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55" w:rsidRPr="003B26BA" w:rsidRDefault="00FA7255" w:rsidP="00FA72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3B2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12</w:t>
      </w:r>
    </w:p>
    <w:p w:rsidR="00FA7255" w:rsidRPr="008F7D78" w:rsidRDefault="00FA7255" w:rsidP="00FA72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7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FA7255" w:rsidRPr="008F7D78" w:rsidRDefault="00FA7255" w:rsidP="00FA725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7D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Департаменту захисту довкілля та адаптації до зміни клімату виконавчого органу Київської міської ради (Київської міської державної адміністрації)</w:t>
      </w:r>
    </w:p>
    <w:p w:rsidR="00FA7255" w:rsidRPr="008F7D78" w:rsidRDefault="00FA7255" w:rsidP="00FA7255">
      <w:pPr>
        <w:suppressAutoHyphens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7255" w:rsidRPr="008F7D78" w:rsidRDefault="00FA7255" w:rsidP="00FA7255">
      <w:pPr>
        <w:suppressAutoHyphens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7255" w:rsidRPr="008F7D78" w:rsidRDefault="00FA7255" w:rsidP="00FA725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 Київ </w:t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</w:t>
      </w:r>
      <w:r w:rsidR="003B26BA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B26BA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3B26B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bookmarkStart w:id="0" w:name="_GoBack"/>
      <w:bookmarkEnd w:id="0"/>
    </w:p>
    <w:p w:rsidR="00FA7255" w:rsidRPr="008F7D78" w:rsidRDefault="00FA7255" w:rsidP="00FA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A7255" w:rsidRPr="00DD0DEE" w:rsidRDefault="00FA7255" w:rsidP="00FA72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7255">
        <w:rPr>
          <w:rFonts w:ascii="Times New Roman" w:eastAsia="Calibri" w:hAnsi="Times New Roman" w:cs="Times New Roman"/>
          <w:sz w:val="28"/>
          <w:szCs w:val="28"/>
          <w:lang w:val="x-none" w:eastAsia="uk-UA"/>
        </w:rPr>
        <w:t xml:space="preserve">Враховуючи Закон України «Про публічні закупівлі» (далі - Закон), </w:t>
      </w:r>
      <w:r w:rsidRPr="00FA7255">
        <w:rPr>
          <w:rFonts w:ascii="Times New Roman" w:eastAsiaTheme="majorEastAsia" w:hAnsi="Times New Roman" w:cs="Times New Roman"/>
          <w:sz w:val="28"/>
          <w:szCs w:val="28"/>
          <w:lang w:eastAsia="uk-UA"/>
        </w:rPr>
        <w:t xml:space="preserve">постанову Кабінету Міністрів України </w:t>
      </w:r>
      <w:r w:rsidRPr="00FA725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12 жовтня 2022 р. № 1178 «Про затвердження особливостей здійснення публічних </w:t>
      </w:r>
      <w:proofErr w:type="spellStart"/>
      <w:r w:rsidRPr="00FA725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закупівель</w:t>
      </w:r>
      <w:proofErr w:type="spellEnd"/>
      <w:r w:rsidRPr="00FA725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</w:t>
      </w:r>
      <w:r w:rsidRPr="00FA7255">
        <w:rPr>
          <w:rFonts w:ascii="Times New Roman" w:eastAsia="Calibri" w:hAnsi="Times New Roman" w:cs="Times New Roman"/>
          <w:sz w:val="28"/>
          <w:szCs w:val="28"/>
          <w:lang w:val="x-none" w:eastAsia="uk-UA"/>
        </w:rPr>
        <w:t xml:space="preserve">Положення про уповноважену особу, що затверджене наказом 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Департаменту захисту довкілля та адаптації до зміни клімату</w:t>
      </w:r>
      <w:r w:rsidRPr="00FA7255">
        <w:rPr>
          <w:rFonts w:ascii="Times New Roman" w:eastAsia="Calibri" w:hAnsi="Times New Roman" w:cs="Times New Roman"/>
          <w:sz w:val="28"/>
          <w:szCs w:val="28"/>
          <w:lang w:val="x-none" w:eastAsia="uk-UA"/>
        </w:rPr>
        <w:t xml:space="preserve"> виконавчого органу Київської міської ради (Київської міської державної адміністрації) від </w:t>
      </w:r>
      <w:r w:rsidRPr="00FA7255">
        <w:rPr>
          <w:rFonts w:ascii="Times New Roman" w:eastAsia="Calibri" w:hAnsi="Times New Roman" w:cs="Times New Roman"/>
          <w:sz w:val="28"/>
          <w:szCs w:val="28"/>
          <w:lang w:eastAsia="uk-UA"/>
        </w:rPr>
        <w:t>18</w:t>
      </w:r>
      <w:r w:rsidRPr="00FA7255">
        <w:rPr>
          <w:rFonts w:ascii="Times New Roman" w:eastAsia="Calibri" w:hAnsi="Times New Roman" w:cs="Times New Roman"/>
          <w:sz w:val="28"/>
          <w:szCs w:val="28"/>
          <w:lang w:val="x-none" w:eastAsia="uk-UA"/>
        </w:rPr>
        <w:t xml:space="preserve">.07.2023 № </w:t>
      </w:r>
      <w:r w:rsidRPr="00FA7255">
        <w:rPr>
          <w:rFonts w:ascii="Times New Roman" w:eastAsia="Calibri" w:hAnsi="Times New Roman" w:cs="Times New Roman"/>
          <w:sz w:val="28"/>
          <w:szCs w:val="28"/>
          <w:lang w:eastAsia="uk-UA"/>
        </w:rPr>
        <w:t>18</w:t>
      </w:r>
      <w:r w:rsidRPr="00FA72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A72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уникнення </w:t>
      </w:r>
      <w:r w:rsidRPr="00FA7255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дискримінаційних вимог до Учасників під час проведення процедури </w:t>
      </w:r>
      <w:r w:rsidRPr="00FA7255">
        <w:rPr>
          <w:rFonts w:ascii="Times New Roman" w:hAnsi="Times New Roman" w:cs="Times New Roman"/>
          <w:sz w:val="28"/>
          <w:szCs w:val="28"/>
          <w:shd w:val="clear" w:color="auto" w:fill="FDFEFD"/>
        </w:rPr>
        <w:t>за предметом:</w:t>
      </w:r>
      <w:r w:rsidRPr="00FA7255">
        <w:rPr>
          <w:rFonts w:ascii="Times New Roman" w:hAnsi="Times New Roman" w:cs="Times New Roman"/>
          <w:sz w:val="28"/>
          <w:szCs w:val="28"/>
          <w:shd w:val="clear" w:color="auto" w:fill="FDFEFD"/>
        </w:rPr>
        <w:t xml:space="preserve"> «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A72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ослуги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охорони майнового комплексу адміністративної будівлі </w:t>
      </w:r>
      <w:r w:rsidRPr="00FA7255">
        <w:rPr>
          <w:rFonts w:ascii="Times New Roman" w:hAnsi="Times New Roman" w:cs="Times New Roman"/>
          <w:sz w:val="28"/>
          <w:szCs w:val="28"/>
          <w:lang w:eastAsia="ar-SA"/>
        </w:rPr>
        <w:t xml:space="preserve">Департаменту захисту довкілля та адаптації до зміни клімату 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виконавчого органу Київської міської ради (Київської міської державної адміністрації), за </w:t>
      </w:r>
      <w:proofErr w:type="spellStart"/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адресою</w:t>
      </w:r>
      <w:proofErr w:type="spellEnd"/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>: м. Київ, вул. Турівська, 28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DD0DEE">
        <w:rPr>
          <w:rFonts w:ascii="Times New Roman" w:hAnsi="Times New Roman" w:cs="Times New Roman"/>
          <w:sz w:val="28"/>
          <w:szCs w:val="28"/>
        </w:rPr>
        <w:t>код ДК 021: 2025 (</w:t>
      </w:r>
      <w:r w:rsidRPr="00DD0DEE">
        <w:rPr>
          <w:rFonts w:ascii="Times New Roman" w:hAnsi="Times New Roman" w:cs="Times New Roman"/>
          <w:sz w:val="28"/>
          <w:szCs w:val="28"/>
          <w:lang w:val="en-US"/>
        </w:rPr>
        <w:t>CPV</w:t>
      </w:r>
      <w:r w:rsidRPr="00DD0DE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DD0DEE">
        <w:rPr>
          <w:rFonts w:ascii="Times New Roman" w:hAnsi="Times New Roman" w:cs="Times New Roman"/>
          <w:sz w:val="28"/>
          <w:szCs w:val="28"/>
        </w:rPr>
        <w:t>«Єдиний закупівельний словник»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021:2015 – </w:t>
      </w:r>
      <w:r w:rsidRPr="00FA7255">
        <w:rPr>
          <w:rFonts w:ascii="Times New Roman" w:eastAsia="Tahoma" w:hAnsi="Times New Roman" w:cs="Times New Roman"/>
          <w:color w:val="333333"/>
          <w:sz w:val="28"/>
          <w:szCs w:val="28"/>
          <w:lang w:eastAsia="zh-CN" w:bidi="hi-IN"/>
        </w:rPr>
        <w:t>79710000-4: Охоронні послуги</w:t>
      </w:r>
      <w:r>
        <w:rPr>
          <w:rFonts w:ascii="Times New Roman" w:eastAsia="Tahoma" w:hAnsi="Times New Roman" w:cs="Times New Roman"/>
          <w:color w:val="333333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(індикатор закупівлі: </w:t>
      </w:r>
      <w:r w:rsidRPr="00FE5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UA-2023-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FE5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0653</w:t>
      </w:r>
      <w:r w:rsidRPr="00FE5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)</w:t>
      </w:r>
    </w:p>
    <w:p w:rsidR="00FA7255" w:rsidRDefault="00FA7255" w:rsidP="00FA7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A7255" w:rsidRPr="00147FA1" w:rsidRDefault="00FA7255" w:rsidP="00FA72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47F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147FA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FA7255" w:rsidRPr="00147FA1" w:rsidRDefault="00FA7255" w:rsidP="00FA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uk-UA"/>
        </w:rPr>
      </w:pPr>
    </w:p>
    <w:p w:rsidR="00FA7255" w:rsidRDefault="00FA7255" w:rsidP="00FA725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</w:pPr>
      <w:r w:rsidRPr="00147F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наступні зміни до </w:t>
      </w:r>
      <w:r>
        <w:rPr>
          <w:rFonts w:ascii="Times New Roman" w:hAnsi="Times New Roman" w:cs="Times New Roman"/>
          <w:sz w:val="28"/>
          <w:szCs w:val="28"/>
          <w:shd w:val="clear" w:color="auto" w:fill="FDFEFD"/>
        </w:rPr>
        <w:t xml:space="preserve">Тендерної документації на закупівлю за предметом: </w:t>
      </w:r>
      <w:r w:rsidRPr="00FA7255">
        <w:rPr>
          <w:rFonts w:ascii="Times New Roman" w:hAnsi="Times New Roman" w:cs="Times New Roman"/>
          <w:sz w:val="28"/>
          <w:szCs w:val="28"/>
          <w:shd w:val="clear" w:color="auto" w:fill="FDFEFD"/>
        </w:rPr>
        <w:t>«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A72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ослуги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охорони майнового комплексу адміністративної будівлі </w:t>
      </w:r>
      <w:r w:rsidRPr="00FA7255">
        <w:rPr>
          <w:rFonts w:ascii="Times New Roman" w:hAnsi="Times New Roman" w:cs="Times New Roman"/>
          <w:sz w:val="28"/>
          <w:szCs w:val="28"/>
          <w:lang w:eastAsia="ar-SA"/>
        </w:rPr>
        <w:t xml:space="preserve">Департаменту захисту довкілля та адаптації до зміни клімату 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виконавчого органу Київської міської ради (Київської міської державної адміністрації), за </w:t>
      </w:r>
      <w:proofErr w:type="spellStart"/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адресою</w:t>
      </w:r>
      <w:proofErr w:type="spellEnd"/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>: м. Київ, вул. Турівська, 28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DD0DEE">
        <w:rPr>
          <w:rFonts w:ascii="Times New Roman" w:hAnsi="Times New Roman" w:cs="Times New Roman"/>
          <w:sz w:val="28"/>
          <w:szCs w:val="28"/>
        </w:rPr>
        <w:t>код ДК 021: 2025 (</w:t>
      </w:r>
      <w:r w:rsidRPr="00DD0DEE">
        <w:rPr>
          <w:rFonts w:ascii="Times New Roman" w:hAnsi="Times New Roman" w:cs="Times New Roman"/>
          <w:sz w:val="28"/>
          <w:szCs w:val="28"/>
          <w:lang w:val="en-US"/>
        </w:rPr>
        <w:t>CPV</w:t>
      </w:r>
      <w:r w:rsidRPr="00DD0DE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DD0DEE">
        <w:rPr>
          <w:rFonts w:ascii="Times New Roman" w:hAnsi="Times New Roman" w:cs="Times New Roman"/>
          <w:sz w:val="28"/>
          <w:szCs w:val="28"/>
        </w:rPr>
        <w:t>«Єдиний закупівельний словник»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021:2015 – </w:t>
      </w:r>
      <w:r w:rsidRPr="00FA7255">
        <w:rPr>
          <w:rFonts w:ascii="Times New Roman" w:eastAsia="Tahoma" w:hAnsi="Times New Roman" w:cs="Times New Roman"/>
          <w:color w:val="333333"/>
          <w:sz w:val="28"/>
          <w:szCs w:val="28"/>
          <w:lang w:eastAsia="zh-CN" w:bidi="hi-IN"/>
        </w:rPr>
        <w:t>79710000-4: Охоронні послуги</w:t>
      </w:r>
      <w:r>
        <w:rPr>
          <w:rFonts w:ascii="Times New Roman" w:eastAsia="Tahoma" w:hAnsi="Times New Roman" w:cs="Times New Roman"/>
          <w:color w:val="333333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(індикатор закупівлі: </w:t>
      </w:r>
      <w:r w:rsidRPr="00FE5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UA-2023-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01-12</w:t>
      </w:r>
      <w:r w:rsidRPr="00FE5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0653</w:t>
      </w:r>
      <w:r w:rsidRPr="00FE5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):</w:t>
      </w:r>
    </w:p>
    <w:p w:rsidR="00FA7255" w:rsidRDefault="00FA7255" w:rsidP="00FA7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У </w:t>
      </w:r>
      <w:r w:rsidR="005E26BC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підпункті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пункті 2.4. </w:t>
      </w:r>
      <w:r w:rsidR="005E26BC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пункту 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Додатку 3 до Тендерної документації слова: «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підтвердження згоди із зазначеним пунктом, надати гарантійний лист та чинний договір, укладений з Управлінням поліції охорони в м. Києві, на терміновий виїзд наряду реагування (додатково надати не менше 3 останніх актів виконаних робіт/наданих послуг, які підписані сторонами та які свідчать про дійсність договору)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виключити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26BC" w:rsidRDefault="00FA7255" w:rsidP="005E26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5E26BC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У підпункті</w:t>
      </w:r>
      <w:r w:rsidR="005E26BC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r w:rsidR="005E26BC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2.</w:t>
      </w:r>
      <w:r w:rsidR="005E26BC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5</w:t>
      </w:r>
      <w:r w:rsidR="005E26BC" w:rsidRPr="005E26BC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r w:rsidR="005E26BC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пункту 2</w:t>
      </w:r>
      <w:r w:rsidR="005E26BC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Додатку 3 до Тендерної документації слова: «</w:t>
      </w:r>
      <w:r w:rsidR="005E26BC" w:rsidRPr="005E26BC">
        <w:rPr>
          <w:rFonts w:ascii="Times New Roman" w:eastAsia="Times New Roman" w:hAnsi="Times New Roman" w:cs="Times New Roman"/>
          <w:sz w:val="28"/>
          <w:szCs w:val="28"/>
          <w:lang w:eastAsia="ar-SA"/>
        </w:rPr>
        <w:t>яка має право володіння вогнепальною зброєю відповідно до законодавства)» виключити.</w:t>
      </w:r>
    </w:p>
    <w:p w:rsidR="005E26BC" w:rsidRDefault="005E26BC" w:rsidP="005E2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Підпункт 2.6. пункту 2 додатку 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до Тендерної документації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виключити, у зв’язку з чим пункти 2.7- 2.20 вважати пунктами 2.6-2.10..</w:t>
      </w:r>
    </w:p>
    <w:p w:rsidR="005E26BC" w:rsidRPr="005E26BC" w:rsidRDefault="005E26BC" w:rsidP="005E26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У пункт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Додатку 3 до Тендерної документації слова: </w:t>
      </w:r>
      <w:r w:rsidRPr="005E26BC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«</w:t>
      </w:r>
      <w:r w:rsidRPr="005E2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Технічне обслуговування системи охоронної та тривожної сигналізації повинно </w:t>
      </w:r>
      <w:r w:rsidRPr="005E26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відповідати стандартам: ДСТУ-CLC/TS50131-7:2014 "Системи тривожної сигналізації. Системи охоронної сигналізації. Частина 7. Правила застосування". На підтвердження надати відповідний сертифікат, виданий учаснику закупівлі</w:t>
      </w:r>
      <w:r w:rsidRPr="005E26BC">
        <w:rPr>
          <w:rFonts w:ascii="Times New Roman" w:eastAsia="Times New Roman" w:hAnsi="Times New Roman" w:cs="Times New Roman"/>
          <w:sz w:val="28"/>
          <w:szCs w:val="28"/>
          <w:lang w:eastAsia="ar-SA"/>
        </w:rPr>
        <w:t>» виключити</w:t>
      </w:r>
      <w:r w:rsidRPr="005E26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A7255" w:rsidRPr="00147FA1" w:rsidRDefault="00FA7255" w:rsidP="00FA72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:rsidR="00FA7255" w:rsidRPr="00147FA1" w:rsidRDefault="00FA7255" w:rsidP="00FA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F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147F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Оприлюднити ці зміни в установленому порядку </w:t>
      </w:r>
      <w:r w:rsidRPr="00147F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 авторизований електронний майданчик на веб-порталі</w:t>
      </w:r>
      <w:r w:rsidRPr="00147F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Уповноваже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ного органу з питань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F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A7255" w:rsidRPr="00147FA1" w:rsidRDefault="00FA7255" w:rsidP="00FA72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7255" w:rsidRPr="00147FA1" w:rsidRDefault="00FA7255" w:rsidP="00FA72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7255" w:rsidRPr="00147FA1" w:rsidRDefault="00FA7255" w:rsidP="00FA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47FA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Уповноважена особа </w:t>
      </w:r>
      <w:r w:rsidRPr="00147FA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147FA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147FA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147FA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147FA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147FA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147FA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  <w:t>Павло КУШПІЛЬ</w:t>
      </w:r>
    </w:p>
    <w:p w:rsidR="00FA7255" w:rsidRPr="00147FA1" w:rsidRDefault="00FA7255" w:rsidP="00FA7255">
      <w:pPr>
        <w:spacing w:after="200" w:line="276" w:lineRule="auto"/>
      </w:pPr>
    </w:p>
    <w:p w:rsidR="00FA7255" w:rsidRDefault="00FA7255" w:rsidP="00FA7255"/>
    <w:p w:rsidR="00FA7255" w:rsidRDefault="00FA7255" w:rsidP="00FA7255"/>
    <w:p w:rsidR="00337FFE" w:rsidRDefault="00337FFE"/>
    <w:sectPr w:rsidR="00337F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55"/>
    <w:rsid w:val="00337FFE"/>
    <w:rsid w:val="003B26BA"/>
    <w:rsid w:val="005E26BC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4B6E"/>
  <w15:chartTrackingRefBased/>
  <w15:docId w15:val="{DFDC28E9-39F7-42D5-8411-9A6C2380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FA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2024-01-16T21:37:00Z</dcterms:created>
  <dcterms:modified xsi:type="dcterms:W3CDTF">2024-01-16T22:03:00Z</dcterms:modified>
</cp:coreProperties>
</file>