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9DA" w:rsidRPr="00A81A8E" w:rsidRDefault="003F79DA" w:rsidP="00BE6E5D">
      <w:pPr>
        <w:keepNext/>
        <w:keepLines/>
        <w:spacing w:after="0"/>
        <w:jc w:val="right"/>
        <w:outlineLvl w:val="2"/>
        <w:rPr>
          <w:rFonts w:ascii="Times New Roman" w:hAnsi="Times New Roman"/>
          <w:b/>
          <w:bCs/>
          <w:sz w:val="24"/>
          <w:szCs w:val="24"/>
        </w:rPr>
      </w:pPr>
      <w:r w:rsidRPr="00A81A8E">
        <w:rPr>
          <w:rFonts w:ascii="Times New Roman" w:hAnsi="Times New Roman"/>
          <w:b/>
          <w:bCs/>
          <w:sz w:val="24"/>
          <w:szCs w:val="24"/>
        </w:rPr>
        <w:t>ДОДАТОК № 4</w:t>
      </w:r>
    </w:p>
    <w:p w:rsidR="003F79DA" w:rsidRPr="00A81A8E" w:rsidRDefault="003F79DA" w:rsidP="00BE6E5D">
      <w:pPr>
        <w:spacing w:after="0"/>
        <w:jc w:val="right"/>
        <w:rPr>
          <w:rFonts w:ascii="Times New Roman" w:hAnsi="Times New Roman" w:cs="Times New Roman"/>
          <w:b/>
          <w:bCs/>
          <w:sz w:val="24"/>
          <w:szCs w:val="24"/>
        </w:rPr>
      </w:pPr>
      <w:r w:rsidRPr="00A81A8E">
        <w:rPr>
          <w:rFonts w:ascii="Times New Roman" w:hAnsi="Times New Roman" w:cs="Times New Roman"/>
          <w:b/>
          <w:bCs/>
          <w:sz w:val="24"/>
          <w:szCs w:val="24"/>
        </w:rPr>
        <w:t>до тендерної документації</w:t>
      </w:r>
    </w:p>
    <w:p w:rsidR="008A74D0" w:rsidRPr="00A81A8E" w:rsidRDefault="008A74D0" w:rsidP="008A74D0">
      <w:pPr>
        <w:ind w:left="720"/>
        <w:jc w:val="center"/>
        <w:rPr>
          <w:rFonts w:ascii="Times New Roman" w:eastAsia="Times New Roman" w:hAnsi="Times New Roman" w:cs="Times New Roman"/>
          <w:b/>
          <w:color w:val="000000"/>
          <w:sz w:val="24"/>
          <w:szCs w:val="24"/>
        </w:rPr>
      </w:pPr>
    </w:p>
    <w:p w:rsidR="008A74D0" w:rsidRPr="008C6E2B" w:rsidRDefault="008A74D0" w:rsidP="008A74D0">
      <w:pPr>
        <w:ind w:left="720"/>
        <w:jc w:val="center"/>
        <w:rPr>
          <w:rFonts w:ascii="Times New Roman" w:hAnsi="Times New Roman" w:cs="Times New Roman"/>
          <w:b/>
          <w:caps/>
          <w:color w:val="000000"/>
        </w:rPr>
      </w:pPr>
      <w:r w:rsidRPr="00A81A8E">
        <w:rPr>
          <w:rFonts w:ascii="Times New Roman" w:eastAsia="Times New Roman" w:hAnsi="Times New Roman" w:cs="Times New Roman"/>
          <w:b/>
          <w:color w:val="000000"/>
          <w:sz w:val="24"/>
          <w:szCs w:val="24"/>
        </w:rPr>
        <w:t xml:space="preserve">Спосіб документального </w:t>
      </w:r>
      <w:r w:rsidRPr="008C6E2B">
        <w:rPr>
          <w:rFonts w:ascii="Times New Roman" w:eastAsia="Times New Roman" w:hAnsi="Times New Roman" w:cs="Times New Roman"/>
          <w:b/>
          <w:color w:val="000000"/>
          <w:sz w:val="24"/>
          <w:szCs w:val="24"/>
        </w:rPr>
        <w:t>підтвердження інформації для переможця щодо відсутності підстав</w:t>
      </w:r>
      <w:r w:rsidRPr="008C6E2B">
        <w:rPr>
          <w:rFonts w:ascii="Times New Roman" w:hAnsi="Times New Roman" w:cs="Times New Roman"/>
          <w:b/>
          <w:caps/>
          <w:color w:val="000000"/>
        </w:rPr>
        <w:t xml:space="preserve">, </w:t>
      </w:r>
      <w:r w:rsidRPr="008C6E2B">
        <w:rPr>
          <w:rFonts w:ascii="Times New Roman" w:eastAsia="Times New Roman" w:hAnsi="Times New Roman" w:cs="Times New Roman"/>
          <w:b/>
          <w:color w:val="000000"/>
          <w:sz w:val="24"/>
          <w:szCs w:val="24"/>
        </w:rPr>
        <w:t xml:space="preserve">визначених </w:t>
      </w:r>
      <w:r w:rsidRPr="008C6E2B">
        <w:rPr>
          <w:rFonts w:ascii="Times New Roman" w:hAnsi="Times New Roman"/>
          <w:b/>
          <w:color w:val="000000"/>
          <w:sz w:val="24"/>
          <w:szCs w:val="24"/>
          <w:shd w:val="solid" w:color="FFFFFF" w:fill="FFFFFF"/>
        </w:rPr>
        <w:t>підпунктами 3, 5, 6 і 12 та абзацом чотирнадцятим пункту 4</w:t>
      </w:r>
      <w:r w:rsidR="00B90526" w:rsidRPr="008C6E2B">
        <w:rPr>
          <w:rFonts w:ascii="Times New Roman" w:hAnsi="Times New Roman"/>
          <w:b/>
          <w:color w:val="000000"/>
          <w:sz w:val="24"/>
          <w:szCs w:val="24"/>
          <w:shd w:val="solid" w:color="FFFFFF" w:fill="FFFFFF"/>
        </w:rPr>
        <w:t>7</w:t>
      </w:r>
      <w:r w:rsidRPr="008C6E2B">
        <w:rPr>
          <w:rFonts w:ascii="Times New Roman" w:hAnsi="Times New Roman"/>
          <w:b/>
          <w:color w:val="000000"/>
          <w:sz w:val="24"/>
          <w:szCs w:val="24"/>
          <w:shd w:val="solid" w:color="FFFFFF" w:fill="FFFFFF"/>
        </w:rPr>
        <w:t xml:space="preserve"> Особливостей</w:t>
      </w:r>
      <w:r w:rsidR="008C6E2B" w:rsidRPr="008C6E2B">
        <w:rPr>
          <w:rFonts w:ascii="Times New Roman" w:hAnsi="Times New Roman"/>
          <w:b/>
          <w:color w:val="000000"/>
          <w:sz w:val="24"/>
          <w:szCs w:val="24"/>
          <w:shd w:val="solid" w:color="FFFFFF" w:fill="FFFFFF"/>
        </w:rPr>
        <w:t xml:space="preserve"> </w:t>
      </w:r>
      <w:r w:rsidR="008C6E2B" w:rsidRPr="008C6E2B">
        <w:rPr>
          <w:rFonts w:ascii="Times New Roman" w:hAnsi="Times New Roman"/>
          <w:b/>
          <w:sz w:val="24"/>
          <w:szCs w:val="24"/>
          <w:lang w:eastAsia="uk-UA"/>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r w:rsidR="008C6E2B">
        <w:rPr>
          <w:rFonts w:ascii="Times New Roman" w:hAnsi="Times New Roman"/>
          <w:b/>
          <w:sz w:val="24"/>
          <w:szCs w:val="24"/>
          <w:lang w:eastAsia="uk-UA"/>
        </w:rPr>
        <w:br/>
      </w:r>
      <w:r w:rsidR="008C6E2B" w:rsidRPr="008C6E2B">
        <w:rPr>
          <w:rFonts w:ascii="Times New Roman" w:hAnsi="Times New Roman"/>
          <w:b/>
          <w:sz w:val="24"/>
          <w:szCs w:val="24"/>
          <w:lang w:eastAsia="uk-UA"/>
        </w:rPr>
        <w:t>(далі – Особливості)</w:t>
      </w:r>
    </w:p>
    <w:p w:rsidR="003F79DA" w:rsidRPr="00A81A8E" w:rsidRDefault="003F79DA" w:rsidP="003F79DA">
      <w:pPr>
        <w:ind w:left="720"/>
        <w:jc w:val="center"/>
        <w:rPr>
          <w:rFonts w:ascii="Times New Roman" w:hAnsi="Times New Roman" w:cs="Times New Roman"/>
          <w:b/>
          <w:bCs/>
          <w:color w:val="000000"/>
        </w:rPr>
      </w:pPr>
    </w:p>
    <w:tbl>
      <w:tblPr>
        <w:tblW w:w="9634" w:type="dxa"/>
        <w:tblLayout w:type="fixed"/>
        <w:tblLook w:val="04A0" w:firstRow="1" w:lastRow="0" w:firstColumn="1" w:lastColumn="0" w:noHBand="0" w:noVBand="1"/>
      </w:tblPr>
      <w:tblGrid>
        <w:gridCol w:w="4815"/>
        <w:gridCol w:w="4819"/>
      </w:tblGrid>
      <w:tr w:rsidR="003F79DA" w:rsidRPr="00A81A8E" w:rsidTr="003F79DA">
        <w:trPr>
          <w:trHeight w:val="1410"/>
        </w:trPr>
        <w:tc>
          <w:tcPr>
            <w:tcW w:w="4815" w:type="dxa"/>
            <w:tcBorders>
              <w:top w:val="single" w:sz="4" w:space="0" w:color="auto"/>
              <w:left w:val="single" w:sz="4" w:space="0" w:color="auto"/>
              <w:bottom w:val="single" w:sz="4" w:space="0" w:color="auto"/>
              <w:right w:val="single" w:sz="4" w:space="0" w:color="auto"/>
            </w:tcBorders>
            <w:hideMark/>
          </w:tcPr>
          <w:p w:rsidR="003F79DA" w:rsidRPr="00A81A8E" w:rsidRDefault="00A81A8E" w:rsidP="00A81A8E">
            <w:pPr>
              <w:spacing w:line="240" w:lineRule="auto"/>
              <w:jc w:val="center"/>
              <w:rPr>
                <w:rFonts w:ascii="Times New Roman" w:eastAsia="Times New Roman" w:hAnsi="Times New Roman" w:cs="Times New Roman"/>
                <w:sz w:val="24"/>
                <w:szCs w:val="24"/>
                <w:lang w:eastAsia="en-US"/>
              </w:rPr>
            </w:pPr>
            <w:r w:rsidRPr="00A81A8E">
              <w:rPr>
                <w:rFonts w:ascii="Times New Roman" w:eastAsia="Times New Roman" w:hAnsi="Times New Roman" w:cs="Times New Roman"/>
                <w:sz w:val="24"/>
                <w:szCs w:val="24"/>
                <w:lang w:eastAsia="en-US"/>
              </w:rPr>
              <w:t>Підстави</w:t>
            </w:r>
          </w:p>
        </w:tc>
        <w:tc>
          <w:tcPr>
            <w:tcW w:w="4819" w:type="dxa"/>
            <w:tcBorders>
              <w:top w:val="single" w:sz="4" w:space="0" w:color="auto"/>
              <w:left w:val="single" w:sz="4" w:space="0" w:color="auto"/>
              <w:bottom w:val="single" w:sz="4" w:space="0" w:color="auto"/>
              <w:right w:val="single" w:sz="4" w:space="0" w:color="auto"/>
            </w:tcBorders>
            <w:hideMark/>
          </w:tcPr>
          <w:p w:rsidR="003F79DA" w:rsidRPr="00A81A8E" w:rsidRDefault="003F79DA" w:rsidP="006F756C">
            <w:pPr>
              <w:pStyle w:val="1"/>
              <w:jc w:val="center"/>
              <w:rPr>
                <w:rFonts w:ascii="Times New Roman" w:hAnsi="Times New Roman"/>
                <w:sz w:val="24"/>
                <w:szCs w:val="24"/>
                <w:lang w:val="uk-UA"/>
              </w:rPr>
            </w:pPr>
            <w:r w:rsidRPr="00A81A8E">
              <w:rPr>
                <w:rFonts w:ascii="Times New Roman" w:hAnsi="Times New Roman"/>
                <w:sz w:val="24"/>
                <w:szCs w:val="24"/>
                <w:lang w:val="uk-UA"/>
              </w:rPr>
              <w:t xml:space="preserve">Переможець процедури закупівлі на виконання </w:t>
            </w:r>
            <w:r w:rsidR="008A74D0" w:rsidRPr="00A81A8E">
              <w:rPr>
                <w:rFonts w:ascii="Times New Roman" w:hAnsi="Times New Roman"/>
                <w:sz w:val="24"/>
                <w:szCs w:val="24"/>
                <w:lang w:val="uk-UA"/>
              </w:rPr>
              <w:t xml:space="preserve">абзацу </w:t>
            </w:r>
            <w:r w:rsidR="00C252D7" w:rsidRPr="00A81A8E">
              <w:rPr>
                <w:rFonts w:ascii="Times New Roman" w:hAnsi="Times New Roman"/>
                <w:sz w:val="24"/>
                <w:szCs w:val="24"/>
                <w:lang w:val="uk-UA"/>
              </w:rPr>
              <w:t>п’ятнадцятого</w:t>
            </w:r>
            <w:r w:rsidRPr="00A81A8E">
              <w:rPr>
                <w:rFonts w:ascii="Times New Roman" w:hAnsi="Times New Roman"/>
                <w:sz w:val="24"/>
                <w:szCs w:val="24"/>
                <w:lang w:val="uk-UA"/>
              </w:rPr>
              <w:t xml:space="preserve"> пункту </w:t>
            </w:r>
            <w:r w:rsidR="006F756C">
              <w:rPr>
                <w:rFonts w:ascii="Times New Roman" w:hAnsi="Times New Roman"/>
                <w:sz w:val="24"/>
                <w:szCs w:val="24"/>
                <w:lang w:val="uk-UA"/>
              </w:rPr>
              <w:t>47</w:t>
            </w:r>
            <w:r w:rsidRPr="00A81A8E">
              <w:rPr>
                <w:rFonts w:ascii="Times New Roman" w:hAnsi="Times New Roman"/>
                <w:sz w:val="24"/>
                <w:szCs w:val="24"/>
                <w:lang w:val="uk-UA"/>
              </w:rPr>
              <w:t xml:space="preserve"> Особливостей повинен надати інформацію, наведену нижче</w:t>
            </w:r>
            <w:r w:rsidR="00923483">
              <w:rPr>
                <w:rFonts w:ascii="Times New Roman" w:hAnsi="Times New Roman"/>
                <w:sz w:val="24"/>
                <w:szCs w:val="24"/>
                <w:lang w:val="uk-UA"/>
              </w:rPr>
              <w:t xml:space="preserve"> </w:t>
            </w:r>
            <w:r w:rsidR="00923483" w:rsidRPr="00A81A8E">
              <w:rPr>
                <w:rFonts w:ascii="Times New Roman" w:hAnsi="Times New Roman"/>
                <w:sz w:val="24"/>
                <w:szCs w:val="24"/>
                <w:lang w:val="uk-UA"/>
              </w:rPr>
              <w:t>(підтвердження відсутності підстав)</w:t>
            </w:r>
          </w:p>
        </w:tc>
      </w:tr>
      <w:tr w:rsidR="003F79DA" w:rsidRPr="00A81A8E" w:rsidTr="003F79DA">
        <w:trPr>
          <w:trHeight w:val="306"/>
        </w:trPr>
        <w:tc>
          <w:tcPr>
            <w:tcW w:w="4815" w:type="dxa"/>
            <w:tcBorders>
              <w:top w:val="single" w:sz="4" w:space="0" w:color="auto"/>
              <w:left w:val="single" w:sz="4" w:space="0" w:color="auto"/>
              <w:bottom w:val="single" w:sz="4" w:space="0" w:color="auto"/>
              <w:right w:val="single" w:sz="4" w:space="0" w:color="auto"/>
            </w:tcBorders>
            <w:hideMark/>
          </w:tcPr>
          <w:p w:rsidR="003F79DA" w:rsidRPr="00A81A8E" w:rsidRDefault="003F79DA" w:rsidP="00617498">
            <w:pPr>
              <w:spacing w:line="240" w:lineRule="auto"/>
              <w:jc w:val="center"/>
              <w:rPr>
                <w:rFonts w:ascii="Times New Roman" w:eastAsia="Times New Roman" w:hAnsi="Times New Roman" w:cs="Times New Roman"/>
                <w:sz w:val="24"/>
                <w:szCs w:val="24"/>
                <w:lang w:eastAsia="en-US"/>
              </w:rPr>
            </w:pPr>
            <w:r w:rsidRPr="00A81A8E">
              <w:rPr>
                <w:rFonts w:ascii="Times New Roman" w:eastAsia="Times New Roman" w:hAnsi="Times New Roman" w:cs="Times New Roman"/>
                <w:sz w:val="24"/>
                <w:szCs w:val="24"/>
                <w:lang w:eastAsia="en-US"/>
              </w:rPr>
              <w:t>1</w:t>
            </w:r>
          </w:p>
        </w:tc>
        <w:tc>
          <w:tcPr>
            <w:tcW w:w="4819" w:type="dxa"/>
            <w:tcBorders>
              <w:top w:val="single" w:sz="4" w:space="0" w:color="auto"/>
              <w:left w:val="single" w:sz="4" w:space="0" w:color="auto"/>
              <w:bottom w:val="single" w:sz="4" w:space="0" w:color="auto"/>
              <w:right w:val="single" w:sz="4" w:space="0" w:color="auto"/>
            </w:tcBorders>
            <w:hideMark/>
          </w:tcPr>
          <w:p w:rsidR="003F79DA" w:rsidRPr="00A81A8E" w:rsidRDefault="003A7265" w:rsidP="00617498">
            <w:pPr>
              <w:spacing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bookmarkStart w:id="0" w:name="_GoBack"/>
            <w:bookmarkEnd w:id="0"/>
          </w:p>
        </w:tc>
      </w:tr>
      <w:tr w:rsidR="003F79DA" w:rsidRPr="00A81A8E" w:rsidTr="002060A2">
        <w:trPr>
          <w:trHeight w:val="1975"/>
        </w:trPr>
        <w:tc>
          <w:tcPr>
            <w:tcW w:w="4815" w:type="dxa"/>
            <w:tcBorders>
              <w:top w:val="single" w:sz="4" w:space="0" w:color="auto"/>
              <w:left w:val="single" w:sz="4" w:space="0" w:color="auto"/>
              <w:bottom w:val="single" w:sz="4" w:space="0" w:color="auto"/>
              <w:right w:val="single" w:sz="4" w:space="0" w:color="auto"/>
            </w:tcBorders>
            <w:hideMark/>
          </w:tcPr>
          <w:p w:rsidR="003F79DA" w:rsidRPr="00A81A8E" w:rsidRDefault="00A81A8E" w:rsidP="00617498">
            <w:pPr>
              <w:shd w:val="clear" w:color="auto" w:fill="FFFFFF" w:themeFill="background1"/>
              <w:spacing w:line="240" w:lineRule="auto"/>
              <w:rPr>
                <w:rFonts w:ascii="Times New Roman" w:eastAsia="Times New Roman" w:hAnsi="Times New Roman" w:cs="Times New Roman"/>
                <w:sz w:val="24"/>
                <w:szCs w:val="24"/>
                <w:lang w:eastAsia="en-US"/>
              </w:rPr>
            </w:pPr>
            <w:r w:rsidRPr="00A81A8E">
              <w:rPr>
                <w:rFonts w:ascii="Times New Roman" w:eastAsia="Times New Roman" w:hAnsi="Times New Roman" w:cs="Times New Roman"/>
                <w:sz w:val="24"/>
                <w:szCs w:val="24"/>
                <w:lang w:eastAsia="en-US"/>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819" w:type="dxa"/>
            <w:tcBorders>
              <w:top w:val="single" w:sz="4" w:space="0" w:color="auto"/>
              <w:left w:val="single" w:sz="4" w:space="0" w:color="auto"/>
              <w:bottom w:val="single" w:sz="4" w:space="0" w:color="auto"/>
              <w:right w:val="single" w:sz="4" w:space="0" w:color="auto"/>
            </w:tcBorders>
            <w:hideMark/>
          </w:tcPr>
          <w:p w:rsidR="00964D41" w:rsidRPr="00423E13" w:rsidRDefault="002060A2" w:rsidP="00964D4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en-US"/>
              </w:rPr>
              <w:t>П</w:t>
            </w:r>
            <w:r w:rsidR="003F79DA" w:rsidRPr="00A81A8E">
              <w:rPr>
                <w:rFonts w:ascii="Times New Roman" w:eastAsia="Times New Roman" w:hAnsi="Times New Roman" w:cs="Times New Roman"/>
                <w:sz w:val="24"/>
                <w:szCs w:val="24"/>
                <w:lang w:eastAsia="en-US"/>
              </w:rPr>
              <w:t>ереможець процедури закупівлі має надати витяг або довідку з Єдиного державного реєстру осіб, які вчинили корупційні правопорушення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00964D41">
              <w:rPr>
                <w:rFonts w:ascii="Times New Roman" w:eastAsia="Times New Roman" w:hAnsi="Times New Roman" w:cs="Times New Roman"/>
                <w:sz w:val="24"/>
                <w:szCs w:val="24"/>
                <w:lang w:eastAsia="en-US"/>
              </w:rPr>
              <w:t xml:space="preserve"> </w:t>
            </w:r>
            <w:r w:rsidR="00964D41" w:rsidRPr="00A81A8E">
              <w:rPr>
                <w:rFonts w:ascii="Times New Roman" w:eastAsia="Times New Roman" w:hAnsi="Times New Roman" w:cs="Times New Roman"/>
                <w:sz w:val="24"/>
                <w:szCs w:val="24"/>
                <w:lang w:eastAsia="en-US"/>
              </w:rPr>
              <w:t xml:space="preserve">Документ повинен бути </w:t>
            </w:r>
            <w:r w:rsidR="00964D41" w:rsidRPr="00423E13">
              <w:rPr>
                <w:rFonts w:ascii="Times New Roman" w:eastAsia="Times New Roman" w:hAnsi="Times New Roman" w:cs="Times New Roman"/>
                <w:sz w:val="24"/>
                <w:szCs w:val="24"/>
              </w:rPr>
              <w:t>не раніше дати оприлюдненого в електронній системі закупівель оголошення про проведення процедури закупівлі.</w:t>
            </w:r>
          </w:p>
          <w:p w:rsidR="003F79DA" w:rsidRPr="00A81A8E" w:rsidRDefault="003F79DA" w:rsidP="00617498">
            <w:pPr>
              <w:widowControl w:val="0"/>
              <w:spacing w:line="240" w:lineRule="auto"/>
              <w:jc w:val="both"/>
              <w:rPr>
                <w:rFonts w:ascii="Times New Roman" w:eastAsia="Times New Roman" w:hAnsi="Times New Roman" w:cs="Times New Roman"/>
                <w:sz w:val="24"/>
                <w:szCs w:val="24"/>
                <w:lang w:eastAsia="en-US"/>
              </w:rPr>
            </w:pPr>
            <w:r w:rsidRPr="00A81A8E">
              <w:rPr>
                <w:rFonts w:ascii="Times New Roman" w:eastAsia="Times New Roman" w:hAnsi="Times New Roman" w:cs="Times New Roman"/>
                <w:sz w:val="24"/>
                <w:szCs w:val="24"/>
                <w:lang w:eastAsia="en-US"/>
              </w:rPr>
              <w:t>Відповідно до Листа НАЗК на №3304-04/23994-03 від 13.05.2022: «У зв’язку з військовою агресією Російської Федерації проти України та введенням воєнного стану з 24.02.2022, функції з перегляду відомостей стосовно фізичних та юридичних осіб, аналітичний блок Реєстру, а також формування та перевірка сформованих інформаційних довідок з Реєстру наразі тимчасово обмежена з метою забезпечення захисту інформації (</w:t>
            </w:r>
            <w:proofErr w:type="spellStart"/>
            <w:r w:rsidRPr="00A81A8E">
              <w:rPr>
                <w:rFonts w:ascii="Times New Roman" w:eastAsia="Times New Roman" w:hAnsi="Times New Roman" w:cs="Times New Roman"/>
                <w:sz w:val="24"/>
                <w:szCs w:val="24"/>
                <w:lang w:eastAsia="en-US"/>
              </w:rPr>
              <w:t>пп</w:t>
            </w:r>
            <w:proofErr w:type="spellEnd"/>
            <w:r w:rsidRPr="00A81A8E">
              <w:rPr>
                <w:rFonts w:ascii="Times New Roman" w:eastAsia="Times New Roman" w:hAnsi="Times New Roman" w:cs="Times New Roman"/>
                <w:sz w:val="24"/>
                <w:szCs w:val="24"/>
                <w:lang w:eastAsia="en-US"/>
              </w:rPr>
              <w:t xml:space="preserve">. 4 п. 1 постанови Кабінету Міністрів України від 12.03.2022 № 263 «Деякі питання забезпечення </w:t>
            </w:r>
            <w:r w:rsidRPr="00A81A8E">
              <w:rPr>
                <w:rFonts w:ascii="Times New Roman" w:eastAsia="Times New Roman" w:hAnsi="Times New Roman" w:cs="Times New Roman"/>
                <w:sz w:val="24"/>
                <w:szCs w:val="24"/>
                <w:lang w:eastAsia="en-US"/>
              </w:rPr>
              <w:lastRenderedPageBreak/>
              <w:t>функціонування інформаційно комунікаційних систем, електронних комунікаційних систем, публічних електронних реєстрів в умовах воєнного стану»). У зв’язку з цим зазначаємо, що ті можливості роботи з Реєстром, які пов’язані з пошуком та переглядом відомостей стосовно осіб, притягнутих до кримінальної, адміністративної та/або дисциплінарної відповідальності за вчинення корупційного або пов’язаного з корупцією правопорушення, перевірка сформованих інформаційних довідок, а також аналітичний блок Реєстру, не будуть відновлені до моменту припинення або скасування воєнного стану в Україні».</w:t>
            </w:r>
          </w:p>
        </w:tc>
      </w:tr>
      <w:tr w:rsidR="003F79DA" w:rsidRPr="00A81A8E" w:rsidTr="003F79DA">
        <w:tc>
          <w:tcPr>
            <w:tcW w:w="4815" w:type="dxa"/>
            <w:tcBorders>
              <w:top w:val="single" w:sz="4" w:space="0" w:color="auto"/>
              <w:left w:val="single" w:sz="4" w:space="0" w:color="auto"/>
              <w:bottom w:val="single" w:sz="4" w:space="0" w:color="auto"/>
              <w:right w:val="single" w:sz="4" w:space="0" w:color="auto"/>
            </w:tcBorders>
            <w:hideMark/>
          </w:tcPr>
          <w:p w:rsidR="003F79DA" w:rsidRPr="00A81A8E" w:rsidRDefault="00A81A8E" w:rsidP="00617498">
            <w:pPr>
              <w:pStyle w:val="1"/>
              <w:jc w:val="both"/>
              <w:rPr>
                <w:rFonts w:ascii="Times New Roman" w:hAnsi="Times New Roman"/>
                <w:sz w:val="24"/>
                <w:szCs w:val="24"/>
                <w:lang w:val="uk-UA"/>
              </w:rPr>
            </w:pPr>
            <w:r w:rsidRPr="00A81A8E">
              <w:rPr>
                <w:rFonts w:ascii="Times New Roman" w:hAnsi="Times New Roman"/>
                <w:sz w:val="24"/>
                <w:szCs w:val="24"/>
                <w:lang w:val="uk-UA"/>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819" w:type="dxa"/>
            <w:tcBorders>
              <w:top w:val="single" w:sz="4" w:space="0" w:color="auto"/>
              <w:left w:val="single" w:sz="4" w:space="0" w:color="auto"/>
              <w:bottom w:val="single" w:sz="4" w:space="0" w:color="auto"/>
              <w:right w:val="single" w:sz="4" w:space="0" w:color="auto"/>
            </w:tcBorders>
            <w:hideMark/>
          </w:tcPr>
          <w:p w:rsidR="003F79DA" w:rsidRPr="00A81A8E" w:rsidRDefault="003F79DA" w:rsidP="00617498">
            <w:pPr>
              <w:pStyle w:val="1"/>
              <w:jc w:val="both"/>
              <w:rPr>
                <w:rFonts w:ascii="Times New Roman" w:hAnsi="Times New Roman"/>
                <w:sz w:val="24"/>
                <w:szCs w:val="24"/>
                <w:lang w:val="uk-UA"/>
              </w:rPr>
            </w:pPr>
            <w:r w:rsidRPr="00A81A8E">
              <w:rPr>
                <w:rFonts w:ascii="Times New Roman" w:hAnsi="Times New Roman"/>
                <w:sz w:val="24"/>
                <w:szCs w:val="24"/>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w:t>
            </w:r>
            <w:r w:rsidR="002060A2">
              <w:rPr>
                <w:rFonts w:ascii="Times New Roman" w:hAnsi="Times New Roman"/>
                <w:sz w:val="24"/>
                <w:szCs w:val="24"/>
                <w:lang w:val="uk-UA"/>
              </w:rPr>
              <w:t>.</w:t>
            </w:r>
            <w:r w:rsidRPr="00A81A8E">
              <w:rPr>
                <w:rFonts w:ascii="Times New Roman" w:hAnsi="Times New Roman"/>
                <w:sz w:val="24"/>
                <w:szCs w:val="24"/>
                <w:lang w:val="uk-UA"/>
              </w:rPr>
              <w:t xml:space="preserve"> Документ повинен бути не більше тридцятиденної давнини від дати подання документа. </w:t>
            </w:r>
          </w:p>
        </w:tc>
      </w:tr>
      <w:tr w:rsidR="003F79DA" w:rsidRPr="00A81A8E" w:rsidTr="002060A2">
        <w:trPr>
          <w:trHeight w:val="3351"/>
        </w:trPr>
        <w:tc>
          <w:tcPr>
            <w:tcW w:w="4815" w:type="dxa"/>
            <w:tcBorders>
              <w:top w:val="single" w:sz="4" w:space="0" w:color="auto"/>
              <w:left w:val="single" w:sz="4" w:space="0" w:color="auto"/>
              <w:bottom w:val="single" w:sz="4" w:space="0" w:color="auto"/>
              <w:right w:val="single" w:sz="4" w:space="0" w:color="auto"/>
            </w:tcBorders>
            <w:hideMark/>
          </w:tcPr>
          <w:p w:rsidR="003F79DA" w:rsidRPr="00A81A8E" w:rsidRDefault="00A81A8E" w:rsidP="00A81A8E">
            <w:pPr>
              <w:pStyle w:val="1"/>
              <w:jc w:val="both"/>
              <w:rPr>
                <w:rFonts w:ascii="Times New Roman" w:hAnsi="Times New Roman"/>
                <w:sz w:val="24"/>
                <w:szCs w:val="24"/>
                <w:lang w:val="uk-UA"/>
              </w:rPr>
            </w:pPr>
            <w:r w:rsidRPr="00A81A8E">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819" w:type="dxa"/>
            <w:tcBorders>
              <w:top w:val="single" w:sz="4" w:space="0" w:color="auto"/>
              <w:left w:val="single" w:sz="4" w:space="0" w:color="auto"/>
              <w:bottom w:val="single" w:sz="4" w:space="0" w:color="auto"/>
              <w:right w:val="single" w:sz="4" w:space="0" w:color="auto"/>
            </w:tcBorders>
            <w:hideMark/>
          </w:tcPr>
          <w:p w:rsidR="003F79DA" w:rsidRPr="00A81A8E" w:rsidRDefault="003F79DA" w:rsidP="00A81A8E">
            <w:pPr>
              <w:shd w:val="clear" w:color="auto" w:fill="FFFFFF" w:themeFill="background1"/>
              <w:spacing w:after="0" w:line="240" w:lineRule="auto"/>
              <w:jc w:val="both"/>
              <w:rPr>
                <w:rFonts w:ascii="Times New Roman" w:eastAsia="Times New Roman" w:hAnsi="Times New Roman" w:cs="Times New Roman"/>
                <w:sz w:val="24"/>
                <w:szCs w:val="24"/>
                <w:lang w:eastAsia="en-US"/>
              </w:rPr>
            </w:pPr>
            <w:r w:rsidRPr="00A81A8E">
              <w:rPr>
                <w:rFonts w:ascii="Times New Roman" w:eastAsia="Times New Roman" w:hAnsi="Times New Roman" w:cs="Times New Roman"/>
                <w:sz w:val="24"/>
                <w:szCs w:val="24"/>
                <w:lang w:eastAsia="en-US"/>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w:t>
            </w:r>
          </w:p>
          <w:p w:rsidR="00964D41" w:rsidRPr="00A81A8E" w:rsidRDefault="003F79DA" w:rsidP="00964D41">
            <w:pPr>
              <w:shd w:val="clear" w:color="auto" w:fill="FFFFFF" w:themeFill="background1"/>
              <w:spacing w:after="0" w:line="240" w:lineRule="auto"/>
              <w:jc w:val="both"/>
              <w:rPr>
                <w:rFonts w:ascii="Times New Roman" w:eastAsia="Times New Roman" w:hAnsi="Times New Roman" w:cs="Times New Roman"/>
                <w:sz w:val="24"/>
                <w:szCs w:val="24"/>
                <w:lang w:eastAsia="en-US"/>
              </w:rPr>
            </w:pPr>
            <w:r w:rsidRPr="00A81A8E">
              <w:rPr>
                <w:rFonts w:ascii="Times New Roman" w:eastAsia="Times New Roman" w:hAnsi="Times New Roman" w:cs="Times New Roman"/>
                <w:sz w:val="24"/>
                <w:szCs w:val="24"/>
                <w:lang w:eastAsia="en-US"/>
              </w:rPr>
              <w:t>Документ повинен бути не більше тридцятиденної давнини від дати подання документа.</w:t>
            </w:r>
          </w:p>
        </w:tc>
      </w:tr>
      <w:tr w:rsidR="003F79DA" w:rsidRPr="00A81A8E" w:rsidTr="003F79DA">
        <w:tc>
          <w:tcPr>
            <w:tcW w:w="4815" w:type="dxa"/>
            <w:tcBorders>
              <w:top w:val="single" w:sz="4" w:space="0" w:color="auto"/>
              <w:left w:val="single" w:sz="4" w:space="0" w:color="auto"/>
              <w:bottom w:val="single" w:sz="4" w:space="0" w:color="auto"/>
              <w:right w:val="single" w:sz="4" w:space="0" w:color="auto"/>
            </w:tcBorders>
            <w:hideMark/>
          </w:tcPr>
          <w:p w:rsidR="003F79DA" w:rsidRPr="00A81A8E" w:rsidRDefault="00A81A8E" w:rsidP="00617498">
            <w:pPr>
              <w:shd w:val="clear" w:color="auto" w:fill="FFFFFF" w:themeFill="background1"/>
              <w:spacing w:line="240" w:lineRule="auto"/>
              <w:rPr>
                <w:rFonts w:ascii="Times New Roman" w:eastAsia="Times New Roman" w:hAnsi="Times New Roman" w:cs="Times New Roman"/>
                <w:sz w:val="24"/>
                <w:szCs w:val="24"/>
                <w:lang w:eastAsia="en-US"/>
              </w:rPr>
            </w:pPr>
            <w:r w:rsidRPr="00A81A8E">
              <w:rPr>
                <w:rFonts w:ascii="Times New Roman" w:eastAsia="Times New Roman" w:hAnsi="Times New Roman" w:cs="Times New Roman"/>
                <w:sz w:val="24"/>
                <w:szCs w:val="24"/>
                <w:lang w:eastAsia="en-US"/>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819" w:type="dxa"/>
            <w:tcBorders>
              <w:top w:val="single" w:sz="4" w:space="0" w:color="auto"/>
              <w:left w:val="single" w:sz="4" w:space="0" w:color="auto"/>
              <w:bottom w:val="single" w:sz="4" w:space="0" w:color="auto"/>
              <w:right w:val="single" w:sz="4" w:space="0" w:color="auto"/>
            </w:tcBorders>
            <w:hideMark/>
          </w:tcPr>
          <w:p w:rsidR="003F79DA" w:rsidRPr="00A81A8E" w:rsidRDefault="003F79DA" w:rsidP="002060A2">
            <w:pPr>
              <w:shd w:val="clear" w:color="auto" w:fill="FFFFFF" w:themeFill="background1"/>
              <w:spacing w:after="0" w:line="240" w:lineRule="auto"/>
              <w:jc w:val="both"/>
              <w:rPr>
                <w:rFonts w:ascii="Times New Roman" w:eastAsia="Times New Roman" w:hAnsi="Times New Roman" w:cs="Times New Roman"/>
                <w:sz w:val="24"/>
                <w:szCs w:val="24"/>
                <w:lang w:eastAsia="en-US"/>
              </w:rPr>
            </w:pPr>
            <w:r w:rsidRPr="00A81A8E">
              <w:rPr>
                <w:rFonts w:ascii="Times New Roman" w:eastAsia="Times New Roman" w:hAnsi="Times New Roman" w:cs="Times New Roman"/>
                <w:sz w:val="24"/>
                <w:szCs w:val="24"/>
                <w:lang w:eastAsia="en-US"/>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 учасник процедури закупівлі до кримінальної відповідальності не притягується, незнятої чи непогашеної </w:t>
            </w:r>
            <w:r w:rsidRPr="00A81A8E">
              <w:rPr>
                <w:rFonts w:ascii="Times New Roman" w:eastAsia="Times New Roman" w:hAnsi="Times New Roman" w:cs="Times New Roman"/>
                <w:sz w:val="24"/>
                <w:szCs w:val="24"/>
                <w:lang w:eastAsia="en-US"/>
              </w:rPr>
              <w:lastRenderedPageBreak/>
              <w:t>судимості не має.</w:t>
            </w:r>
            <w:r w:rsidR="002060A2">
              <w:rPr>
                <w:rFonts w:ascii="Times New Roman" w:eastAsia="Times New Roman" w:hAnsi="Times New Roman" w:cs="Times New Roman"/>
                <w:sz w:val="24"/>
                <w:szCs w:val="24"/>
                <w:lang w:eastAsia="en-US"/>
              </w:rPr>
              <w:t xml:space="preserve"> </w:t>
            </w:r>
            <w:r w:rsidRPr="00A81A8E">
              <w:rPr>
                <w:rFonts w:ascii="Times New Roman" w:eastAsia="Times New Roman" w:hAnsi="Times New Roman" w:cs="Times New Roman"/>
                <w:sz w:val="24"/>
                <w:szCs w:val="24"/>
                <w:lang w:eastAsia="en-US"/>
              </w:rPr>
              <w:t>Документ повинен бути не більше тридцятиденної давнини від дати подання документа.</w:t>
            </w:r>
          </w:p>
        </w:tc>
      </w:tr>
      <w:tr w:rsidR="003F79DA" w:rsidRPr="00A81A8E" w:rsidTr="003F79DA">
        <w:tc>
          <w:tcPr>
            <w:tcW w:w="4815" w:type="dxa"/>
            <w:tcBorders>
              <w:top w:val="single" w:sz="4" w:space="0" w:color="auto"/>
              <w:left w:val="single" w:sz="4" w:space="0" w:color="auto"/>
              <w:bottom w:val="single" w:sz="4" w:space="0" w:color="auto"/>
              <w:right w:val="single" w:sz="4" w:space="0" w:color="auto"/>
            </w:tcBorders>
            <w:hideMark/>
          </w:tcPr>
          <w:p w:rsidR="003F79DA" w:rsidRPr="00A81A8E" w:rsidRDefault="00A81A8E" w:rsidP="00617498">
            <w:pPr>
              <w:shd w:val="clear" w:color="auto" w:fill="FFFFFF" w:themeFill="background1"/>
              <w:spacing w:line="240" w:lineRule="auto"/>
              <w:rPr>
                <w:rFonts w:ascii="Times New Roman" w:eastAsia="Times New Roman" w:hAnsi="Times New Roman" w:cs="Times New Roman"/>
                <w:sz w:val="24"/>
                <w:szCs w:val="24"/>
                <w:lang w:eastAsia="en-US"/>
              </w:rPr>
            </w:pPr>
            <w:r w:rsidRPr="00A81A8E">
              <w:rPr>
                <w:rFonts w:ascii="Times New Roman" w:eastAsia="Times New Roman" w:hAnsi="Times New Roman" w:cs="Times New Roman"/>
                <w:sz w:val="24"/>
                <w:szCs w:val="24"/>
                <w:lang w:eastAsia="en-US"/>
              </w:rPr>
              <w:lastRenderedPageBreak/>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4819" w:type="dxa"/>
            <w:tcBorders>
              <w:top w:val="single" w:sz="4" w:space="0" w:color="auto"/>
              <w:left w:val="single" w:sz="4" w:space="0" w:color="auto"/>
              <w:bottom w:val="single" w:sz="4" w:space="0" w:color="auto"/>
              <w:right w:val="single" w:sz="4" w:space="0" w:color="auto"/>
            </w:tcBorders>
            <w:hideMark/>
          </w:tcPr>
          <w:p w:rsidR="003F79DA" w:rsidRPr="00A81A8E" w:rsidRDefault="003F79DA" w:rsidP="00617498">
            <w:pPr>
              <w:spacing w:after="0" w:line="240" w:lineRule="auto"/>
              <w:jc w:val="both"/>
              <w:rPr>
                <w:rFonts w:ascii="Times New Roman" w:eastAsia="Times New Roman" w:hAnsi="Times New Roman" w:cs="Times New Roman"/>
                <w:sz w:val="24"/>
                <w:szCs w:val="24"/>
                <w:lang w:eastAsia="en-US"/>
              </w:rPr>
            </w:pPr>
            <w:r w:rsidRPr="00A81A8E">
              <w:rPr>
                <w:rFonts w:ascii="Times New Roman" w:eastAsia="Times New Roman" w:hAnsi="Times New Roman" w:cs="Times New Roman"/>
                <w:sz w:val="24"/>
                <w:szCs w:val="24"/>
                <w:lang w:eastAsia="en-US"/>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3F79DA" w:rsidRPr="00A81A8E" w:rsidRDefault="003F79DA" w:rsidP="00617498">
            <w:pPr>
              <w:spacing w:after="0" w:line="240" w:lineRule="auto"/>
              <w:jc w:val="both"/>
              <w:rPr>
                <w:rFonts w:ascii="Times New Roman" w:eastAsia="Times New Roman" w:hAnsi="Times New Roman" w:cs="Times New Roman"/>
                <w:sz w:val="24"/>
                <w:szCs w:val="24"/>
                <w:lang w:eastAsia="en-US"/>
              </w:rPr>
            </w:pPr>
            <w:r w:rsidRPr="00A81A8E">
              <w:rPr>
                <w:rFonts w:ascii="Times New Roman" w:eastAsia="Times New Roman" w:hAnsi="Times New Roman" w:cs="Times New Roman"/>
                <w:sz w:val="24"/>
                <w:szCs w:val="24"/>
                <w:lang w:eastAsia="en-US"/>
              </w:rPr>
              <w:t>або</w:t>
            </w:r>
          </w:p>
          <w:p w:rsidR="003F79DA" w:rsidRPr="00A81A8E" w:rsidRDefault="003F79DA" w:rsidP="00617498">
            <w:pPr>
              <w:shd w:val="clear" w:color="auto" w:fill="FFFFFF" w:themeFill="background1"/>
              <w:spacing w:line="240" w:lineRule="auto"/>
              <w:jc w:val="both"/>
              <w:rPr>
                <w:rFonts w:ascii="Times New Roman" w:eastAsia="Times New Roman" w:hAnsi="Times New Roman" w:cs="Times New Roman"/>
                <w:sz w:val="24"/>
                <w:szCs w:val="24"/>
                <w:lang w:eastAsia="en-US"/>
              </w:rPr>
            </w:pPr>
            <w:r w:rsidRPr="00A81A8E">
              <w:rPr>
                <w:rFonts w:ascii="Times New Roman" w:eastAsia="Times New Roman" w:hAnsi="Times New Roman" w:cs="Times New Roman"/>
                <w:sz w:val="24"/>
                <w:szCs w:val="24"/>
                <w:lang w:eastAsia="en-US"/>
              </w:rPr>
              <w:t>Переможець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3F79DA" w:rsidRPr="00A81A8E" w:rsidRDefault="008A74D0" w:rsidP="003F79DA">
      <w:pPr>
        <w:pStyle w:val="2"/>
        <w:jc w:val="both"/>
        <w:rPr>
          <w:rFonts w:ascii="Times New Roman" w:hAnsi="Times New Roman" w:cs="Times New Roman"/>
          <w:i/>
          <w:sz w:val="24"/>
          <w:szCs w:val="24"/>
        </w:rPr>
      </w:pPr>
      <w:r w:rsidRPr="00A81A8E">
        <w:rPr>
          <w:i/>
        </w:rPr>
        <w:t xml:space="preserve"> </w:t>
      </w:r>
    </w:p>
    <w:sectPr w:rsidR="003F79DA" w:rsidRPr="00A81A8E">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580"/>
    <w:rsid w:val="00026F70"/>
    <w:rsid w:val="002060A2"/>
    <w:rsid w:val="003A7265"/>
    <w:rsid w:val="003F79DA"/>
    <w:rsid w:val="00453D4B"/>
    <w:rsid w:val="00584580"/>
    <w:rsid w:val="00621974"/>
    <w:rsid w:val="006F756C"/>
    <w:rsid w:val="0085552A"/>
    <w:rsid w:val="008A74D0"/>
    <w:rsid w:val="008C6E2B"/>
    <w:rsid w:val="00923483"/>
    <w:rsid w:val="0092562E"/>
    <w:rsid w:val="00964D41"/>
    <w:rsid w:val="00A81A8E"/>
    <w:rsid w:val="00B90526"/>
    <w:rsid w:val="00BE6E5D"/>
    <w:rsid w:val="00C252D7"/>
    <w:rsid w:val="00CE2DA7"/>
    <w:rsid w:val="00DD3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A5377"/>
  <w15:chartTrackingRefBased/>
  <w15:docId w15:val="{A9E4D2E8-03F6-4A14-BFE3-E9190D7CB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9DA"/>
    <w:pPr>
      <w:spacing w:line="256"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SpacingChar1">
    <w:name w:val="No Spacing Char1"/>
    <w:link w:val="2"/>
    <w:locked/>
    <w:rsid w:val="003F79DA"/>
    <w:rPr>
      <w:rFonts w:ascii="Calibri" w:eastAsia="Calibri" w:hAnsi="Calibri" w:cs="Calibri"/>
      <w:lang w:val="uk-UA" w:eastAsia="ru-RU"/>
    </w:rPr>
  </w:style>
  <w:style w:type="paragraph" w:customStyle="1" w:styleId="2">
    <w:name w:val="Без интервала2"/>
    <w:link w:val="NoSpacingChar1"/>
    <w:qFormat/>
    <w:rsid w:val="003F79DA"/>
    <w:pPr>
      <w:spacing w:after="0" w:line="240" w:lineRule="auto"/>
    </w:pPr>
    <w:rPr>
      <w:rFonts w:ascii="Calibri" w:eastAsia="Calibri" w:hAnsi="Calibri" w:cs="Calibri"/>
      <w:lang w:val="uk-UA" w:eastAsia="ru-RU"/>
    </w:rPr>
  </w:style>
  <w:style w:type="paragraph" w:customStyle="1" w:styleId="1">
    <w:name w:val="Без интервала1"/>
    <w:link w:val="NoSpacingChar2"/>
    <w:qFormat/>
    <w:rsid w:val="003F79DA"/>
    <w:pPr>
      <w:spacing w:after="0" w:line="240" w:lineRule="auto"/>
    </w:pPr>
    <w:rPr>
      <w:rFonts w:ascii="Calibri" w:eastAsia="Times New Roman" w:hAnsi="Calibri" w:cs="Times New Roman"/>
      <w:lang w:val="ru-RU"/>
    </w:rPr>
  </w:style>
  <w:style w:type="character" w:customStyle="1" w:styleId="NoSpacingChar2">
    <w:name w:val="No Spacing Char2"/>
    <w:link w:val="1"/>
    <w:locked/>
    <w:rsid w:val="003F79DA"/>
    <w:rPr>
      <w:rFonts w:ascii="Calibri" w:eastAsia="Times New Roman"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962</Words>
  <Characters>5484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Sergey</cp:lastModifiedBy>
  <cp:revision>11</cp:revision>
  <dcterms:created xsi:type="dcterms:W3CDTF">2023-03-15T14:33:00Z</dcterms:created>
  <dcterms:modified xsi:type="dcterms:W3CDTF">2023-07-07T12:07:00Z</dcterms:modified>
</cp:coreProperties>
</file>