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3F" w:rsidRDefault="00897ED8" w:rsidP="00897ED8">
      <w:pPr>
        <w:jc w:val="center"/>
        <w:rPr>
          <w:sz w:val="32"/>
          <w:szCs w:val="32"/>
          <w:lang w:val="uk-UA"/>
        </w:rPr>
      </w:pPr>
      <w:r w:rsidRPr="00897ED8">
        <w:rPr>
          <w:sz w:val="32"/>
          <w:szCs w:val="32"/>
        </w:rPr>
        <w:t xml:space="preserve">ОГОЛОШЕННЯ </w:t>
      </w:r>
      <w:r w:rsidRPr="00897ED8">
        <w:rPr>
          <w:sz w:val="32"/>
          <w:szCs w:val="32"/>
        </w:rPr>
        <w:br/>
        <w:t>Д</w:t>
      </w:r>
      <w:r>
        <w:rPr>
          <w:sz w:val="32"/>
          <w:szCs w:val="32"/>
        </w:rPr>
        <w:t>ЛЯ ПРОВЕДЕННЯ ЕЛЕКТРОННИХ ЗАКУП</w:t>
      </w:r>
      <w:r>
        <w:rPr>
          <w:sz w:val="32"/>
          <w:szCs w:val="32"/>
          <w:lang w:val="uk-UA"/>
        </w:rPr>
        <w:t>і</w:t>
      </w:r>
      <w:r w:rsidRPr="00897ED8">
        <w:rPr>
          <w:sz w:val="32"/>
          <w:szCs w:val="32"/>
        </w:rPr>
        <w:t>ВЕЛЬ</w:t>
      </w:r>
    </w:p>
    <w:p w:rsidR="00217411" w:rsidRPr="00E572C4" w:rsidRDefault="00217411" w:rsidP="0021741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8B2479" w:rsidRPr="00E572C4" w:rsidRDefault="00897ED8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F971F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</w:t>
      </w:r>
      <w:r w:rsidR="005E64E7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айменування </w:t>
      </w:r>
      <w:r w:rsidR="002A18B0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замовника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Кудашівсь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кий</w:t>
      </w:r>
      <w:proofErr w:type="spellEnd"/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ліцей </w:t>
      </w:r>
      <w:proofErr w:type="spellStart"/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Божедарівської</w:t>
      </w:r>
      <w:proofErr w:type="spellEnd"/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селищної ради </w:t>
      </w:r>
      <w:proofErr w:type="spellStart"/>
      <w:r w:rsidR="008B2479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r w:rsidR="004F5CE9" w:rsidRP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8B2479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нського</w:t>
      </w:r>
      <w:proofErr w:type="spellEnd"/>
      <w:r w:rsidR="008B2479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району Дніпропетровської області</w:t>
      </w:r>
    </w:p>
    <w:p w:rsidR="00897ED8" w:rsidRPr="00E572C4" w:rsidRDefault="008B2479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 ЄДРПОУ:21903158</w:t>
      </w:r>
      <w:r w:rsidR="00F971F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2).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971F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ісцезнаходження замовника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52350,</w:t>
      </w:r>
      <w:proofErr w:type="spellStart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вул.Виконкомівська</w:t>
      </w:r>
      <w:proofErr w:type="spellEnd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,46,</w:t>
      </w:r>
      <w:proofErr w:type="spellStart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с.Кудашівка</w:t>
      </w:r>
      <w:proofErr w:type="spellEnd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proofErr w:type="spellStart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proofErr w:type="spellEnd"/>
      <w:r w:rsidR="004F5CE9" w:rsidRPr="004F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нський</w:t>
      </w:r>
      <w:proofErr w:type="spellEnd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район,Дніпропетровська область</w:t>
      </w: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,електронна адреса:Е-</w:t>
      </w:r>
      <w:r w:rsidRPr="00E572C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proofErr w:type="spellStart"/>
      <w:r w:rsidRPr="00E572C4">
        <w:rPr>
          <w:rFonts w:ascii="Times New Roman" w:hAnsi="Times New Roman" w:cs="Times New Roman"/>
          <w:b/>
          <w:sz w:val="24"/>
          <w:szCs w:val="24"/>
          <w:lang w:val="en-US"/>
        </w:rPr>
        <w:t>kudashivka</w:t>
      </w:r>
      <w:proofErr w:type="spellEnd"/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E572C4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572C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897ED8" w:rsidRPr="004F5CE9" w:rsidRDefault="00F971F8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</w:t>
      </w:r>
      <w:r w:rsidR="00897ED8" w:rsidRPr="004F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азва предмета закупівлі</w:t>
      </w:r>
      <w:r w:rsidR="00897ED8" w:rsidRP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електрична енергія</w:t>
      </w:r>
    </w:p>
    <w:p w:rsidR="008B2479" w:rsidRPr="00E572C4" w:rsidRDefault="008B2479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3.1) код ДК 021-2015: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09310000-5 електрична енергія</w:t>
      </w:r>
    </w:p>
    <w:p w:rsidR="005E64E7" w:rsidRPr="00E572C4" w:rsidRDefault="00F971F8" w:rsidP="005E64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hAnsi="Times New Roman" w:cs="Times New Roman"/>
          <w:sz w:val="24"/>
          <w:szCs w:val="24"/>
          <w:lang w:val="uk-UA" w:eastAsia="ru-RU"/>
        </w:rPr>
        <w:t>4)</w:t>
      </w:r>
      <w:r w:rsidR="00897ED8" w:rsidRPr="00E572C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К</w:t>
      </w:r>
      <w:r w:rsidR="00897ED8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ількість</w:t>
      </w:r>
      <w:r w:rsidR="002A18B0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товару</w:t>
      </w:r>
      <w:r w:rsidR="00897ED8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64E7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та   обсяг  виконання робіт чи надання послуг</w:t>
      </w:r>
      <w:r w:rsidR="005E64E7" w:rsidRPr="00E572C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="00954A87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4F5CE9">
        <w:rPr>
          <w:rFonts w:ascii="Times New Roman" w:hAnsi="Times New Roman" w:cs="Times New Roman"/>
          <w:sz w:val="24"/>
          <w:szCs w:val="24"/>
          <w:lang w:val="uk-UA" w:eastAsia="ru-RU"/>
        </w:rPr>
        <w:t>8333.333</w:t>
      </w:r>
      <w:r w:rsidR="00954A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кВт/год.</w:t>
      </w:r>
      <w:r w:rsidR="005E64E7" w:rsidRPr="00E572C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897ED8" w:rsidRPr="00E572C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4E7" w:rsidRPr="00E572C4">
        <w:rPr>
          <w:rFonts w:ascii="Times New Roman" w:hAnsi="Times New Roman" w:cs="Times New Roman"/>
          <w:sz w:val="24"/>
          <w:szCs w:val="24"/>
          <w:lang w:val="uk-UA" w:eastAsia="ru-RU"/>
        </w:rPr>
        <w:t>5).</w:t>
      </w:r>
      <w:r w:rsidR="008C6B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4E7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М</w:t>
      </w:r>
      <w:r w:rsidR="00897ED8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ісце поставки товарів або обсяг і місце виконання робіт чи надання послуг</w:t>
      </w:r>
      <w:r w:rsidR="00897ED8" w:rsidRPr="00E572C4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52350,вул.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Виконкомівська,46,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с.Кудашівка</w:t>
      </w:r>
      <w:proofErr w:type="spellEnd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r w:rsidR="004F5CE9" w:rsidRPr="005016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нський</w:t>
      </w:r>
      <w:proofErr w:type="spellEnd"/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район,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E64E7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Дніпропетровська область</w:t>
      </w:r>
    </w:p>
    <w:p w:rsidR="00897ED8" w:rsidRPr="00E572C4" w:rsidRDefault="00897ED8" w:rsidP="005E64E7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97ED8" w:rsidRPr="006004B8" w:rsidRDefault="005E64E7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971F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Очікувана вартість закупівлі товарів, робіт або послуг із зазначенням інформації про включення до очікуваної вартості податку на додану вартість (</w:t>
      </w:r>
      <w:r w:rsidR="00657D54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ПДВ) та інших податків і зборів: </w:t>
      </w:r>
      <w:r w:rsidR="004F5CE9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110000.00</w:t>
      </w:r>
      <w:r w:rsidR="006004B8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</w:t>
      </w:r>
      <w:r w:rsidR="006004B8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004B8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ПДВ у тому числі (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 десять тисяч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грн. </w:t>
      </w:r>
      <w:r w:rsidR="004F5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</w:t>
      </w:r>
      <w:r w:rsidR="006004B8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коп</w:t>
      </w:r>
      <w:r w:rsidR="002E5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6004B8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897ED8" w:rsidRPr="006004B8" w:rsidRDefault="005E64E7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</w:t>
      </w:r>
      <w:r w:rsidR="00F971F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</w:t>
      </w:r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трок поставки </w:t>
      </w:r>
      <w:proofErr w:type="spellStart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товарів</w:t>
      </w:r>
      <w:proofErr w:type="spellEnd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виконання</w:t>
      </w:r>
      <w:proofErr w:type="spellEnd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робіт</w:t>
      </w:r>
      <w:proofErr w:type="spellEnd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надання</w:t>
      </w:r>
      <w:proofErr w:type="spellEnd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60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послуг</w:t>
      </w:r>
      <w:proofErr w:type="spellEnd"/>
      <w:r w:rsidR="00657D54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00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CC2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протягом 202</w:t>
      </w:r>
      <w:r w:rsidR="006929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CC25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  <w:r w:rsidR="00500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</w:t>
      </w:r>
    </w:p>
    <w:p w:rsidR="00897ED8" w:rsidRPr="00E572C4" w:rsidRDefault="005E64E7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F971F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інцевий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строк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тендерних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пропозицій</w:t>
      </w:r>
      <w:proofErr w:type="spellEnd"/>
      <w:r w:rsidR="00657D54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00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E57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 регламенту електронних закупівель                                                                                                                                                        </w:t>
      </w: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F971F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вид та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умови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забезпечення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тендерних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пропозицій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якщо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замовник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вимагає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надати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);</w:t>
      </w:r>
      <w:r w:rsidR="001F119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F1198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вимагає</w:t>
      </w:r>
    </w:p>
    <w:p w:rsidR="00897ED8" w:rsidRPr="006004B8" w:rsidRDefault="001F1198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F971F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ата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час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розкриття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тендерних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пропозицій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разі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якщо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оголошення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процедури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оприлюднюється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положень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частини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четвертої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статті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цього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Закону;</w:t>
      </w:r>
      <w:r w:rsidR="00CE57E7" w:rsidRPr="00CE57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 регламенту електронних закупівель</w:t>
      </w:r>
      <w:r w:rsidR="00CE57E7" w:rsidRPr="00CE5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</w:t>
      </w:r>
      <w:r w:rsidR="004F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897ED8" w:rsidRPr="006004B8" w:rsidRDefault="00F971F8" w:rsidP="0089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F119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897ED8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мінімального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кроку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пониження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ціни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електронного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аукціону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відсотках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грошових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одиницях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математична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формула,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буде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застосовуватися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проведенні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електронного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аукціону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визначення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показників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інших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критеріїв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оцінки</w:t>
      </w:r>
      <w:proofErr w:type="spellEnd"/>
      <w:r w:rsidR="00897ED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1198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F1198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(0,5%)</w:t>
      </w:r>
      <w:r w:rsidR="00CC25F3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004B8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4F5CE9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550</w:t>
      </w:r>
      <w:r w:rsidR="006004B8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 </w:t>
      </w:r>
      <w:r w:rsidR="004F5CE9" w:rsidRPr="00434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</w:t>
      </w:r>
      <w:r w:rsidR="006004B8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коп.</w:t>
      </w:r>
    </w:p>
    <w:p w:rsidR="00217411" w:rsidRPr="00E572C4" w:rsidRDefault="00217411" w:rsidP="00217411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Тенде</w:t>
      </w:r>
      <w:r w:rsidR="00EB06FE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рна</w:t>
      </w:r>
      <w:proofErr w:type="spellEnd"/>
      <w:r w:rsidR="00EB06FE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6FE"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документація</w:t>
      </w:r>
      <w:proofErr w:type="spellEnd"/>
      <w:r w:rsidRPr="00E5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EB06FE" w:rsidRPr="00E572C4" w:rsidRDefault="001F1198" w:rsidP="00EB06FE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color w:val="000000"/>
        </w:rPr>
      </w:pPr>
      <w:r w:rsidRPr="00E572C4">
        <w:rPr>
          <w:color w:val="000000"/>
          <w:lang w:val="uk-UA"/>
        </w:rPr>
        <w:t>2.1</w:t>
      </w:r>
      <w:r w:rsidR="00385621" w:rsidRPr="00E572C4">
        <w:rPr>
          <w:color w:val="000000"/>
        </w:rPr>
        <w:t xml:space="preserve">) </w:t>
      </w:r>
      <w:r w:rsidR="00EB06FE" w:rsidRPr="00E572C4">
        <w:rPr>
          <w:b/>
          <w:color w:val="000000"/>
          <w:lang w:val="uk-UA"/>
        </w:rPr>
        <w:t>І</w:t>
      </w:r>
      <w:proofErr w:type="spellStart"/>
      <w:r w:rsidR="00EB06FE" w:rsidRPr="00E572C4">
        <w:rPr>
          <w:b/>
          <w:color w:val="000000"/>
        </w:rPr>
        <w:t>нформаці</w:t>
      </w:r>
      <w:proofErr w:type="spellEnd"/>
      <w:r w:rsidR="00EB06FE" w:rsidRPr="00E572C4">
        <w:rPr>
          <w:b/>
          <w:color w:val="000000"/>
          <w:lang w:val="uk-UA"/>
        </w:rPr>
        <w:t>я</w:t>
      </w:r>
      <w:r w:rsidR="00EB06FE" w:rsidRPr="00E572C4">
        <w:rPr>
          <w:b/>
          <w:color w:val="000000"/>
        </w:rPr>
        <w:t xml:space="preserve"> про валюту</w:t>
      </w:r>
      <w:r w:rsidR="00EB06FE" w:rsidRPr="00E572C4">
        <w:rPr>
          <w:color w:val="000000"/>
          <w:lang w:val="uk-UA"/>
        </w:rPr>
        <w:t>:</w:t>
      </w:r>
      <w:r w:rsidR="00EB06FE" w:rsidRPr="00E572C4">
        <w:rPr>
          <w:color w:val="000000"/>
        </w:rPr>
        <w:t xml:space="preserve"> </w:t>
      </w:r>
      <w:proofErr w:type="spellStart"/>
      <w:r w:rsidR="00EB06FE" w:rsidRPr="00E572C4">
        <w:rPr>
          <w:color w:val="000000"/>
        </w:rPr>
        <w:t>ціна</w:t>
      </w:r>
      <w:proofErr w:type="spellEnd"/>
      <w:r w:rsidR="00EB06FE" w:rsidRPr="00E572C4">
        <w:rPr>
          <w:color w:val="000000"/>
        </w:rPr>
        <w:t xml:space="preserve"> </w:t>
      </w:r>
      <w:proofErr w:type="spellStart"/>
      <w:r w:rsidR="00EB06FE" w:rsidRPr="00E572C4">
        <w:rPr>
          <w:color w:val="000000"/>
        </w:rPr>
        <w:t>тендерної</w:t>
      </w:r>
      <w:proofErr w:type="spellEnd"/>
      <w:r w:rsidR="00EB06FE" w:rsidRPr="00E572C4">
        <w:rPr>
          <w:color w:val="000000"/>
        </w:rPr>
        <w:t xml:space="preserve"> </w:t>
      </w:r>
      <w:proofErr w:type="spellStart"/>
      <w:r w:rsidR="00EB06FE" w:rsidRPr="00E572C4">
        <w:rPr>
          <w:color w:val="000000"/>
        </w:rPr>
        <w:t>пропозиції</w:t>
      </w:r>
      <w:proofErr w:type="spellEnd"/>
      <w:r w:rsidR="00EB06FE" w:rsidRPr="00E572C4">
        <w:rPr>
          <w:color w:val="000000"/>
        </w:rPr>
        <w:t>;</w:t>
      </w:r>
    </w:p>
    <w:p w:rsidR="00385621" w:rsidRPr="00E572C4" w:rsidRDefault="00385621" w:rsidP="00385621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color w:val="000000"/>
          <w:lang w:val="uk-UA"/>
        </w:rPr>
      </w:pPr>
      <w:r w:rsidRPr="00E572C4">
        <w:rPr>
          <w:color w:val="000000"/>
        </w:rPr>
        <w:t xml:space="preserve"> </w:t>
      </w:r>
      <w:proofErr w:type="gramStart"/>
      <w:r w:rsidRPr="00E572C4">
        <w:rPr>
          <w:color w:val="000000"/>
        </w:rPr>
        <w:t>повинна</w:t>
      </w:r>
      <w:proofErr w:type="gramEnd"/>
      <w:r w:rsidRPr="00E572C4">
        <w:rPr>
          <w:color w:val="000000"/>
        </w:rPr>
        <w:t xml:space="preserve"> бути </w:t>
      </w:r>
      <w:proofErr w:type="spellStart"/>
      <w:r w:rsidRPr="00E572C4">
        <w:rPr>
          <w:color w:val="000000"/>
        </w:rPr>
        <w:t>розрахована</w:t>
      </w:r>
      <w:proofErr w:type="spellEnd"/>
      <w:r w:rsidRPr="00E572C4">
        <w:rPr>
          <w:color w:val="000000"/>
        </w:rPr>
        <w:t xml:space="preserve"> і </w:t>
      </w:r>
      <w:proofErr w:type="spellStart"/>
      <w:r w:rsidRPr="00E572C4">
        <w:rPr>
          <w:color w:val="000000"/>
        </w:rPr>
        <w:t>зазначена</w:t>
      </w:r>
      <w:proofErr w:type="spellEnd"/>
      <w:r w:rsidRPr="00E572C4">
        <w:rPr>
          <w:color w:val="000000"/>
        </w:rPr>
        <w:t xml:space="preserve"> </w:t>
      </w:r>
      <w:r w:rsidR="00EB06FE" w:rsidRPr="00E572C4">
        <w:rPr>
          <w:color w:val="000000"/>
          <w:lang w:val="uk-UA"/>
        </w:rPr>
        <w:t>у національній валюті (грн.)</w:t>
      </w:r>
      <w:r w:rsidR="00CC25F3">
        <w:rPr>
          <w:color w:val="000000"/>
          <w:lang w:val="uk-UA"/>
        </w:rPr>
        <w:t xml:space="preserve"> – гривня.</w:t>
      </w:r>
    </w:p>
    <w:p w:rsidR="00385621" w:rsidRPr="00E572C4" w:rsidRDefault="001F1198" w:rsidP="00385621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color w:val="000000"/>
          <w:lang w:val="uk-UA"/>
        </w:rPr>
      </w:pPr>
      <w:r w:rsidRPr="00E572C4">
        <w:rPr>
          <w:color w:val="000000"/>
          <w:lang w:val="uk-UA"/>
        </w:rPr>
        <w:t>2.</w:t>
      </w:r>
      <w:r w:rsidR="000F3EB4" w:rsidRPr="00E572C4">
        <w:rPr>
          <w:color w:val="000000"/>
          <w:lang w:val="uk-UA"/>
        </w:rPr>
        <w:t xml:space="preserve">2) </w:t>
      </w:r>
      <w:r w:rsidR="000F3EB4" w:rsidRPr="00E572C4">
        <w:rPr>
          <w:b/>
          <w:color w:val="000000"/>
          <w:lang w:val="uk-UA"/>
        </w:rPr>
        <w:t>Інформація про мову</w:t>
      </w:r>
      <w:r w:rsidR="000F3EB4" w:rsidRPr="00E572C4">
        <w:rPr>
          <w:color w:val="000000"/>
          <w:lang w:val="uk-UA"/>
        </w:rPr>
        <w:t xml:space="preserve"> (мови): </w:t>
      </w:r>
      <w:r w:rsidRPr="00E572C4">
        <w:rPr>
          <w:color w:val="000000"/>
          <w:lang w:val="uk-UA"/>
        </w:rPr>
        <w:t xml:space="preserve"> тендерна документація та</w:t>
      </w:r>
      <w:r w:rsidR="00385621" w:rsidRPr="00E572C4">
        <w:rPr>
          <w:color w:val="000000"/>
          <w:lang w:val="uk-UA"/>
        </w:rPr>
        <w:t xml:space="preserve"> пропозиції</w:t>
      </w:r>
      <w:r w:rsidR="000F3EB4" w:rsidRPr="00E572C4">
        <w:rPr>
          <w:color w:val="000000"/>
          <w:lang w:val="uk-UA"/>
        </w:rPr>
        <w:t xml:space="preserve"> повинні бути складені українською мовою,</w:t>
      </w:r>
      <w:r w:rsidR="0043428E">
        <w:rPr>
          <w:color w:val="000000"/>
          <w:lang w:val="uk-UA"/>
        </w:rPr>
        <w:t xml:space="preserve"> </w:t>
      </w:r>
      <w:r w:rsidR="000F3EB4" w:rsidRPr="00E572C4">
        <w:rPr>
          <w:color w:val="000000"/>
          <w:lang w:val="uk-UA"/>
        </w:rPr>
        <w:t>або містити переклад з будь якої мови на українську</w:t>
      </w:r>
    </w:p>
    <w:p w:rsidR="00385621" w:rsidRPr="00E572C4" w:rsidRDefault="001F1198" w:rsidP="00385621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b/>
          <w:color w:val="000000"/>
          <w:lang w:val="uk-UA"/>
        </w:rPr>
      </w:pPr>
      <w:r w:rsidRPr="00E572C4">
        <w:rPr>
          <w:color w:val="000000"/>
          <w:lang w:val="uk-UA"/>
        </w:rPr>
        <w:t>2.</w:t>
      </w:r>
      <w:r w:rsidR="002A18B0" w:rsidRPr="00E572C4">
        <w:rPr>
          <w:color w:val="000000"/>
        </w:rPr>
        <w:t xml:space="preserve">3)  </w:t>
      </w:r>
      <w:proofErr w:type="spellStart"/>
      <w:r w:rsidR="00324A98">
        <w:rPr>
          <w:color w:val="000000"/>
        </w:rPr>
        <w:t>К</w:t>
      </w:r>
      <w:r w:rsidR="002A18B0" w:rsidRPr="00E572C4">
        <w:rPr>
          <w:color w:val="000000"/>
        </w:rPr>
        <w:t>інцев</w:t>
      </w:r>
      <w:r w:rsidR="002A18B0" w:rsidRPr="00E572C4">
        <w:rPr>
          <w:color w:val="000000"/>
          <w:lang w:val="uk-UA"/>
        </w:rPr>
        <w:t>ий</w:t>
      </w:r>
      <w:proofErr w:type="spellEnd"/>
      <w:r w:rsidR="002A18B0" w:rsidRPr="00E572C4">
        <w:rPr>
          <w:color w:val="000000"/>
        </w:rPr>
        <w:t xml:space="preserve"> строк</w:t>
      </w:r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подання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тендерних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пропозицій</w:t>
      </w:r>
      <w:proofErr w:type="spellEnd"/>
      <w:r w:rsidR="00CE57E7">
        <w:rPr>
          <w:color w:val="000000"/>
          <w:lang w:val="uk-UA"/>
        </w:rPr>
        <w:t xml:space="preserve">                                                                                        </w:t>
      </w:r>
      <w:r w:rsidR="000B5D46">
        <w:rPr>
          <w:color w:val="000000"/>
          <w:lang w:val="uk-UA"/>
        </w:rPr>
        <w:t xml:space="preserve"> </w:t>
      </w:r>
      <w:r w:rsidRPr="00E572C4">
        <w:rPr>
          <w:color w:val="000000"/>
          <w:lang w:val="uk-UA"/>
        </w:rPr>
        <w:t>2.</w:t>
      </w:r>
      <w:r w:rsidR="00385621" w:rsidRPr="00E572C4">
        <w:rPr>
          <w:color w:val="000000"/>
        </w:rPr>
        <w:t xml:space="preserve">4) </w:t>
      </w:r>
      <w:proofErr w:type="spellStart"/>
      <w:r w:rsidR="00324A98">
        <w:rPr>
          <w:color w:val="000000"/>
        </w:rPr>
        <w:t>Р</w:t>
      </w:r>
      <w:r w:rsidR="00385621" w:rsidRPr="00E572C4">
        <w:rPr>
          <w:color w:val="000000"/>
        </w:rPr>
        <w:t>озмір</w:t>
      </w:r>
      <w:proofErr w:type="spellEnd"/>
      <w:r w:rsidR="00385621" w:rsidRPr="00E572C4">
        <w:rPr>
          <w:color w:val="000000"/>
        </w:rPr>
        <w:t xml:space="preserve">, вид та </w:t>
      </w:r>
      <w:proofErr w:type="spellStart"/>
      <w:r w:rsidR="00385621" w:rsidRPr="00E572C4">
        <w:rPr>
          <w:color w:val="000000"/>
        </w:rPr>
        <w:t>умови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надання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забезпечення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тендерних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пропозицій</w:t>
      </w:r>
      <w:proofErr w:type="spellEnd"/>
      <w:r w:rsidR="00385621" w:rsidRPr="00E572C4">
        <w:rPr>
          <w:color w:val="000000"/>
        </w:rPr>
        <w:t xml:space="preserve"> (</w:t>
      </w:r>
      <w:proofErr w:type="spellStart"/>
      <w:r w:rsidR="00385621" w:rsidRPr="00E572C4">
        <w:rPr>
          <w:color w:val="000000"/>
        </w:rPr>
        <w:t>якщо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замовник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вимагає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його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надати</w:t>
      </w:r>
      <w:proofErr w:type="spellEnd"/>
      <w:r w:rsidR="00385621" w:rsidRPr="00E572C4">
        <w:rPr>
          <w:color w:val="000000"/>
        </w:rPr>
        <w:t>);</w:t>
      </w:r>
      <w:r w:rsidRPr="00E572C4">
        <w:rPr>
          <w:color w:val="000000"/>
          <w:lang w:val="uk-UA"/>
        </w:rPr>
        <w:t xml:space="preserve"> </w:t>
      </w:r>
      <w:r w:rsidRPr="00E572C4">
        <w:rPr>
          <w:b/>
          <w:color w:val="000000"/>
          <w:lang w:val="uk-UA"/>
        </w:rPr>
        <w:t>не вимагає</w:t>
      </w:r>
    </w:p>
    <w:p w:rsidR="00385621" w:rsidRPr="00E572C4" w:rsidRDefault="001F1198" w:rsidP="00385621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color w:val="000000"/>
          <w:lang w:val="uk-UA"/>
        </w:rPr>
      </w:pPr>
      <w:r w:rsidRPr="00E572C4">
        <w:rPr>
          <w:color w:val="000000"/>
          <w:lang w:val="uk-UA"/>
        </w:rPr>
        <w:t>2.</w:t>
      </w:r>
      <w:r w:rsidR="00385621" w:rsidRPr="00E572C4">
        <w:rPr>
          <w:color w:val="000000"/>
        </w:rPr>
        <w:t xml:space="preserve">5) </w:t>
      </w:r>
      <w:proofErr w:type="spellStart"/>
      <w:r w:rsidR="00324A98">
        <w:rPr>
          <w:color w:val="000000"/>
        </w:rPr>
        <w:t>Р</w:t>
      </w:r>
      <w:r w:rsidR="00385621" w:rsidRPr="00E572C4">
        <w:rPr>
          <w:color w:val="000000"/>
        </w:rPr>
        <w:t>озмір</w:t>
      </w:r>
      <w:proofErr w:type="spellEnd"/>
      <w:r w:rsidR="00385621" w:rsidRPr="00E572C4">
        <w:rPr>
          <w:color w:val="000000"/>
        </w:rPr>
        <w:t xml:space="preserve">, вид, строк та </w:t>
      </w:r>
      <w:proofErr w:type="spellStart"/>
      <w:r w:rsidR="00385621" w:rsidRPr="00E572C4">
        <w:rPr>
          <w:color w:val="000000"/>
        </w:rPr>
        <w:t>умови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надання</w:t>
      </w:r>
      <w:proofErr w:type="spellEnd"/>
      <w:r w:rsidR="00385621" w:rsidRPr="00E572C4">
        <w:rPr>
          <w:color w:val="000000"/>
        </w:rPr>
        <w:t xml:space="preserve">, </w:t>
      </w:r>
      <w:proofErr w:type="spellStart"/>
      <w:r w:rsidR="00385621" w:rsidRPr="00E572C4">
        <w:rPr>
          <w:color w:val="000000"/>
        </w:rPr>
        <w:t>умови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повернення</w:t>
      </w:r>
      <w:proofErr w:type="spellEnd"/>
      <w:r w:rsidR="00385621" w:rsidRPr="00E572C4">
        <w:rPr>
          <w:color w:val="000000"/>
        </w:rPr>
        <w:t xml:space="preserve"> та </w:t>
      </w:r>
      <w:proofErr w:type="spellStart"/>
      <w:r w:rsidR="00385621" w:rsidRPr="00E572C4">
        <w:rPr>
          <w:color w:val="000000"/>
        </w:rPr>
        <w:t>неповернення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забезпечення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виконання</w:t>
      </w:r>
      <w:proofErr w:type="spellEnd"/>
      <w:r w:rsidR="00385621" w:rsidRPr="00E572C4">
        <w:rPr>
          <w:color w:val="000000"/>
        </w:rPr>
        <w:t xml:space="preserve"> договору про </w:t>
      </w:r>
      <w:proofErr w:type="spellStart"/>
      <w:r w:rsidR="00385621" w:rsidRPr="00E572C4">
        <w:rPr>
          <w:color w:val="000000"/>
        </w:rPr>
        <w:t>закупівлю</w:t>
      </w:r>
      <w:proofErr w:type="spellEnd"/>
      <w:r w:rsidR="00385621" w:rsidRPr="00E572C4">
        <w:rPr>
          <w:color w:val="000000"/>
        </w:rPr>
        <w:t xml:space="preserve"> (</w:t>
      </w:r>
      <w:proofErr w:type="spellStart"/>
      <w:r w:rsidR="00385621" w:rsidRPr="00E572C4">
        <w:rPr>
          <w:color w:val="000000"/>
        </w:rPr>
        <w:t>якщо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замовник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вимагає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його</w:t>
      </w:r>
      <w:proofErr w:type="spellEnd"/>
      <w:r w:rsidR="00385621" w:rsidRPr="00E572C4">
        <w:rPr>
          <w:color w:val="000000"/>
        </w:rPr>
        <w:t xml:space="preserve"> </w:t>
      </w:r>
      <w:proofErr w:type="spellStart"/>
      <w:r w:rsidR="00385621" w:rsidRPr="00E572C4">
        <w:rPr>
          <w:color w:val="000000"/>
        </w:rPr>
        <w:t>надати</w:t>
      </w:r>
      <w:proofErr w:type="spellEnd"/>
      <w:r w:rsidR="00385621" w:rsidRPr="00E572C4">
        <w:rPr>
          <w:color w:val="000000"/>
        </w:rPr>
        <w:t>);</w:t>
      </w:r>
      <w:r w:rsidRPr="00E572C4">
        <w:rPr>
          <w:color w:val="000000"/>
          <w:lang w:val="uk-UA"/>
        </w:rPr>
        <w:t xml:space="preserve"> </w:t>
      </w:r>
      <w:r w:rsidRPr="00E572C4">
        <w:rPr>
          <w:b/>
          <w:color w:val="000000"/>
          <w:lang w:val="uk-UA"/>
        </w:rPr>
        <w:t>інформація відсутня</w:t>
      </w:r>
    </w:p>
    <w:p w:rsidR="00385621" w:rsidRPr="00E572C4" w:rsidRDefault="001F1198" w:rsidP="00385621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color w:val="000000"/>
          <w:lang w:val="uk-UA"/>
        </w:rPr>
      </w:pPr>
      <w:r w:rsidRPr="00E572C4">
        <w:rPr>
          <w:color w:val="000000"/>
          <w:lang w:val="uk-UA"/>
        </w:rPr>
        <w:lastRenderedPageBreak/>
        <w:t>2.</w:t>
      </w:r>
      <w:r w:rsidR="00385621" w:rsidRPr="00E572C4">
        <w:rPr>
          <w:color w:val="000000"/>
          <w:lang w:val="uk-UA"/>
        </w:rPr>
        <w:t xml:space="preserve">6) </w:t>
      </w:r>
      <w:r w:rsidR="00324A98">
        <w:rPr>
          <w:color w:val="000000"/>
          <w:lang w:val="uk-UA"/>
        </w:rPr>
        <w:t>П</w:t>
      </w:r>
      <w:r w:rsidR="00385621" w:rsidRPr="00E572C4">
        <w:rPr>
          <w:b/>
          <w:color w:val="000000"/>
          <w:lang w:val="uk-UA"/>
        </w:rPr>
        <w:t>різвище, ім’я та по батькові, посаду та адресу однієї чи кількох посадових осіб замовника, уповноважених здійснювати зв’язок з учасниками</w:t>
      </w:r>
      <w:r w:rsidR="006848BD" w:rsidRPr="00E572C4">
        <w:rPr>
          <w:color w:val="000000"/>
          <w:lang w:val="uk-UA"/>
        </w:rPr>
        <w:t xml:space="preserve">: </w:t>
      </w:r>
      <w:r w:rsidR="00A47D8F" w:rsidRPr="00E572C4">
        <w:rPr>
          <w:color w:val="000000"/>
          <w:lang w:val="uk-UA"/>
        </w:rPr>
        <w:t xml:space="preserve">                                           </w:t>
      </w:r>
      <w:r w:rsidR="00C33746">
        <w:rPr>
          <w:color w:val="000000"/>
          <w:lang w:val="uk-UA"/>
        </w:rPr>
        <w:t>бухгалтер:</w:t>
      </w:r>
      <w:r w:rsidR="006848BD" w:rsidRPr="00E572C4">
        <w:rPr>
          <w:color w:val="000000"/>
          <w:lang w:val="uk-UA"/>
        </w:rPr>
        <w:t xml:space="preserve"> </w:t>
      </w:r>
      <w:proofErr w:type="spellStart"/>
      <w:r w:rsidRPr="00E572C4">
        <w:rPr>
          <w:color w:val="000000"/>
          <w:lang w:val="uk-UA"/>
        </w:rPr>
        <w:t>Грушенко</w:t>
      </w:r>
      <w:proofErr w:type="spellEnd"/>
      <w:r w:rsidRPr="00E572C4">
        <w:rPr>
          <w:color w:val="000000"/>
          <w:lang w:val="uk-UA"/>
        </w:rPr>
        <w:t xml:space="preserve"> Лариса Володимирівна</w:t>
      </w:r>
      <w:r w:rsidR="00C97541" w:rsidRPr="00E572C4">
        <w:rPr>
          <w:color w:val="000000"/>
          <w:lang w:val="uk-UA"/>
        </w:rPr>
        <w:t>,тел.</w:t>
      </w:r>
      <w:r w:rsidR="00A47D8F" w:rsidRPr="00E572C4">
        <w:rPr>
          <w:color w:val="000000"/>
          <w:lang w:val="uk-UA"/>
        </w:rPr>
        <w:t>+38</w:t>
      </w:r>
      <w:r w:rsidR="00C97541" w:rsidRPr="00E572C4">
        <w:rPr>
          <w:color w:val="000000"/>
          <w:lang w:val="uk-UA"/>
        </w:rPr>
        <w:t xml:space="preserve"> 0970454943</w:t>
      </w:r>
      <w:r w:rsidR="00D23465" w:rsidRPr="00E572C4">
        <w:rPr>
          <w:b/>
          <w:lang w:val="uk-UA"/>
        </w:rPr>
        <w:t xml:space="preserve"> </w:t>
      </w:r>
      <w:r w:rsidR="00A47D8F" w:rsidRPr="00E572C4">
        <w:rPr>
          <w:b/>
          <w:lang w:val="uk-UA"/>
        </w:rPr>
        <w:t xml:space="preserve">,                                                                      </w:t>
      </w:r>
      <w:r w:rsidR="00D23465" w:rsidRPr="00E572C4">
        <w:rPr>
          <w:b/>
          <w:lang w:val="uk-UA"/>
        </w:rPr>
        <w:t xml:space="preserve"> Е-</w:t>
      </w:r>
      <w:r w:rsidR="00D23465" w:rsidRPr="00E572C4">
        <w:rPr>
          <w:b/>
          <w:lang w:val="en-US"/>
        </w:rPr>
        <w:t>mail</w:t>
      </w:r>
      <w:r w:rsidR="00D23465" w:rsidRPr="00E572C4">
        <w:rPr>
          <w:b/>
          <w:lang w:val="uk-UA"/>
        </w:rPr>
        <w:t>:</w:t>
      </w:r>
      <w:r w:rsidR="00C33746">
        <w:rPr>
          <w:b/>
          <w:lang w:val="uk-UA"/>
        </w:rPr>
        <w:t xml:space="preserve"> </w:t>
      </w:r>
      <w:proofErr w:type="spellStart"/>
      <w:r w:rsidR="00D23465" w:rsidRPr="00E572C4">
        <w:rPr>
          <w:b/>
          <w:lang w:val="en-US"/>
        </w:rPr>
        <w:t>kudashivka</w:t>
      </w:r>
      <w:proofErr w:type="spellEnd"/>
      <w:r w:rsidR="00D23465" w:rsidRPr="00E572C4">
        <w:rPr>
          <w:b/>
          <w:lang w:val="uk-UA"/>
        </w:rPr>
        <w:t>@</w:t>
      </w:r>
      <w:proofErr w:type="spellStart"/>
      <w:r w:rsidR="00D23465" w:rsidRPr="00E572C4">
        <w:rPr>
          <w:b/>
          <w:lang w:val="en-US"/>
        </w:rPr>
        <w:t>gmail</w:t>
      </w:r>
      <w:proofErr w:type="spellEnd"/>
      <w:r w:rsidR="00D23465" w:rsidRPr="00E572C4">
        <w:rPr>
          <w:b/>
          <w:lang w:val="uk-UA"/>
        </w:rPr>
        <w:t>.</w:t>
      </w:r>
      <w:r w:rsidR="00D23465" w:rsidRPr="00E572C4">
        <w:rPr>
          <w:b/>
          <w:lang w:val="en-US"/>
        </w:rPr>
        <w:t>com</w:t>
      </w:r>
    </w:p>
    <w:p w:rsidR="00DD30F0" w:rsidRPr="00E572C4" w:rsidRDefault="00DD30F0" w:rsidP="00DD30F0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57D54" w:rsidRPr="00E572C4" w:rsidRDefault="00EF017D" w:rsidP="00657D5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3</w:t>
      </w:r>
      <w:r w:rsidR="002E5C34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)</w:t>
      </w:r>
      <w:r w:rsidR="00C31770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24A98">
        <w:rPr>
          <w:rFonts w:ascii="Times New Roman" w:hAnsi="Times New Roman" w:cs="Times New Roman"/>
          <w:b/>
          <w:sz w:val="24"/>
          <w:szCs w:val="24"/>
          <w:lang w:val="uk-UA" w:eastAsia="ru-RU"/>
        </w:rPr>
        <w:t>К</w:t>
      </w:r>
      <w:proofErr w:type="spellStart"/>
      <w:r w:rsidR="002E5C34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>валіфікаційн</w:t>
      </w:r>
      <w:proofErr w:type="spellEnd"/>
      <w:r w:rsidR="002E5C34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>І</w:t>
      </w:r>
      <w:r w:rsidR="002E5C34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E5C34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>критерії</w:t>
      </w:r>
      <w:proofErr w:type="spellEnd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>учасників</w:t>
      </w:r>
      <w:proofErr w:type="spellEnd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>відповідно</w:t>
      </w:r>
      <w:proofErr w:type="spellEnd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 </w:t>
      </w:r>
      <w:proofErr w:type="spellStart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="003C6C26" w:rsidRPr="00E572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16</w:t>
      </w:r>
      <w:r w:rsidR="00657D54" w:rsidRPr="00E572C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</w:t>
      </w:r>
      <w:r w:rsidR="00657D54" w:rsidRPr="00E572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21F7" w:rsidRPr="00E572C4">
        <w:rPr>
          <w:rFonts w:ascii="Times New Roman" w:hAnsi="Times New Roman" w:cs="Times New Roman"/>
          <w:sz w:val="24"/>
          <w:szCs w:val="24"/>
          <w:lang w:val="uk-UA"/>
        </w:rPr>
        <w:t>копії документів</w:t>
      </w:r>
      <w:r w:rsidR="00657D54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(за наявності)</w:t>
      </w:r>
      <w:r w:rsidR="002C21F7" w:rsidRPr="00E572C4">
        <w:rPr>
          <w:rFonts w:ascii="Times New Roman" w:hAnsi="Times New Roman" w:cs="Times New Roman"/>
          <w:sz w:val="24"/>
          <w:szCs w:val="24"/>
          <w:lang w:val="uk-UA"/>
        </w:rPr>
        <w:t>:                                                                                                                  -</w:t>
      </w:r>
      <w:r w:rsidR="00324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21F7" w:rsidRPr="00E572C4"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="00657D54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:rsidR="00657D54" w:rsidRPr="00E572C4" w:rsidRDefault="00657D54" w:rsidP="00657D54">
      <w:pPr>
        <w:widowControl w:val="0"/>
        <w:numPr>
          <w:ilvl w:val="0"/>
          <w:numId w:val="6"/>
        </w:numPr>
        <w:tabs>
          <w:tab w:val="left" w:pos="0"/>
          <w:tab w:val="left" w:pos="360"/>
          <w:tab w:val="left" w:pos="851"/>
        </w:tabs>
        <w:suppressAutoHyphens/>
        <w:snapToGrid w:val="0"/>
        <w:spacing w:after="0" w:line="240" w:lineRule="auto"/>
        <w:ind w:left="0" w:right="23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специфікація на продукцію з обов’язковим зазначенням ціни за одиницю продукції в гривнях з ПДВ та без ПДВ, та загальної вартості пропозиції в гривнях без ПДВ та з урахуванням ПДВ у відповідності до вартості предмету закупівлі, запропонованої учасником в результаті електронного реверсивного аукціону.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податку)та єдиного внеску.</w:t>
      </w:r>
    </w:p>
    <w:p w:rsidR="00657D54" w:rsidRPr="00E572C4" w:rsidRDefault="002C21F7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Довідка</w:t>
      </w:r>
      <w:r w:rsidR="00657D54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про взяття на облік платника податку;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копії свідоцтв про державну реєстрацію на товар;</w:t>
      </w:r>
    </w:p>
    <w:p w:rsidR="00657D54" w:rsidRPr="00E572C4" w:rsidRDefault="002C21F7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="00657D54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ліцензії на виробництво,транспортування та постачання товару;</w:t>
      </w:r>
    </w:p>
    <w:p w:rsidR="00657D54" w:rsidRPr="00E572C4" w:rsidRDefault="002C21F7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Декларація</w:t>
      </w:r>
    </w:p>
    <w:p w:rsidR="00657D54" w:rsidRPr="00E572C4" w:rsidRDefault="002C21F7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довідка</w:t>
      </w:r>
      <w:r w:rsidR="00657D54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з податкової про відсутність заборгованості 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довідка з ГУМВС України про несудимість підписанта пропозиції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надається у сканкопіях, державною мовою, завірена живою печатко</w:t>
      </w:r>
      <w:r w:rsidR="003D62DA" w:rsidRPr="00E572C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, та підписом уповноваженої особи.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Стаття 17 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1.Наявність обладнання та матеріально-технічної бази,</w:t>
      </w:r>
      <w:r w:rsidR="00C33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>у т</w:t>
      </w:r>
      <w:r w:rsidR="00C337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ч. власних виробничих потужностей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2368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>аявність працівників відповідної кваліфікації,які мають необхідні знання та досвід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3. Наявність документально підтвердженого досвіду виконання аналогічних договорів.</w:t>
      </w:r>
    </w:p>
    <w:p w:rsidR="00657D54" w:rsidRPr="00E572C4" w:rsidRDefault="00657D54" w:rsidP="00657D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Інформація надається  державною мовою у  довідковій формі з номером реєстрації вихідного документа та живою печаткою,за підписом уповноваженої особи.</w:t>
      </w:r>
    </w:p>
    <w:p w:rsidR="003C6C26" w:rsidRPr="00E572C4" w:rsidRDefault="003C6C26" w:rsidP="00DD30F0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30F0" w:rsidRPr="00E572C4" w:rsidRDefault="00EF017D" w:rsidP="00CC25F3">
      <w:pPr>
        <w:jc w:val="center"/>
        <w:rPr>
          <w:color w:val="000000"/>
          <w:lang w:val="uk-UA"/>
        </w:rPr>
      </w:pPr>
      <w:r w:rsidRPr="00E572C4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F39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роект договору про </w:t>
      </w:r>
      <w:proofErr w:type="spellStart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DD30F0" w:rsidRPr="00E572C4">
        <w:rPr>
          <w:rFonts w:ascii="Times New Roman" w:hAnsi="Times New Roman" w:cs="Times New Roman"/>
          <w:color w:val="000000"/>
          <w:sz w:val="24"/>
          <w:szCs w:val="24"/>
        </w:rPr>
        <w:t xml:space="preserve"> умов;</w:t>
      </w:r>
      <w:r w:rsidR="002B3787" w:rsidRPr="00E572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674DD" w:rsidRPr="00E572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</w:t>
      </w:r>
    </w:p>
    <w:p w:rsidR="00DD30F0" w:rsidRPr="00E572C4" w:rsidRDefault="00EF017D" w:rsidP="00DD30F0">
      <w:pPr>
        <w:pStyle w:val="a4"/>
        <w:shd w:val="clear" w:color="auto" w:fill="FFFFFF"/>
        <w:spacing w:before="210" w:beforeAutospacing="0" w:after="210" w:afterAutospacing="0" w:line="300" w:lineRule="atLeast"/>
        <w:textAlignment w:val="baseline"/>
        <w:rPr>
          <w:color w:val="000000"/>
          <w:lang w:val="uk-UA"/>
        </w:rPr>
      </w:pPr>
      <w:r w:rsidRPr="00E572C4">
        <w:rPr>
          <w:color w:val="000000"/>
          <w:lang w:val="uk-UA"/>
        </w:rPr>
        <w:t>7</w:t>
      </w:r>
      <w:r w:rsidRPr="00E572C4">
        <w:rPr>
          <w:b/>
          <w:color w:val="000000"/>
          <w:lang w:val="uk-UA"/>
        </w:rPr>
        <w:t>) перелік критеріїв та методика</w:t>
      </w:r>
      <w:r w:rsidR="00DD30F0" w:rsidRPr="00E572C4">
        <w:rPr>
          <w:b/>
          <w:color w:val="000000"/>
          <w:lang w:val="uk-UA"/>
        </w:rPr>
        <w:t xml:space="preserve"> оцінки тендерних пропозицій із зазначенням питомої ваги критеріїв</w:t>
      </w:r>
      <w:r w:rsidR="00DD30F0" w:rsidRPr="00E572C4">
        <w:rPr>
          <w:color w:val="000000"/>
          <w:lang w:val="uk-UA"/>
        </w:rPr>
        <w:t>.</w:t>
      </w:r>
      <w:r w:rsidRPr="00E572C4">
        <w:rPr>
          <w:color w:val="000000"/>
          <w:lang w:val="uk-UA"/>
        </w:rPr>
        <w:t>1)</w:t>
      </w:r>
      <w:r w:rsidR="00DD30F0" w:rsidRPr="00E572C4">
        <w:rPr>
          <w:color w:val="000000"/>
          <w:lang w:val="uk-UA"/>
        </w:rPr>
        <w:t xml:space="preserve"> </w:t>
      </w:r>
      <w:r w:rsidRPr="00E572C4">
        <w:rPr>
          <w:color w:val="000000"/>
          <w:lang w:val="uk-UA"/>
        </w:rPr>
        <w:t xml:space="preserve">Основним критерієм відбору є ціна: з ПДВ для платників ПДВ ; без ПДВ для не платників ПДВ </w:t>
      </w:r>
      <w:r w:rsidR="002C21F7" w:rsidRPr="00E572C4">
        <w:rPr>
          <w:color w:val="000000"/>
          <w:lang w:val="uk-UA"/>
        </w:rPr>
        <w:t>-50%</w:t>
      </w:r>
      <w:r w:rsidRPr="00E572C4">
        <w:rPr>
          <w:color w:val="000000"/>
          <w:lang w:val="uk-UA"/>
        </w:rPr>
        <w:t>. 2)</w:t>
      </w:r>
      <w:r w:rsidR="006B27C2">
        <w:rPr>
          <w:color w:val="000000"/>
          <w:lang w:val="uk-UA"/>
        </w:rPr>
        <w:t xml:space="preserve"> </w:t>
      </w:r>
      <w:r w:rsidRPr="00E572C4">
        <w:rPr>
          <w:color w:val="000000"/>
          <w:lang w:val="uk-UA"/>
        </w:rPr>
        <w:t>Досвід виконання подібних договорів</w:t>
      </w:r>
      <w:r w:rsidR="002C21F7" w:rsidRPr="00E572C4">
        <w:rPr>
          <w:color w:val="000000"/>
          <w:lang w:val="uk-UA"/>
        </w:rPr>
        <w:t>-25%</w:t>
      </w:r>
      <w:r w:rsidR="006B27C2">
        <w:rPr>
          <w:color w:val="000000"/>
          <w:lang w:val="uk-UA"/>
        </w:rPr>
        <w:t xml:space="preserve">                      </w:t>
      </w:r>
      <w:r w:rsidRPr="00E572C4">
        <w:rPr>
          <w:color w:val="000000"/>
          <w:lang w:val="uk-UA"/>
        </w:rPr>
        <w:t>3)</w:t>
      </w:r>
      <w:r w:rsidRPr="00E572C4">
        <w:rPr>
          <w:color w:val="000000"/>
          <w:shd w:val="clear" w:color="auto" w:fill="FFFFFF"/>
          <w:lang w:val="uk-UA"/>
        </w:rPr>
        <w:t xml:space="preserve"> достовірність інформації про відповідність вимогам кваліфікаційних критеріїв, наявність підстав, зазначених </w:t>
      </w:r>
      <w:r w:rsidR="00C97541" w:rsidRPr="00E572C4">
        <w:rPr>
          <w:color w:val="000000"/>
          <w:shd w:val="clear" w:color="auto" w:fill="FFFFFF"/>
          <w:lang w:val="uk-UA"/>
        </w:rPr>
        <w:t>у</w:t>
      </w:r>
      <w:r w:rsidR="00C97541" w:rsidRPr="00E572C4">
        <w:rPr>
          <w:color w:val="000000"/>
          <w:shd w:val="clear" w:color="auto" w:fill="FFFFFF"/>
        </w:rPr>
        <w:t> </w:t>
      </w:r>
      <w:r w:rsidR="00C97541" w:rsidRPr="00E572C4">
        <w:rPr>
          <w:color w:val="000000"/>
          <w:shd w:val="clear" w:color="auto" w:fill="FFFFFF"/>
          <w:lang w:val="uk-UA"/>
        </w:rPr>
        <w:t>частині першій</w:t>
      </w:r>
      <w:r w:rsidR="00C97541" w:rsidRPr="00E572C4">
        <w:rPr>
          <w:color w:val="000000"/>
          <w:shd w:val="clear" w:color="auto" w:fill="FFFFFF"/>
        </w:rPr>
        <w:t> </w:t>
      </w:r>
      <w:r w:rsidR="00C97541" w:rsidRPr="00E572C4">
        <w:rPr>
          <w:color w:val="000000"/>
          <w:shd w:val="clear" w:color="auto" w:fill="FFFFFF"/>
          <w:lang w:val="uk-UA"/>
        </w:rPr>
        <w:t xml:space="preserve">статті 17 </w:t>
      </w:r>
      <w:r w:rsidRPr="00E572C4">
        <w:rPr>
          <w:color w:val="000000"/>
          <w:shd w:val="clear" w:color="auto" w:fill="FFFFFF"/>
          <w:lang w:val="uk-UA"/>
        </w:rPr>
        <w:t xml:space="preserve"> Закону, або факту зазначення у тендерній пропозиції будь-якої недостовірної інформації, що є суттєвою при визначенні результатів процедури зак</w:t>
      </w:r>
      <w:r w:rsidR="00C97541" w:rsidRPr="00E572C4">
        <w:rPr>
          <w:color w:val="000000"/>
          <w:shd w:val="clear" w:color="auto" w:fill="FFFFFF"/>
          <w:lang w:val="uk-UA"/>
        </w:rPr>
        <w:t>упівлі.</w:t>
      </w:r>
      <w:r w:rsidR="002C21F7" w:rsidRPr="00E572C4">
        <w:rPr>
          <w:color w:val="000000"/>
          <w:shd w:val="clear" w:color="auto" w:fill="FFFFFF"/>
          <w:lang w:val="uk-UA"/>
        </w:rPr>
        <w:t>-25%</w:t>
      </w:r>
      <w:r w:rsidR="00C97541" w:rsidRPr="00E572C4">
        <w:rPr>
          <w:color w:val="000000"/>
          <w:shd w:val="clear" w:color="auto" w:fill="FFFFFF"/>
          <w:lang w:val="uk-UA"/>
        </w:rPr>
        <w:t xml:space="preserve">                                                        </w:t>
      </w:r>
      <w:r w:rsidRPr="00E572C4">
        <w:rPr>
          <w:color w:val="000000"/>
          <w:shd w:val="clear" w:color="auto" w:fill="FFFFFF"/>
          <w:lang w:val="uk-UA"/>
        </w:rPr>
        <w:t xml:space="preserve"> </w:t>
      </w:r>
    </w:p>
    <w:p w:rsidR="005B492D" w:rsidRPr="00E572C4" w:rsidRDefault="00C97541" w:rsidP="005B492D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5B492D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92D" w:rsidRPr="00E572C4" w:rsidRDefault="005B492D" w:rsidP="005B492D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92D" w:rsidRPr="00E572C4" w:rsidRDefault="005B492D" w:rsidP="005B4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кваліфікаційному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16 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5B492D" w:rsidRPr="00E572C4" w:rsidRDefault="005B492D" w:rsidP="005B4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вимагалося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92D" w:rsidRPr="00E572C4" w:rsidRDefault="005B492D" w:rsidP="005B492D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92D" w:rsidRPr="00E572C4" w:rsidRDefault="005B492D" w:rsidP="005B49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відмовився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92D" w:rsidRPr="00E572C4" w:rsidRDefault="005B492D" w:rsidP="005B49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ідтверджують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17 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5B492D" w:rsidRPr="00E572C4" w:rsidRDefault="005B492D" w:rsidP="005B492D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 і</w:t>
      </w:r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сьомій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28 </w:t>
      </w: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Закону;</w:t>
      </w:r>
    </w:p>
    <w:p w:rsidR="005B492D" w:rsidRPr="00E572C4" w:rsidRDefault="005B492D" w:rsidP="005B492D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тендерна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92D" w:rsidRPr="00E572C4" w:rsidRDefault="005B492D" w:rsidP="005B492D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дня з дня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автоматично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учаснику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переможцю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тендерна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відхилена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1F8" w:rsidRPr="00E572C4" w:rsidRDefault="00F971F8" w:rsidP="00F971F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 </w:t>
      </w:r>
      <w:proofErr w:type="spellStart"/>
      <w:proofErr w:type="gram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Відміна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замовником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торгів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чи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визнання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їх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такими,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що</w:t>
      </w:r>
      <w:proofErr w:type="spellEnd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 xml:space="preserve"> не </w:t>
      </w:r>
      <w:proofErr w:type="spellStart"/>
      <w:r w:rsidRPr="00E572C4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відбулися</w:t>
      </w:r>
      <w:proofErr w:type="spellEnd"/>
      <w:proofErr w:type="gramEnd"/>
    </w:p>
    <w:p w:rsidR="00F971F8" w:rsidRPr="00E572C4" w:rsidRDefault="00F971F8" w:rsidP="00F971F8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відміняє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в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71F8" w:rsidRPr="00E572C4" w:rsidRDefault="00F971F8" w:rsidP="00F97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в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1F8" w:rsidRPr="00E572C4" w:rsidRDefault="00F971F8" w:rsidP="00F97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неможливості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виникли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1F8" w:rsidRPr="00E572C4" w:rsidRDefault="00F971F8" w:rsidP="00F97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F971F8" w:rsidRPr="00E572C4" w:rsidRDefault="00F971F8" w:rsidP="00C97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F8" w:rsidRPr="00E572C4" w:rsidRDefault="00F971F8" w:rsidP="00F97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ендерних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C97541"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F971F8" w:rsidRPr="00E572C4" w:rsidRDefault="00F971F8" w:rsidP="00F971F8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визнати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</w:t>
      </w:r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71F8" w:rsidRPr="00E572C4" w:rsidRDefault="00F971F8" w:rsidP="00F971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вигідної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суму,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передбачену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1F8" w:rsidRPr="00E572C4" w:rsidRDefault="00F971F8" w:rsidP="00F971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неможливим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унаслідок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1F8" w:rsidRPr="00E572C4" w:rsidRDefault="00F971F8" w:rsidP="00F971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1F8" w:rsidRPr="00E572C4" w:rsidRDefault="00F971F8" w:rsidP="00F971F8">
      <w:pPr>
        <w:shd w:val="clear" w:color="auto" w:fill="FFFFFF"/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відміну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дня з дня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автоматично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електронною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</w:t>
      </w:r>
      <w:proofErr w:type="spellStart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E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479" w:rsidRPr="00E572C4" w:rsidRDefault="008B2479" w:rsidP="008B2479">
      <w:pPr>
        <w:ind w:left="-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b/>
          <w:sz w:val="24"/>
          <w:szCs w:val="24"/>
          <w:lang w:val="uk-UA"/>
        </w:rPr>
        <w:t>Інша інформація</w:t>
      </w:r>
    </w:p>
    <w:p w:rsidR="008B2479" w:rsidRPr="00E572C4" w:rsidRDefault="008B2479" w:rsidP="008B2479">
      <w:pPr>
        <w:ind w:firstLine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здійснення закупівлі Замовник та Учасник укладають договір не 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ніше ніж через 10 робочих днів з моменту оприлюднення інформації про визначення переможця. </w:t>
      </w:r>
    </w:p>
    <w:p w:rsidR="008B2479" w:rsidRPr="00E572C4" w:rsidRDefault="008B2479" w:rsidP="008B24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     Розрахунки за товар проводяться, після його постачання, шляхом безготівкового перерахування коштів на розрахунковий рахунок Учасника у національній валюті (гривні)</w:t>
      </w:r>
    </w:p>
    <w:p w:rsidR="002A18B0" w:rsidRPr="00E572C4" w:rsidRDefault="002A18B0" w:rsidP="002A18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</w:rPr>
        <w:t>СПЕЦИ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>ФІКАЦІЯ</w:t>
      </w:r>
    </w:p>
    <w:p w:rsidR="002A18B0" w:rsidRPr="00E572C4" w:rsidRDefault="002A18B0" w:rsidP="002A18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договору № __________від _______202</w:t>
      </w:r>
      <w:r w:rsidR="006929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2641"/>
        <w:gridCol w:w="1100"/>
        <w:gridCol w:w="1236"/>
        <w:gridCol w:w="722"/>
        <w:gridCol w:w="751"/>
        <w:gridCol w:w="1116"/>
        <w:gridCol w:w="1236"/>
      </w:tblGrid>
      <w:tr w:rsidR="002A18B0" w:rsidRPr="00E572C4" w:rsidTr="00A30628">
        <w:tc>
          <w:tcPr>
            <w:tcW w:w="757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154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10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вимір.</w:t>
            </w:r>
          </w:p>
        </w:tc>
        <w:tc>
          <w:tcPr>
            <w:tcW w:w="763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35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 ПДВ</w:t>
            </w:r>
          </w:p>
        </w:tc>
        <w:tc>
          <w:tcPr>
            <w:tcW w:w="795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без ПДВ</w:t>
            </w:r>
          </w:p>
        </w:tc>
        <w:tc>
          <w:tcPr>
            <w:tcW w:w="749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ПДВ</w:t>
            </w:r>
          </w:p>
        </w:tc>
      </w:tr>
      <w:tr w:rsidR="002A18B0" w:rsidRPr="00E572C4" w:rsidTr="00A30628">
        <w:tc>
          <w:tcPr>
            <w:tcW w:w="757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54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3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8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9" w:type="dxa"/>
          </w:tcPr>
          <w:p w:rsidR="002A18B0" w:rsidRPr="00E572C4" w:rsidRDefault="006B27C2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A18B0" w:rsidRPr="00E572C4" w:rsidTr="00A30628">
        <w:tc>
          <w:tcPr>
            <w:tcW w:w="757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54" w:type="dxa"/>
          </w:tcPr>
          <w:p w:rsidR="002A18B0" w:rsidRPr="00E572C4" w:rsidRDefault="0050160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енегрія</w:t>
            </w:r>
            <w:proofErr w:type="spellEnd"/>
          </w:p>
        </w:tc>
        <w:tc>
          <w:tcPr>
            <w:tcW w:w="810" w:type="dxa"/>
          </w:tcPr>
          <w:p w:rsidR="002A18B0" w:rsidRPr="00E572C4" w:rsidRDefault="0050160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763" w:type="dxa"/>
          </w:tcPr>
          <w:p w:rsidR="002A18B0" w:rsidRPr="00E572C4" w:rsidRDefault="0050160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18333,333</w:t>
            </w:r>
          </w:p>
        </w:tc>
        <w:tc>
          <w:tcPr>
            <w:tcW w:w="735" w:type="dxa"/>
          </w:tcPr>
          <w:p w:rsidR="002A18B0" w:rsidRPr="00E572C4" w:rsidRDefault="0050160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808" w:type="dxa"/>
          </w:tcPr>
          <w:p w:rsidR="002A18B0" w:rsidRPr="00E572C4" w:rsidRDefault="0050160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795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8B0" w:rsidRPr="00E572C4" w:rsidTr="00A30628">
        <w:tc>
          <w:tcPr>
            <w:tcW w:w="757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0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</w:tcPr>
          <w:p w:rsidR="002A18B0" w:rsidRPr="00E572C4" w:rsidRDefault="002A18B0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2A18B0" w:rsidRPr="00E572C4" w:rsidRDefault="00820F3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91666.67</w:t>
            </w:r>
            <w:r w:rsidR="002A18B0"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749" w:type="dxa"/>
          </w:tcPr>
          <w:p w:rsidR="002A18B0" w:rsidRPr="00E572C4" w:rsidRDefault="00820F34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110000</w:t>
            </w:r>
            <w:r w:rsidR="006B2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A18B0" w:rsidRPr="00E5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 грн.</w:t>
            </w:r>
          </w:p>
        </w:tc>
      </w:tr>
    </w:tbl>
    <w:p w:rsidR="002A18B0" w:rsidRPr="00E572C4" w:rsidRDefault="002A18B0" w:rsidP="002A18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6B9A" w:rsidRPr="006004B8" w:rsidRDefault="002A18B0" w:rsidP="008C6B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Загальна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 xml:space="preserve"> сума договору 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110000.00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 xml:space="preserve"> грн.00 коп. (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Сто десять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 xml:space="preserve"> тисяч грн.00 коп.) 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 xml:space="preserve">  - 1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 xml:space="preserve">8333 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6B9A">
        <w:rPr>
          <w:rFonts w:ascii="Times New Roman" w:hAnsi="Times New Roman" w:cs="Times New Roman"/>
          <w:sz w:val="24"/>
          <w:szCs w:val="24"/>
          <w:lang w:val="uk-UA"/>
        </w:rPr>
        <w:t>3 коп.</w:t>
      </w:r>
      <w:r w:rsidR="00E572C4" w:rsidRPr="00E572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вісімнадцять тисяч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20F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триста тридцять три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 83</w:t>
      </w:r>
      <w:r w:rsidR="008C6B9A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коп</w:t>
      </w:r>
      <w:r w:rsidR="008C6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C6B9A" w:rsidRPr="006004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2A18B0" w:rsidRPr="00E572C4" w:rsidRDefault="002A18B0" w:rsidP="002A18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8B0" w:rsidRPr="00E572C4" w:rsidRDefault="002A18B0" w:rsidP="002A18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Покупець  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Продавець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20F3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72C4">
        <w:rPr>
          <w:rFonts w:ascii="Times New Roman" w:hAnsi="Times New Roman" w:cs="Times New Roman"/>
          <w:sz w:val="24"/>
          <w:szCs w:val="24"/>
          <w:lang w:val="uk-UA"/>
        </w:rPr>
        <w:t>Кудашівськ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820F34">
        <w:rPr>
          <w:rFonts w:ascii="Times New Roman" w:hAnsi="Times New Roman" w:cs="Times New Roman"/>
          <w:sz w:val="24"/>
          <w:szCs w:val="24"/>
          <w:lang w:val="uk-UA"/>
        </w:rPr>
        <w:t xml:space="preserve"> ліцей</w:t>
      </w:r>
    </w:p>
    <w:p w:rsidR="00820F34" w:rsidRDefault="00820F34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Божедарівської</w:t>
      </w:r>
      <w:proofErr w:type="spellEnd"/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селищної</w:t>
      </w:r>
    </w:p>
    <w:p w:rsidR="00820F34" w:rsidRDefault="00820F34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</w:t>
      </w:r>
      <w:proofErr w:type="spellEnd"/>
      <w:r w:rsidRPr="0050160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</w:p>
    <w:p w:rsidR="002A18B0" w:rsidRPr="00E572C4" w:rsidRDefault="00820F34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області</w:t>
      </w:r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найменування:</w:t>
      </w:r>
    </w:p>
    <w:p w:rsidR="002A18B0" w:rsidRPr="00E572C4" w:rsidRDefault="00820F34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ул. Виконкомівська,46                                                                     юридична та фактична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72C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spellEnd"/>
      <w:r w:rsidR="00820F34" w:rsidRPr="00820F3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20F3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572C4">
        <w:rPr>
          <w:rFonts w:ascii="Times New Roman" w:hAnsi="Times New Roman" w:cs="Times New Roman"/>
          <w:sz w:val="24"/>
          <w:szCs w:val="24"/>
          <w:lang w:val="uk-UA"/>
        </w:rPr>
        <w:t>нський</w:t>
      </w:r>
      <w:proofErr w:type="spellEnd"/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р-н                                                                            </w:t>
      </w:r>
      <w:r w:rsidR="00820F34">
        <w:rPr>
          <w:rFonts w:ascii="Times New Roman" w:hAnsi="Times New Roman" w:cs="Times New Roman"/>
          <w:sz w:val="24"/>
          <w:szCs w:val="24"/>
          <w:lang w:val="uk-UA"/>
        </w:rPr>
        <w:t xml:space="preserve">     адреса:</w:t>
      </w: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Дніпропетровська обл.,52350</w:t>
      </w: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ЄДРПОУ: 21903158                                                                              ЄДРПОУ: </w:t>
      </w:r>
    </w:p>
    <w:p w:rsidR="002A18B0" w:rsidRPr="00E572C4" w:rsidRDefault="003674DD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р/</w:t>
      </w:r>
      <w:proofErr w:type="spellStart"/>
      <w:r w:rsidRPr="00E572C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</w:t>
      </w:r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р/</w:t>
      </w:r>
      <w:proofErr w:type="spellStart"/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="002A18B0" w:rsidRPr="00E572C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МФО:805012 в ГУДКСУ м. Київ                                                         МФО: та назва банку</w:t>
      </w: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A18B0" w:rsidRPr="00E572C4" w:rsidRDefault="002A18B0" w:rsidP="002A18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72C4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C33746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E572C4">
        <w:rPr>
          <w:rFonts w:ascii="Times New Roman" w:hAnsi="Times New Roman" w:cs="Times New Roman"/>
          <w:sz w:val="24"/>
          <w:szCs w:val="24"/>
          <w:lang w:val="uk-UA"/>
        </w:rPr>
        <w:t>_______________С.В.Кварця</w:t>
      </w:r>
      <w:proofErr w:type="spellEnd"/>
      <w:r w:rsidRPr="00E572C4">
        <w:rPr>
          <w:rFonts w:ascii="Times New Roman" w:hAnsi="Times New Roman" w:cs="Times New Roman"/>
          <w:sz w:val="24"/>
          <w:szCs w:val="24"/>
          <w:lang w:val="uk-UA"/>
        </w:rPr>
        <w:t>на                                     Директор___________</w:t>
      </w:r>
    </w:p>
    <w:p w:rsidR="008B2479" w:rsidRPr="00E572C4" w:rsidRDefault="008B2479" w:rsidP="008B24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2C4" w:rsidRDefault="00E572C4" w:rsidP="00E572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5823" w:rsidRPr="002E5823" w:rsidRDefault="002E5823" w:rsidP="002E5823">
      <w:pPr>
        <w:tabs>
          <w:tab w:val="num" w:pos="1080"/>
        </w:tabs>
        <w:snapToGri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E5823" w:rsidRPr="002E5823" w:rsidSect="00C2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977"/>
    <w:multiLevelType w:val="multilevel"/>
    <w:tmpl w:val="202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086"/>
    <w:multiLevelType w:val="multilevel"/>
    <w:tmpl w:val="76E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019A7"/>
    <w:multiLevelType w:val="multilevel"/>
    <w:tmpl w:val="884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77A83"/>
    <w:multiLevelType w:val="multilevel"/>
    <w:tmpl w:val="697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E0005"/>
    <w:multiLevelType w:val="hybridMultilevel"/>
    <w:tmpl w:val="E59C235E"/>
    <w:lvl w:ilvl="0" w:tplc="18968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66B49E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72C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4EA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B4D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74F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CE8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6CE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BEB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F7928"/>
    <w:multiLevelType w:val="hybridMultilevel"/>
    <w:tmpl w:val="7EFE657A"/>
    <w:lvl w:ilvl="0" w:tplc="2CD2E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4"/>
    <w:lvlOverride w:ilvl="0">
      <w:lvl w:ilvl="0" w:tplc="189684D2">
        <w:numFmt w:val="decimal"/>
        <w:lvlText w:val=""/>
        <w:lvlJc w:val="left"/>
      </w:lvl>
    </w:lvlOverride>
    <w:lvlOverride w:ilvl="1">
      <w:lvl w:ilvl="1" w:tplc="CB66B49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ED8"/>
    <w:rsid w:val="00000F67"/>
    <w:rsid w:val="000926A7"/>
    <w:rsid w:val="000B5D46"/>
    <w:rsid w:val="000F3EB4"/>
    <w:rsid w:val="00142222"/>
    <w:rsid w:val="0015539A"/>
    <w:rsid w:val="001F1198"/>
    <w:rsid w:val="00217411"/>
    <w:rsid w:val="002A18B0"/>
    <w:rsid w:val="002B3787"/>
    <w:rsid w:val="002C21F7"/>
    <w:rsid w:val="002D7D4B"/>
    <w:rsid w:val="002E5823"/>
    <w:rsid w:val="002E5C34"/>
    <w:rsid w:val="00324A98"/>
    <w:rsid w:val="003674DD"/>
    <w:rsid w:val="00385621"/>
    <w:rsid w:val="00387E81"/>
    <w:rsid w:val="003A1BFC"/>
    <w:rsid w:val="003B4F22"/>
    <w:rsid w:val="003C6C26"/>
    <w:rsid w:val="003D62DA"/>
    <w:rsid w:val="0043428E"/>
    <w:rsid w:val="00464894"/>
    <w:rsid w:val="004F5CE9"/>
    <w:rsid w:val="0050022F"/>
    <w:rsid w:val="00501604"/>
    <w:rsid w:val="0052368D"/>
    <w:rsid w:val="005476E5"/>
    <w:rsid w:val="005B492D"/>
    <w:rsid w:val="005E64E7"/>
    <w:rsid w:val="005F0DE0"/>
    <w:rsid w:val="005F4FCE"/>
    <w:rsid w:val="006004B8"/>
    <w:rsid w:val="006139A8"/>
    <w:rsid w:val="00657D54"/>
    <w:rsid w:val="006632F5"/>
    <w:rsid w:val="006848BD"/>
    <w:rsid w:val="006929A7"/>
    <w:rsid w:val="006B27C2"/>
    <w:rsid w:val="006F2ABD"/>
    <w:rsid w:val="00820F34"/>
    <w:rsid w:val="008358E8"/>
    <w:rsid w:val="0083655F"/>
    <w:rsid w:val="00897ED8"/>
    <w:rsid w:val="008B2479"/>
    <w:rsid w:val="008C6B9A"/>
    <w:rsid w:val="00947DDA"/>
    <w:rsid w:val="00954A87"/>
    <w:rsid w:val="00A119B2"/>
    <w:rsid w:val="00A47D8F"/>
    <w:rsid w:val="00BE1C53"/>
    <w:rsid w:val="00BF395D"/>
    <w:rsid w:val="00C2413F"/>
    <w:rsid w:val="00C31770"/>
    <w:rsid w:val="00C33746"/>
    <w:rsid w:val="00C5621E"/>
    <w:rsid w:val="00C97541"/>
    <w:rsid w:val="00CC25F3"/>
    <w:rsid w:val="00CE57E7"/>
    <w:rsid w:val="00D2216D"/>
    <w:rsid w:val="00D23465"/>
    <w:rsid w:val="00D77466"/>
    <w:rsid w:val="00DD30F0"/>
    <w:rsid w:val="00E572C4"/>
    <w:rsid w:val="00EB06FE"/>
    <w:rsid w:val="00EF017D"/>
    <w:rsid w:val="00F10463"/>
    <w:rsid w:val="00F529B7"/>
    <w:rsid w:val="00F971F8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0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E572C4"/>
  </w:style>
  <w:style w:type="character" w:styleId="a6">
    <w:name w:val="Subtle Emphasis"/>
    <w:basedOn w:val="a0"/>
    <w:uiPriority w:val="19"/>
    <w:qFormat/>
    <w:rsid w:val="00E572C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2020-06-25T06:09:00Z</cp:lastPrinted>
  <dcterms:created xsi:type="dcterms:W3CDTF">2020-05-18T12:09:00Z</dcterms:created>
  <dcterms:modified xsi:type="dcterms:W3CDTF">2022-12-13T09:56:00Z</dcterms:modified>
</cp:coreProperties>
</file>