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8833C" w14:textId="77777777" w:rsidR="00B5028B" w:rsidRDefault="00B5028B" w:rsidP="00B5028B">
      <w:pPr>
        <w:pStyle w:val="Standard"/>
        <w:spacing w:after="0" w:line="240" w:lineRule="auto"/>
        <w:jc w:val="right"/>
        <w:rPr>
          <w:b/>
          <w:lang w:val="uk-UA"/>
        </w:rPr>
      </w:pPr>
      <w:r>
        <w:rPr>
          <w:b/>
          <w:lang w:val="uk-UA"/>
        </w:rPr>
        <w:t>Додаток №2</w:t>
      </w:r>
    </w:p>
    <w:p w14:paraId="54EF89E9" w14:textId="77777777" w:rsidR="00B5028B" w:rsidRDefault="00B5028B" w:rsidP="00B5028B">
      <w:pPr>
        <w:pStyle w:val="Standard"/>
        <w:spacing w:after="0" w:line="240" w:lineRule="auto"/>
        <w:jc w:val="right"/>
        <w:rPr>
          <w:b/>
          <w:lang w:val="uk-UA"/>
        </w:rPr>
      </w:pPr>
    </w:p>
    <w:p w14:paraId="048A85E4" w14:textId="77777777" w:rsidR="00B5028B" w:rsidRDefault="00B5028B" w:rsidP="00B5028B">
      <w:pPr>
        <w:pStyle w:val="Standard"/>
        <w:tabs>
          <w:tab w:val="left" w:pos="360"/>
        </w:tabs>
        <w:spacing w:after="0" w:line="240" w:lineRule="auto"/>
        <w:jc w:val="center"/>
        <w:rPr>
          <w:b/>
          <w:bCs/>
          <w:color w:val="000000"/>
          <w:lang w:val="uk-UA" w:eastAsia="uk-UA"/>
        </w:rPr>
      </w:pPr>
    </w:p>
    <w:p w14:paraId="513F31ED" w14:textId="77777777" w:rsidR="00B5028B" w:rsidRDefault="00B5028B" w:rsidP="00B5028B">
      <w:pPr>
        <w:pStyle w:val="Standard"/>
        <w:tabs>
          <w:tab w:val="left" w:pos="360"/>
        </w:tabs>
        <w:spacing w:after="0" w:line="240" w:lineRule="auto"/>
        <w:jc w:val="center"/>
        <w:rPr>
          <w:b/>
          <w:bCs/>
          <w:color w:val="000000"/>
          <w:sz w:val="28"/>
          <w:szCs w:val="28"/>
          <w:lang w:val="uk-UA" w:eastAsia="uk-UA"/>
        </w:rPr>
      </w:pPr>
      <w:r>
        <w:rPr>
          <w:b/>
          <w:bCs/>
          <w:color w:val="000000"/>
          <w:sz w:val="28"/>
          <w:szCs w:val="28"/>
          <w:lang w:val="uk-UA" w:eastAsia="uk-UA"/>
        </w:rPr>
        <w:t>Технічні та якісні вимоги до предмету закупівлі</w:t>
      </w:r>
    </w:p>
    <w:p w14:paraId="006B307C" w14:textId="77777777" w:rsidR="00B5028B" w:rsidRDefault="00B5028B" w:rsidP="00B5028B">
      <w:pPr>
        <w:pStyle w:val="Standard"/>
        <w:tabs>
          <w:tab w:val="left" w:pos="360"/>
        </w:tabs>
        <w:spacing w:after="0" w:line="240" w:lineRule="auto"/>
        <w:jc w:val="center"/>
        <w:rPr>
          <w:b/>
          <w:bCs/>
          <w:color w:val="000000"/>
          <w:lang w:val="uk-UA" w:eastAsia="uk-UA"/>
        </w:rPr>
      </w:pPr>
    </w:p>
    <w:p w14:paraId="2B2FC14A" w14:textId="77777777" w:rsidR="00B5028B" w:rsidRDefault="00B5028B" w:rsidP="00B5028B">
      <w:pPr>
        <w:widowControl/>
        <w:suppressAutoHyphens w:val="0"/>
        <w:jc w:val="center"/>
        <w:rPr>
          <w:rFonts w:ascii="Times New Roman" w:eastAsiaTheme="minorEastAsia" w:hAnsi="Times New Roman" w:cs="Times New Roman"/>
          <w:b/>
          <w:bCs/>
          <w:kern w:val="0"/>
          <w:sz w:val="24"/>
          <w:szCs w:val="24"/>
          <w:lang w:val="uk-UA" w:eastAsia="ru-RU"/>
        </w:rPr>
      </w:pPr>
      <w:r>
        <w:rPr>
          <w:rFonts w:ascii="Times New Roman" w:hAnsi="Times New Roman" w:cs="Times New Roman"/>
          <w:b/>
          <w:color w:val="000000"/>
          <w:sz w:val="24"/>
          <w:szCs w:val="24"/>
          <w:lang w:val="uk-UA"/>
        </w:rPr>
        <w:t>Код ДК 021:2015:15220000-6: Риба, рибне філе та інше м’ясо риби мороженої (хек тушка)</w:t>
      </w:r>
    </w:p>
    <w:p w14:paraId="62170F38" w14:textId="77777777" w:rsidR="00B5028B" w:rsidRDefault="00B5028B" w:rsidP="00B5028B">
      <w:pPr>
        <w:widowControl/>
        <w:spacing w:after="0" w:line="240" w:lineRule="auto"/>
        <w:ind w:right="-25"/>
        <w:jc w:val="center"/>
        <w:rPr>
          <w:rFonts w:ascii="Times New Roman" w:eastAsia="Times New Roman" w:hAnsi="Times New Roman" w:cs="Times New Roman"/>
          <w:b/>
          <w:bCs/>
          <w:color w:val="000000"/>
          <w:sz w:val="24"/>
          <w:szCs w:val="24"/>
          <w:lang w:val="uk-UA" w:eastAsia="uk-UA"/>
        </w:rPr>
      </w:pPr>
    </w:p>
    <w:p w14:paraId="29AFCCCC" w14:textId="77777777" w:rsidR="00B5028B" w:rsidRDefault="00B5028B" w:rsidP="00B5028B">
      <w:pPr>
        <w:ind w:right="-25"/>
        <w:jc w:val="center"/>
        <w:rPr>
          <w:b/>
          <w:color w:val="000000"/>
          <w:lang w:val="uk-UA" w:eastAsia="uk-UA"/>
        </w:rPr>
      </w:pPr>
    </w:p>
    <w:tbl>
      <w:tblPr>
        <w:tblW w:w="9915" w:type="dxa"/>
        <w:tblInd w:w="-118" w:type="dxa"/>
        <w:tblLayout w:type="fixed"/>
        <w:tblCellMar>
          <w:left w:w="10" w:type="dxa"/>
          <w:right w:w="10" w:type="dxa"/>
        </w:tblCellMar>
        <w:tblLook w:val="04A0" w:firstRow="1" w:lastRow="0" w:firstColumn="1" w:lastColumn="0" w:noHBand="0" w:noVBand="1"/>
      </w:tblPr>
      <w:tblGrid>
        <w:gridCol w:w="815"/>
        <w:gridCol w:w="2663"/>
        <w:gridCol w:w="5302"/>
        <w:gridCol w:w="1135"/>
      </w:tblGrid>
      <w:tr w:rsidR="00B5028B" w14:paraId="0BF664EF" w14:textId="77777777" w:rsidTr="00B5028B">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hideMark/>
          </w:tcPr>
          <w:p w14:paraId="58506A0D" w14:textId="77777777" w:rsidR="00B5028B" w:rsidRDefault="00B5028B">
            <w:pPr>
              <w:pStyle w:val="Standard"/>
              <w:widowControl w:val="0"/>
              <w:spacing w:after="0" w:line="264" w:lineRule="auto"/>
              <w:jc w:val="center"/>
              <w:rPr>
                <w:b/>
                <w:lang w:val="uk-UA"/>
              </w:rPr>
            </w:pPr>
            <w:r>
              <w:rPr>
                <w:b/>
                <w:lang w:val="uk-UA"/>
              </w:rPr>
              <w:t>№ з/п</w:t>
            </w:r>
          </w:p>
        </w:tc>
        <w:tc>
          <w:tcPr>
            <w:tcW w:w="2661" w:type="dxa"/>
            <w:tcBorders>
              <w:top w:val="single" w:sz="4" w:space="0" w:color="00000A"/>
              <w:left w:val="single" w:sz="4" w:space="0" w:color="00000A"/>
              <w:bottom w:val="single" w:sz="4" w:space="0" w:color="00000A"/>
              <w:right w:val="single" w:sz="4" w:space="0" w:color="00000A"/>
            </w:tcBorders>
            <w:shd w:val="clear" w:color="auto" w:fill="FFFFFF"/>
            <w:hideMark/>
          </w:tcPr>
          <w:p w14:paraId="20015A8D" w14:textId="77777777" w:rsidR="00B5028B" w:rsidRDefault="00B5028B">
            <w:pPr>
              <w:pStyle w:val="Standard"/>
              <w:widowControl w:val="0"/>
              <w:spacing w:after="0" w:line="264" w:lineRule="auto"/>
              <w:jc w:val="center"/>
              <w:rPr>
                <w:b/>
                <w:lang w:val="uk-UA"/>
              </w:rPr>
            </w:pPr>
            <w:r>
              <w:rPr>
                <w:b/>
                <w:lang w:val="uk-UA"/>
              </w:rPr>
              <w:t>Найменування товару</w:t>
            </w:r>
          </w:p>
        </w:tc>
        <w:tc>
          <w:tcPr>
            <w:tcW w:w="5299" w:type="dxa"/>
            <w:tcBorders>
              <w:top w:val="single" w:sz="4" w:space="0" w:color="00000A"/>
              <w:left w:val="single" w:sz="4" w:space="0" w:color="00000A"/>
              <w:bottom w:val="single" w:sz="4" w:space="0" w:color="00000A"/>
              <w:right w:val="single" w:sz="4" w:space="0" w:color="00000A"/>
            </w:tcBorders>
            <w:shd w:val="clear" w:color="auto" w:fill="FFFFFF"/>
            <w:hideMark/>
          </w:tcPr>
          <w:p w14:paraId="6EFBA74A" w14:textId="77777777" w:rsidR="00B5028B" w:rsidRDefault="00B5028B">
            <w:pPr>
              <w:pStyle w:val="Standard"/>
              <w:widowControl w:val="0"/>
              <w:spacing w:after="0" w:line="264" w:lineRule="auto"/>
              <w:jc w:val="center"/>
              <w:rPr>
                <w:b/>
                <w:lang w:val="uk-UA"/>
              </w:rPr>
            </w:pPr>
            <w:r>
              <w:rPr>
                <w:b/>
                <w:lang w:val="uk-UA"/>
              </w:rPr>
              <w:t>Технічні та якісні характеристики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14:paraId="474DBA71" w14:textId="77777777" w:rsidR="00B5028B" w:rsidRDefault="00B5028B">
            <w:pPr>
              <w:pStyle w:val="Standard"/>
              <w:widowControl w:val="0"/>
              <w:spacing w:after="0" w:line="264" w:lineRule="auto"/>
              <w:jc w:val="center"/>
              <w:rPr>
                <w:b/>
                <w:lang w:val="uk-UA"/>
              </w:rPr>
            </w:pPr>
            <w:r>
              <w:rPr>
                <w:b/>
                <w:lang w:val="uk-UA"/>
              </w:rPr>
              <w:t>К-ть, кг</w:t>
            </w:r>
          </w:p>
        </w:tc>
      </w:tr>
      <w:tr w:rsidR="00B5028B" w14:paraId="1881E561" w14:textId="77777777" w:rsidTr="00B5028B">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Pr>
          <w:p w14:paraId="068ADD2D" w14:textId="77777777" w:rsidR="00B5028B" w:rsidRDefault="00B5028B">
            <w:pPr>
              <w:pStyle w:val="Standard"/>
              <w:widowControl w:val="0"/>
              <w:spacing w:after="0" w:line="264" w:lineRule="auto"/>
              <w:rPr>
                <w:lang w:val="uk-UA"/>
              </w:rPr>
            </w:pPr>
          </w:p>
          <w:p w14:paraId="1853AB3E" w14:textId="77777777" w:rsidR="00B5028B" w:rsidRDefault="00B5028B">
            <w:pPr>
              <w:pStyle w:val="Standard"/>
              <w:widowControl w:val="0"/>
              <w:spacing w:after="0" w:line="264" w:lineRule="auto"/>
              <w:rPr>
                <w:lang w:val="uk-UA"/>
              </w:rPr>
            </w:pPr>
          </w:p>
          <w:p w14:paraId="5CDD1D39" w14:textId="77777777" w:rsidR="00B5028B" w:rsidRDefault="00B5028B">
            <w:pPr>
              <w:pStyle w:val="Standard"/>
              <w:widowControl w:val="0"/>
              <w:spacing w:after="0" w:line="264" w:lineRule="auto"/>
              <w:jc w:val="center"/>
              <w:rPr>
                <w:lang w:val="uk-UA"/>
              </w:rPr>
            </w:pPr>
            <w:r>
              <w:rPr>
                <w:lang w:val="uk-UA"/>
              </w:rPr>
              <w:t>1</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Pr>
          <w:p w14:paraId="29B6FA49" w14:textId="77777777" w:rsidR="00B5028B" w:rsidRDefault="00B5028B">
            <w:pPr>
              <w:keepNext/>
              <w:jc w:val="center"/>
              <w:rPr>
                <w:rFonts w:ascii="Times New Roman" w:hAnsi="Times New Roman" w:cs="Times New Roman"/>
                <w:b/>
                <w:sz w:val="24"/>
                <w:szCs w:val="24"/>
                <w:lang w:val="uk-UA"/>
              </w:rPr>
            </w:pPr>
          </w:p>
          <w:p w14:paraId="6BAC8F8B" w14:textId="77777777" w:rsidR="00B5028B" w:rsidRDefault="00B5028B">
            <w:pPr>
              <w:widowControl/>
              <w:suppressAutoHyphens w:val="0"/>
              <w:jc w:val="center"/>
              <w:rPr>
                <w:rFonts w:ascii="Times New Roman" w:eastAsiaTheme="minorEastAsia" w:hAnsi="Times New Roman" w:cs="Times New Roman"/>
                <w:b/>
                <w:bCs/>
                <w:kern w:val="0"/>
                <w:sz w:val="24"/>
                <w:szCs w:val="24"/>
                <w:lang w:val="uk-UA" w:eastAsia="ru-RU"/>
              </w:rPr>
            </w:pPr>
            <w:r>
              <w:rPr>
                <w:rFonts w:ascii="Times New Roman" w:hAnsi="Times New Roman" w:cs="Times New Roman"/>
                <w:b/>
                <w:color w:val="000000"/>
                <w:sz w:val="24"/>
                <w:szCs w:val="24"/>
                <w:lang w:val="uk-UA"/>
              </w:rPr>
              <w:t>Риба, рибне філе та інше м’ясо риби мороженої (хек )</w:t>
            </w:r>
          </w:p>
          <w:p w14:paraId="560BBD35" w14:textId="77777777" w:rsidR="00B5028B" w:rsidRDefault="00B5028B">
            <w:pPr>
              <w:widowControl/>
              <w:spacing w:after="0" w:line="240" w:lineRule="auto"/>
              <w:ind w:right="-25"/>
              <w:jc w:val="center"/>
              <w:rPr>
                <w:rFonts w:ascii="Times New Roman" w:eastAsia="Times New Roman" w:hAnsi="Times New Roman" w:cs="Times New Roman"/>
                <w:b/>
                <w:bCs/>
                <w:color w:val="000000"/>
                <w:sz w:val="24"/>
                <w:szCs w:val="24"/>
                <w:lang w:val="uk-UA" w:eastAsia="uk-UA"/>
              </w:rPr>
            </w:pPr>
          </w:p>
          <w:p w14:paraId="1B6681E2" w14:textId="77777777" w:rsidR="00B5028B" w:rsidRDefault="00B5028B">
            <w:pPr>
              <w:keepNext/>
              <w:jc w:val="center"/>
              <w:rPr>
                <w:rFonts w:ascii="Times New Roman" w:hAnsi="Times New Roman" w:cs="Times New Roman"/>
                <w:b/>
                <w:sz w:val="24"/>
                <w:szCs w:val="24"/>
                <w:lang w:val="uk-UA"/>
              </w:rPr>
            </w:pPr>
          </w:p>
        </w:tc>
        <w:tc>
          <w:tcPr>
            <w:tcW w:w="5299" w:type="dxa"/>
            <w:tcBorders>
              <w:top w:val="single" w:sz="4" w:space="0" w:color="00000A"/>
              <w:left w:val="single" w:sz="4" w:space="0" w:color="00000A"/>
              <w:bottom w:val="single" w:sz="4" w:space="0" w:color="00000A"/>
              <w:right w:val="single" w:sz="4" w:space="0" w:color="00000A"/>
            </w:tcBorders>
            <w:shd w:val="clear" w:color="auto" w:fill="FFFFFF"/>
            <w:hideMark/>
          </w:tcPr>
          <w:p w14:paraId="46917698" w14:textId="77777777" w:rsidR="00B5028B" w:rsidRDefault="00B5028B">
            <w:pPr>
              <w:shd w:val="clear" w:color="auto" w:fill="FFFFFF"/>
              <w:jc w:val="both"/>
              <w:rPr>
                <w:rFonts w:ascii="Times New Roman" w:hAnsi="Times New Roman" w:cs="Times New Roman"/>
                <w:sz w:val="24"/>
                <w:szCs w:val="24"/>
                <w:lang w:val="ru-RU"/>
              </w:rPr>
            </w:pPr>
            <w:r>
              <w:rPr>
                <w:rFonts w:ascii="Times New Roman" w:hAnsi="Times New Roman" w:cs="Times New Roman"/>
                <w:color w:val="000000"/>
                <w:sz w:val="24"/>
                <w:szCs w:val="24"/>
                <w:lang w:val="uk-UA"/>
              </w:rPr>
              <w:t xml:space="preserve">Якість повинна відповідати діючим стандартам та технічним умовам в Україні ДСТУ 4379:2005 (Зовнішні показники: колір, властивий цьому виду риби, природного забарвлення, поверхня риби чиста, не пошкоджена, без забоїв, консистенція мороженої риби тверда, консистенція після відтавання щільна, із запахом свіжої риби (у океанічних риб можуть бути слабо виражений йодистий присмак і запах). </w:t>
            </w:r>
            <w:proofErr w:type="spellStart"/>
            <w:r>
              <w:rPr>
                <w:rFonts w:ascii="Times New Roman" w:hAnsi="Times New Roman" w:cs="Times New Roman"/>
                <w:color w:val="000000"/>
                <w:sz w:val="24"/>
                <w:szCs w:val="24"/>
                <w:lang w:val="ru-RU"/>
              </w:rPr>
              <w:t>Риба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має</w:t>
            </w:r>
            <w:proofErr w:type="spellEnd"/>
            <w:r>
              <w:rPr>
                <w:rFonts w:ascii="Times New Roman" w:hAnsi="Times New Roman" w:cs="Times New Roman"/>
                <w:color w:val="000000"/>
                <w:sz w:val="24"/>
                <w:szCs w:val="24"/>
                <w:lang w:val="ru-RU"/>
              </w:rPr>
              <w:t xml:space="preserve"> бути упакована в коробки з </w:t>
            </w:r>
            <w:proofErr w:type="spellStart"/>
            <w:r>
              <w:rPr>
                <w:rFonts w:ascii="Times New Roman" w:hAnsi="Times New Roman" w:cs="Times New Roman"/>
                <w:color w:val="000000"/>
                <w:sz w:val="24"/>
                <w:szCs w:val="24"/>
                <w:lang w:val="ru-RU"/>
              </w:rPr>
              <w:t>відповідним</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маркуванням</w:t>
            </w:r>
            <w:proofErr w:type="spellEnd"/>
            <w:r>
              <w:rPr>
                <w:rFonts w:ascii="Times New Roman" w:hAnsi="Times New Roman" w:cs="Times New Roman"/>
                <w:color w:val="000000"/>
                <w:sz w:val="24"/>
                <w:szCs w:val="24"/>
                <w:lang w:val="ru-RU"/>
              </w:rPr>
              <w:t>, вагою 2-10 кг</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57F8799" w14:textId="44AC4E63" w:rsidR="00B5028B" w:rsidRDefault="00B5028B">
            <w:pPr>
              <w:pStyle w:val="Standard"/>
              <w:jc w:val="center"/>
              <w:rPr>
                <w:lang w:val="en-US"/>
              </w:rPr>
            </w:pPr>
            <w:r>
              <w:rPr>
                <w:lang w:val="uk-UA"/>
              </w:rPr>
              <w:t>1500</w:t>
            </w:r>
          </w:p>
        </w:tc>
      </w:tr>
    </w:tbl>
    <w:p w14:paraId="4A498A30" w14:textId="77777777" w:rsidR="00B5028B" w:rsidRDefault="00B5028B" w:rsidP="00B5028B">
      <w:pPr>
        <w:pStyle w:val="Standard"/>
        <w:ind w:right="-25"/>
        <w:jc w:val="center"/>
        <w:rPr>
          <w:color w:val="FF0000"/>
          <w:lang w:val="uk-UA"/>
        </w:rPr>
      </w:pPr>
    </w:p>
    <w:p w14:paraId="02472603" w14:textId="77777777" w:rsidR="00B5028B" w:rsidRDefault="00B5028B" w:rsidP="00B5028B">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proofErr w:type="spellStart"/>
      <w:r>
        <w:rPr>
          <w:b/>
        </w:rPr>
        <w:t>Вимоги</w:t>
      </w:r>
      <w:proofErr w:type="spellEnd"/>
      <w:r>
        <w:rPr>
          <w:b/>
          <w:lang w:eastAsia="ar-SA"/>
        </w:rPr>
        <w:t xml:space="preserve"> до предмета </w:t>
      </w:r>
      <w:proofErr w:type="spellStart"/>
      <w:r>
        <w:rPr>
          <w:b/>
          <w:lang w:eastAsia="ar-SA"/>
        </w:rPr>
        <w:t>закупівлі</w:t>
      </w:r>
      <w:proofErr w:type="spellEnd"/>
      <w:r>
        <w:rPr>
          <w:b/>
          <w:lang w:eastAsia="ar-SA"/>
        </w:rPr>
        <w:t>:</w:t>
      </w:r>
    </w:p>
    <w:p w14:paraId="7E89FB02" w14:textId="77777777" w:rsidR="00B5028B" w:rsidRDefault="00B5028B" w:rsidP="00B5028B">
      <w:pPr>
        <w:pStyle w:val="Standard"/>
        <w:numPr>
          <w:ilvl w:val="0"/>
          <w:numId w:val="1"/>
        </w:numPr>
        <w:spacing w:after="0" w:line="240" w:lineRule="auto"/>
        <w:jc w:val="both"/>
        <w:rPr>
          <w:lang w:val="uk-UA" w:eastAsia="zh-CN"/>
        </w:rPr>
      </w:pPr>
      <w:r>
        <w:rPr>
          <w:rFonts w:ascii="Times New Roman CYR" w:hAnsi="Times New Roman CYR" w:cs="Times New Roman CYR"/>
          <w:color w:val="000000"/>
          <w:kern w:val="0"/>
          <w:lang w:val="uk-UA"/>
        </w:rPr>
        <w:t xml:space="preserve">Предмет закупівлі згідно технічної специфікації має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Законів України </w:t>
      </w:r>
      <w:r>
        <w:rPr>
          <w:color w:val="000000"/>
          <w:kern w:val="0"/>
          <w:lang w:val="uk-UA"/>
        </w:rPr>
        <w:t>«</w:t>
      </w:r>
      <w:r>
        <w:rPr>
          <w:rFonts w:ascii="Times New Roman CYR" w:hAnsi="Times New Roman CYR" w:cs="Times New Roman CYR"/>
          <w:color w:val="000000"/>
          <w:kern w:val="0"/>
          <w:lang w:val="uk-UA"/>
        </w:rPr>
        <w:t>Про безпечність та якість харчових продуктів</w:t>
      </w:r>
      <w:r>
        <w:rPr>
          <w:color w:val="000000"/>
          <w:kern w:val="0"/>
          <w:lang w:val="uk-UA"/>
        </w:rPr>
        <w:t xml:space="preserve">» </w:t>
      </w:r>
      <w:r>
        <w:rPr>
          <w:rFonts w:ascii="Times New Roman CYR" w:hAnsi="Times New Roman CYR" w:cs="Times New Roman CYR"/>
          <w:color w:val="000000"/>
          <w:kern w:val="0"/>
          <w:lang w:val="uk-UA"/>
        </w:rPr>
        <w:t xml:space="preserve">від 23.12.1997 №771/97-ВР (зі змінами), Законів України </w:t>
      </w:r>
      <w:r>
        <w:rPr>
          <w:color w:val="000000"/>
          <w:kern w:val="0"/>
          <w:lang w:val="uk-UA"/>
        </w:rPr>
        <w:t>«</w:t>
      </w:r>
      <w:r>
        <w:rPr>
          <w:rFonts w:ascii="Times New Roman CYR" w:hAnsi="Times New Roman CYR" w:cs="Times New Roman CYR"/>
          <w:color w:val="000000"/>
          <w:kern w:val="0"/>
          <w:lang w:val="uk-UA"/>
        </w:rPr>
        <w:t>Про дитяче харчування</w:t>
      </w:r>
      <w:r>
        <w:rPr>
          <w:color w:val="000000"/>
          <w:kern w:val="0"/>
          <w:lang w:val="uk-UA"/>
        </w:rPr>
        <w:t xml:space="preserve">» </w:t>
      </w:r>
      <w:r>
        <w:rPr>
          <w:rFonts w:ascii="Times New Roman CYR" w:hAnsi="Times New Roman CYR" w:cs="Times New Roman CYR"/>
          <w:color w:val="000000"/>
          <w:kern w:val="0"/>
          <w:lang w:val="uk-UA"/>
        </w:rPr>
        <w:t xml:space="preserve">від 14.09.2006 р. №142-16, спільних наказів МОН України та МОЗ України від 17.04.2006 р. № 298/227 </w:t>
      </w:r>
      <w:r>
        <w:rPr>
          <w:color w:val="000000"/>
          <w:kern w:val="0"/>
          <w:lang w:val="uk-UA"/>
        </w:rPr>
        <w:t>«</w:t>
      </w:r>
      <w:r>
        <w:rPr>
          <w:rFonts w:ascii="Times New Roman CYR" w:hAnsi="Times New Roman CYR" w:cs="Times New Roman CYR"/>
          <w:color w:val="000000"/>
          <w:kern w:val="0"/>
          <w:lang w:val="uk-UA"/>
        </w:rPr>
        <w:t>Про затвердження Інструкції з організації харчування дітей у дошкільних закладах</w:t>
      </w:r>
      <w:r>
        <w:rPr>
          <w:color w:val="000000"/>
          <w:kern w:val="0"/>
          <w:lang w:val="uk-UA"/>
        </w:rPr>
        <w:t>», «</w:t>
      </w:r>
      <w:r>
        <w:rPr>
          <w:rFonts w:ascii="Times New Roman CYR" w:hAnsi="Times New Roman CYR" w:cs="Times New Roman CYR"/>
          <w:color w:val="000000"/>
          <w:kern w:val="0"/>
          <w:lang w:val="uk-UA"/>
        </w:rPr>
        <w:t>Щодо невідкладних заходів з організації харчування дітей у дошкільних, загальноосвітніх, позашкільних навчальних закладах</w:t>
      </w:r>
      <w:r>
        <w:rPr>
          <w:color w:val="000000"/>
          <w:kern w:val="0"/>
          <w:lang w:val="uk-UA"/>
        </w:rPr>
        <w:t xml:space="preserve">» </w:t>
      </w:r>
      <w:r>
        <w:rPr>
          <w:rFonts w:ascii="Times New Roman CYR" w:hAnsi="Times New Roman CYR" w:cs="Times New Roman CYR"/>
          <w:color w:val="000000"/>
          <w:kern w:val="0"/>
          <w:lang w:val="uk-UA"/>
        </w:rPr>
        <w:t>від 15.08.2006 р. №620/563.</w:t>
      </w:r>
      <w:r>
        <w:rPr>
          <w:lang w:val="uk-UA" w:eastAsia="zh-CN"/>
        </w:rPr>
        <w:t>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14:paraId="0E6F653B" w14:textId="77777777" w:rsidR="00B5028B" w:rsidRDefault="00B5028B" w:rsidP="00B5028B">
      <w:pPr>
        <w:pStyle w:val="Standard"/>
        <w:spacing w:after="0" w:line="240" w:lineRule="auto"/>
        <w:ind w:left="720"/>
        <w:jc w:val="both"/>
        <w:rPr>
          <w:lang w:val="uk-UA" w:eastAsia="zh-CN"/>
        </w:rPr>
      </w:pPr>
    </w:p>
    <w:p w14:paraId="628B4965" w14:textId="77777777" w:rsidR="00B5028B" w:rsidRDefault="00B5028B" w:rsidP="00B5028B">
      <w:pPr>
        <w:pStyle w:val="Standard"/>
        <w:spacing w:after="0" w:line="247" w:lineRule="auto"/>
        <w:jc w:val="both"/>
      </w:pPr>
      <w:r>
        <w:rPr>
          <w:lang w:val="uk-UA" w:eastAsia="zh-CN"/>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Pr>
          <w:lang w:val="uk-UA"/>
        </w:rPr>
        <w:t xml:space="preserve">Учасник визначає ціну на товар, який він пропонує поставити за Договором, </w:t>
      </w:r>
      <w:r>
        <w:rPr>
          <w:b/>
          <w:lang w:val="uk-UA"/>
        </w:rPr>
        <w:t>з урахуванням</w:t>
      </w:r>
      <w:r>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148B940A" w14:textId="77777777" w:rsidR="00B5028B" w:rsidRDefault="00B5028B" w:rsidP="00B5028B">
      <w:pPr>
        <w:pStyle w:val="Standard"/>
        <w:spacing w:after="0" w:line="247" w:lineRule="auto"/>
        <w:jc w:val="both"/>
        <w:rPr>
          <w:lang w:val="uk-UA"/>
        </w:rPr>
      </w:pPr>
      <w:r>
        <w:rPr>
          <w:lang w:val="uk-UA" w:eastAsia="zh-CN"/>
        </w:rPr>
        <w:t xml:space="preserve">3.Термін придатності Товару на момент поставки повинен бути </w:t>
      </w:r>
      <w:r>
        <w:rPr>
          <w:b/>
          <w:lang w:val="uk-UA" w:eastAsia="zh-CN"/>
        </w:rPr>
        <w:t>не менше 90%</w:t>
      </w:r>
      <w:r>
        <w:rPr>
          <w:lang w:val="uk-UA" w:eastAsia="zh-CN"/>
        </w:rPr>
        <w:t xml:space="preserve"> від основного терміну придатності згідно технічних умов на виробництві. </w:t>
      </w:r>
      <w:r>
        <w:rPr>
          <w:lang w:val="uk-UA"/>
        </w:rPr>
        <w:t xml:space="preserve">При виявленні Замовником </w:t>
      </w:r>
      <w:r>
        <w:rPr>
          <w:lang w:val="uk-UA"/>
        </w:rPr>
        <w:lastRenderedPageBreak/>
        <w:t xml:space="preserve">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становить 2 дні </w:t>
      </w:r>
      <w:r>
        <w:rPr>
          <w:rFonts w:eastAsia="Arial Unicode MS"/>
          <w:lang w:val="uk-UA" w:eastAsia="hi-IN" w:bidi="hi-IN"/>
        </w:rPr>
        <w:t>з моменту встановлення, що товар не відповідає встановленим якісним характеристикам</w:t>
      </w:r>
      <w:r>
        <w:rPr>
          <w:lang w:val="uk-UA"/>
        </w:rPr>
        <w:t xml:space="preserve">. (в складі пропозиції </w:t>
      </w:r>
      <w:r>
        <w:rPr>
          <w:u w:val="single"/>
          <w:lang w:val="uk-UA"/>
        </w:rPr>
        <w:t>подається відповідний гарантійний лист</w:t>
      </w:r>
      <w:r>
        <w:rPr>
          <w:lang w:val="uk-UA"/>
        </w:rPr>
        <w:t>).</w:t>
      </w:r>
    </w:p>
    <w:p w14:paraId="49BB1022" w14:textId="77777777" w:rsidR="00B5028B" w:rsidRDefault="00B5028B" w:rsidP="00B5028B">
      <w:pPr>
        <w:pStyle w:val="Standard"/>
        <w:jc w:val="both"/>
        <w:rPr>
          <w:b/>
          <w:lang w:val="uk-UA"/>
        </w:rPr>
      </w:pPr>
      <w:r>
        <w:rPr>
          <w:lang w:val="uk-UA" w:eastAsia="zh-CN"/>
        </w:rPr>
        <w:t>4. Місце поставки товарів та умови поставки товарів</w:t>
      </w:r>
      <w:r>
        <w:rPr>
          <w:b/>
          <w:bCs/>
          <w:lang w:val="uk-UA" w:eastAsia="zh-CN"/>
        </w:rPr>
        <w:t xml:space="preserve">: </w:t>
      </w:r>
      <w:proofErr w:type="spellStart"/>
      <w:r>
        <w:rPr>
          <w:b/>
          <w:bCs/>
          <w:lang w:val="uk-UA" w:eastAsia="zh-CN"/>
        </w:rPr>
        <w:t>Березовобалківська</w:t>
      </w:r>
      <w:proofErr w:type="spellEnd"/>
      <w:r>
        <w:rPr>
          <w:b/>
          <w:bCs/>
          <w:lang w:val="uk-UA" w:eastAsia="zh-CN"/>
        </w:rPr>
        <w:t xml:space="preserve"> гімназія та її підпорядковані філії згідно</w:t>
      </w:r>
      <w:r>
        <w:rPr>
          <w:b/>
          <w:lang w:val="uk-UA"/>
        </w:rPr>
        <w:t xml:space="preserve"> додатку №4; </w:t>
      </w:r>
      <w:r>
        <w:rPr>
          <w:lang w:val="uk-UA" w:eastAsia="zh-CN"/>
        </w:rPr>
        <w:t>спеціальним автотранспортом Учасника</w:t>
      </w:r>
      <w:r>
        <w:rPr>
          <w:lang w:val="uk-UA" w:eastAsia="uk-UA"/>
        </w:rPr>
        <w:t xml:space="preserve">(фургон рефрижератор) </w:t>
      </w:r>
      <w:r>
        <w:rPr>
          <w:lang w:val="uk-UA" w:eastAsia="zh-CN"/>
        </w:rPr>
        <w:t xml:space="preserve"> для перевезення вищезазначених товарів. </w:t>
      </w:r>
      <w:r>
        <w:rPr>
          <w:color w:val="000000"/>
          <w:lang w:val="uk-UA"/>
        </w:rPr>
        <w:t xml:space="preserve">Продукція харчової промисловості повинна постачатися у спеціальному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 </w:t>
      </w:r>
      <w:r>
        <w:rPr>
          <w:lang w:val="uk-UA" w:eastAsia="zh-CN"/>
        </w:rPr>
        <w:t>Водій повинен мати особисту медичну книжку, або її копію.</w:t>
      </w:r>
    </w:p>
    <w:p w14:paraId="2866D3A7" w14:textId="77777777" w:rsidR="00B5028B" w:rsidRDefault="00B5028B" w:rsidP="00B5028B">
      <w:pPr>
        <w:pStyle w:val="Standard"/>
        <w:spacing w:after="0" w:line="247" w:lineRule="auto"/>
        <w:jc w:val="both"/>
        <w:rPr>
          <w:lang w:val="uk-UA" w:eastAsia="zh-CN"/>
        </w:rPr>
      </w:pPr>
      <w:r>
        <w:rPr>
          <w:lang w:val="uk-UA" w:eastAsia="zh-CN"/>
        </w:rPr>
        <w:t xml:space="preserve"> Доставка товару та розвантаження: здійснюється за рахунок Постачальника.</w:t>
      </w:r>
    </w:p>
    <w:p w14:paraId="0BD26558" w14:textId="101904DF" w:rsidR="00B5028B" w:rsidRDefault="00B5028B" w:rsidP="00B5028B">
      <w:pPr>
        <w:pStyle w:val="Standard"/>
        <w:spacing w:after="0" w:line="247" w:lineRule="auto"/>
        <w:jc w:val="both"/>
        <w:rPr>
          <w:lang w:val="uk-UA"/>
        </w:rPr>
      </w:pPr>
      <w:r>
        <w:rPr>
          <w:lang w:val="uk-UA" w:eastAsia="zh-CN"/>
        </w:rPr>
        <w:t xml:space="preserve">5. Строк поставки товарів: </w:t>
      </w:r>
      <w:r>
        <w:rPr>
          <w:bCs/>
          <w:color w:val="000000" w:themeColor="text1"/>
          <w:lang w:val="uk-UA" w:eastAsia="uk-UA"/>
        </w:rPr>
        <w:t>січень- грудень 202</w:t>
      </w:r>
      <w:r>
        <w:rPr>
          <w:bCs/>
          <w:color w:val="000000" w:themeColor="text1"/>
          <w:lang w:val="uk-UA" w:eastAsia="uk-UA"/>
        </w:rPr>
        <w:t>4</w:t>
      </w:r>
      <w:r>
        <w:rPr>
          <w:bCs/>
          <w:color w:val="000000" w:themeColor="text1"/>
          <w:lang w:eastAsia="uk-UA"/>
        </w:rPr>
        <w:t xml:space="preserve"> року.</w:t>
      </w:r>
      <w:r>
        <w:rPr>
          <w:bCs/>
          <w:color w:val="000000" w:themeColor="text1"/>
          <w:lang w:val="uk-UA" w:eastAsia="uk-UA"/>
        </w:rPr>
        <w:t xml:space="preserve"> </w:t>
      </w:r>
      <w:r>
        <w:rPr>
          <w:lang w:val="uk-UA" w:eastAsia="zh-CN"/>
        </w:rPr>
        <w:t>До 31 грудня 202</w:t>
      </w:r>
      <w:r>
        <w:rPr>
          <w:lang w:val="uk-UA" w:eastAsia="zh-CN"/>
        </w:rPr>
        <w:t>4</w:t>
      </w:r>
      <w:r>
        <w:rPr>
          <w:lang w:val="uk-UA" w:eastAsia="zh-CN"/>
        </w:rPr>
        <w:t xml:space="preserve"> р.</w:t>
      </w:r>
      <w:r>
        <w:rPr>
          <w:lang w:val="uk-UA" w:eastAsia="zh-CN"/>
        </w:rPr>
        <w:t xml:space="preserve"> </w:t>
      </w:r>
      <w:proofErr w:type="gramStart"/>
      <w:r>
        <w:t>Строк  поставки</w:t>
      </w:r>
      <w:proofErr w:type="gramEnd"/>
      <w:r>
        <w:t xml:space="preserve">  (</w:t>
      </w:r>
      <w:proofErr w:type="spellStart"/>
      <w:r>
        <w:t>передачі</w:t>
      </w:r>
      <w:proofErr w:type="spellEnd"/>
      <w:r>
        <w:t xml:space="preserve">) </w:t>
      </w:r>
      <w:proofErr w:type="spellStart"/>
      <w:r>
        <w:t>товарів</w:t>
      </w:r>
      <w:proofErr w:type="spellEnd"/>
      <w:r>
        <w:t xml:space="preserve">: </w:t>
      </w:r>
      <w:r>
        <w:rPr>
          <w:lang w:val="uk-UA"/>
        </w:rPr>
        <w:t xml:space="preserve">здійснюється постачальником </w:t>
      </w:r>
      <w:r>
        <w:t xml:space="preserve"> </w:t>
      </w:r>
      <w:proofErr w:type="spellStart"/>
      <w:r>
        <w:t>протягом</w:t>
      </w:r>
      <w:proofErr w:type="spellEnd"/>
      <w:r>
        <w:t xml:space="preserve"> 202</w:t>
      </w:r>
      <w:r>
        <w:rPr>
          <w:lang w:val="uk-UA"/>
        </w:rPr>
        <w:t>4</w:t>
      </w:r>
      <w:r>
        <w:t xml:space="preserve"> року, </w:t>
      </w:r>
      <w:r>
        <w:rPr>
          <w:snapToGrid w:val="0"/>
          <w:lang w:eastAsia="ar-SA"/>
        </w:rPr>
        <w:t xml:space="preserve">на </w:t>
      </w:r>
      <w:proofErr w:type="spellStart"/>
      <w:r>
        <w:rPr>
          <w:snapToGrid w:val="0"/>
          <w:lang w:eastAsia="ar-SA"/>
        </w:rPr>
        <w:t>підставі</w:t>
      </w:r>
      <w:proofErr w:type="spellEnd"/>
      <w:r>
        <w:rPr>
          <w:snapToGrid w:val="0"/>
          <w:lang w:eastAsia="ar-SA"/>
        </w:rPr>
        <w:t xml:space="preserve"> заявки </w:t>
      </w:r>
      <w:proofErr w:type="spellStart"/>
      <w:r>
        <w:rPr>
          <w:snapToGrid w:val="0"/>
          <w:lang w:eastAsia="ar-SA"/>
        </w:rPr>
        <w:t>Покупця</w:t>
      </w:r>
      <w:proofErr w:type="spellEnd"/>
      <w:r>
        <w:rPr>
          <w:snapToGrid w:val="0"/>
          <w:lang w:eastAsia="ar-SA"/>
        </w:rPr>
        <w:t xml:space="preserve"> ( в </w:t>
      </w:r>
      <w:proofErr w:type="spellStart"/>
      <w:r>
        <w:rPr>
          <w:snapToGrid w:val="0"/>
          <w:lang w:eastAsia="ar-SA"/>
        </w:rPr>
        <w:t>телефоному</w:t>
      </w:r>
      <w:proofErr w:type="spellEnd"/>
      <w:r>
        <w:rPr>
          <w:snapToGrid w:val="0"/>
          <w:lang w:eastAsia="ar-SA"/>
        </w:rPr>
        <w:t xml:space="preserve"> </w:t>
      </w:r>
      <w:proofErr w:type="spellStart"/>
      <w:r>
        <w:rPr>
          <w:snapToGrid w:val="0"/>
          <w:lang w:eastAsia="ar-SA"/>
        </w:rPr>
        <w:t>режимі</w:t>
      </w:r>
      <w:proofErr w:type="spellEnd"/>
      <w:r>
        <w:rPr>
          <w:snapToGrid w:val="0"/>
          <w:lang w:eastAsia="ar-SA"/>
        </w:rPr>
        <w:t xml:space="preserve"> </w:t>
      </w:r>
      <w:proofErr w:type="spellStart"/>
      <w:r>
        <w:rPr>
          <w:snapToGrid w:val="0"/>
          <w:lang w:eastAsia="ar-SA"/>
        </w:rPr>
        <w:t>або</w:t>
      </w:r>
      <w:proofErr w:type="spellEnd"/>
      <w:r>
        <w:rPr>
          <w:snapToGrid w:val="0"/>
          <w:lang w:eastAsia="ar-SA"/>
        </w:rPr>
        <w:t xml:space="preserve"> на </w:t>
      </w:r>
      <w:proofErr w:type="spellStart"/>
      <w:r>
        <w:rPr>
          <w:snapToGrid w:val="0"/>
          <w:lang w:eastAsia="ar-SA"/>
        </w:rPr>
        <w:t>електронну</w:t>
      </w:r>
      <w:proofErr w:type="spellEnd"/>
      <w:r>
        <w:rPr>
          <w:snapToGrid w:val="0"/>
          <w:lang w:eastAsia="ar-SA"/>
        </w:rPr>
        <w:t xml:space="preserve"> адресу) кожного </w:t>
      </w:r>
      <w:proofErr w:type="spellStart"/>
      <w:r>
        <w:rPr>
          <w:snapToGrid w:val="0"/>
          <w:lang w:eastAsia="ar-SA"/>
        </w:rPr>
        <w:t>робочого</w:t>
      </w:r>
      <w:proofErr w:type="spellEnd"/>
      <w:r>
        <w:rPr>
          <w:snapToGrid w:val="0"/>
          <w:lang w:eastAsia="ar-SA"/>
        </w:rPr>
        <w:t xml:space="preserve"> дня до 10.00 </w:t>
      </w:r>
      <w:proofErr w:type="spellStart"/>
      <w:r>
        <w:rPr>
          <w:snapToGrid w:val="0"/>
          <w:lang w:eastAsia="ar-SA"/>
        </w:rPr>
        <w:t>години</w:t>
      </w:r>
      <w:proofErr w:type="spellEnd"/>
      <w:r>
        <w:rPr>
          <w:snapToGrid w:val="0"/>
          <w:lang w:eastAsia="ar-SA"/>
        </w:rPr>
        <w:t>.</w:t>
      </w:r>
      <w:bookmarkStart w:id="0" w:name="_GoBack"/>
      <w:bookmarkEnd w:id="0"/>
    </w:p>
    <w:p w14:paraId="218692E0" w14:textId="77777777" w:rsidR="00B5028B" w:rsidRDefault="00B5028B" w:rsidP="00B5028B">
      <w:pPr>
        <w:pStyle w:val="Standard"/>
        <w:spacing w:after="0" w:line="247" w:lineRule="auto"/>
        <w:jc w:val="both"/>
        <w:rPr>
          <w:lang w:val="uk-UA" w:eastAsia="zh-CN"/>
        </w:rPr>
      </w:pPr>
      <w:r>
        <w:rPr>
          <w:lang w:val="uk-UA" w:eastAsia="zh-CN"/>
        </w:rPr>
        <w:t xml:space="preserve">6. Переможець оплачує усі витрати, пов’язані з пересилкою документів ( договір, рахунок, </w:t>
      </w:r>
      <w:proofErr w:type="spellStart"/>
      <w:r>
        <w:rPr>
          <w:lang w:val="uk-UA" w:eastAsia="zh-CN"/>
        </w:rPr>
        <w:t>накладні,витрати</w:t>
      </w:r>
      <w:proofErr w:type="spellEnd"/>
      <w:r>
        <w:rPr>
          <w:lang w:val="uk-UA" w:eastAsia="zh-CN"/>
        </w:rPr>
        <w:t xml:space="preserve"> по доставці товару і </w:t>
      </w:r>
      <w:proofErr w:type="spellStart"/>
      <w:r>
        <w:rPr>
          <w:lang w:val="uk-UA" w:eastAsia="zh-CN"/>
        </w:rPr>
        <w:t>т.п</w:t>
      </w:r>
      <w:proofErr w:type="spellEnd"/>
      <w:r>
        <w:rPr>
          <w:lang w:val="uk-UA" w:eastAsia="zh-CN"/>
        </w:rPr>
        <w:t>.)</w:t>
      </w:r>
    </w:p>
    <w:p w14:paraId="42BD4DCD" w14:textId="77777777" w:rsidR="00B5028B" w:rsidRDefault="00B5028B" w:rsidP="00B5028B">
      <w:pPr>
        <w:pStyle w:val="Standard"/>
        <w:spacing w:after="0" w:line="247" w:lineRule="auto"/>
        <w:jc w:val="both"/>
        <w:rPr>
          <w:lang w:val="uk-UA" w:eastAsia="zh-CN"/>
        </w:rPr>
      </w:pPr>
      <w:r>
        <w:rPr>
          <w:lang w:val="uk-UA" w:eastAsia="zh-CN"/>
        </w:rPr>
        <w:t>7. При поставці товару копії супровідних документів надаються на кожну партію товару.</w:t>
      </w:r>
    </w:p>
    <w:p w14:paraId="735E94AD" w14:textId="77777777" w:rsidR="00B5028B" w:rsidRDefault="00B5028B" w:rsidP="00B5028B">
      <w:pPr>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w:t>
      </w:r>
      <w:r>
        <w:rPr>
          <w:rFonts w:ascii="Times New Roman" w:eastAsia="Times New Roman" w:hAnsi="Times New Roman" w:cs="Times New Roman"/>
          <w:b/>
          <w:sz w:val="24"/>
          <w:szCs w:val="24"/>
          <w:lang w:val="uk-UA" w:eastAsia="zh-CN"/>
        </w:rPr>
        <w:t>під час поставки товару</w:t>
      </w:r>
      <w:r>
        <w:rPr>
          <w:rFonts w:ascii="Times New Roman" w:eastAsia="Times New Roman" w:hAnsi="Times New Roman" w:cs="Times New Roman"/>
          <w:sz w:val="24"/>
          <w:szCs w:val="24"/>
          <w:lang w:val="uk-UA" w:eastAsia="zh-CN"/>
        </w:rPr>
        <w:t xml:space="preserve">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14:paraId="0E7A9D92" w14:textId="77777777" w:rsidR="00B5028B" w:rsidRDefault="00B5028B" w:rsidP="00B5028B">
      <w:pPr>
        <w:widowControl/>
        <w:suppressAutoHyphens w:val="0"/>
        <w:autoSpaceDE w:val="0"/>
        <w:adjustRightInd w:val="0"/>
        <w:spacing w:after="140" w:line="288" w:lineRule="auto"/>
        <w:jc w:val="both"/>
        <w:rPr>
          <w:rFonts w:ascii="Times New Roman CYR" w:hAnsi="Times New Roman CYR" w:cs="Times New Roman CYR"/>
          <w:color w:val="000000"/>
          <w:kern w:val="0"/>
          <w:sz w:val="24"/>
          <w:szCs w:val="24"/>
          <w:lang w:val="ru-RU"/>
        </w:rPr>
      </w:pPr>
      <w:r>
        <w:rPr>
          <w:rFonts w:ascii="Times New Roman CYR" w:hAnsi="Times New Roman CYR" w:cs="Times New Roman CYR"/>
          <w:color w:val="000000"/>
          <w:kern w:val="0"/>
          <w:sz w:val="24"/>
          <w:szCs w:val="24"/>
          <w:lang w:val="ru-RU"/>
        </w:rPr>
        <w:t xml:space="preserve">На </w:t>
      </w:r>
      <w:proofErr w:type="spellStart"/>
      <w:r>
        <w:rPr>
          <w:rFonts w:ascii="Times New Roman CYR" w:hAnsi="Times New Roman CYR" w:cs="Times New Roman CYR"/>
          <w:color w:val="000000"/>
          <w:kern w:val="0"/>
          <w:sz w:val="24"/>
          <w:szCs w:val="24"/>
          <w:lang w:val="ru-RU"/>
        </w:rPr>
        <w:t>кожній</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одиниці</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фасування</w:t>
      </w:r>
      <w:proofErr w:type="spellEnd"/>
      <w:r>
        <w:rPr>
          <w:rFonts w:ascii="Times New Roman CYR" w:hAnsi="Times New Roman CYR" w:cs="Times New Roman CYR"/>
          <w:color w:val="000000"/>
          <w:kern w:val="0"/>
          <w:sz w:val="24"/>
          <w:szCs w:val="24"/>
          <w:lang w:val="ru-RU"/>
        </w:rPr>
        <w:t xml:space="preserve"> повинна бути </w:t>
      </w:r>
      <w:proofErr w:type="spellStart"/>
      <w:r>
        <w:rPr>
          <w:rFonts w:ascii="Times New Roman CYR" w:hAnsi="Times New Roman CYR" w:cs="Times New Roman CYR"/>
          <w:color w:val="000000"/>
          <w:kern w:val="0"/>
          <w:sz w:val="24"/>
          <w:szCs w:val="24"/>
          <w:lang w:val="ru-RU"/>
        </w:rPr>
        <w:t>наступна</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інформація</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назва</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харчового</w:t>
      </w:r>
      <w:proofErr w:type="spellEnd"/>
      <w:r>
        <w:rPr>
          <w:rFonts w:ascii="Times New Roman CYR" w:hAnsi="Times New Roman CYR" w:cs="Times New Roman CYR"/>
          <w:color w:val="000000"/>
          <w:kern w:val="0"/>
          <w:sz w:val="24"/>
          <w:szCs w:val="24"/>
          <w:lang w:val="ru-RU"/>
        </w:rPr>
        <w:t xml:space="preserve"> продукту, </w:t>
      </w:r>
      <w:proofErr w:type="spellStart"/>
      <w:r>
        <w:rPr>
          <w:rFonts w:ascii="Times New Roman CYR" w:hAnsi="Times New Roman CYR" w:cs="Times New Roman CYR"/>
          <w:color w:val="000000"/>
          <w:kern w:val="0"/>
          <w:sz w:val="24"/>
          <w:szCs w:val="24"/>
          <w:lang w:val="ru-RU"/>
        </w:rPr>
        <w:t>назва</w:t>
      </w:r>
      <w:proofErr w:type="spellEnd"/>
      <w:r>
        <w:rPr>
          <w:rFonts w:ascii="Times New Roman CYR" w:hAnsi="Times New Roman CYR" w:cs="Times New Roman CYR"/>
          <w:color w:val="000000"/>
          <w:kern w:val="0"/>
          <w:sz w:val="24"/>
          <w:szCs w:val="24"/>
          <w:lang w:val="ru-RU"/>
        </w:rPr>
        <w:t xml:space="preserve"> та адреса </w:t>
      </w:r>
      <w:proofErr w:type="spellStart"/>
      <w:r>
        <w:rPr>
          <w:rFonts w:ascii="Times New Roman CYR" w:hAnsi="Times New Roman CYR" w:cs="Times New Roman CYR"/>
          <w:color w:val="000000"/>
          <w:kern w:val="0"/>
          <w:sz w:val="24"/>
          <w:szCs w:val="24"/>
          <w:lang w:val="ru-RU"/>
        </w:rPr>
        <w:t>підприємства</w:t>
      </w:r>
      <w:proofErr w:type="spellEnd"/>
      <w:r>
        <w:rPr>
          <w:rFonts w:ascii="Times New Roman CYR" w:hAnsi="Times New Roman CYR" w:cs="Times New Roman CYR"/>
          <w:color w:val="000000"/>
          <w:kern w:val="0"/>
          <w:sz w:val="24"/>
          <w:szCs w:val="24"/>
          <w:lang w:val="ru-RU"/>
        </w:rPr>
        <w:t xml:space="preserve"> – </w:t>
      </w:r>
      <w:proofErr w:type="spellStart"/>
      <w:r>
        <w:rPr>
          <w:rFonts w:ascii="Times New Roman CYR" w:hAnsi="Times New Roman CYR" w:cs="Times New Roman CYR"/>
          <w:color w:val="000000"/>
          <w:kern w:val="0"/>
          <w:sz w:val="24"/>
          <w:szCs w:val="24"/>
          <w:lang w:val="ru-RU"/>
        </w:rPr>
        <w:t>виробника</w:t>
      </w:r>
      <w:proofErr w:type="spellEnd"/>
      <w:r>
        <w:rPr>
          <w:rFonts w:ascii="Times New Roman CYR" w:hAnsi="Times New Roman CYR" w:cs="Times New Roman CYR"/>
          <w:color w:val="000000"/>
          <w:kern w:val="0"/>
          <w:sz w:val="24"/>
          <w:szCs w:val="24"/>
          <w:lang w:val="ru-RU"/>
        </w:rPr>
        <w:t xml:space="preserve">, вага нетто, склад, дата </w:t>
      </w:r>
      <w:proofErr w:type="spellStart"/>
      <w:r>
        <w:rPr>
          <w:rFonts w:ascii="Times New Roman CYR" w:hAnsi="Times New Roman CYR" w:cs="Times New Roman CYR"/>
          <w:color w:val="000000"/>
          <w:kern w:val="0"/>
          <w:sz w:val="24"/>
          <w:szCs w:val="24"/>
          <w:lang w:val="ru-RU"/>
        </w:rPr>
        <w:t>виготовлення</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термін</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придатності</w:t>
      </w:r>
      <w:proofErr w:type="spellEnd"/>
      <w:r>
        <w:rPr>
          <w:rFonts w:ascii="Times New Roman CYR" w:hAnsi="Times New Roman CYR" w:cs="Times New Roman CYR"/>
          <w:color w:val="000000"/>
          <w:kern w:val="0"/>
          <w:sz w:val="24"/>
          <w:szCs w:val="24"/>
          <w:lang w:val="ru-RU"/>
        </w:rPr>
        <w:t xml:space="preserve"> та </w:t>
      </w:r>
      <w:proofErr w:type="spellStart"/>
      <w:r>
        <w:rPr>
          <w:rFonts w:ascii="Times New Roman CYR" w:hAnsi="Times New Roman CYR" w:cs="Times New Roman CYR"/>
          <w:color w:val="000000"/>
          <w:kern w:val="0"/>
          <w:sz w:val="24"/>
          <w:szCs w:val="24"/>
          <w:lang w:val="ru-RU"/>
        </w:rPr>
        <w:t>умови</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зберігання</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тощо</w:t>
      </w:r>
      <w:proofErr w:type="spellEnd"/>
      <w:r>
        <w:rPr>
          <w:rFonts w:ascii="Times New Roman CYR" w:hAnsi="Times New Roman CYR" w:cs="Times New Roman CYR"/>
          <w:color w:val="000000"/>
          <w:kern w:val="0"/>
          <w:sz w:val="24"/>
          <w:szCs w:val="24"/>
          <w:lang w:val="ru-RU"/>
        </w:rPr>
        <w:t xml:space="preserve">. Без ГМО, </w:t>
      </w:r>
      <w:proofErr w:type="spellStart"/>
      <w:r>
        <w:rPr>
          <w:rFonts w:ascii="Times New Roman CYR" w:hAnsi="Times New Roman CYR" w:cs="Times New Roman CYR"/>
          <w:color w:val="000000"/>
          <w:kern w:val="0"/>
          <w:sz w:val="24"/>
          <w:szCs w:val="24"/>
          <w:lang w:val="ru-RU"/>
        </w:rPr>
        <w:t>що</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має</w:t>
      </w:r>
      <w:proofErr w:type="spellEnd"/>
      <w:r>
        <w:rPr>
          <w:rFonts w:ascii="Times New Roman CYR" w:hAnsi="Times New Roman CYR" w:cs="Times New Roman CYR"/>
          <w:color w:val="000000"/>
          <w:kern w:val="0"/>
          <w:sz w:val="24"/>
          <w:szCs w:val="24"/>
          <w:lang w:val="ru-RU"/>
        </w:rPr>
        <w:t xml:space="preserve"> бути </w:t>
      </w:r>
      <w:proofErr w:type="spellStart"/>
      <w:r>
        <w:rPr>
          <w:rFonts w:ascii="Times New Roman CYR" w:hAnsi="Times New Roman CYR" w:cs="Times New Roman CYR"/>
          <w:color w:val="000000"/>
          <w:kern w:val="0"/>
          <w:sz w:val="24"/>
          <w:szCs w:val="24"/>
          <w:lang w:val="ru-RU"/>
        </w:rPr>
        <w:t>зазначено</w:t>
      </w:r>
      <w:proofErr w:type="spellEnd"/>
      <w:r>
        <w:rPr>
          <w:rFonts w:ascii="Times New Roman CYR" w:hAnsi="Times New Roman CYR" w:cs="Times New Roman CYR"/>
          <w:color w:val="000000"/>
          <w:kern w:val="0"/>
          <w:sz w:val="24"/>
          <w:szCs w:val="24"/>
          <w:lang w:val="ru-RU"/>
        </w:rPr>
        <w:t xml:space="preserve"> на </w:t>
      </w:r>
      <w:proofErr w:type="spellStart"/>
      <w:r>
        <w:rPr>
          <w:rFonts w:ascii="Times New Roman CYR" w:hAnsi="Times New Roman CYR" w:cs="Times New Roman CYR"/>
          <w:color w:val="000000"/>
          <w:kern w:val="0"/>
          <w:sz w:val="24"/>
          <w:szCs w:val="24"/>
          <w:lang w:val="ru-RU"/>
        </w:rPr>
        <w:t>упаковці</w:t>
      </w:r>
      <w:proofErr w:type="spellEnd"/>
      <w:r>
        <w:rPr>
          <w:rFonts w:ascii="Times New Roman CYR" w:hAnsi="Times New Roman CYR" w:cs="Times New Roman CYR"/>
          <w:color w:val="000000"/>
          <w:kern w:val="0"/>
          <w:sz w:val="24"/>
          <w:szCs w:val="24"/>
          <w:lang w:val="ru-RU"/>
        </w:rPr>
        <w:t xml:space="preserve">. При </w:t>
      </w:r>
      <w:proofErr w:type="spellStart"/>
      <w:r>
        <w:rPr>
          <w:rFonts w:ascii="Times New Roman CYR" w:hAnsi="Times New Roman CYR" w:cs="Times New Roman CYR"/>
          <w:color w:val="000000"/>
          <w:kern w:val="0"/>
          <w:sz w:val="24"/>
          <w:szCs w:val="24"/>
          <w:lang w:val="ru-RU"/>
        </w:rPr>
        <w:t>прийомі</w:t>
      </w:r>
      <w:proofErr w:type="spellEnd"/>
      <w:r>
        <w:rPr>
          <w:rFonts w:ascii="Times New Roman CYR" w:hAnsi="Times New Roman CYR" w:cs="Times New Roman CYR"/>
          <w:color w:val="000000"/>
          <w:kern w:val="0"/>
          <w:sz w:val="24"/>
          <w:szCs w:val="24"/>
          <w:lang w:val="ru-RU"/>
        </w:rPr>
        <w:t xml:space="preserve"> товару, </w:t>
      </w:r>
      <w:proofErr w:type="spellStart"/>
      <w:r>
        <w:rPr>
          <w:rFonts w:ascii="Times New Roman CYR" w:hAnsi="Times New Roman CYR" w:cs="Times New Roman CYR"/>
          <w:color w:val="000000"/>
          <w:kern w:val="0"/>
          <w:sz w:val="24"/>
          <w:szCs w:val="24"/>
          <w:lang w:val="ru-RU"/>
        </w:rPr>
        <w:t>обсяг</w:t>
      </w:r>
      <w:proofErr w:type="spellEnd"/>
      <w:r>
        <w:rPr>
          <w:rFonts w:ascii="Times New Roman CYR" w:hAnsi="Times New Roman CYR" w:cs="Times New Roman CYR"/>
          <w:color w:val="000000"/>
          <w:kern w:val="0"/>
          <w:sz w:val="24"/>
          <w:szCs w:val="24"/>
          <w:lang w:val="ru-RU"/>
        </w:rPr>
        <w:t xml:space="preserve"> товару </w:t>
      </w:r>
      <w:proofErr w:type="spellStart"/>
      <w:r>
        <w:rPr>
          <w:rFonts w:ascii="Times New Roman CYR" w:hAnsi="Times New Roman CYR" w:cs="Times New Roman CYR"/>
          <w:color w:val="000000"/>
          <w:kern w:val="0"/>
          <w:sz w:val="24"/>
          <w:szCs w:val="24"/>
          <w:lang w:val="ru-RU"/>
        </w:rPr>
        <w:t>має</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відповідати</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обсягу</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який</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зазначений</w:t>
      </w:r>
      <w:proofErr w:type="spellEnd"/>
      <w:r>
        <w:rPr>
          <w:rFonts w:ascii="Times New Roman CYR" w:hAnsi="Times New Roman CYR" w:cs="Times New Roman CYR"/>
          <w:color w:val="000000"/>
          <w:kern w:val="0"/>
          <w:sz w:val="24"/>
          <w:szCs w:val="24"/>
          <w:lang w:val="ru-RU"/>
        </w:rPr>
        <w:t xml:space="preserve"> у </w:t>
      </w:r>
      <w:proofErr w:type="spellStart"/>
      <w:r>
        <w:rPr>
          <w:rFonts w:ascii="Times New Roman CYR" w:hAnsi="Times New Roman CYR" w:cs="Times New Roman CYR"/>
          <w:color w:val="000000"/>
          <w:kern w:val="0"/>
          <w:sz w:val="24"/>
          <w:szCs w:val="24"/>
          <w:lang w:val="ru-RU"/>
        </w:rPr>
        <w:t>супровідних</w:t>
      </w:r>
      <w:proofErr w:type="spellEnd"/>
      <w:r>
        <w:rPr>
          <w:rFonts w:ascii="Times New Roman CYR" w:hAnsi="Times New Roman CYR" w:cs="Times New Roman CYR"/>
          <w:color w:val="000000"/>
          <w:kern w:val="0"/>
          <w:sz w:val="24"/>
          <w:szCs w:val="24"/>
          <w:lang w:val="ru-RU"/>
        </w:rPr>
        <w:t xml:space="preserve"> документах. </w:t>
      </w:r>
      <w:proofErr w:type="spellStart"/>
      <w:r>
        <w:rPr>
          <w:rFonts w:ascii="Times New Roman CYR" w:hAnsi="Times New Roman CYR" w:cs="Times New Roman CYR"/>
          <w:color w:val="000000"/>
          <w:kern w:val="0"/>
          <w:sz w:val="24"/>
          <w:szCs w:val="24"/>
          <w:lang w:val="ru-RU"/>
        </w:rPr>
        <w:t>Приймання</w:t>
      </w:r>
      <w:proofErr w:type="spellEnd"/>
      <w:r>
        <w:rPr>
          <w:rFonts w:ascii="Times New Roman CYR" w:hAnsi="Times New Roman CYR" w:cs="Times New Roman CYR"/>
          <w:color w:val="000000"/>
          <w:kern w:val="0"/>
          <w:sz w:val="24"/>
          <w:szCs w:val="24"/>
          <w:lang w:val="ru-RU"/>
        </w:rPr>
        <w:t xml:space="preserve"> Товару за </w:t>
      </w:r>
      <w:proofErr w:type="spellStart"/>
      <w:r>
        <w:rPr>
          <w:rFonts w:ascii="Times New Roman CYR" w:hAnsi="Times New Roman CYR" w:cs="Times New Roman CYR"/>
          <w:color w:val="000000"/>
          <w:kern w:val="0"/>
          <w:sz w:val="24"/>
          <w:szCs w:val="24"/>
          <w:lang w:val="ru-RU"/>
        </w:rPr>
        <w:t>кількістю</w:t>
      </w:r>
      <w:proofErr w:type="spellEnd"/>
      <w:r>
        <w:rPr>
          <w:rFonts w:ascii="Times New Roman CYR" w:hAnsi="Times New Roman CYR" w:cs="Times New Roman CYR"/>
          <w:color w:val="000000"/>
          <w:kern w:val="0"/>
          <w:sz w:val="24"/>
          <w:szCs w:val="24"/>
          <w:lang w:val="ru-RU"/>
        </w:rPr>
        <w:t xml:space="preserve"> і </w:t>
      </w:r>
      <w:proofErr w:type="spellStart"/>
      <w:r>
        <w:rPr>
          <w:rFonts w:ascii="Times New Roman CYR" w:hAnsi="Times New Roman CYR" w:cs="Times New Roman CYR"/>
          <w:color w:val="000000"/>
          <w:kern w:val="0"/>
          <w:sz w:val="24"/>
          <w:szCs w:val="24"/>
          <w:lang w:val="ru-RU"/>
        </w:rPr>
        <w:t>якістю</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здійснюється</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представником</w:t>
      </w:r>
      <w:proofErr w:type="spellEnd"/>
      <w:r>
        <w:rPr>
          <w:rFonts w:ascii="Times New Roman CYR" w:hAnsi="Times New Roman CYR" w:cs="Times New Roman CYR"/>
          <w:color w:val="000000"/>
          <w:kern w:val="0"/>
          <w:sz w:val="24"/>
          <w:szCs w:val="24"/>
          <w:lang w:val="ru-RU"/>
        </w:rPr>
        <w:t xml:space="preserve"> </w:t>
      </w:r>
      <w:proofErr w:type="spellStart"/>
      <w:r>
        <w:rPr>
          <w:rFonts w:ascii="Times New Roman CYR" w:hAnsi="Times New Roman CYR" w:cs="Times New Roman CYR"/>
          <w:color w:val="000000"/>
          <w:kern w:val="0"/>
          <w:sz w:val="24"/>
          <w:szCs w:val="24"/>
          <w:lang w:val="ru-RU"/>
        </w:rPr>
        <w:t>замовника</w:t>
      </w:r>
      <w:proofErr w:type="spellEnd"/>
      <w:r>
        <w:rPr>
          <w:rFonts w:ascii="Times New Roman CYR" w:hAnsi="Times New Roman CYR" w:cs="Times New Roman CYR"/>
          <w:color w:val="000000"/>
          <w:kern w:val="0"/>
          <w:sz w:val="24"/>
          <w:szCs w:val="24"/>
          <w:lang w:val="ru-RU"/>
        </w:rPr>
        <w:t>.</w:t>
      </w:r>
    </w:p>
    <w:p w14:paraId="10FBB319" w14:textId="77777777" w:rsidR="00B5028B" w:rsidRDefault="00B5028B" w:rsidP="00B5028B">
      <w:pPr>
        <w:pStyle w:val="Standard"/>
        <w:spacing w:after="0" w:line="247" w:lineRule="auto"/>
        <w:jc w:val="both"/>
        <w:rPr>
          <w:lang w:val="uk-UA" w:eastAsia="zh-CN"/>
        </w:rPr>
      </w:pPr>
      <w:r>
        <w:rPr>
          <w:lang w:val="uk-UA" w:eastAsia="zh-CN"/>
        </w:rPr>
        <w:t>8. У складі своєї пропозиції Учасники надають:</w:t>
      </w:r>
    </w:p>
    <w:p w14:paraId="23127D62" w14:textId="77777777" w:rsidR="00B5028B" w:rsidRDefault="00B5028B" w:rsidP="00B5028B">
      <w:pPr>
        <w:pStyle w:val="Textbody"/>
        <w:tabs>
          <w:tab w:val="clear" w:pos="708"/>
          <w:tab w:val="left" w:pos="4860"/>
        </w:tabs>
        <w:rPr>
          <w:rFonts w:ascii="Times New Roman" w:hAnsi="Times New Roman"/>
          <w:szCs w:val="24"/>
          <w:lang w:eastAsia="zh-CN"/>
        </w:rPr>
      </w:pPr>
      <w:r>
        <w:rPr>
          <w:rFonts w:ascii="Times New Roman" w:hAnsi="Times New Roman"/>
          <w:szCs w:val="24"/>
          <w:lang w:eastAsia="zh-CN"/>
        </w:rPr>
        <w:t>- лист з описом якісних та функціональних характеристик  товару, його екологічної чистоти та країну походження (назва; країна походження;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14:paraId="1760CE07" w14:textId="77777777" w:rsidR="00B5028B" w:rsidRDefault="00B5028B" w:rsidP="00B5028B">
      <w:pPr>
        <w:spacing w:after="0" w:line="240" w:lineRule="auto"/>
        <w:ind w:firstLine="567"/>
        <w:jc w:val="both"/>
        <w:rPr>
          <w:rFonts w:ascii="Times New Roman" w:eastAsia="Times New Roman" w:hAnsi="Times New Roman"/>
          <w:sz w:val="24"/>
          <w:szCs w:val="24"/>
          <w:lang w:val="uk-UA" w:eastAsia="zh-CN"/>
        </w:rPr>
      </w:pPr>
      <w:r>
        <w:rPr>
          <w:rFonts w:ascii="Times New Roman" w:hAnsi="Times New Roman"/>
          <w:szCs w:val="24"/>
          <w:lang w:val="uk-UA" w:eastAsia="zh-CN"/>
        </w:rPr>
        <w:t xml:space="preserve">- </w:t>
      </w:r>
      <w:r>
        <w:rPr>
          <w:rFonts w:ascii="Times New Roman" w:eastAsia="Times New Roman" w:hAnsi="Times New Roman"/>
          <w:sz w:val="24"/>
          <w:szCs w:val="24"/>
          <w:lang w:val="uk-UA" w:eastAsia="zh-CN"/>
        </w:rPr>
        <w:t xml:space="preserve">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w:t>
      </w:r>
      <w:r>
        <w:rPr>
          <w:rFonts w:ascii="Times New Roman" w:eastAsia="Times New Roman" w:hAnsi="Times New Roman"/>
          <w:b/>
          <w:sz w:val="24"/>
          <w:szCs w:val="24"/>
          <w:lang w:val="uk-UA" w:eastAsia="zh-CN"/>
        </w:rPr>
        <w:t>експлуатаційного дозволу</w:t>
      </w:r>
      <w:r>
        <w:rPr>
          <w:rFonts w:ascii="Times New Roman" w:eastAsia="Times New Roman" w:hAnsi="Times New Roman"/>
          <w:sz w:val="24"/>
          <w:szCs w:val="24"/>
          <w:lang w:val="uk-UA" w:eastAsia="zh-CN"/>
        </w:rPr>
        <w:t xml:space="preserve"> на здійснення діяльності, пов’язаної з виробництвом та/або зберіганням харчових продуктів.</w:t>
      </w:r>
      <w:bookmarkStart w:id="1" w:name="n659"/>
      <w:bookmarkEnd w:id="1"/>
      <w:r>
        <w:rPr>
          <w:rFonts w:ascii="Times New Roman" w:eastAsia="Times New Roman" w:hAnsi="Times New Roman"/>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w:t>
      </w:r>
      <w:r>
        <w:rPr>
          <w:rFonts w:ascii="Times New Roman" w:eastAsia="Times New Roman" w:hAnsi="Times New Roman"/>
          <w:b/>
          <w:sz w:val="24"/>
          <w:szCs w:val="24"/>
          <w:lang w:val="uk-UA" w:eastAsia="zh-CN"/>
        </w:rPr>
        <w:t xml:space="preserve">підтвердження реєстрації </w:t>
      </w:r>
      <w:proofErr w:type="spellStart"/>
      <w:r>
        <w:rPr>
          <w:rFonts w:ascii="Times New Roman" w:eastAsia="Times New Roman" w:hAnsi="Times New Roman"/>
          <w:b/>
          <w:sz w:val="24"/>
          <w:szCs w:val="24"/>
          <w:lang w:val="uk-UA" w:eastAsia="zh-CN"/>
        </w:rPr>
        <w:t>потужностей</w:t>
      </w:r>
      <w:proofErr w:type="spellEnd"/>
      <w:r>
        <w:rPr>
          <w:rFonts w:ascii="Times New Roman" w:eastAsia="Times New Roman" w:hAnsi="Times New Roman"/>
          <w:sz w:val="24"/>
          <w:szCs w:val="24"/>
          <w:lang w:val="uk-UA" w:eastAsia="zh-C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Pr>
          <w:rFonts w:ascii="Times New Roman" w:eastAsia="Times New Roman" w:hAnsi="Times New Roman"/>
          <w:sz w:val="24"/>
          <w:szCs w:val="24"/>
          <w:lang w:val="uk-UA" w:eastAsia="zh-CN"/>
        </w:rPr>
        <w:t>потужностей</w:t>
      </w:r>
      <w:proofErr w:type="spellEnd"/>
      <w:r>
        <w:rPr>
          <w:rFonts w:ascii="Times New Roman" w:eastAsia="Times New Roman" w:hAnsi="Times New Roman"/>
          <w:sz w:val="24"/>
          <w:szCs w:val="24"/>
          <w:lang w:val="uk-UA" w:eastAsia="zh-CN"/>
        </w:rPr>
        <w:t xml:space="preserve"> операторів ринку;</w:t>
      </w:r>
    </w:p>
    <w:p w14:paraId="77CCA992" w14:textId="77777777" w:rsidR="00B5028B" w:rsidRDefault="00B5028B" w:rsidP="00B5028B">
      <w:pPr>
        <w:spacing w:after="0" w:line="240" w:lineRule="auto"/>
        <w:ind w:firstLine="567"/>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копію чинного договору про дезінфекцію автотранспорту.</w:t>
      </w:r>
    </w:p>
    <w:p w14:paraId="01924DBD" w14:textId="77777777" w:rsidR="00B5028B" w:rsidRDefault="00B5028B" w:rsidP="00B5028B">
      <w:pPr>
        <w:pStyle w:val="Textbody"/>
        <w:tabs>
          <w:tab w:val="clear" w:pos="708"/>
          <w:tab w:val="left" w:pos="4860"/>
        </w:tabs>
        <w:rPr>
          <w:rFonts w:ascii="Times New Roman" w:hAnsi="Times New Roman"/>
          <w:szCs w:val="24"/>
        </w:rPr>
      </w:pPr>
      <w:r>
        <w:rPr>
          <w:rStyle w:val="rvts0"/>
          <w:rFonts w:ascii="Times New Roman" w:hAnsi="Times New Roman"/>
          <w:szCs w:val="24"/>
        </w:rPr>
        <w:lastRenderedPageBreak/>
        <w:t>9. Маркування, зазначення інформації про товар здійснюється з дотриманням вимог Закону України «</w:t>
      </w:r>
      <w:r>
        <w:rPr>
          <w:rFonts w:ascii="Times New Roman" w:hAnsi="Times New Roman"/>
          <w:szCs w:val="24"/>
        </w:rPr>
        <w:t>Про інформацію для споживачів щодо харчових продуктів» від 06.12.2018 №2639-VIII.</w:t>
      </w:r>
    </w:p>
    <w:p w14:paraId="64BCFD56" w14:textId="77777777" w:rsidR="00B5028B" w:rsidRDefault="00B5028B" w:rsidP="00B5028B">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szCs w:val="24"/>
          <w:lang w:val="ru-RU"/>
        </w:rPr>
        <w:t xml:space="preserve">10. </w:t>
      </w:r>
      <w:r>
        <w:rPr>
          <w:rFonts w:ascii="Times New Roman" w:eastAsia="Times New Roman" w:hAnsi="Times New Roman" w:cs="Times New Roman"/>
          <w:sz w:val="24"/>
          <w:szCs w:val="24"/>
          <w:lang w:val="uk-UA" w:eastAsia="ru-RU"/>
        </w:rPr>
        <w:t xml:space="preserve">Учасник у складі своєї пропозиції подає </w:t>
      </w:r>
      <w:r>
        <w:rPr>
          <w:rFonts w:ascii="Times New Roman" w:eastAsia="Times New Roman" w:hAnsi="Times New Roman" w:cs="Times New Roman"/>
          <w:sz w:val="24"/>
          <w:szCs w:val="24"/>
          <w:u w:val="single"/>
          <w:lang w:val="uk-UA" w:eastAsia="ru-RU"/>
        </w:rPr>
        <w:t>гарантійний лист</w:t>
      </w:r>
      <w:r>
        <w:rPr>
          <w:rFonts w:ascii="Times New Roman" w:eastAsia="Times New Roman" w:hAnsi="Times New Roman" w:cs="Times New Roman"/>
          <w:sz w:val="24"/>
          <w:szCs w:val="24"/>
          <w:lang w:val="uk-UA" w:eastAsia="ru-RU"/>
        </w:rPr>
        <w:t xml:space="preserve"> (надається </w:t>
      </w:r>
      <w:proofErr w:type="gramStart"/>
      <w:r>
        <w:rPr>
          <w:rFonts w:ascii="Times New Roman" w:eastAsia="Times New Roman" w:hAnsi="Times New Roman" w:cs="Times New Roman"/>
          <w:sz w:val="24"/>
          <w:szCs w:val="24"/>
          <w:lang w:val="uk-UA" w:eastAsia="ru-RU"/>
        </w:rPr>
        <w:t>на бланку</w:t>
      </w:r>
      <w:proofErr w:type="gramEnd"/>
      <w:r>
        <w:rPr>
          <w:rFonts w:ascii="Times New Roman" w:eastAsia="Times New Roman" w:hAnsi="Times New Roman" w:cs="Times New Roman"/>
          <w:sz w:val="24"/>
          <w:szCs w:val="24"/>
          <w:lang w:val="uk-UA" w:eastAsia="ru-RU"/>
        </w:rPr>
        <w:t>, завірений підписом уповноваженої особи) щодо можливості постачання товару до закладу у випадку перемоги.</w:t>
      </w:r>
    </w:p>
    <w:p w14:paraId="414FB67E" w14:textId="77777777" w:rsidR="00B5028B" w:rsidRDefault="00B5028B" w:rsidP="00B5028B">
      <w:pPr>
        <w:pStyle w:val="5"/>
        <w:tabs>
          <w:tab w:val="left" w:pos="4860"/>
        </w:tabs>
        <w:spacing w:before="0" w:after="0"/>
        <w:ind w:firstLine="426"/>
        <w:jc w:val="both"/>
        <w:rPr>
          <w:b w:val="0"/>
          <w:i w:val="0"/>
          <w:sz w:val="24"/>
          <w:szCs w:val="24"/>
        </w:rPr>
      </w:pPr>
      <w:r>
        <w:rPr>
          <w:b w:val="0"/>
          <w:i w:val="0"/>
          <w:sz w:val="24"/>
          <w:szCs w:val="24"/>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w:t>
      </w:r>
      <w:r>
        <w:rPr>
          <w:b w:val="0"/>
          <w:sz w:val="24"/>
          <w:szCs w:val="24"/>
        </w:rPr>
        <w:t>або еквівалент</w:t>
      </w:r>
      <w:r>
        <w:rPr>
          <w:b w:val="0"/>
          <w:i w:val="0"/>
          <w:sz w:val="24"/>
          <w:szCs w:val="24"/>
        </w:rPr>
        <w:t>".</w:t>
      </w:r>
    </w:p>
    <w:p w14:paraId="2A18D472" w14:textId="77777777" w:rsidR="00B5028B" w:rsidRDefault="00B5028B" w:rsidP="00B5028B">
      <w:pPr>
        <w:pStyle w:val="Textbody"/>
        <w:tabs>
          <w:tab w:val="clear" w:pos="708"/>
          <w:tab w:val="left" w:pos="4860"/>
        </w:tabs>
        <w:rPr>
          <w:rFonts w:ascii="Times New Roman" w:hAnsi="Times New Roman"/>
          <w:szCs w:val="24"/>
        </w:rPr>
      </w:pPr>
    </w:p>
    <w:p w14:paraId="159AD6A2" w14:textId="77777777" w:rsidR="00B5028B" w:rsidRDefault="00B5028B" w:rsidP="00B5028B">
      <w:pPr>
        <w:pStyle w:val="Textbody"/>
        <w:tabs>
          <w:tab w:val="clear" w:pos="708"/>
          <w:tab w:val="left" w:pos="4860"/>
        </w:tabs>
        <w:rPr>
          <w:rFonts w:ascii="Times New Roman" w:hAnsi="Times New Roman"/>
          <w:szCs w:val="24"/>
          <w:lang w:eastAsia="zh-CN"/>
        </w:rPr>
      </w:pPr>
    </w:p>
    <w:p w14:paraId="7028C7AF" w14:textId="77777777" w:rsidR="00B5028B" w:rsidRDefault="00B5028B" w:rsidP="00B5028B">
      <w:pPr>
        <w:pStyle w:val="Standard"/>
        <w:jc w:val="center"/>
        <w:rPr>
          <w:lang w:val="uk-UA"/>
        </w:rPr>
      </w:pPr>
    </w:p>
    <w:p w14:paraId="678185AC" w14:textId="77777777" w:rsidR="00B5028B" w:rsidRDefault="00B5028B" w:rsidP="00B5028B">
      <w:pPr>
        <w:pStyle w:val="Standard"/>
        <w:jc w:val="center"/>
        <w:rPr>
          <w:b/>
          <w:lang w:val="uk-UA"/>
        </w:rPr>
      </w:pPr>
      <w:r>
        <w:rPr>
          <w:b/>
          <w:lang w:val="uk-UA"/>
        </w:rPr>
        <w:t>З умовами технічного завдання ознайомлені, з вимогами погоджуємось</w:t>
      </w:r>
    </w:p>
    <w:p w14:paraId="6EF2167C" w14:textId="77777777" w:rsidR="00B5028B" w:rsidRDefault="00B5028B" w:rsidP="00B5028B">
      <w:pPr>
        <w:pStyle w:val="Standard"/>
        <w:jc w:val="both"/>
      </w:pPr>
      <w:r>
        <w:rPr>
          <w:b/>
          <w:lang w:val="uk-UA"/>
        </w:rPr>
        <w:t>"___" ________________ 20___ року                       ______________</w:t>
      </w:r>
      <w:r>
        <w:rPr>
          <w:lang w:val="uk-UA"/>
        </w:rPr>
        <w:t>__________________</w:t>
      </w:r>
    </w:p>
    <w:p w14:paraId="58558EAD" w14:textId="77777777" w:rsidR="00B5028B" w:rsidRDefault="00B5028B" w:rsidP="00B5028B">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14:paraId="654F77F5" w14:textId="77777777" w:rsidR="00B5028B" w:rsidRDefault="00B5028B" w:rsidP="00B5028B">
      <w:pPr>
        <w:pStyle w:val="Standard"/>
        <w:jc w:val="both"/>
        <w:rPr>
          <w:sz w:val="18"/>
          <w:szCs w:val="18"/>
          <w:lang w:val="uk-UA"/>
        </w:rPr>
      </w:pPr>
      <w:r>
        <w:rPr>
          <w:sz w:val="18"/>
          <w:szCs w:val="18"/>
          <w:lang w:val="uk-UA"/>
        </w:rPr>
        <w:t>М.П. (у разі наявності печатки)</w:t>
      </w:r>
    </w:p>
    <w:p w14:paraId="34B9EE89" w14:textId="77777777" w:rsidR="00B5028B" w:rsidRDefault="00B5028B" w:rsidP="00B5028B">
      <w:pPr>
        <w:pStyle w:val="Standard"/>
        <w:rPr>
          <w:lang w:val="uk-UA"/>
        </w:rPr>
      </w:pPr>
    </w:p>
    <w:p w14:paraId="5C00D343" w14:textId="77777777" w:rsidR="00B5028B" w:rsidRDefault="00B5028B" w:rsidP="00B5028B">
      <w:pPr>
        <w:pStyle w:val="Standard"/>
        <w:rPr>
          <w:lang w:val="uk-UA"/>
        </w:rPr>
      </w:pPr>
    </w:p>
    <w:p w14:paraId="26B594D9" w14:textId="77777777" w:rsidR="00B5028B" w:rsidRDefault="00B5028B" w:rsidP="00B5028B">
      <w:pPr>
        <w:pStyle w:val="Standard"/>
        <w:rPr>
          <w:lang w:val="uk-UA"/>
        </w:rPr>
      </w:pPr>
    </w:p>
    <w:p w14:paraId="1F1C04B4" w14:textId="77777777" w:rsidR="00B5028B" w:rsidRDefault="00B5028B" w:rsidP="00B5028B">
      <w:pPr>
        <w:pStyle w:val="Standard"/>
      </w:pPr>
    </w:p>
    <w:p w14:paraId="10ED25E4" w14:textId="77777777" w:rsidR="00B5028B" w:rsidRDefault="00B5028B" w:rsidP="00B5028B">
      <w:pPr>
        <w:rPr>
          <w:lang w:val="ru-RU"/>
        </w:rPr>
      </w:pPr>
    </w:p>
    <w:p w14:paraId="764B77D9" w14:textId="77777777" w:rsidR="00411B6E" w:rsidRPr="00B5028B" w:rsidRDefault="00411B6E">
      <w:pPr>
        <w:rPr>
          <w:lang w:val="ru-RU"/>
        </w:rPr>
      </w:pPr>
    </w:p>
    <w:sectPr w:rsidR="00411B6E" w:rsidRPr="00B5028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C40CE"/>
    <w:multiLevelType w:val="hybridMultilevel"/>
    <w:tmpl w:val="8962FD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6E"/>
    <w:rsid w:val="00411B6E"/>
    <w:rsid w:val="00B5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4DA7"/>
  <w15:chartTrackingRefBased/>
  <w15:docId w15:val="{C82CAEC4-64D9-4D70-A4D1-F6A50E5A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28B"/>
    <w:pPr>
      <w:widowControl w:val="0"/>
      <w:suppressAutoHyphens/>
      <w:autoSpaceDN w:val="0"/>
      <w:spacing w:after="200" w:line="276" w:lineRule="auto"/>
    </w:pPr>
    <w:rPr>
      <w:rFonts w:ascii="Calibri" w:eastAsia="SimSun" w:hAnsi="Calibri" w:cs="Tahoma"/>
      <w:kern w:val="3"/>
    </w:rPr>
  </w:style>
  <w:style w:type="paragraph" w:styleId="5">
    <w:name w:val="heading 5"/>
    <w:basedOn w:val="Standard"/>
    <w:next w:val="Textbody"/>
    <w:link w:val="50"/>
    <w:semiHidden/>
    <w:unhideWhenUsed/>
    <w:qFormat/>
    <w:rsid w:val="00B5028B"/>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5028B"/>
    <w:rPr>
      <w:rFonts w:ascii="Times New Roman" w:eastAsia="Times New Roman" w:hAnsi="Times New Roman" w:cs="Times New Roman"/>
      <w:b/>
      <w:i/>
      <w:kern w:val="3"/>
      <w:sz w:val="26"/>
      <w:szCs w:val="20"/>
      <w:lang w:val="uk-UA" w:eastAsia="ru-RU"/>
    </w:rPr>
  </w:style>
  <w:style w:type="paragraph" w:customStyle="1" w:styleId="Standard">
    <w:name w:val="Standard"/>
    <w:qFormat/>
    <w:rsid w:val="00B5028B"/>
    <w:pPr>
      <w:tabs>
        <w:tab w:val="left" w:pos="708"/>
      </w:tabs>
      <w:suppressAutoHyphens/>
      <w:autoSpaceDN w:val="0"/>
      <w:spacing w:line="256" w:lineRule="auto"/>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B5028B"/>
    <w:pPr>
      <w:spacing w:after="0" w:line="240" w:lineRule="auto"/>
      <w:jc w:val="both"/>
    </w:pPr>
    <w:rPr>
      <w:rFonts w:ascii="Arial Narrow" w:hAnsi="Arial Narrow"/>
      <w:szCs w:val="20"/>
      <w:lang w:val="uk-UA"/>
    </w:rPr>
  </w:style>
  <w:style w:type="character" w:customStyle="1" w:styleId="rvts0">
    <w:name w:val="rvts0"/>
    <w:uiPriority w:val="99"/>
    <w:rsid w:val="00B5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98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2023-12-27T13:05:00Z</dcterms:created>
  <dcterms:modified xsi:type="dcterms:W3CDTF">2023-12-27T13:12:00Z</dcterms:modified>
</cp:coreProperties>
</file>