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0638D" w14:textId="77777777" w:rsidR="00C937A5" w:rsidRDefault="00C937A5" w:rsidP="00C937A5">
      <w:pPr>
        <w:spacing w:after="0" w:line="264" w:lineRule="auto"/>
        <w:ind w:left="6521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Додаток 1</w:t>
      </w:r>
    </w:p>
    <w:p w14:paraId="49F7DF41" w14:textId="77777777" w:rsidR="00C937A5" w:rsidRDefault="00C937A5" w:rsidP="00C937A5">
      <w:pPr>
        <w:spacing w:after="0" w:line="264" w:lineRule="auto"/>
        <w:ind w:left="6521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 тендерної документації </w:t>
      </w:r>
    </w:p>
    <w:p w14:paraId="453CA1F2" w14:textId="77777777" w:rsidR="00C937A5" w:rsidRDefault="00C937A5" w:rsidP="00C937A5">
      <w:pPr>
        <w:spacing w:line="264" w:lineRule="auto"/>
        <w:ind w:left="6521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21D98E1" w14:textId="77777777" w:rsidR="00C937A5" w:rsidRDefault="00C937A5" w:rsidP="00C937A5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ФОРМА " КОМЕРЦІЙНА  ПРОПОЗИЦІЯ"</w:t>
      </w:r>
    </w:p>
    <w:p w14:paraId="047ED306" w14:textId="77777777" w:rsidR="00C937A5" w:rsidRDefault="00C937A5" w:rsidP="00C937A5">
      <w:pPr>
        <w:spacing w:line="264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(форма, яка подається Учасником)</w:t>
      </w:r>
    </w:p>
    <w:p w14:paraId="10723425" w14:textId="620449B9" w:rsidR="00C937A5" w:rsidRDefault="00C937A5" w:rsidP="00C937A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Ми,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>
        <w:rPr>
          <w:rFonts w:ascii="Times New Roman" w:hAnsi="Times New Roman" w:cs="Times New Roman"/>
          <w:sz w:val="24"/>
          <w:szCs w:val="24"/>
        </w:rPr>
        <w:t xml:space="preserve"> надаємо свою тендерну пропозицію щодо участі у відкритих торгах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(з особливостями)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 закупівлю за предметом: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Код ДК 021:2015:15220000-6: Риба, рибне філе та інше м’ясо риби мороженої (хек ).</w:t>
      </w:r>
    </w:p>
    <w:p w14:paraId="0847344E" w14:textId="77777777" w:rsidR="00C937A5" w:rsidRDefault="00C937A5" w:rsidP="00C937A5">
      <w:pPr>
        <w:pStyle w:val="Standard"/>
        <w:ind w:right="-25"/>
        <w:jc w:val="both"/>
      </w:pPr>
      <w: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</w:t>
      </w:r>
      <w:bookmarkStart w:id="1" w:name="_Hlk57797851"/>
      <w:r>
        <w:t>наступною ціною: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534"/>
        <w:gridCol w:w="992"/>
        <w:gridCol w:w="1134"/>
        <w:gridCol w:w="1416"/>
        <w:gridCol w:w="1201"/>
      </w:tblGrid>
      <w:tr w:rsidR="00C937A5" w14:paraId="55214350" w14:textId="77777777" w:rsidTr="00C937A5">
        <w:trPr>
          <w:trHeight w:val="11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450A" w14:textId="77777777" w:rsidR="00C937A5" w:rsidRDefault="00C937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2" w:name="_Hlk57723669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6E9B6D04" w14:textId="77777777" w:rsidR="00C937A5" w:rsidRDefault="00C937A5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313B" w14:textId="77777777" w:rsidR="00C937A5" w:rsidRDefault="00C937A5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8B29" w14:textId="77777777" w:rsidR="00C937A5" w:rsidRDefault="00C937A5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7EDB" w14:textId="77777777" w:rsidR="00C937A5" w:rsidRDefault="00C937A5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8508" w14:textId="77777777" w:rsidR="00C937A5" w:rsidRDefault="00C937A5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 за одиницю, грн. з ПДВ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45D9" w14:textId="77777777" w:rsidR="00C937A5" w:rsidRDefault="00C937A5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Всього, грн. з ПДВ</w:t>
            </w:r>
          </w:p>
        </w:tc>
      </w:tr>
      <w:tr w:rsidR="00C937A5" w14:paraId="7B855F67" w14:textId="77777777" w:rsidTr="00C937A5">
        <w:trPr>
          <w:trHeight w:val="5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37B7" w14:textId="77777777" w:rsidR="00C937A5" w:rsidRDefault="00C937A5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57A7" w14:textId="464C9C63" w:rsidR="00C937A5" w:rsidRPr="00C937A5" w:rsidRDefault="00C937A5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Риба морожена Хек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5200" w14:textId="77777777" w:rsidR="00C937A5" w:rsidRDefault="00C937A5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838C" w14:textId="77777777" w:rsidR="00C937A5" w:rsidRDefault="00C937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5884" w14:textId="77777777" w:rsidR="00C937A5" w:rsidRDefault="00C937A5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A4CF" w14:textId="77777777" w:rsidR="00C937A5" w:rsidRDefault="00C937A5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37A5" w14:paraId="35C8B5CF" w14:textId="77777777" w:rsidTr="00C937A5">
        <w:trPr>
          <w:trHeight w:val="5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FA30" w14:textId="77777777" w:rsidR="00C937A5" w:rsidRDefault="00C937A5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E260" w14:textId="77777777" w:rsidR="00C937A5" w:rsidRDefault="00C937A5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35AB" w14:textId="77777777" w:rsidR="00C937A5" w:rsidRDefault="00C937A5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D530" w14:textId="77777777" w:rsidR="00C937A5" w:rsidRDefault="00C937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6AC7" w14:textId="77777777" w:rsidR="00C937A5" w:rsidRDefault="00C937A5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340C" w14:textId="77777777" w:rsidR="00C937A5" w:rsidRDefault="00C937A5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37A5" w14:paraId="0E933203" w14:textId="77777777" w:rsidTr="00C937A5">
        <w:trPr>
          <w:trHeight w:val="5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8D01" w14:textId="77777777" w:rsidR="00C937A5" w:rsidRDefault="00C937A5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5227" w14:textId="77777777" w:rsidR="00C937A5" w:rsidRDefault="00C937A5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867F" w14:textId="77777777" w:rsidR="00C937A5" w:rsidRDefault="00C937A5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985D" w14:textId="77777777" w:rsidR="00C937A5" w:rsidRDefault="00C937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2D01" w14:textId="77777777" w:rsidR="00C937A5" w:rsidRDefault="00C937A5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7E11" w14:textId="77777777" w:rsidR="00C937A5" w:rsidRDefault="00C937A5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37A5" w:rsidRPr="00C937A5" w14:paraId="189547E7" w14:textId="77777777" w:rsidTr="00C937A5">
        <w:trPr>
          <w:trHeight w:val="20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5CC7" w14:textId="77777777" w:rsidR="00C937A5" w:rsidRDefault="00C937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2744" w14:textId="77777777" w:rsidR="00C937A5" w:rsidRDefault="00C937A5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bookmarkEnd w:id="2"/>
    </w:tbl>
    <w:p w14:paraId="31F4277C" w14:textId="77777777" w:rsidR="00C937A5" w:rsidRDefault="00C937A5" w:rsidP="00C937A5">
      <w:pPr>
        <w:tabs>
          <w:tab w:val="left" w:pos="2715"/>
        </w:tabs>
        <w:rPr>
          <w:rFonts w:ascii="Times New Roman" w:eastAsia="Times New Roman" w:hAnsi="Times New Roman" w:cs="Times New Roman"/>
          <w:b/>
        </w:rPr>
      </w:pPr>
    </w:p>
    <w:bookmarkEnd w:id="1"/>
    <w:p w14:paraId="7E9B8D38" w14:textId="77777777" w:rsidR="00C937A5" w:rsidRDefault="00C937A5" w:rsidP="00C937A5">
      <w:pPr>
        <w:pStyle w:val="2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085A0FE" w14:textId="77777777" w:rsidR="00C937A5" w:rsidRDefault="00C937A5" w:rsidP="00C937A5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17E0FA9" w14:textId="77777777" w:rsidR="00C937A5" w:rsidRDefault="00C937A5" w:rsidP="00C937A5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C2B82A3" w14:textId="77777777" w:rsidR="00C937A5" w:rsidRDefault="00C937A5" w:rsidP="00C937A5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4. </w:t>
      </w:r>
      <w:r>
        <w:rPr>
          <w:rFonts w:ascii="Times New Roman" w:eastAsia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договірі з Замовником не пізніше ніж через 15днів з дня прийняття рішення про намір укласти договір про закупівлю відповідно до вимог тендерної документації. У випадку обґрунтованої необхідності строк для укладання договору може бути продовжений до 60 днів.</w:t>
      </w:r>
    </w:p>
    <w:p w14:paraId="1C3F828E" w14:textId="77777777" w:rsidR="00C937A5" w:rsidRDefault="00C937A5" w:rsidP="00C937A5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4B80452C" w14:textId="77777777" w:rsidR="00C937A5" w:rsidRDefault="00C937A5" w:rsidP="00C937A5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12EA7CAF" w14:textId="77777777" w:rsidR="00C937A5" w:rsidRDefault="00C937A5" w:rsidP="00C937A5">
      <w:pPr>
        <w:spacing w:line="264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>
        <w:rPr>
          <w:rFonts w:ascii="Times New Roman" w:hAnsi="Times New Roman" w:cs="Times New Roman"/>
          <w:b/>
        </w:rPr>
        <w:t>____________________</w:t>
      </w:r>
    </w:p>
    <w:p w14:paraId="48BDF4EE" w14:textId="77777777" w:rsidR="00C937A5" w:rsidRDefault="00C937A5" w:rsidP="00C937A5"/>
    <w:p w14:paraId="31D146C0" w14:textId="77777777" w:rsidR="00937D9F" w:rsidRDefault="00937D9F"/>
    <w:sectPr w:rsidR="00937D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9F"/>
    <w:rsid w:val="00937D9F"/>
    <w:rsid w:val="00C9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05B3"/>
  <w15:chartTrackingRefBased/>
  <w15:docId w15:val="{F1D11DA1-DED7-4179-B8EC-5C256E51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7A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937A5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0">
    <w:name w:val="Основний текст з відступом 2 Знак"/>
    <w:basedOn w:val="a0"/>
    <w:link w:val="2"/>
    <w:semiHidden/>
    <w:rsid w:val="00C937A5"/>
    <w:rPr>
      <w:rFonts w:ascii="Calibri" w:eastAsiaTheme="minorEastAsia" w:hAnsi="Calibri" w:cs="Calibri"/>
      <w:lang w:val="ru-RU" w:eastAsia="ru-RU"/>
    </w:rPr>
  </w:style>
  <w:style w:type="paragraph" w:customStyle="1" w:styleId="Standard">
    <w:name w:val="Standard"/>
    <w:qFormat/>
    <w:rsid w:val="00C937A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9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2023-12-27T13:00:00Z</dcterms:created>
  <dcterms:modified xsi:type="dcterms:W3CDTF">2023-12-27T13:04:00Z</dcterms:modified>
</cp:coreProperties>
</file>