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84" w:rsidRPr="0053554D" w:rsidRDefault="00EA3084" w:rsidP="00EA308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24"/>
          <w:lang w:val="uk-UA"/>
        </w:rPr>
      </w:pPr>
      <w:r w:rsidRPr="0053554D">
        <w:rPr>
          <w:rFonts w:ascii="Times New Roman" w:eastAsia="Calibri" w:hAnsi="Times New Roman" w:cs="Times New Roman"/>
          <w:b/>
          <w:bCs/>
          <w:sz w:val="36"/>
          <w:szCs w:val="24"/>
          <w:lang w:val="uk-UA"/>
        </w:rPr>
        <w:t>Перелік змін до тендерної документації закупівлі</w:t>
      </w:r>
    </w:p>
    <w:p w:rsidR="004A01A0" w:rsidRPr="00D83E02" w:rsidRDefault="00D83E02" w:rsidP="00491F65">
      <w:pPr>
        <w:tabs>
          <w:tab w:val="left" w:pos="426"/>
          <w:tab w:val="left" w:pos="5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D83E02">
        <w:rPr>
          <w:rFonts w:ascii="Times New Roman" w:hAnsi="Times New Roman" w:cs="Times New Roman"/>
          <w:b/>
          <w:sz w:val="28"/>
          <w:lang w:val="uk-UA"/>
        </w:rPr>
        <w:t>ДК 021:2015  31520000-7 – Світильники та освітлювальна арматура (Світильник вуличний консольний LED)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528"/>
        <w:gridCol w:w="5528"/>
      </w:tblGrid>
      <w:tr w:rsidR="00B31227" w:rsidRPr="001F617D" w:rsidTr="007D59D0">
        <w:tc>
          <w:tcPr>
            <w:tcW w:w="567" w:type="dxa"/>
            <w:vAlign w:val="center"/>
          </w:tcPr>
          <w:p w:rsidR="00B31227" w:rsidRPr="007D59D0" w:rsidRDefault="00B31227" w:rsidP="00B31227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D59D0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№ з/п</w:t>
            </w:r>
          </w:p>
        </w:tc>
        <w:tc>
          <w:tcPr>
            <w:tcW w:w="3261" w:type="dxa"/>
            <w:vAlign w:val="center"/>
          </w:tcPr>
          <w:p w:rsidR="00B31227" w:rsidRPr="007D59D0" w:rsidRDefault="00B31227" w:rsidP="00B31227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D59D0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Пункт тендерної документації</w:t>
            </w:r>
          </w:p>
        </w:tc>
        <w:tc>
          <w:tcPr>
            <w:tcW w:w="5528" w:type="dxa"/>
            <w:vAlign w:val="center"/>
          </w:tcPr>
          <w:p w:rsidR="00B31227" w:rsidRPr="007D59D0" w:rsidRDefault="00B31227" w:rsidP="00B31227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D59D0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Поточна редакція тендерної документації</w:t>
            </w:r>
          </w:p>
        </w:tc>
        <w:tc>
          <w:tcPr>
            <w:tcW w:w="5528" w:type="dxa"/>
            <w:vAlign w:val="center"/>
          </w:tcPr>
          <w:p w:rsidR="00B31227" w:rsidRPr="007D59D0" w:rsidRDefault="00B31227" w:rsidP="00B31227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D59D0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Редакція тендерної документаці</w:t>
            </w:r>
            <w:bookmarkStart w:id="0" w:name="_GoBack"/>
            <w:bookmarkEnd w:id="0"/>
            <w:r w:rsidRPr="007D59D0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ї зі змінами</w:t>
            </w:r>
          </w:p>
        </w:tc>
      </w:tr>
      <w:tr w:rsidR="001F617D" w:rsidRPr="001F617D" w:rsidTr="007D59D0">
        <w:trPr>
          <w:trHeight w:val="1204"/>
        </w:trPr>
        <w:tc>
          <w:tcPr>
            <w:tcW w:w="567" w:type="dxa"/>
            <w:vAlign w:val="center"/>
          </w:tcPr>
          <w:p w:rsidR="001F617D" w:rsidRPr="007D59D0" w:rsidRDefault="001F617D" w:rsidP="001F617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D59D0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1</w:t>
            </w:r>
          </w:p>
        </w:tc>
        <w:tc>
          <w:tcPr>
            <w:tcW w:w="3261" w:type="dxa"/>
            <w:vAlign w:val="center"/>
          </w:tcPr>
          <w:p w:rsidR="001F617D" w:rsidRPr="007D59D0" w:rsidRDefault="00D83E02" w:rsidP="00D83E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uk-UA"/>
              </w:rPr>
            </w:pPr>
            <w:r w:rsidRPr="007D5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uk-UA"/>
              </w:rPr>
              <w:t>ДОДАТОК  2</w:t>
            </w:r>
          </w:p>
          <w:p w:rsidR="00D83E02" w:rsidRPr="007D59D0" w:rsidRDefault="00D83E02" w:rsidP="00D83E0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D59D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/>
              </w:rPr>
              <w:t>до тендерної документації</w:t>
            </w:r>
            <w:r w:rsidRPr="007D59D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5528" w:type="dxa"/>
            <w:vAlign w:val="center"/>
          </w:tcPr>
          <w:p w:rsidR="00D83E02" w:rsidRPr="007D59D0" w:rsidRDefault="00D83E02" w:rsidP="00D83E02">
            <w:pPr>
              <w:jc w:val="center"/>
              <w:rPr>
                <w:rFonts w:ascii="Times New Roman" w:hAnsi="Times New Roman" w:cs="Times New Roman"/>
                <w:b/>
                <w:bCs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b/>
                <w:bCs/>
                <w:color w:val="01011B"/>
                <w:sz w:val="28"/>
                <w:szCs w:val="24"/>
                <w:shd w:val="clear" w:color="auto" w:fill="FFFFFF"/>
                <w:lang w:val="uk-UA"/>
              </w:rPr>
              <w:t>Світильник вуличний консольний LED</w:t>
            </w:r>
          </w:p>
          <w:p w:rsidR="00D83E02" w:rsidRPr="007D59D0" w:rsidRDefault="00D83E02" w:rsidP="00D83E02">
            <w:pPr>
              <w:jc w:val="center"/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Технічні вимоги:</w:t>
            </w:r>
          </w:p>
          <w:p w:rsidR="00D83E02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Алюмінієвий корпус</w:t>
            </w:r>
          </w:p>
          <w:p w:rsidR="00D83E02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Матеріал розсіювання – полікарбонат</w:t>
            </w:r>
          </w:p>
          <w:p w:rsidR="00D83E02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Одна лінза</w:t>
            </w:r>
          </w:p>
          <w:p w:rsidR="00D83E02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Потужність –  100 W</w:t>
            </w:r>
          </w:p>
          <w:p w:rsidR="00D83E02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Напруга – від 85 до 265 V</w:t>
            </w:r>
          </w:p>
          <w:p w:rsidR="00D83E02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 xml:space="preserve">Світловий потік –  не менше 10000 </w:t>
            </w:r>
            <w:proofErr w:type="spellStart"/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Lm</w:t>
            </w:r>
            <w:proofErr w:type="spellEnd"/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 xml:space="preserve">  </w:t>
            </w:r>
          </w:p>
          <w:p w:rsidR="00D83E02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 xml:space="preserve">Температура світла –  6000К-6500К    </w:t>
            </w:r>
          </w:p>
          <w:p w:rsidR="00D83E02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Ресурс, годин –  не менше 30 000 год.</w:t>
            </w:r>
          </w:p>
          <w:p w:rsidR="001F617D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Температура експлуатації від -30 до +50 °C</w:t>
            </w:r>
          </w:p>
        </w:tc>
        <w:tc>
          <w:tcPr>
            <w:tcW w:w="5528" w:type="dxa"/>
            <w:vAlign w:val="center"/>
          </w:tcPr>
          <w:p w:rsidR="00D83E02" w:rsidRPr="007D59D0" w:rsidRDefault="00D83E02" w:rsidP="00D83E02">
            <w:pPr>
              <w:jc w:val="center"/>
              <w:rPr>
                <w:rFonts w:ascii="Times New Roman" w:hAnsi="Times New Roman" w:cs="Times New Roman"/>
                <w:b/>
                <w:bCs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b/>
                <w:bCs/>
                <w:color w:val="01011B"/>
                <w:sz w:val="28"/>
                <w:szCs w:val="24"/>
                <w:shd w:val="clear" w:color="auto" w:fill="FFFFFF"/>
                <w:lang w:val="uk-UA"/>
              </w:rPr>
              <w:t>Світильник вуличний консольний LED</w:t>
            </w:r>
          </w:p>
          <w:p w:rsidR="00D83E02" w:rsidRPr="007D59D0" w:rsidRDefault="00D83E02" w:rsidP="00D83E02">
            <w:pPr>
              <w:jc w:val="center"/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Технічні вимоги:</w:t>
            </w:r>
          </w:p>
          <w:p w:rsidR="00D83E02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Алюмінієвий корпус</w:t>
            </w:r>
          </w:p>
          <w:p w:rsidR="00D83E02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Матеріал розсіювання – полікарбонат</w:t>
            </w:r>
          </w:p>
          <w:p w:rsidR="00D83E02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Дві лінзи</w:t>
            </w:r>
          </w:p>
          <w:p w:rsidR="00D83E02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Потужність –  100 W</w:t>
            </w:r>
          </w:p>
          <w:p w:rsidR="00D83E02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Напруга – від 85 до 265 V</w:t>
            </w:r>
          </w:p>
          <w:p w:rsidR="00D83E02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 xml:space="preserve">Світловий потік –  не менше 10000 </w:t>
            </w:r>
            <w:proofErr w:type="spellStart"/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Lm</w:t>
            </w:r>
            <w:proofErr w:type="spellEnd"/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 xml:space="preserve">  </w:t>
            </w:r>
          </w:p>
          <w:p w:rsidR="00D83E02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 xml:space="preserve">Температура світла –  6000К-6500К    </w:t>
            </w:r>
          </w:p>
          <w:p w:rsidR="00D83E02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Ресурс, годин –  не менше 30 000 год.</w:t>
            </w:r>
          </w:p>
          <w:p w:rsidR="001F617D" w:rsidRPr="007D59D0" w:rsidRDefault="00D83E02" w:rsidP="00D83E02">
            <w:pPr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</w:pPr>
            <w:r w:rsidRPr="007D59D0">
              <w:rPr>
                <w:rFonts w:ascii="Times New Roman" w:hAnsi="Times New Roman" w:cs="Times New Roman"/>
                <w:color w:val="01011B"/>
                <w:sz w:val="28"/>
                <w:szCs w:val="24"/>
                <w:shd w:val="clear" w:color="auto" w:fill="FFFFFF"/>
                <w:lang w:val="uk-UA"/>
              </w:rPr>
              <w:t>Температура експлуатації від -30 до +50 °C</w:t>
            </w:r>
          </w:p>
        </w:tc>
      </w:tr>
    </w:tbl>
    <w:p w:rsidR="008901AF" w:rsidRPr="001F617D" w:rsidRDefault="008901AF" w:rsidP="008901A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901AF" w:rsidRPr="001F617D" w:rsidSect="009C4B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978"/>
    <w:multiLevelType w:val="multilevel"/>
    <w:tmpl w:val="147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82710A5"/>
    <w:multiLevelType w:val="multilevel"/>
    <w:tmpl w:val="584CEE4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38A61E0"/>
    <w:multiLevelType w:val="multilevel"/>
    <w:tmpl w:val="46FE0C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52124545"/>
    <w:multiLevelType w:val="hybridMultilevel"/>
    <w:tmpl w:val="AD840BD0"/>
    <w:lvl w:ilvl="0" w:tplc="45CC01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D3E2B"/>
    <w:multiLevelType w:val="hybridMultilevel"/>
    <w:tmpl w:val="F452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23C9C"/>
    <w:multiLevelType w:val="multilevel"/>
    <w:tmpl w:val="15B04D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BC"/>
    <w:rsid w:val="00023255"/>
    <w:rsid w:val="00025544"/>
    <w:rsid w:val="000463D0"/>
    <w:rsid w:val="0011018E"/>
    <w:rsid w:val="00146332"/>
    <w:rsid w:val="00150C5B"/>
    <w:rsid w:val="00196262"/>
    <w:rsid w:val="001A09BC"/>
    <w:rsid w:val="001B489A"/>
    <w:rsid w:val="001F617D"/>
    <w:rsid w:val="002171CC"/>
    <w:rsid w:val="002371CF"/>
    <w:rsid w:val="002A6395"/>
    <w:rsid w:val="002C0F5B"/>
    <w:rsid w:val="00330BD1"/>
    <w:rsid w:val="00340109"/>
    <w:rsid w:val="00353B61"/>
    <w:rsid w:val="003702C8"/>
    <w:rsid w:val="003C5A59"/>
    <w:rsid w:val="004571F1"/>
    <w:rsid w:val="0046504B"/>
    <w:rsid w:val="00491F65"/>
    <w:rsid w:val="004A01A0"/>
    <w:rsid w:val="00502474"/>
    <w:rsid w:val="005151C1"/>
    <w:rsid w:val="0053554D"/>
    <w:rsid w:val="00564163"/>
    <w:rsid w:val="00600F23"/>
    <w:rsid w:val="006A4A0D"/>
    <w:rsid w:val="007136AD"/>
    <w:rsid w:val="00727242"/>
    <w:rsid w:val="00727AC1"/>
    <w:rsid w:val="00752390"/>
    <w:rsid w:val="007D59D0"/>
    <w:rsid w:val="007F3C07"/>
    <w:rsid w:val="00875A09"/>
    <w:rsid w:val="008901AF"/>
    <w:rsid w:val="00906BB6"/>
    <w:rsid w:val="009570A3"/>
    <w:rsid w:val="00957D3F"/>
    <w:rsid w:val="009913D2"/>
    <w:rsid w:val="009C4B4D"/>
    <w:rsid w:val="00A050B5"/>
    <w:rsid w:val="00A13BA2"/>
    <w:rsid w:val="00A86AC1"/>
    <w:rsid w:val="00AA2241"/>
    <w:rsid w:val="00B17A89"/>
    <w:rsid w:val="00B31227"/>
    <w:rsid w:val="00B73514"/>
    <w:rsid w:val="00B95C8C"/>
    <w:rsid w:val="00C258FC"/>
    <w:rsid w:val="00C401DD"/>
    <w:rsid w:val="00D1148E"/>
    <w:rsid w:val="00D4687D"/>
    <w:rsid w:val="00D83E02"/>
    <w:rsid w:val="00DA16A4"/>
    <w:rsid w:val="00DD3F60"/>
    <w:rsid w:val="00E14CB5"/>
    <w:rsid w:val="00E9393A"/>
    <w:rsid w:val="00EA3084"/>
    <w:rsid w:val="00EC4E61"/>
    <w:rsid w:val="00F05472"/>
    <w:rsid w:val="00F506E8"/>
    <w:rsid w:val="00F96BCA"/>
    <w:rsid w:val="00FB1810"/>
    <w:rsid w:val="00FC27D2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DF68"/>
  <w15:chartTrackingRefBased/>
  <w15:docId w15:val="{0433AE58-28D8-48EF-A2B3-8A3F2246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50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A86AC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0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qFormat/>
    <w:rsid w:val="00A050B5"/>
    <w:rPr>
      <w:rFonts w:cs="Times New Roman"/>
    </w:rPr>
  </w:style>
  <w:style w:type="paragraph" w:customStyle="1" w:styleId="docdata">
    <w:name w:val="docdata"/>
    <w:aliases w:val="docy,v5,25411,baiaagaaboqcaaadfgeaaawkyqaaaaaaaaaaaaaaaaaaaaaaaaaaaaaaaaaaaaaaaaaaaaaaaaaaaaaaaaaaaaaaaaaaaaaaaaaaaaaaaaaaaaaaaaaaaaaaaaaaaaaaaaaaaaaaaaaaaaaaaaaaaaaaaaaaaaaaaaaaaaaaaaaaaaaaaaaaaaaaaaaaaaaaaaaaaaaaaaaaaaaaaaaaaaaaaaaaaaaaaaaaaaa"/>
    <w:basedOn w:val="a"/>
    <w:rsid w:val="00A0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Title"/>
    <w:basedOn w:val="a"/>
    <w:next w:val="a"/>
    <w:link w:val="a9"/>
    <w:uiPriority w:val="10"/>
    <w:qFormat/>
    <w:rsid w:val="00491F6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9">
    <w:name w:val="Заголовок Знак"/>
    <w:basedOn w:val="a0"/>
    <w:link w:val="a8"/>
    <w:uiPriority w:val="10"/>
    <w:rsid w:val="00491F65"/>
    <w:rPr>
      <w:rFonts w:ascii="Calibri" w:eastAsia="Calibri" w:hAnsi="Calibri" w:cs="Calibri"/>
      <w:b/>
      <w:sz w:val="72"/>
      <w:szCs w:val="72"/>
      <w:lang w:val="uk-UA" w:eastAsia="ru-RU"/>
    </w:rPr>
  </w:style>
  <w:style w:type="character" w:styleId="aa">
    <w:name w:val="annotation reference"/>
    <w:basedOn w:val="a0"/>
    <w:uiPriority w:val="99"/>
    <w:semiHidden/>
    <w:unhideWhenUsed/>
    <w:rsid w:val="007272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72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72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2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724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7242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rsid w:val="001F617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Yura</cp:lastModifiedBy>
  <cp:revision>21</cp:revision>
  <dcterms:created xsi:type="dcterms:W3CDTF">2023-01-12T10:22:00Z</dcterms:created>
  <dcterms:modified xsi:type="dcterms:W3CDTF">2024-04-19T10:02:00Z</dcterms:modified>
</cp:coreProperties>
</file>