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B7AAD" w14:textId="77777777"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A2E3264" w14:textId="77777777"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794FDD66" w14:textId="77777777" w:rsidR="00E7266D" w:rsidRPr="0040483C" w:rsidRDefault="00E914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40483C" w:rsidRPr="0040483C">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14:paraId="07ED7F4E" w14:textId="77777777" w:rsidR="00E7266D" w:rsidRDefault="00E7266D">
      <w:pPr>
        <w:spacing w:before="240" w:after="0" w:line="240" w:lineRule="auto"/>
        <w:jc w:val="center"/>
        <w:rPr>
          <w:rFonts w:ascii="Times New Roman" w:eastAsia="Times New Roman" w:hAnsi="Times New Roman" w:cs="Times New Roman"/>
          <w:b/>
          <w:i/>
          <w:color w:val="000000"/>
          <w:sz w:val="4"/>
          <w:szCs w:val="4"/>
        </w:rPr>
      </w:pPr>
    </w:p>
    <w:p w14:paraId="3D398085" w14:textId="77777777" w:rsidR="00E7266D" w:rsidRDefault="00E914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62043619" w14:textId="77777777" w:rsidR="00E7266D" w:rsidRPr="0040483C" w:rsidRDefault="00E7266D" w:rsidP="0040483C">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40483C" w14:paraId="7A708F6C" w14:textId="77777777"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14:paraId="569C375F" w14:textId="77777777" w:rsidR="0040483C" w:rsidRDefault="0040483C">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2050CA1" w14:textId="77777777" w:rsidR="0040483C" w:rsidRDefault="0040483C">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14:paraId="56C26383" w14:textId="77777777" w:rsidR="0040483C" w:rsidRDefault="0040483C">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40483C" w14:paraId="08CF8618" w14:textId="77777777"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14:paraId="1C15B2D5" w14:textId="77777777" w:rsidR="0040483C" w:rsidRDefault="0040483C">
            <w:pPr>
              <w:widowControl w:val="0"/>
              <w:suppressAutoHyphens/>
              <w:spacing w:line="240" w:lineRule="auto"/>
              <w:ind w:leftChars="-1" w:hangingChars="1" w:hanging="2"/>
              <w:jc w:val="both"/>
              <w:textAlignment w:val="top"/>
              <w:outlineLvl w:val="0"/>
              <w:rPr>
                <w:rFonts w:ascii="Times New Roman" w:hAnsi="Times New Roman" w:cs="Times New Roman"/>
                <w:sz w:val="24"/>
                <w:szCs w:val="24"/>
              </w:rPr>
            </w:pPr>
            <w:r w:rsidRPr="007077D5">
              <w:rPr>
                <w:rFonts w:ascii="Times New Roman" w:hAnsi="Times New Roman" w:cs="Times New Roman"/>
                <w:sz w:val="24"/>
                <w:szCs w:val="24"/>
              </w:rPr>
              <w:t>ПЕРЕЛІК Об’єктів</w:t>
            </w:r>
          </w:p>
          <w:p w14:paraId="49925FFD" w14:textId="77777777" w:rsidR="009875C1" w:rsidRPr="009875C1" w:rsidRDefault="009875C1" w:rsidP="009875C1">
            <w:pPr>
              <w:widowControl w:val="0"/>
              <w:suppressAutoHyphens/>
              <w:spacing w:after="0" w:line="240" w:lineRule="auto"/>
              <w:ind w:leftChars="-1" w:hangingChars="1" w:hanging="2"/>
              <w:textAlignment w:val="top"/>
              <w:outlineLvl w:val="0"/>
              <w:rPr>
                <w:rFonts w:ascii="Times New Roman" w:eastAsia="Times New Roman" w:hAnsi="Times New Roman" w:cs="Times New Roman"/>
                <w:position w:val="-1"/>
                <w:sz w:val="24"/>
                <w:szCs w:val="24"/>
              </w:rPr>
            </w:pPr>
            <w:r w:rsidRPr="009875C1">
              <w:rPr>
                <w:rFonts w:ascii="Times New Roman" w:eastAsia="Times New Roman" w:hAnsi="Times New Roman" w:cs="Times New Roman"/>
                <w:position w:val="-1"/>
                <w:sz w:val="24"/>
                <w:szCs w:val="24"/>
              </w:rPr>
              <w:t>65023, м. Одеса,  вул. Пастера, 5/7</w:t>
            </w:r>
          </w:p>
          <w:p w14:paraId="4B3B2595" w14:textId="4F447BD3" w:rsidR="007077D5" w:rsidRDefault="007077D5" w:rsidP="009875C1">
            <w:pPr>
              <w:widowControl w:val="0"/>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11CF6FFE" w14:textId="77777777" w:rsidR="009875C1" w:rsidRPr="00B35E4E" w:rsidRDefault="009875C1" w:rsidP="009875C1">
            <w:pPr>
              <w:widowControl w:val="0"/>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9875C1">
              <w:rPr>
                <w:rFonts w:ascii="Times New Roman" w:eastAsia="Times New Roman" w:hAnsi="Times New Roman" w:cs="Times New Roman"/>
                <w:sz w:val="24"/>
                <w:szCs w:val="24"/>
                <w:lang w:eastAsia="en-US"/>
              </w:rPr>
              <w:t xml:space="preserve">909000 </w:t>
            </w:r>
            <w:r w:rsidRPr="009875C1">
              <w:rPr>
                <w:rFonts w:ascii="Times New Roman" w:hAnsi="Times New Roman" w:cs="Times New Roman"/>
                <w:sz w:val="24"/>
                <w:szCs w:val="24"/>
                <w:lang w:eastAsia="en-US"/>
              </w:rPr>
              <w:t>кВт/год</w:t>
            </w:r>
          </w:p>
          <w:p w14:paraId="371DAF01" w14:textId="76050BA5" w:rsidR="0040483C" w:rsidRDefault="0040483C">
            <w:pPr>
              <w:spacing w:line="276" w:lineRule="auto"/>
              <w:jc w:val="center"/>
              <w:rPr>
                <w:rFonts w:ascii="Times New Roman" w:eastAsia="Arial" w:hAnsi="Times New Roman" w:cs="Times New Roman"/>
                <w:sz w:val="24"/>
                <w:szCs w:val="24"/>
              </w:rPr>
            </w:pPr>
          </w:p>
        </w:tc>
      </w:tr>
      <w:tr w:rsidR="0040483C" w14:paraId="2FECE822" w14:textId="77777777" w:rsidTr="0040483C">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14:paraId="1C57FA32" w14:textId="77777777" w:rsidR="0040483C" w:rsidRDefault="0040483C">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62621D5" w14:textId="169CE270" w:rsidR="0040483C" w:rsidRPr="009875C1" w:rsidRDefault="009875C1" w:rsidP="009875C1">
            <w:pPr>
              <w:widowControl w:val="0"/>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9875C1">
              <w:rPr>
                <w:rFonts w:ascii="Times New Roman" w:eastAsia="Times New Roman" w:hAnsi="Times New Roman" w:cs="Times New Roman"/>
                <w:sz w:val="24"/>
                <w:szCs w:val="24"/>
                <w:lang w:eastAsia="en-US"/>
              </w:rPr>
              <w:t xml:space="preserve">909000 </w:t>
            </w:r>
            <w:r w:rsidRPr="009875C1">
              <w:rPr>
                <w:rFonts w:ascii="Times New Roman" w:hAnsi="Times New Roman" w:cs="Times New Roman"/>
                <w:sz w:val="24"/>
                <w:szCs w:val="24"/>
                <w:lang w:eastAsia="en-US"/>
              </w:rPr>
              <w:t>кВт/год</w:t>
            </w:r>
          </w:p>
        </w:tc>
      </w:tr>
    </w:tbl>
    <w:p w14:paraId="2E922EA7" w14:textId="77777777" w:rsidR="00E7266D" w:rsidRDefault="00E7266D" w:rsidP="00A17568">
      <w:pPr>
        <w:spacing w:after="0" w:line="240" w:lineRule="auto"/>
        <w:rPr>
          <w:rFonts w:ascii="Times New Roman" w:eastAsia="Times New Roman" w:hAnsi="Times New Roman" w:cs="Times New Roman"/>
          <w:i/>
          <w:sz w:val="24"/>
          <w:szCs w:val="24"/>
          <w:lang w:val="ru-RU"/>
        </w:rPr>
      </w:pPr>
    </w:p>
    <w:p w14:paraId="39148F64" w14:textId="77777777" w:rsidR="00A17568" w:rsidRDefault="00A17568" w:rsidP="00A1756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14:paraId="64CDB72F"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14:paraId="42F96755"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74FDF8E0"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4E4190C7" w14:textId="77777777" w:rsidR="00A17568" w:rsidRDefault="00A17568" w:rsidP="00A17568">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14:paraId="445BEF3F" w14:textId="77777777" w:rsidR="00A17568" w:rsidRDefault="00A17568" w:rsidP="00A17568">
      <w:pPr>
        <w:suppressAutoHyphens/>
        <w:spacing w:after="0" w:line="240" w:lineRule="auto"/>
        <w:jc w:val="both"/>
        <w:rPr>
          <w:rFonts w:ascii="Times New Roman" w:hAnsi="Times New Roman" w:cs="Times New Roman"/>
          <w:b/>
          <w:sz w:val="24"/>
          <w:szCs w:val="24"/>
          <w:lang w:eastAsia="zh-CN"/>
        </w:rPr>
      </w:pPr>
    </w:p>
    <w:p w14:paraId="15F60C45" w14:textId="305B238C"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орієнтовно </w:t>
      </w:r>
      <w:r w:rsidRPr="007077D5">
        <w:rPr>
          <w:rFonts w:ascii="Times New Roman" w:hAnsi="Times New Roman" w:cs="Times New Roman"/>
          <w:sz w:val="24"/>
          <w:szCs w:val="24"/>
          <w:lang w:eastAsia="zh-CN"/>
        </w:rPr>
        <w:t>до 31.12.20</w:t>
      </w:r>
      <w:r w:rsidR="007077D5" w:rsidRPr="007077D5">
        <w:rPr>
          <w:rFonts w:ascii="Times New Roman" w:hAnsi="Times New Roman" w:cs="Times New Roman"/>
          <w:sz w:val="24"/>
          <w:szCs w:val="24"/>
          <w:lang w:eastAsia="zh-CN"/>
        </w:rPr>
        <w:t>23</w:t>
      </w:r>
      <w:r>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14:paraId="1B417861" w14:textId="6F78214D" w:rsidR="00A17568" w:rsidRDefault="00A17568" w:rsidP="00A17568">
      <w:pPr>
        <w:tabs>
          <w:tab w:val="left" w:pos="6330"/>
        </w:tabs>
        <w:spacing w:after="0" w:line="240" w:lineRule="auto"/>
        <w:jc w:val="both"/>
        <w:rPr>
          <w:rFonts w:ascii="Times New Roman" w:eastAsia="Arial" w:hAnsi="Times New Roman" w:cs="Times New Roman"/>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 </w:t>
      </w:r>
      <w:r w:rsidR="007077D5">
        <w:rPr>
          <w:rFonts w:ascii="Times New Roman" w:hAnsi="Times New Roman" w:cs="Times New Roman"/>
          <w:sz w:val="24"/>
          <w:szCs w:val="24"/>
        </w:rPr>
        <w:t>КНП «</w:t>
      </w:r>
      <w:r w:rsidR="009875C1">
        <w:rPr>
          <w:rFonts w:ascii="Times New Roman" w:hAnsi="Times New Roman" w:cs="Times New Roman"/>
          <w:sz w:val="24"/>
          <w:szCs w:val="24"/>
        </w:rPr>
        <w:t>МКІЛ</w:t>
      </w:r>
      <w:r w:rsidR="007077D5">
        <w:rPr>
          <w:rFonts w:ascii="Times New Roman" w:hAnsi="Times New Roman" w:cs="Times New Roman"/>
          <w:sz w:val="24"/>
          <w:szCs w:val="24"/>
        </w:rPr>
        <w:t>» ОМР</w:t>
      </w:r>
    </w:p>
    <w:p w14:paraId="39B3D564" w14:textId="77777777" w:rsidR="00A17568" w:rsidRDefault="00A17568"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sz w:val="24"/>
          <w:szCs w:val="24"/>
          <w:lang w:eastAsia="zh-CN"/>
        </w:rPr>
        <w:t xml:space="preserve">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14:paraId="430E20FD" w14:textId="77777777" w:rsidR="00A17568" w:rsidRDefault="00A17568" w:rsidP="00A17568">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14:paraId="10146494"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sz w:val="24"/>
          <w:szCs w:val="24"/>
        </w:rPr>
        <w:t>З метою відповідності діяльності учасника законодавства України про охорону праці у складі тендерної пропозиції надати відповідне документальне підтвердження про наявність в учасника фахівця з охорони праці, який має відповідним чином оформлене посвідчення про проходження навчання, підтвердження знань щодо законів та нормативно-правових актів у сфері охорони праці, пожежної безпеки з наданням у складі пропозиції наказу про прийняття на роботу та/або про призначення на посаду такої особи; копій протоколів засідання уповноваженої комісії з перевірки знань, де вказаний позитивний висновок навчання фахівця з охорони праці учасника та відповідних посвідчень.</w:t>
      </w:r>
    </w:p>
    <w:p w14:paraId="79632CFF" w14:textId="77777777" w:rsidR="00A17568" w:rsidRDefault="00A17568" w:rsidP="00A17568">
      <w:pPr>
        <w:suppressAutoHyphens/>
        <w:spacing w:after="0" w:line="240" w:lineRule="auto"/>
        <w:rPr>
          <w:rFonts w:ascii="Times New Roman" w:hAnsi="Times New Roman" w:cs="Times New Roman"/>
          <w:sz w:val="24"/>
          <w:szCs w:val="24"/>
          <w:lang w:eastAsia="zh-CN"/>
        </w:rPr>
      </w:pPr>
    </w:p>
    <w:p w14:paraId="6CC22B6B" w14:textId="77777777" w:rsidR="00A17568" w:rsidRDefault="00A17568" w:rsidP="00A17568">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lastRenderedPageBreak/>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008A094" w14:textId="77777777" w:rsidR="00A17568" w:rsidRDefault="00A17568" w:rsidP="00A17568">
      <w:pPr>
        <w:suppressAutoHyphens/>
        <w:spacing w:after="0" w:line="240" w:lineRule="auto"/>
        <w:rPr>
          <w:rFonts w:ascii="Times New Roman" w:hAnsi="Times New Roman" w:cs="Times New Roman"/>
          <w:caps/>
          <w:color w:val="000000"/>
          <w:sz w:val="24"/>
          <w:szCs w:val="24"/>
          <w:lang w:eastAsia="zh-CN"/>
        </w:rPr>
      </w:pPr>
    </w:p>
    <w:p w14:paraId="16053F96" w14:textId="77777777" w:rsidR="00A17568" w:rsidRDefault="00A17568" w:rsidP="00A17568">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14:paraId="62650DAB"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оплата вартості обсягу електричної енергії за розрахунковий період здійснюється протягом 5-ти банківських днів з моменту отримання рахунку на оплату та Акту прийому-передачі електричної енергії, підписаного обома Сторонами</w:t>
      </w:r>
      <w:r>
        <w:rPr>
          <w:rFonts w:ascii="Times New Roman" w:hAnsi="Times New Roman" w:cs="Times New Roman"/>
          <w:sz w:val="24"/>
          <w:szCs w:val="24"/>
          <w:lang w:eastAsia="zh-CN"/>
        </w:rPr>
        <w:t>.</w:t>
      </w:r>
    </w:p>
    <w:p w14:paraId="59CA5174"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14:paraId="41A3C467"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p>
    <w:p w14:paraId="42B28786" w14:textId="77777777"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14:paraId="5605ECEE"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p>
    <w:p w14:paraId="3C5F4AB7"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9.</w:t>
      </w:r>
      <w:r>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14:paraId="2EC229AB" w14:textId="77777777" w:rsidR="00A17568" w:rsidRDefault="00A17568" w:rsidP="00A17568">
      <w:pPr>
        <w:suppressAutoHyphens/>
        <w:spacing w:after="0" w:line="240" w:lineRule="auto"/>
        <w:jc w:val="both"/>
        <w:rPr>
          <w:rFonts w:ascii="Times New Roman" w:eastAsia="Times New Roman" w:hAnsi="Times New Roman" w:cs="Times New Roman"/>
          <w:b/>
          <w:i/>
          <w:sz w:val="24"/>
          <w:szCs w:val="24"/>
          <w:highlight w:val="yellow"/>
          <w:lang w:eastAsia="ar-SA"/>
        </w:rPr>
      </w:pPr>
    </w:p>
    <w:p w14:paraId="69C56121"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01.12.2021 № 2454 «Про встановлення тарифу на послуги з передачі електричної енергії ПРАТ «НЕК «УКРЕНЕРГО» на 2022 рік» встановлено тариф на послуги з передачі з 01.01.2022 року в розмірі 345,64 грн./МВт*год (0,34564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0,34564  грн./кВт*год.</w:t>
      </w:r>
    </w:p>
    <w:p w14:paraId="542C314A" w14:textId="77777777"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p>
    <w:p w14:paraId="3E6BB8DA" w14:textId="77777777"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14:paraId="459F5C49" w14:textId="77777777" w:rsidR="00A17568" w:rsidRDefault="00A17568" w:rsidP="00A17568">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Pr>
          <w:rFonts w:ascii="Times New Roman" w:hAnsi="Times New Roman" w:cs="Times New Roman"/>
          <w:b/>
          <w:i/>
          <w:u w:val="single"/>
          <w:lang w:eastAsia="zh-CN"/>
        </w:rPr>
        <w:t xml:space="preserve">Довідково: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p>
    <w:p w14:paraId="0DA4353D" w14:textId="77777777" w:rsidR="00A17568" w:rsidRPr="00A17568" w:rsidRDefault="00A17568" w:rsidP="00A17568">
      <w:pPr>
        <w:spacing w:after="0" w:line="240" w:lineRule="auto"/>
        <w:rPr>
          <w:rFonts w:ascii="Times New Roman" w:eastAsia="Times New Roman" w:hAnsi="Times New Roman" w:cs="Times New Roman"/>
          <w:i/>
          <w:sz w:val="24"/>
          <w:szCs w:val="24"/>
          <w:lang w:val="ru-RU"/>
        </w:rPr>
      </w:pPr>
    </w:p>
    <w:sectPr w:rsidR="00A17568" w:rsidRPr="00A1756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6D"/>
    <w:rsid w:val="000B7412"/>
    <w:rsid w:val="0040483C"/>
    <w:rsid w:val="007077D5"/>
    <w:rsid w:val="00831D3F"/>
    <w:rsid w:val="009875C1"/>
    <w:rsid w:val="00A17568"/>
    <w:rsid w:val="00B35E4E"/>
    <w:rsid w:val="00DE0F7E"/>
    <w:rsid w:val="00E7266D"/>
    <w:rsid w:val="00E91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F2C0"/>
  <w15:docId w15:val="{F3BC4819-EE53-447C-A997-232B8AF7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9934">
      <w:bodyDiv w:val="1"/>
      <w:marLeft w:val="0"/>
      <w:marRight w:val="0"/>
      <w:marTop w:val="0"/>
      <w:marBottom w:val="0"/>
      <w:divBdr>
        <w:top w:val="none" w:sz="0" w:space="0" w:color="auto"/>
        <w:left w:val="none" w:sz="0" w:space="0" w:color="auto"/>
        <w:bottom w:val="none" w:sz="0" w:space="0" w:color="auto"/>
        <w:right w:val="none" w:sz="0" w:space="0" w:color="auto"/>
      </w:divBdr>
    </w:div>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844904485">
      <w:bodyDiv w:val="1"/>
      <w:marLeft w:val="0"/>
      <w:marRight w:val="0"/>
      <w:marTop w:val="0"/>
      <w:marBottom w:val="0"/>
      <w:divBdr>
        <w:top w:val="none" w:sz="0" w:space="0" w:color="auto"/>
        <w:left w:val="none" w:sz="0" w:space="0" w:color="auto"/>
        <w:bottom w:val="none" w:sz="0" w:space="0" w:color="auto"/>
        <w:right w:val="none" w:sz="0" w:space="0" w:color="auto"/>
      </w:divBdr>
    </w:div>
    <w:div w:id="1211040121">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7</cp:revision>
  <dcterms:created xsi:type="dcterms:W3CDTF">2022-11-13T07:07:00Z</dcterms:created>
  <dcterms:modified xsi:type="dcterms:W3CDTF">2022-12-03T17:50:00Z</dcterms:modified>
</cp:coreProperties>
</file>