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FF" w:rsidRPr="001F70FF" w:rsidRDefault="001F70FF" w:rsidP="001F70FF">
      <w:pPr>
        <w:suppressAutoHyphens/>
        <w:autoSpaceDE/>
        <w:autoSpaceDN/>
        <w:ind w:left="6237"/>
        <w:jc w:val="right"/>
        <w:rPr>
          <w:lang w:eastAsia="zh-CN"/>
        </w:rPr>
      </w:pPr>
      <w:proofErr w:type="spellStart"/>
      <w:r w:rsidRPr="001F70FF">
        <w:rPr>
          <w:b/>
          <w:color w:val="000000"/>
          <w:lang w:val="ru-RU" w:eastAsia="zh-CN"/>
        </w:rPr>
        <w:t>Додаток</w:t>
      </w:r>
      <w:proofErr w:type="spellEnd"/>
      <w:r w:rsidRPr="001F70FF">
        <w:rPr>
          <w:b/>
          <w:color w:val="000000"/>
          <w:lang w:val="ru-RU" w:eastAsia="zh-CN"/>
        </w:rPr>
        <w:t xml:space="preserve"> 2</w:t>
      </w:r>
      <w:r w:rsidRPr="001F70FF">
        <w:rPr>
          <w:b/>
          <w:color w:val="000000"/>
          <w:lang w:eastAsia="zh-CN"/>
        </w:rPr>
        <w:t xml:space="preserve"> до тендерної документації</w:t>
      </w:r>
    </w:p>
    <w:p w:rsidR="001F70FF" w:rsidRPr="001F70FF" w:rsidRDefault="001F70FF" w:rsidP="001F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b/>
          <w:lang w:val="ru-RU" w:eastAsia="ar-SA"/>
        </w:rPr>
      </w:pPr>
    </w:p>
    <w:p w:rsidR="001F70FF" w:rsidRPr="001F70FF" w:rsidRDefault="001F70FF" w:rsidP="001F70FF">
      <w:pPr>
        <w:suppressAutoHyphens/>
        <w:autoSpaceDE/>
        <w:autoSpaceDN/>
        <w:jc w:val="center"/>
        <w:rPr>
          <w:sz w:val="20"/>
          <w:szCs w:val="20"/>
          <w:lang w:eastAsia="zh-CN"/>
        </w:rPr>
      </w:pPr>
      <w:r w:rsidRPr="001F70FF">
        <w:rPr>
          <w:b/>
          <w:szCs w:val="20"/>
          <w:lang w:eastAsia="zh-CN"/>
        </w:rPr>
        <w:t>Інформація про необхідні технічні, якісні та кількісні характеристики предмета закупівлі</w:t>
      </w:r>
    </w:p>
    <w:p w:rsidR="001F70FF" w:rsidRPr="001F70FF" w:rsidRDefault="001F70FF" w:rsidP="001F7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i/>
          <w:lang w:val="ru-RU" w:eastAsia="ar-SA"/>
        </w:rPr>
      </w:pPr>
    </w:p>
    <w:p w:rsidR="001F70FF" w:rsidRPr="001F70FF" w:rsidRDefault="001F70FF" w:rsidP="001F70FF">
      <w:pPr>
        <w:suppressAutoHyphens/>
        <w:autoSpaceDE/>
        <w:autoSpaceDN/>
        <w:ind w:left="-567" w:firstLine="567"/>
        <w:jc w:val="both"/>
        <w:rPr>
          <w:rFonts w:eastAsia="Calibri"/>
          <w:i/>
          <w:lang w:val="ru-RU" w:eastAsia="ar-SA"/>
        </w:rPr>
      </w:pPr>
      <w:r w:rsidRPr="001F70FF">
        <w:rPr>
          <w:rFonts w:eastAsia="Calibri"/>
          <w:i/>
          <w:lang w:val="ru-RU" w:eastAsia="ar-SA"/>
        </w:rPr>
        <w:t xml:space="preserve">У </w:t>
      </w:r>
      <w:proofErr w:type="spellStart"/>
      <w:r w:rsidRPr="001F70FF">
        <w:rPr>
          <w:rFonts w:eastAsia="Calibri"/>
          <w:i/>
          <w:lang w:val="ru-RU" w:eastAsia="ar-SA"/>
        </w:rPr>
        <w:t>разі</w:t>
      </w:r>
      <w:proofErr w:type="spellEnd"/>
      <w:r w:rsidRPr="001F70FF">
        <w:rPr>
          <w:rFonts w:eastAsia="Calibri"/>
          <w:i/>
          <w:lang w:val="ru-RU" w:eastAsia="ar-SA"/>
        </w:rPr>
        <w:t xml:space="preserve">, </w:t>
      </w:r>
      <w:proofErr w:type="spellStart"/>
      <w:r w:rsidRPr="001F70FF">
        <w:rPr>
          <w:rFonts w:eastAsia="Calibri"/>
          <w:i/>
          <w:lang w:val="ru-RU" w:eastAsia="ar-SA"/>
        </w:rPr>
        <w:t>якщо</w:t>
      </w:r>
      <w:proofErr w:type="spellEnd"/>
      <w:r w:rsidRPr="001F70FF">
        <w:rPr>
          <w:rFonts w:eastAsia="Calibri"/>
          <w:i/>
          <w:lang w:val="ru-RU" w:eastAsia="ar-SA"/>
        </w:rPr>
        <w:t xml:space="preserve"> у </w:t>
      </w:r>
      <w:proofErr w:type="spellStart"/>
      <w:r w:rsidRPr="001F70FF">
        <w:rPr>
          <w:rFonts w:eastAsia="Calibri"/>
          <w:i/>
          <w:lang w:val="ru-RU" w:eastAsia="ar-SA"/>
        </w:rPr>
        <w:t>Технічному</w:t>
      </w:r>
      <w:proofErr w:type="spellEnd"/>
      <w:r w:rsidRPr="001F70FF">
        <w:rPr>
          <w:rFonts w:eastAsia="Calibri"/>
          <w:i/>
          <w:lang w:val="ru-RU" w:eastAsia="ar-SA"/>
        </w:rPr>
        <w:t xml:space="preserve"> </w:t>
      </w:r>
      <w:proofErr w:type="spellStart"/>
      <w:r w:rsidRPr="001F70FF">
        <w:rPr>
          <w:rFonts w:eastAsia="Calibri"/>
          <w:i/>
          <w:lang w:val="ru-RU" w:eastAsia="ar-SA"/>
        </w:rPr>
        <w:t>завданні</w:t>
      </w:r>
      <w:proofErr w:type="spellEnd"/>
      <w:r w:rsidRPr="001F70FF">
        <w:rPr>
          <w:rFonts w:eastAsia="Calibri"/>
          <w:i/>
          <w:lang w:val="ru-RU" w:eastAsia="ar-SA"/>
        </w:rPr>
        <w:t xml:space="preserve"> </w:t>
      </w:r>
      <w:proofErr w:type="spellStart"/>
      <w:r w:rsidRPr="001F70FF">
        <w:rPr>
          <w:rFonts w:eastAsia="Calibri"/>
          <w:i/>
          <w:lang w:val="ru-RU" w:eastAsia="ar-SA"/>
        </w:rPr>
        <w:t>міститься</w:t>
      </w:r>
      <w:proofErr w:type="spellEnd"/>
      <w:r w:rsidRPr="001F70FF">
        <w:rPr>
          <w:rFonts w:eastAsia="Calibri"/>
          <w:i/>
          <w:lang w:val="ru-RU" w:eastAsia="ar-SA"/>
        </w:rPr>
        <w:t xml:space="preserve"> </w:t>
      </w:r>
      <w:proofErr w:type="spellStart"/>
      <w:r w:rsidRPr="001F70FF">
        <w:rPr>
          <w:rFonts w:eastAsia="Calibri"/>
          <w:i/>
          <w:lang w:val="ru-RU" w:eastAsia="ar-SA"/>
        </w:rPr>
        <w:t>посилання</w:t>
      </w:r>
      <w:proofErr w:type="spellEnd"/>
      <w:r w:rsidRPr="001F70FF">
        <w:rPr>
          <w:rFonts w:eastAsia="Calibri"/>
          <w:i/>
          <w:lang w:val="ru-RU" w:eastAsia="ar-SA"/>
        </w:rPr>
        <w:t xml:space="preserve"> на </w:t>
      </w:r>
      <w:proofErr w:type="spellStart"/>
      <w:r w:rsidRPr="001F70FF">
        <w:rPr>
          <w:rFonts w:eastAsia="Calibri"/>
          <w:i/>
          <w:lang w:val="ru-RU" w:eastAsia="ar-SA"/>
        </w:rPr>
        <w:t>конкретні</w:t>
      </w:r>
      <w:proofErr w:type="spellEnd"/>
      <w:r w:rsidRPr="001F70FF">
        <w:rPr>
          <w:rFonts w:eastAsia="Calibri"/>
          <w:i/>
          <w:lang w:val="ru-RU" w:eastAsia="ar-SA"/>
        </w:rPr>
        <w:t xml:space="preserve"> марку </w:t>
      </w:r>
      <w:proofErr w:type="spellStart"/>
      <w:r w:rsidRPr="001F70FF">
        <w:rPr>
          <w:rFonts w:eastAsia="Calibri"/>
          <w:i/>
          <w:lang w:val="ru-RU" w:eastAsia="ar-SA"/>
        </w:rPr>
        <w:t>чи</w:t>
      </w:r>
      <w:proofErr w:type="spellEnd"/>
      <w:r w:rsidRPr="001F70FF">
        <w:rPr>
          <w:rFonts w:eastAsia="Calibri"/>
          <w:i/>
          <w:lang w:val="ru-RU" w:eastAsia="ar-SA"/>
        </w:rPr>
        <w:t xml:space="preserve"> </w:t>
      </w:r>
      <w:proofErr w:type="spellStart"/>
      <w:r w:rsidRPr="001F70FF">
        <w:rPr>
          <w:rFonts w:eastAsia="Calibri"/>
          <w:i/>
          <w:lang w:val="ru-RU" w:eastAsia="ar-SA"/>
        </w:rPr>
        <w:t>виробника</w:t>
      </w:r>
      <w:proofErr w:type="spellEnd"/>
      <w:r w:rsidRPr="001F70FF">
        <w:rPr>
          <w:rFonts w:eastAsia="Calibri"/>
          <w:i/>
          <w:lang w:val="ru-RU" w:eastAsia="ar-SA"/>
        </w:rPr>
        <w:t xml:space="preserve"> </w:t>
      </w:r>
      <w:proofErr w:type="spellStart"/>
      <w:r w:rsidRPr="001F70FF">
        <w:rPr>
          <w:rFonts w:eastAsia="Calibri"/>
          <w:i/>
          <w:lang w:val="ru-RU" w:eastAsia="ar-SA"/>
        </w:rPr>
        <w:t>або</w:t>
      </w:r>
      <w:proofErr w:type="spellEnd"/>
      <w:r w:rsidRPr="001F70FF">
        <w:rPr>
          <w:rFonts w:eastAsia="Calibri"/>
          <w:i/>
          <w:lang w:val="ru-RU" w:eastAsia="ar-SA"/>
        </w:rPr>
        <w:t xml:space="preserve"> на </w:t>
      </w:r>
      <w:proofErr w:type="spellStart"/>
      <w:r w:rsidRPr="001F70FF">
        <w:rPr>
          <w:rFonts w:eastAsia="Calibri"/>
          <w:i/>
          <w:lang w:val="ru-RU" w:eastAsia="ar-SA"/>
        </w:rPr>
        <w:t>конкретний</w:t>
      </w:r>
      <w:proofErr w:type="spellEnd"/>
      <w:r w:rsidRPr="001F70FF">
        <w:rPr>
          <w:rFonts w:eastAsia="Calibri"/>
          <w:i/>
          <w:lang w:val="ru-RU" w:eastAsia="ar-SA"/>
        </w:rPr>
        <w:t xml:space="preserve"> </w:t>
      </w:r>
      <w:proofErr w:type="spellStart"/>
      <w:r w:rsidRPr="001F70FF">
        <w:rPr>
          <w:rFonts w:eastAsia="Calibri"/>
          <w:i/>
          <w:lang w:val="ru-RU" w:eastAsia="ar-SA"/>
        </w:rPr>
        <w:t>процес</w:t>
      </w:r>
      <w:proofErr w:type="spellEnd"/>
      <w:r w:rsidRPr="001F70FF">
        <w:rPr>
          <w:rFonts w:eastAsia="Calibri"/>
          <w:i/>
          <w:lang w:val="ru-RU" w:eastAsia="ar-SA"/>
        </w:rPr>
        <w:t xml:space="preserve">, </w:t>
      </w:r>
      <w:proofErr w:type="spellStart"/>
      <w:r w:rsidRPr="001F70FF">
        <w:rPr>
          <w:rFonts w:eastAsia="Calibri"/>
          <w:i/>
          <w:lang w:val="ru-RU" w:eastAsia="ar-SA"/>
        </w:rPr>
        <w:t>що</w:t>
      </w:r>
      <w:proofErr w:type="spellEnd"/>
      <w:r w:rsidRPr="001F70FF">
        <w:rPr>
          <w:rFonts w:eastAsia="Calibri"/>
          <w:i/>
          <w:lang w:val="ru-RU" w:eastAsia="ar-SA"/>
        </w:rPr>
        <w:t xml:space="preserve"> </w:t>
      </w:r>
      <w:proofErr w:type="spellStart"/>
      <w:r w:rsidRPr="001F70FF">
        <w:rPr>
          <w:rFonts w:eastAsia="Calibri"/>
          <w:i/>
          <w:lang w:val="ru-RU" w:eastAsia="ar-SA"/>
        </w:rPr>
        <w:t>характеризує</w:t>
      </w:r>
      <w:proofErr w:type="spellEnd"/>
      <w:r w:rsidRPr="001F70FF">
        <w:rPr>
          <w:rFonts w:eastAsia="Calibri"/>
          <w:i/>
          <w:lang w:val="ru-RU" w:eastAsia="ar-SA"/>
        </w:rPr>
        <w:t xml:space="preserve"> продукт </w:t>
      </w:r>
      <w:proofErr w:type="spellStart"/>
      <w:r w:rsidRPr="001F70FF">
        <w:rPr>
          <w:rFonts w:eastAsia="Calibri"/>
          <w:i/>
          <w:lang w:val="ru-RU" w:eastAsia="ar-SA"/>
        </w:rPr>
        <w:t>чи</w:t>
      </w:r>
      <w:proofErr w:type="spellEnd"/>
      <w:r w:rsidRPr="001F70FF">
        <w:rPr>
          <w:rFonts w:eastAsia="Calibri"/>
          <w:i/>
          <w:lang w:val="ru-RU" w:eastAsia="ar-SA"/>
        </w:rPr>
        <w:t xml:space="preserve"> </w:t>
      </w:r>
      <w:proofErr w:type="spellStart"/>
      <w:r w:rsidRPr="001F70FF">
        <w:rPr>
          <w:rFonts w:eastAsia="Calibri"/>
          <w:i/>
          <w:lang w:val="ru-RU" w:eastAsia="ar-SA"/>
        </w:rPr>
        <w:t>послугу</w:t>
      </w:r>
      <w:proofErr w:type="spellEnd"/>
      <w:r w:rsidRPr="001F70FF">
        <w:rPr>
          <w:rFonts w:eastAsia="Calibri"/>
          <w:i/>
          <w:lang w:val="ru-RU" w:eastAsia="ar-SA"/>
        </w:rPr>
        <w:t xml:space="preserve"> </w:t>
      </w:r>
      <w:proofErr w:type="spellStart"/>
      <w:r w:rsidRPr="001F70FF">
        <w:rPr>
          <w:rFonts w:eastAsia="Calibri"/>
          <w:i/>
          <w:lang w:val="ru-RU" w:eastAsia="ar-SA"/>
        </w:rPr>
        <w:t>певного</w:t>
      </w:r>
      <w:proofErr w:type="spellEnd"/>
      <w:r w:rsidRPr="001F70FF">
        <w:rPr>
          <w:rFonts w:eastAsia="Calibri"/>
          <w:i/>
          <w:lang w:val="ru-RU" w:eastAsia="ar-SA"/>
        </w:rPr>
        <w:t xml:space="preserve"> </w:t>
      </w:r>
      <w:proofErr w:type="spellStart"/>
      <w:r w:rsidRPr="001F70FF">
        <w:rPr>
          <w:rFonts w:eastAsia="Calibri"/>
          <w:i/>
          <w:lang w:val="ru-RU" w:eastAsia="ar-SA"/>
        </w:rPr>
        <w:t>суб’єкта</w:t>
      </w:r>
      <w:proofErr w:type="spellEnd"/>
      <w:r w:rsidRPr="001F70FF">
        <w:rPr>
          <w:rFonts w:eastAsia="Calibri"/>
          <w:i/>
          <w:lang w:val="ru-RU" w:eastAsia="ar-SA"/>
        </w:rPr>
        <w:t xml:space="preserve"> </w:t>
      </w:r>
      <w:proofErr w:type="spellStart"/>
      <w:r w:rsidRPr="001F70FF">
        <w:rPr>
          <w:rFonts w:eastAsia="Calibri"/>
          <w:i/>
          <w:lang w:val="ru-RU" w:eastAsia="ar-SA"/>
        </w:rPr>
        <w:t>господарювання</w:t>
      </w:r>
      <w:proofErr w:type="spellEnd"/>
      <w:r w:rsidRPr="001F70FF">
        <w:rPr>
          <w:rFonts w:eastAsia="Calibri"/>
          <w:i/>
          <w:lang w:val="ru-RU" w:eastAsia="ar-SA"/>
        </w:rPr>
        <w:t xml:space="preserve">, </w:t>
      </w:r>
      <w:proofErr w:type="spellStart"/>
      <w:r w:rsidRPr="001F70FF">
        <w:rPr>
          <w:rFonts w:eastAsia="Calibri"/>
          <w:i/>
          <w:lang w:val="ru-RU" w:eastAsia="ar-SA"/>
        </w:rPr>
        <w:t>чи</w:t>
      </w:r>
      <w:proofErr w:type="spellEnd"/>
      <w:r w:rsidRPr="001F70FF">
        <w:rPr>
          <w:rFonts w:eastAsia="Calibri"/>
          <w:i/>
          <w:lang w:val="ru-RU" w:eastAsia="ar-SA"/>
        </w:rPr>
        <w:t xml:space="preserve"> на </w:t>
      </w:r>
      <w:proofErr w:type="spellStart"/>
      <w:r w:rsidRPr="001F70FF">
        <w:rPr>
          <w:rFonts w:eastAsia="Calibri"/>
          <w:i/>
          <w:lang w:val="ru-RU" w:eastAsia="ar-SA"/>
        </w:rPr>
        <w:t>торгові</w:t>
      </w:r>
      <w:proofErr w:type="spellEnd"/>
      <w:r w:rsidRPr="001F70FF">
        <w:rPr>
          <w:rFonts w:eastAsia="Calibri"/>
          <w:i/>
          <w:lang w:val="ru-RU" w:eastAsia="ar-SA"/>
        </w:rPr>
        <w:t xml:space="preserve"> марки, </w:t>
      </w:r>
      <w:proofErr w:type="spellStart"/>
      <w:r w:rsidRPr="001F70FF">
        <w:rPr>
          <w:rFonts w:eastAsia="Calibri"/>
          <w:i/>
          <w:lang w:val="ru-RU" w:eastAsia="ar-SA"/>
        </w:rPr>
        <w:t>патенти</w:t>
      </w:r>
      <w:proofErr w:type="spellEnd"/>
      <w:r w:rsidRPr="001F70FF">
        <w:rPr>
          <w:rFonts w:eastAsia="Calibri"/>
          <w:i/>
          <w:lang w:val="ru-RU" w:eastAsia="ar-SA"/>
        </w:rPr>
        <w:t xml:space="preserve">, </w:t>
      </w:r>
      <w:proofErr w:type="spellStart"/>
      <w:r w:rsidRPr="001F70FF">
        <w:rPr>
          <w:rFonts w:eastAsia="Calibri"/>
          <w:i/>
          <w:lang w:val="ru-RU" w:eastAsia="ar-SA"/>
        </w:rPr>
        <w:t>типи</w:t>
      </w:r>
      <w:proofErr w:type="spellEnd"/>
      <w:r w:rsidRPr="001F70FF">
        <w:rPr>
          <w:rFonts w:eastAsia="Calibri"/>
          <w:i/>
          <w:lang w:val="ru-RU" w:eastAsia="ar-SA"/>
        </w:rPr>
        <w:t xml:space="preserve"> </w:t>
      </w:r>
      <w:proofErr w:type="spellStart"/>
      <w:r w:rsidRPr="001F70FF">
        <w:rPr>
          <w:rFonts w:eastAsia="Calibri"/>
          <w:i/>
          <w:lang w:val="ru-RU" w:eastAsia="ar-SA"/>
        </w:rPr>
        <w:t>або</w:t>
      </w:r>
      <w:proofErr w:type="spellEnd"/>
      <w:r w:rsidRPr="001F70FF">
        <w:rPr>
          <w:rFonts w:eastAsia="Calibri"/>
          <w:i/>
          <w:lang w:val="ru-RU" w:eastAsia="ar-SA"/>
        </w:rPr>
        <w:t xml:space="preserve"> </w:t>
      </w:r>
      <w:proofErr w:type="spellStart"/>
      <w:r w:rsidRPr="001F70FF">
        <w:rPr>
          <w:rFonts w:eastAsia="Calibri"/>
          <w:i/>
          <w:lang w:val="ru-RU" w:eastAsia="ar-SA"/>
        </w:rPr>
        <w:t>конкретне</w:t>
      </w:r>
      <w:proofErr w:type="spellEnd"/>
      <w:r w:rsidRPr="001F70FF">
        <w:rPr>
          <w:rFonts w:eastAsia="Calibri"/>
          <w:i/>
          <w:lang w:val="ru-RU" w:eastAsia="ar-SA"/>
        </w:rPr>
        <w:t xml:space="preserve"> </w:t>
      </w:r>
      <w:proofErr w:type="spellStart"/>
      <w:r w:rsidRPr="001F70FF">
        <w:rPr>
          <w:rFonts w:eastAsia="Calibri"/>
          <w:i/>
          <w:lang w:val="ru-RU" w:eastAsia="ar-SA"/>
        </w:rPr>
        <w:t>місце</w:t>
      </w:r>
      <w:proofErr w:type="spellEnd"/>
      <w:r w:rsidRPr="001F70FF">
        <w:rPr>
          <w:rFonts w:eastAsia="Calibri"/>
          <w:i/>
          <w:lang w:val="ru-RU" w:eastAsia="ar-SA"/>
        </w:rPr>
        <w:t xml:space="preserve"> </w:t>
      </w:r>
      <w:proofErr w:type="spellStart"/>
      <w:r w:rsidRPr="001F70FF">
        <w:rPr>
          <w:rFonts w:eastAsia="Calibri"/>
          <w:i/>
          <w:lang w:val="ru-RU" w:eastAsia="ar-SA"/>
        </w:rPr>
        <w:t>походження</w:t>
      </w:r>
      <w:proofErr w:type="spellEnd"/>
      <w:r w:rsidRPr="001F70FF">
        <w:rPr>
          <w:rFonts w:eastAsia="Calibri"/>
          <w:i/>
          <w:lang w:val="ru-RU" w:eastAsia="ar-SA"/>
        </w:rPr>
        <w:t xml:space="preserve"> </w:t>
      </w:r>
      <w:proofErr w:type="spellStart"/>
      <w:r w:rsidRPr="001F70FF">
        <w:rPr>
          <w:rFonts w:eastAsia="Calibri"/>
          <w:i/>
          <w:lang w:val="ru-RU" w:eastAsia="ar-SA"/>
        </w:rPr>
        <w:t>чи</w:t>
      </w:r>
      <w:proofErr w:type="spellEnd"/>
      <w:r w:rsidRPr="001F70FF">
        <w:rPr>
          <w:rFonts w:eastAsia="Calibri"/>
          <w:i/>
          <w:lang w:val="ru-RU" w:eastAsia="ar-SA"/>
        </w:rPr>
        <w:t xml:space="preserve"> </w:t>
      </w:r>
      <w:proofErr w:type="spellStart"/>
      <w:r w:rsidRPr="001F70FF">
        <w:rPr>
          <w:rFonts w:eastAsia="Calibri"/>
          <w:i/>
          <w:lang w:val="ru-RU" w:eastAsia="ar-SA"/>
        </w:rPr>
        <w:t>спосіб</w:t>
      </w:r>
      <w:proofErr w:type="spellEnd"/>
      <w:r w:rsidRPr="001F70FF">
        <w:rPr>
          <w:rFonts w:eastAsia="Calibri"/>
          <w:i/>
          <w:lang w:val="ru-RU" w:eastAsia="ar-SA"/>
        </w:rPr>
        <w:t xml:space="preserve"> </w:t>
      </w:r>
      <w:proofErr w:type="spellStart"/>
      <w:proofErr w:type="gramStart"/>
      <w:r w:rsidRPr="001F70FF">
        <w:rPr>
          <w:rFonts w:eastAsia="Calibri"/>
          <w:i/>
          <w:lang w:val="ru-RU" w:eastAsia="ar-SA"/>
        </w:rPr>
        <w:t>виробництва</w:t>
      </w:r>
      <w:proofErr w:type="spellEnd"/>
      <w:r w:rsidRPr="001F70FF">
        <w:rPr>
          <w:rFonts w:eastAsia="Calibri"/>
          <w:i/>
          <w:lang w:val="ru-RU" w:eastAsia="ar-SA"/>
        </w:rPr>
        <w:t>.−</w:t>
      </w:r>
      <w:proofErr w:type="gramEnd"/>
      <w:r w:rsidRPr="001F70FF">
        <w:rPr>
          <w:rFonts w:eastAsia="Calibri"/>
          <w:i/>
          <w:lang w:val="ru-RU" w:eastAsia="ar-SA"/>
        </w:rPr>
        <w:t xml:space="preserve"> </w:t>
      </w:r>
      <w:proofErr w:type="spellStart"/>
      <w:r w:rsidRPr="001F70FF">
        <w:rPr>
          <w:rFonts w:eastAsia="Calibri"/>
          <w:i/>
          <w:lang w:val="ru-RU" w:eastAsia="ar-SA"/>
        </w:rPr>
        <w:t>читати</w:t>
      </w:r>
      <w:proofErr w:type="spellEnd"/>
      <w:r w:rsidRPr="001F70FF">
        <w:rPr>
          <w:rFonts w:eastAsia="Calibri"/>
          <w:i/>
          <w:lang w:val="ru-RU" w:eastAsia="ar-SA"/>
        </w:rPr>
        <w:t xml:space="preserve">  "</w:t>
      </w:r>
      <w:proofErr w:type="spellStart"/>
      <w:r w:rsidRPr="001F70FF">
        <w:rPr>
          <w:rFonts w:eastAsia="Calibri"/>
          <w:i/>
          <w:lang w:val="ru-RU" w:eastAsia="ar-SA"/>
        </w:rPr>
        <w:t>або</w:t>
      </w:r>
      <w:proofErr w:type="spellEnd"/>
      <w:r w:rsidRPr="001F70FF">
        <w:rPr>
          <w:rFonts w:eastAsia="Calibri"/>
          <w:i/>
          <w:lang w:val="ru-RU" w:eastAsia="ar-SA"/>
        </w:rPr>
        <w:t xml:space="preserve"> </w:t>
      </w:r>
      <w:proofErr w:type="spellStart"/>
      <w:r w:rsidRPr="001F70FF">
        <w:rPr>
          <w:rFonts w:eastAsia="Calibri"/>
          <w:i/>
          <w:lang w:val="ru-RU" w:eastAsia="ar-SA"/>
        </w:rPr>
        <w:t>еквівалент</w:t>
      </w:r>
      <w:proofErr w:type="spellEnd"/>
      <w:r w:rsidRPr="001F70FF">
        <w:rPr>
          <w:rFonts w:eastAsia="Calibri"/>
          <w:i/>
          <w:lang w:val="ru-RU" w:eastAsia="ar-SA"/>
        </w:rPr>
        <w:t>".</w:t>
      </w:r>
    </w:p>
    <w:p w:rsidR="001F70FF" w:rsidRPr="001F70FF" w:rsidRDefault="001F70FF" w:rsidP="001F70FF">
      <w:pPr>
        <w:suppressAutoHyphens/>
        <w:autoSpaceDE/>
        <w:autoSpaceDN/>
        <w:rPr>
          <w:color w:val="000000"/>
          <w:sz w:val="22"/>
          <w:highlight w:val="yellow"/>
          <w:lang w:eastAsia="zh-CN"/>
        </w:rPr>
      </w:pPr>
    </w:p>
    <w:p w:rsidR="001F70FF" w:rsidRPr="001F70FF" w:rsidRDefault="001F70FF" w:rsidP="001F70FF">
      <w:pPr>
        <w:suppressAutoHyphens/>
        <w:autoSpaceDE/>
        <w:autoSpaceDN/>
        <w:jc w:val="right"/>
        <w:rPr>
          <w:b/>
          <w:sz w:val="20"/>
          <w:szCs w:val="20"/>
          <w:lang w:eastAsia="zh-CN"/>
        </w:rPr>
      </w:pPr>
    </w:p>
    <w:p w:rsidR="001F70FF" w:rsidRPr="001F70FF" w:rsidRDefault="001F70FF" w:rsidP="001F70FF">
      <w:pPr>
        <w:suppressAutoHyphens/>
        <w:autoSpaceDE/>
        <w:autoSpaceDN/>
        <w:jc w:val="center"/>
        <w:rPr>
          <w:b/>
          <w:szCs w:val="20"/>
          <w:lang w:eastAsia="zh-CN"/>
        </w:rPr>
      </w:pPr>
      <w:r w:rsidRPr="001F70FF">
        <w:rPr>
          <w:b/>
          <w:sz w:val="20"/>
          <w:szCs w:val="20"/>
          <w:lang w:eastAsia="zh-CN"/>
        </w:rPr>
        <w:t>ТЕХНІЧНЕ ЗАВДАННЯ</w:t>
      </w:r>
    </w:p>
    <w:p w:rsidR="001F70FF" w:rsidRPr="001F70FF" w:rsidRDefault="001F70FF" w:rsidP="001F70FF">
      <w:pPr>
        <w:suppressAutoHyphens/>
        <w:autoSpaceDE/>
        <w:autoSpaceDN/>
        <w:jc w:val="center"/>
        <w:rPr>
          <w:b/>
          <w:szCs w:val="20"/>
          <w:lang w:eastAsia="zh-CN"/>
        </w:rPr>
      </w:pPr>
      <w:r w:rsidRPr="001F70FF">
        <w:rPr>
          <w:b/>
          <w:szCs w:val="20"/>
          <w:lang w:eastAsia="zh-CN"/>
        </w:rPr>
        <w:t xml:space="preserve">на надання послуги з розроблення технічної документації з нормативної грошової оцінки земельних ділянок в межах території Червоноградської </w:t>
      </w:r>
      <w:r w:rsidRPr="001F70FF">
        <w:rPr>
          <w:rFonts w:eastAsia="Arial"/>
          <w:b/>
          <w:bCs/>
          <w:spacing w:val="-3"/>
          <w:szCs w:val="28"/>
          <w:lang w:eastAsia="ar-SA"/>
        </w:rPr>
        <w:t>територіальної громади Червоноградського району Львівської області</w:t>
      </w:r>
    </w:p>
    <w:p w:rsidR="001F70FF" w:rsidRPr="001F70FF" w:rsidRDefault="001F70FF" w:rsidP="001F70FF">
      <w:pPr>
        <w:suppressAutoHyphens/>
        <w:autoSpaceDE/>
        <w:autoSpaceDN/>
        <w:jc w:val="center"/>
        <w:rPr>
          <w:sz w:val="20"/>
          <w:szCs w:val="20"/>
          <w:lang w:eastAsia="zh-CN"/>
        </w:rPr>
      </w:pPr>
      <w:r w:rsidRPr="001F70FF">
        <w:rPr>
          <w:b/>
          <w:szCs w:val="20"/>
          <w:lang w:eastAsia="zh-CN"/>
        </w:rPr>
        <w:t xml:space="preserve">(в межах населених пунктів м. Червоноград, с. </w:t>
      </w:r>
      <w:proofErr w:type="spellStart"/>
      <w:r w:rsidRPr="001F70FF">
        <w:rPr>
          <w:b/>
          <w:szCs w:val="20"/>
          <w:lang w:eastAsia="zh-CN"/>
        </w:rPr>
        <w:t>Волсвин</w:t>
      </w:r>
      <w:proofErr w:type="spellEnd"/>
      <w:r w:rsidRPr="001F70FF">
        <w:rPr>
          <w:b/>
          <w:szCs w:val="20"/>
          <w:lang w:eastAsia="zh-CN"/>
        </w:rPr>
        <w:t>, с. Городище)</w:t>
      </w:r>
    </w:p>
    <w:p w:rsidR="001F70FF" w:rsidRPr="001F70FF" w:rsidRDefault="001F70FF" w:rsidP="001F70FF">
      <w:pPr>
        <w:suppressAutoHyphens/>
        <w:autoSpaceDE/>
        <w:autoSpaceDN/>
        <w:jc w:val="center"/>
        <w:rPr>
          <w:b/>
          <w:bCs/>
          <w:szCs w:val="20"/>
          <w:lang w:eastAsia="zh-CN"/>
        </w:rPr>
      </w:pPr>
      <w:r w:rsidRPr="001F70FF">
        <w:rPr>
          <w:sz w:val="20"/>
          <w:szCs w:val="20"/>
          <w:lang w:eastAsia="zh-CN"/>
        </w:rPr>
        <w:t xml:space="preserve"> </w:t>
      </w:r>
    </w:p>
    <w:p w:rsidR="001F70FF" w:rsidRPr="001F70FF" w:rsidRDefault="001F70FF" w:rsidP="001F70FF">
      <w:pPr>
        <w:suppressAutoHyphens/>
        <w:autoSpaceDE/>
        <w:autoSpaceDN/>
        <w:jc w:val="both"/>
        <w:rPr>
          <w:sz w:val="20"/>
          <w:szCs w:val="20"/>
          <w:lang w:eastAsia="zh-CN"/>
        </w:rPr>
      </w:pPr>
      <w:r w:rsidRPr="001F70FF">
        <w:rPr>
          <w:b/>
          <w:bCs/>
          <w:szCs w:val="20"/>
          <w:lang w:eastAsia="zh-CN"/>
        </w:rPr>
        <w:t>1. Характеристика об’єкту надання Послуг:</w:t>
      </w:r>
    </w:p>
    <w:p w:rsidR="001F70FF" w:rsidRPr="001F70FF" w:rsidRDefault="001F70FF" w:rsidP="001F70FF">
      <w:pPr>
        <w:widowControl w:val="0"/>
        <w:numPr>
          <w:ilvl w:val="0"/>
          <w:numId w:val="1"/>
        </w:numPr>
        <w:suppressAutoHyphens/>
        <w:autoSpaceDE/>
        <w:autoSpaceDN/>
        <w:spacing w:after="120"/>
        <w:jc w:val="both"/>
        <w:rPr>
          <w:sz w:val="20"/>
          <w:szCs w:val="20"/>
          <w:lang w:eastAsia="zh-CN"/>
        </w:rPr>
      </w:pPr>
      <w:r w:rsidRPr="001F70FF">
        <w:rPr>
          <w:sz w:val="20"/>
          <w:szCs w:val="20"/>
          <w:lang w:eastAsia="zh-CN"/>
        </w:rPr>
        <w:t xml:space="preserve">Місце розташування: територія Червоноградської </w:t>
      </w:r>
      <w:r w:rsidRPr="001F70FF">
        <w:rPr>
          <w:sz w:val="20"/>
          <w:szCs w:val="20"/>
          <w:lang w:eastAsia="ar-SA"/>
        </w:rPr>
        <w:t>територіальної громади Червоноградського району Львівської області</w:t>
      </w:r>
      <w:r w:rsidRPr="001F70FF">
        <w:rPr>
          <w:sz w:val="20"/>
          <w:szCs w:val="20"/>
          <w:lang w:eastAsia="zh-CN"/>
        </w:rPr>
        <w:t>;</w:t>
      </w:r>
    </w:p>
    <w:p w:rsidR="001F70FF" w:rsidRPr="001F70FF" w:rsidRDefault="001F70FF" w:rsidP="001F70FF">
      <w:pPr>
        <w:widowControl w:val="0"/>
        <w:numPr>
          <w:ilvl w:val="0"/>
          <w:numId w:val="1"/>
        </w:numPr>
        <w:suppressAutoHyphens/>
        <w:autoSpaceDE/>
        <w:autoSpaceDN/>
        <w:spacing w:after="120"/>
        <w:jc w:val="both"/>
        <w:rPr>
          <w:b/>
          <w:bCs/>
          <w:szCs w:val="20"/>
          <w:lang w:eastAsia="zh-CN"/>
        </w:rPr>
      </w:pPr>
      <w:r w:rsidRPr="001F70FF">
        <w:rPr>
          <w:sz w:val="20"/>
          <w:szCs w:val="20"/>
          <w:lang w:eastAsia="zh-CN"/>
        </w:rPr>
        <w:t>Орієнтовна площа проведення нормативної грошової оцінки земельних ділянок – 2275,1 га;</w:t>
      </w:r>
    </w:p>
    <w:p w:rsidR="001F70FF" w:rsidRPr="001F70FF" w:rsidRDefault="001F70FF" w:rsidP="001F70FF">
      <w:pPr>
        <w:suppressAutoHyphens/>
        <w:autoSpaceDE/>
        <w:autoSpaceDN/>
        <w:jc w:val="both"/>
        <w:rPr>
          <w:sz w:val="20"/>
          <w:szCs w:val="20"/>
          <w:lang w:eastAsia="zh-CN"/>
        </w:rPr>
      </w:pPr>
      <w:r w:rsidRPr="001F70FF">
        <w:rPr>
          <w:b/>
          <w:bCs/>
          <w:szCs w:val="20"/>
          <w:lang w:eastAsia="zh-CN"/>
        </w:rPr>
        <w:t>2. Підстава для надання Послуг:</w:t>
      </w:r>
    </w:p>
    <w:p w:rsidR="001F70FF" w:rsidRPr="001F70FF" w:rsidRDefault="001F70FF" w:rsidP="001F70FF">
      <w:pPr>
        <w:widowControl w:val="0"/>
        <w:numPr>
          <w:ilvl w:val="0"/>
          <w:numId w:val="1"/>
        </w:numPr>
        <w:suppressAutoHyphens/>
        <w:autoSpaceDE/>
        <w:autoSpaceDN/>
        <w:spacing w:after="120"/>
        <w:jc w:val="both"/>
        <w:rPr>
          <w:sz w:val="20"/>
          <w:szCs w:val="20"/>
          <w:lang w:eastAsia="zh-CN"/>
        </w:rPr>
      </w:pPr>
      <w:r w:rsidRPr="001F70FF">
        <w:rPr>
          <w:sz w:val="20"/>
          <w:szCs w:val="20"/>
          <w:lang w:eastAsia="zh-CN"/>
        </w:rPr>
        <w:t>Рішення Червоноградської міської ради Червоноградського району Львівської області “Про повторне виготовлення нормативної грошової</w:t>
      </w:r>
      <w:r w:rsidR="00E644D3">
        <w:rPr>
          <w:sz w:val="20"/>
          <w:szCs w:val="20"/>
          <w:lang w:eastAsia="zh-CN"/>
        </w:rPr>
        <w:t xml:space="preserve"> оцінки земель села </w:t>
      </w:r>
      <w:proofErr w:type="spellStart"/>
      <w:r w:rsidR="00E644D3">
        <w:rPr>
          <w:sz w:val="20"/>
          <w:szCs w:val="20"/>
          <w:lang w:eastAsia="zh-CN"/>
        </w:rPr>
        <w:t>Волсвин</w:t>
      </w:r>
      <w:proofErr w:type="spellEnd"/>
      <w:r w:rsidR="00E644D3">
        <w:rPr>
          <w:sz w:val="20"/>
          <w:szCs w:val="20"/>
          <w:lang w:eastAsia="zh-CN"/>
        </w:rPr>
        <w:t>” №16</w:t>
      </w:r>
      <w:r w:rsidRPr="001F70FF">
        <w:rPr>
          <w:sz w:val="20"/>
          <w:szCs w:val="20"/>
          <w:lang w:eastAsia="zh-CN"/>
        </w:rPr>
        <w:t>62 від 02.02.2023 року;</w:t>
      </w:r>
    </w:p>
    <w:p w:rsidR="001F70FF" w:rsidRPr="001F70FF" w:rsidRDefault="001F70FF" w:rsidP="001F70FF">
      <w:pPr>
        <w:widowControl w:val="0"/>
        <w:numPr>
          <w:ilvl w:val="0"/>
          <w:numId w:val="1"/>
        </w:numPr>
        <w:suppressAutoHyphens/>
        <w:autoSpaceDE/>
        <w:autoSpaceDN/>
        <w:spacing w:after="120"/>
        <w:jc w:val="both"/>
        <w:rPr>
          <w:sz w:val="20"/>
          <w:szCs w:val="20"/>
          <w:lang w:eastAsia="zh-CN"/>
        </w:rPr>
      </w:pPr>
      <w:r w:rsidRPr="001F70FF">
        <w:rPr>
          <w:sz w:val="20"/>
          <w:szCs w:val="20"/>
          <w:lang w:eastAsia="zh-CN"/>
        </w:rPr>
        <w:t xml:space="preserve">Рішення Червоноградської міської ради Червоноградського району Львівської області “Про повторне виготовлення нормативної грошової </w:t>
      </w:r>
      <w:r w:rsidR="00E644D3">
        <w:rPr>
          <w:sz w:val="20"/>
          <w:szCs w:val="20"/>
          <w:lang w:eastAsia="zh-CN"/>
        </w:rPr>
        <w:t>оцінки земель села Городище” №16</w:t>
      </w:r>
      <w:r w:rsidRPr="001F70FF">
        <w:rPr>
          <w:sz w:val="20"/>
          <w:szCs w:val="20"/>
          <w:lang w:eastAsia="zh-CN"/>
        </w:rPr>
        <w:t>63 від 02.02.2023 року;</w:t>
      </w:r>
    </w:p>
    <w:p w:rsidR="001F70FF" w:rsidRPr="001F70FF" w:rsidRDefault="001F70FF" w:rsidP="001F70FF">
      <w:pPr>
        <w:widowControl w:val="0"/>
        <w:numPr>
          <w:ilvl w:val="0"/>
          <w:numId w:val="1"/>
        </w:numPr>
        <w:suppressAutoHyphens/>
        <w:autoSpaceDE/>
        <w:autoSpaceDN/>
        <w:spacing w:after="120"/>
        <w:jc w:val="both"/>
        <w:rPr>
          <w:szCs w:val="20"/>
          <w:lang w:eastAsia="zh-CN"/>
        </w:rPr>
      </w:pPr>
      <w:r w:rsidRPr="001F70FF">
        <w:rPr>
          <w:sz w:val="20"/>
          <w:szCs w:val="20"/>
          <w:lang w:eastAsia="zh-CN"/>
        </w:rPr>
        <w:t>Рішення Червоноградської міської ради Червоноградського району Львівської області “Про повторне виготовлення нормативної грошової оцін</w:t>
      </w:r>
      <w:r w:rsidR="00E644D3">
        <w:rPr>
          <w:sz w:val="20"/>
          <w:szCs w:val="20"/>
          <w:lang w:eastAsia="zh-CN"/>
        </w:rPr>
        <w:t>ки земель міста Червоноград” №16</w:t>
      </w:r>
      <w:r w:rsidRPr="001F70FF">
        <w:rPr>
          <w:sz w:val="20"/>
          <w:szCs w:val="20"/>
          <w:lang w:eastAsia="zh-CN"/>
        </w:rPr>
        <w:t>64 від 02.02.2023 року;</w:t>
      </w:r>
    </w:p>
    <w:p w:rsidR="001F70FF" w:rsidRPr="001F70FF" w:rsidRDefault="001F70FF" w:rsidP="001F70FF">
      <w:pPr>
        <w:suppressAutoHyphens/>
        <w:autoSpaceDE/>
        <w:autoSpaceDN/>
        <w:rPr>
          <w:szCs w:val="20"/>
          <w:lang w:eastAsia="zh-CN"/>
        </w:rPr>
      </w:pPr>
      <w:r w:rsidRPr="001F70FF">
        <w:rPr>
          <w:szCs w:val="20"/>
          <w:lang w:eastAsia="zh-CN"/>
        </w:rPr>
        <w:t xml:space="preserve">Замовник Послуг – </w:t>
      </w:r>
      <w:r w:rsidRPr="001F70FF">
        <w:rPr>
          <w:b/>
          <w:szCs w:val="20"/>
          <w:lang w:eastAsia="zh-CN"/>
        </w:rPr>
        <w:t>ВИКОНАВЧИЙ КОМІТЕТ</w:t>
      </w:r>
      <w:r w:rsidRPr="001F70FF">
        <w:rPr>
          <w:szCs w:val="20"/>
          <w:lang w:eastAsia="zh-CN"/>
        </w:rPr>
        <w:t xml:space="preserve"> </w:t>
      </w:r>
      <w:r w:rsidRPr="001F70FF">
        <w:rPr>
          <w:b/>
          <w:bCs/>
          <w:szCs w:val="20"/>
          <w:lang w:eastAsia="zh-CN"/>
        </w:rPr>
        <w:t>ЧЕРВОНОГРАДСЬКОЇ М</w:t>
      </w:r>
      <w:r w:rsidRPr="001F70FF">
        <w:rPr>
          <w:b/>
          <w:szCs w:val="20"/>
          <w:lang w:eastAsia="zh-CN"/>
        </w:rPr>
        <w:t>ІСЬКОЇ РАДИ</w:t>
      </w:r>
      <w:r w:rsidRPr="001F70FF">
        <w:rPr>
          <w:szCs w:val="20"/>
          <w:lang w:eastAsia="zh-CN"/>
        </w:rPr>
        <w:t>.</w:t>
      </w:r>
    </w:p>
    <w:p w:rsidR="001F70FF" w:rsidRPr="001F70FF" w:rsidRDefault="001F70FF" w:rsidP="001F70FF">
      <w:pPr>
        <w:suppressAutoHyphens/>
        <w:autoSpaceDE/>
        <w:autoSpaceDN/>
        <w:rPr>
          <w:szCs w:val="20"/>
          <w:lang w:eastAsia="zh-CN"/>
        </w:rPr>
      </w:pPr>
      <w:r w:rsidRPr="001F70FF">
        <w:rPr>
          <w:szCs w:val="20"/>
          <w:lang w:eastAsia="zh-CN"/>
        </w:rPr>
        <w:t>Виконавець Послуг – визначається за результатами закупівлі.</w:t>
      </w:r>
    </w:p>
    <w:p w:rsidR="001F70FF" w:rsidRPr="001F70FF" w:rsidRDefault="001F70FF" w:rsidP="001F70FF">
      <w:pPr>
        <w:suppressAutoHyphens/>
        <w:autoSpaceDE/>
        <w:autoSpaceDN/>
        <w:rPr>
          <w:szCs w:val="20"/>
          <w:lang w:eastAsia="zh-CN"/>
        </w:rPr>
      </w:pPr>
    </w:p>
    <w:p w:rsidR="001F70FF" w:rsidRPr="001F70FF" w:rsidRDefault="001F70FF" w:rsidP="001F70FF">
      <w:pPr>
        <w:suppressAutoHyphens/>
        <w:autoSpaceDE/>
        <w:autoSpaceDN/>
        <w:jc w:val="both"/>
        <w:rPr>
          <w:szCs w:val="20"/>
          <w:shd w:val="clear" w:color="auto" w:fill="FFFFFF"/>
          <w:lang w:eastAsia="zh-CN"/>
        </w:rPr>
      </w:pPr>
      <w:r w:rsidRPr="001F70FF">
        <w:rPr>
          <w:b/>
          <w:bCs/>
          <w:szCs w:val="20"/>
          <w:lang w:eastAsia="zh-CN"/>
        </w:rPr>
        <w:t>3. Вихідними даними, необхідними для надання послуг є:</w:t>
      </w:r>
    </w:p>
    <w:p w:rsidR="001F70FF" w:rsidRPr="001F70FF" w:rsidRDefault="001F70FF" w:rsidP="001F70FF">
      <w:pPr>
        <w:suppressAutoHyphens/>
        <w:autoSpaceDE/>
        <w:autoSpaceDN/>
        <w:ind w:left="14"/>
        <w:jc w:val="both"/>
        <w:rPr>
          <w:szCs w:val="20"/>
          <w:shd w:val="clear" w:color="auto" w:fill="FFFFFF"/>
          <w:lang w:eastAsia="zh-CN"/>
        </w:rPr>
      </w:pPr>
      <w:r w:rsidRPr="001F70FF">
        <w:rPr>
          <w:szCs w:val="20"/>
          <w:shd w:val="clear" w:color="auto" w:fill="FFFFFF"/>
          <w:lang w:eastAsia="zh-CN"/>
        </w:rPr>
        <w:t>3.1. Межі території територіальної громади, а також межі населених пунктів ( сіл), що входять до складу територій територіальних громад, використовуються на підставі:</w:t>
      </w:r>
    </w:p>
    <w:p w:rsidR="001F70FF" w:rsidRPr="001F70FF" w:rsidRDefault="001F70FF" w:rsidP="001F70FF">
      <w:pPr>
        <w:widowControl w:val="0"/>
        <w:numPr>
          <w:ilvl w:val="0"/>
          <w:numId w:val="2"/>
        </w:numPr>
        <w:suppressAutoHyphens/>
        <w:autoSpaceDE/>
        <w:autoSpaceDN/>
        <w:jc w:val="both"/>
        <w:rPr>
          <w:szCs w:val="20"/>
          <w:shd w:val="clear" w:color="auto" w:fill="FFFFFF"/>
          <w:lang w:eastAsia="zh-CN"/>
        </w:rPr>
      </w:pPr>
      <w:r w:rsidRPr="001F70FF">
        <w:rPr>
          <w:szCs w:val="20"/>
          <w:shd w:val="clear" w:color="auto" w:fill="FFFFFF"/>
          <w:lang w:eastAsia="zh-CN"/>
        </w:rPr>
        <w:t>відомостей Державного земельного кадастру,</w:t>
      </w:r>
    </w:p>
    <w:p w:rsidR="001F70FF" w:rsidRPr="001F70FF" w:rsidRDefault="001F70FF" w:rsidP="001F70FF">
      <w:pPr>
        <w:widowControl w:val="0"/>
        <w:numPr>
          <w:ilvl w:val="0"/>
          <w:numId w:val="2"/>
        </w:numPr>
        <w:suppressAutoHyphens/>
        <w:autoSpaceDE/>
        <w:autoSpaceDN/>
        <w:jc w:val="both"/>
        <w:rPr>
          <w:szCs w:val="20"/>
          <w:shd w:val="clear" w:color="auto" w:fill="FFFFFF"/>
          <w:lang w:eastAsia="zh-CN"/>
        </w:rPr>
      </w:pPr>
      <w:r w:rsidRPr="001F70FF">
        <w:rPr>
          <w:szCs w:val="20"/>
          <w:shd w:val="clear" w:color="auto" w:fill="FFFFFF"/>
          <w:lang w:eastAsia="zh-CN"/>
        </w:rPr>
        <w:t>проектів формування території і встановлення меж сільських, селищних рад;</w:t>
      </w:r>
    </w:p>
    <w:p w:rsidR="001F70FF" w:rsidRPr="001F70FF" w:rsidRDefault="001F70FF" w:rsidP="001F70FF">
      <w:pPr>
        <w:widowControl w:val="0"/>
        <w:numPr>
          <w:ilvl w:val="0"/>
          <w:numId w:val="2"/>
        </w:numPr>
        <w:suppressAutoHyphens/>
        <w:autoSpaceDE/>
        <w:autoSpaceDN/>
        <w:jc w:val="both"/>
        <w:rPr>
          <w:szCs w:val="20"/>
          <w:lang w:eastAsia="zh-CN"/>
        </w:rPr>
      </w:pPr>
      <w:r w:rsidRPr="001F70FF">
        <w:rPr>
          <w:szCs w:val="20"/>
          <w:shd w:val="clear" w:color="auto" w:fill="FFFFFF"/>
          <w:lang w:eastAsia="zh-CN"/>
        </w:rPr>
        <w:t>інших матеріалів, за якими відповідно до законодавства, яке діяло на момент їх затвердження, здійснювалося встановлення (зміна) їх меж;</w:t>
      </w:r>
    </w:p>
    <w:p w:rsidR="001F70FF" w:rsidRPr="001F70FF" w:rsidRDefault="001F70FF" w:rsidP="001F70FF">
      <w:pPr>
        <w:suppressAutoHyphens/>
        <w:autoSpaceDE/>
        <w:autoSpaceDN/>
        <w:ind w:left="14"/>
        <w:jc w:val="both"/>
        <w:rPr>
          <w:szCs w:val="20"/>
          <w:lang w:eastAsia="zh-CN"/>
        </w:rPr>
      </w:pPr>
      <w:r w:rsidRPr="001F70FF">
        <w:rPr>
          <w:szCs w:val="20"/>
          <w:lang w:eastAsia="zh-CN"/>
        </w:rPr>
        <w:t>3.2. Матеріали попередньої нормативної грошової оцінки земель населеного пункту;</w:t>
      </w:r>
    </w:p>
    <w:p w:rsidR="001F70FF" w:rsidRPr="001F70FF" w:rsidRDefault="001F70FF" w:rsidP="001F70FF">
      <w:pPr>
        <w:suppressAutoHyphens/>
        <w:autoSpaceDE/>
        <w:autoSpaceDN/>
        <w:ind w:left="14"/>
        <w:jc w:val="both"/>
        <w:rPr>
          <w:szCs w:val="20"/>
          <w:lang w:eastAsia="zh-CN"/>
        </w:rPr>
      </w:pPr>
      <w:r w:rsidRPr="001F70FF">
        <w:rPr>
          <w:szCs w:val="20"/>
          <w:lang w:eastAsia="zh-CN"/>
        </w:rPr>
        <w:t>3.3. Матеріали опорних планів генеральних планів населених пунктів, детальних планів території)(за наявності);</w:t>
      </w:r>
    </w:p>
    <w:p w:rsidR="001F70FF" w:rsidRPr="001F70FF" w:rsidRDefault="001F70FF" w:rsidP="001F70FF">
      <w:pPr>
        <w:suppressAutoHyphens/>
        <w:autoSpaceDE/>
        <w:autoSpaceDN/>
        <w:ind w:left="14"/>
        <w:jc w:val="both"/>
        <w:rPr>
          <w:szCs w:val="20"/>
          <w:lang w:eastAsia="zh-CN"/>
        </w:rPr>
      </w:pPr>
      <w:r w:rsidRPr="001F70FF">
        <w:rPr>
          <w:szCs w:val="20"/>
          <w:lang w:eastAsia="zh-CN"/>
        </w:rPr>
        <w:t>3.4. Матеріали топографо-геодезичного знімання ( за наявності);</w:t>
      </w:r>
    </w:p>
    <w:p w:rsidR="001F70FF" w:rsidRPr="001F70FF" w:rsidRDefault="001F70FF" w:rsidP="001F70FF">
      <w:pPr>
        <w:suppressAutoHyphens/>
        <w:autoSpaceDE/>
        <w:autoSpaceDN/>
        <w:ind w:left="14"/>
        <w:jc w:val="both"/>
        <w:rPr>
          <w:szCs w:val="20"/>
          <w:lang w:eastAsia="zh-CN"/>
        </w:rPr>
      </w:pPr>
      <w:r w:rsidRPr="001F70FF">
        <w:rPr>
          <w:szCs w:val="20"/>
          <w:lang w:eastAsia="zh-CN"/>
        </w:rPr>
        <w:t>3.5. Технічна документація із загальнонаціональної (всеукраїнської) нормативної грошової оцінки земель сільськогосподарського призначення, розроблена на виконання постанови Кабінету Міністрів України від 7 лютого 2018 року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1F70FF" w:rsidRPr="001F70FF" w:rsidRDefault="001F70FF" w:rsidP="001F70FF">
      <w:pPr>
        <w:suppressAutoHyphens/>
        <w:autoSpaceDE/>
        <w:autoSpaceDN/>
        <w:jc w:val="both"/>
        <w:rPr>
          <w:sz w:val="20"/>
          <w:szCs w:val="20"/>
          <w:lang w:eastAsia="zh-CN"/>
        </w:rPr>
      </w:pPr>
      <w:r w:rsidRPr="001F70FF">
        <w:rPr>
          <w:szCs w:val="20"/>
          <w:lang w:eastAsia="zh-CN"/>
        </w:rPr>
        <w:t>3.6. Інші матеріали (за наявності).</w:t>
      </w:r>
    </w:p>
    <w:p w:rsidR="001F70FF" w:rsidRPr="001F70FF" w:rsidRDefault="001F70FF" w:rsidP="001F70FF">
      <w:pPr>
        <w:suppressAutoHyphens/>
        <w:autoSpaceDE/>
        <w:autoSpaceDN/>
        <w:spacing w:after="120"/>
        <w:ind w:firstLine="586"/>
        <w:jc w:val="both"/>
        <w:rPr>
          <w:b/>
          <w:lang w:eastAsia="zh-CN"/>
        </w:rPr>
      </w:pPr>
      <w:r w:rsidRPr="001F70FF">
        <w:rPr>
          <w:lang w:eastAsia="zh-CN"/>
        </w:rPr>
        <w:t xml:space="preserve">Збір вихідних даних для розроблення технічної документації з нормативної грошової оцінки земельних ділянок здійснюється Виконавцем робіт, співпрацюючи із службами, організаціями та установами, які зберігають документи та матеріали, що є вихідними даними. </w:t>
      </w:r>
    </w:p>
    <w:p w:rsidR="001F70FF" w:rsidRPr="001F70FF" w:rsidRDefault="001F70FF" w:rsidP="001F70FF">
      <w:pPr>
        <w:suppressAutoHyphens/>
        <w:autoSpaceDE/>
        <w:autoSpaceDN/>
        <w:spacing w:after="120"/>
        <w:ind w:firstLine="586"/>
        <w:jc w:val="both"/>
        <w:rPr>
          <w:szCs w:val="20"/>
          <w:lang w:eastAsia="zh-CN"/>
        </w:rPr>
      </w:pPr>
      <w:r w:rsidRPr="001F70FF">
        <w:rPr>
          <w:b/>
          <w:szCs w:val="20"/>
          <w:lang w:eastAsia="zh-CN"/>
        </w:rPr>
        <w:t>4. Умови проектування:</w:t>
      </w:r>
    </w:p>
    <w:p w:rsidR="001F70FF" w:rsidRPr="001F70FF" w:rsidRDefault="001F70FF" w:rsidP="001F70FF">
      <w:pPr>
        <w:suppressAutoHyphens/>
        <w:autoSpaceDE/>
        <w:autoSpaceDN/>
        <w:ind w:firstLine="709"/>
        <w:jc w:val="both"/>
        <w:rPr>
          <w:sz w:val="20"/>
          <w:szCs w:val="20"/>
          <w:lang w:eastAsia="zh-CN"/>
        </w:rPr>
      </w:pPr>
      <w:r w:rsidRPr="001F70FF">
        <w:rPr>
          <w:szCs w:val="20"/>
          <w:lang w:eastAsia="zh-CN"/>
        </w:rPr>
        <w:t>Технічна документація з нормативної грошової оцінки земель населеного пункту має бути розроблена відповідно до:</w:t>
      </w:r>
    </w:p>
    <w:p w:rsidR="001F70FF" w:rsidRPr="001F70FF" w:rsidRDefault="001F70FF" w:rsidP="001F70FF">
      <w:pPr>
        <w:widowControl w:val="0"/>
        <w:numPr>
          <w:ilvl w:val="0"/>
          <w:numId w:val="3"/>
        </w:numPr>
        <w:suppressAutoHyphens/>
        <w:autoSpaceDE/>
        <w:autoSpaceDN/>
        <w:rPr>
          <w:lang w:eastAsia="zh-CN"/>
        </w:rPr>
      </w:pPr>
      <w:r w:rsidRPr="001F70FF">
        <w:rPr>
          <w:lang w:eastAsia="zh-CN"/>
        </w:rPr>
        <w:lastRenderedPageBreak/>
        <w:t>Земельний кодекс України;</w:t>
      </w:r>
    </w:p>
    <w:p w:rsidR="001F70FF" w:rsidRPr="001F70FF" w:rsidRDefault="001F70FF" w:rsidP="001F70FF">
      <w:pPr>
        <w:widowControl w:val="0"/>
        <w:numPr>
          <w:ilvl w:val="0"/>
          <w:numId w:val="3"/>
        </w:numPr>
        <w:suppressAutoHyphens/>
        <w:autoSpaceDE/>
        <w:autoSpaceDN/>
        <w:rPr>
          <w:lang w:eastAsia="zh-CN"/>
        </w:rPr>
      </w:pPr>
      <w:r w:rsidRPr="001F70FF">
        <w:rPr>
          <w:lang w:eastAsia="zh-CN"/>
        </w:rPr>
        <w:t>Податковий кодекс України;</w:t>
      </w:r>
    </w:p>
    <w:p w:rsidR="001F70FF" w:rsidRPr="001F70FF" w:rsidRDefault="001F70FF" w:rsidP="001F70FF">
      <w:pPr>
        <w:widowControl w:val="0"/>
        <w:numPr>
          <w:ilvl w:val="0"/>
          <w:numId w:val="3"/>
        </w:numPr>
        <w:suppressAutoHyphens/>
        <w:autoSpaceDE/>
        <w:autoSpaceDN/>
        <w:rPr>
          <w:lang w:eastAsia="zh-CN"/>
        </w:rPr>
      </w:pPr>
      <w:r w:rsidRPr="001F70FF">
        <w:rPr>
          <w:lang w:eastAsia="zh-CN"/>
        </w:rPr>
        <w:t>Закони України «Про землеустрій», «Про Державний земельний кадастр», «Про оцінку земель»;</w:t>
      </w:r>
    </w:p>
    <w:p w:rsidR="001F70FF" w:rsidRPr="001F70FF" w:rsidRDefault="001F70FF" w:rsidP="001F70FF">
      <w:pPr>
        <w:widowControl w:val="0"/>
        <w:numPr>
          <w:ilvl w:val="0"/>
          <w:numId w:val="3"/>
        </w:numPr>
        <w:suppressAutoHyphens/>
        <w:autoSpaceDE/>
        <w:autoSpaceDN/>
        <w:rPr>
          <w:lang w:eastAsia="zh-CN"/>
        </w:rPr>
      </w:pPr>
      <w:r w:rsidRPr="001F70FF">
        <w:rPr>
          <w:lang w:eastAsia="zh-CN"/>
        </w:rPr>
        <w:t>Порядок ведення Державного земельного кадастру, затверджений постановою Кабінету Міністрів України від 17.10.2012 року №1051;</w:t>
      </w:r>
    </w:p>
    <w:p w:rsidR="001F70FF" w:rsidRPr="001F70FF" w:rsidRDefault="001F70FF" w:rsidP="001F70FF">
      <w:pPr>
        <w:widowControl w:val="0"/>
        <w:numPr>
          <w:ilvl w:val="0"/>
          <w:numId w:val="3"/>
        </w:numPr>
        <w:suppressAutoHyphens/>
        <w:autoSpaceDE/>
        <w:autoSpaceDN/>
        <w:rPr>
          <w:lang w:eastAsia="zh-CN"/>
        </w:rPr>
      </w:pPr>
      <w:r w:rsidRPr="001F70FF">
        <w:rPr>
          <w:lang w:eastAsia="zh-CN"/>
        </w:rPr>
        <w:t>Методика нормативної грошової оцінки земельних ділянок, затверджена постановою Кабінету Міністрів України від 03.11.2021року № 1147;</w:t>
      </w:r>
    </w:p>
    <w:p w:rsidR="001F70FF" w:rsidRPr="001F70FF" w:rsidRDefault="001F70FF" w:rsidP="001F70FF">
      <w:pPr>
        <w:widowControl w:val="0"/>
        <w:numPr>
          <w:ilvl w:val="0"/>
          <w:numId w:val="3"/>
        </w:numPr>
        <w:suppressAutoHyphens/>
        <w:autoSpaceDE/>
        <w:autoSpaceDN/>
        <w:rPr>
          <w:lang w:eastAsia="zh-CN"/>
        </w:rPr>
      </w:pPr>
      <w:r w:rsidRPr="001F70FF">
        <w:rPr>
          <w:lang w:eastAsia="zh-CN"/>
        </w:rPr>
        <w:t>інших підзаконних нормативних актів та технічних норм, що застосовуються при проведенні нормативної грошової оцінки земель.</w:t>
      </w:r>
    </w:p>
    <w:p w:rsidR="001F70FF" w:rsidRPr="001F70FF" w:rsidRDefault="001F70FF" w:rsidP="001F70FF">
      <w:pPr>
        <w:suppressAutoHyphens/>
        <w:autoSpaceDE/>
        <w:autoSpaceDN/>
        <w:spacing w:after="120"/>
        <w:ind w:firstLine="709"/>
        <w:jc w:val="both"/>
        <w:rPr>
          <w:sz w:val="20"/>
          <w:szCs w:val="20"/>
          <w:lang w:eastAsia="zh-CN"/>
        </w:rPr>
      </w:pPr>
    </w:p>
    <w:p w:rsidR="001F70FF" w:rsidRPr="001F70FF" w:rsidRDefault="001F70FF" w:rsidP="001F70FF">
      <w:pPr>
        <w:suppressAutoHyphens/>
        <w:autoSpaceDE/>
        <w:autoSpaceDN/>
        <w:ind w:firstLine="559"/>
        <w:jc w:val="both"/>
        <w:rPr>
          <w:szCs w:val="20"/>
          <w:lang w:eastAsia="zh-CN"/>
        </w:rPr>
      </w:pPr>
      <w:r w:rsidRPr="001F70FF">
        <w:rPr>
          <w:b/>
          <w:bCs/>
          <w:szCs w:val="20"/>
          <w:lang w:eastAsia="zh-CN"/>
        </w:rPr>
        <w:t>5. Вимоги до виконання нормативної грошової оцінки земельних ділянок:</w:t>
      </w:r>
    </w:p>
    <w:p w:rsidR="001F70FF" w:rsidRPr="001F70FF" w:rsidRDefault="001F70FF" w:rsidP="001F70FF">
      <w:pPr>
        <w:suppressAutoHyphens/>
        <w:autoSpaceDE/>
        <w:autoSpaceDN/>
        <w:jc w:val="both"/>
        <w:rPr>
          <w:szCs w:val="20"/>
          <w:lang w:eastAsia="zh-CN"/>
        </w:rPr>
      </w:pPr>
      <w:r w:rsidRPr="001F70FF">
        <w:rPr>
          <w:szCs w:val="20"/>
          <w:lang w:eastAsia="zh-CN"/>
        </w:rPr>
        <w:t>5.1. Технічна документація з нормативної грошової оцінки земельних ділянок включає:</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рішення про проведення нормативної грошової оцінки земельних ділянок;</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завдання на виконання робіт;</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пояснювальну записку, що містить відомості про місце розташування громади, чисельність населення громади, її адміністративного центру та інших населених пунктів, обґрунтування оціночного зонування території громади та визначення коефіцієнту, який характеризує зональні фактори місцеположення земельної ділянки (Км4);</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відомості про величину нормативів капіталізованого рентного доходу;</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схему оціночних районів;</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таблицю із зазначенням для кожного оціночного району коефіцієнту, який враховує розташування громади в межах зони впливу великих міст (Км1), коефіцієнту, який враховує курортно-рекреаційне значення населених пунктів (Км2), коефіцієнту, який враховує розташування громади в межах зон радіаційного забруднення (Км3), коефіцієнту, який характеризує зональні фактори місцеположення земельної ділянки (Км4);</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схему природно-сільськогосподарських районів на територію громади;</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 xml:space="preserve">картограму </w:t>
      </w:r>
      <w:proofErr w:type="spellStart"/>
      <w:r w:rsidRPr="001F70FF">
        <w:rPr>
          <w:szCs w:val="20"/>
          <w:lang w:eastAsia="zh-CN"/>
        </w:rPr>
        <w:t>агровиробничих</w:t>
      </w:r>
      <w:proofErr w:type="spellEnd"/>
      <w:r w:rsidRPr="001F70FF">
        <w:rPr>
          <w:szCs w:val="20"/>
          <w:lang w:eastAsia="zh-CN"/>
        </w:rPr>
        <w:t xml:space="preserve"> груп ґрунтів;</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 xml:space="preserve">таблицю із зазначенням переліку </w:t>
      </w:r>
      <w:proofErr w:type="spellStart"/>
      <w:r w:rsidRPr="001F70FF">
        <w:rPr>
          <w:szCs w:val="20"/>
          <w:lang w:eastAsia="zh-CN"/>
        </w:rPr>
        <w:t>агровиробничих</w:t>
      </w:r>
      <w:proofErr w:type="spellEnd"/>
      <w:r w:rsidRPr="001F70FF">
        <w:rPr>
          <w:szCs w:val="20"/>
          <w:lang w:eastAsia="zh-CN"/>
        </w:rPr>
        <w:t xml:space="preserve"> груп ґрунтів та їх балів бонітету за сільськогосподарськими угіддями;</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таблицю із зазначенням коефіцієнтів, які враховують цільове призначення земельної ділянки (</w:t>
      </w:r>
      <w:proofErr w:type="spellStart"/>
      <w:r w:rsidRPr="001F70FF">
        <w:rPr>
          <w:szCs w:val="20"/>
          <w:lang w:eastAsia="zh-CN"/>
        </w:rPr>
        <w:t>Кцп</w:t>
      </w:r>
      <w:proofErr w:type="spellEnd"/>
      <w:r w:rsidRPr="001F70FF">
        <w:rPr>
          <w:szCs w:val="20"/>
          <w:lang w:eastAsia="zh-CN"/>
        </w:rPr>
        <w:t>);</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таблицю із зазначенням коефіцієнтів, які враховують особливості використання земельної ділянки в межах категорії земель за основним цільовим призначенням (</w:t>
      </w:r>
      <w:proofErr w:type="spellStart"/>
      <w:r w:rsidRPr="001F70FF">
        <w:rPr>
          <w:szCs w:val="20"/>
          <w:lang w:eastAsia="zh-CN"/>
        </w:rPr>
        <w:t>Кмц</w:t>
      </w:r>
      <w:proofErr w:type="spellEnd"/>
      <w:r w:rsidRPr="001F70FF">
        <w:rPr>
          <w:szCs w:val="20"/>
          <w:lang w:eastAsia="zh-CN"/>
        </w:rPr>
        <w:t>);</w:t>
      </w:r>
    </w:p>
    <w:p w:rsidR="001F70FF" w:rsidRPr="001F70FF" w:rsidRDefault="001F70FF" w:rsidP="001F70FF">
      <w:pPr>
        <w:widowControl w:val="0"/>
        <w:numPr>
          <w:ilvl w:val="0"/>
          <w:numId w:val="4"/>
        </w:numPr>
        <w:suppressAutoHyphens/>
        <w:autoSpaceDE/>
        <w:autoSpaceDN/>
        <w:jc w:val="both"/>
        <w:rPr>
          <w:szCs w:val="20"/>
          <w:lang w:eastAsia="zh-CN"/>
        </w:rPr>
      </w:pPr>
      <w:r w:rsidRPr="001F70FF">
        <w:rPr>
          <w:szCs w:val="20"/>
          <w:lang w:eastAsia="zh-CN"/>
        </w:rPr>
        <w:t>розрахунок добутку коефіцієнтів індексації нормативної грошової оцінки земель за період від затвердження нормативу капіталізованого рентного доходу до дати проведення оцінки (</w:t>
      </w:r>
      <w:proofErr w:type="spellStart"/>
      <w:r w:rsidRPr="001F70FF">
        <w:rPr>
          <w:szCs w:val="20"/>
          <w:lang w:eastAsia="zh-CN"/>
        </w:rPr>
        <w:t>Кні</w:t>
      </w:r>
      <w:proofErr w:type="spellEnd"/>
      <w:r w:rsidRPr="001F70FF">
        <w:rPr>
          <w:szCs w:val="20"/>
          <w:lang w:eastAsia="zh-CN"/>
        </w:rPr>
        <w:t>).</w:t>
      </w:r>
    </w:p>
    <w:p w:rsidR="001F70FF" w:rsidRPr="001F70FF" w:rsidRDefault="001F70FF" w:rsidP="001F70FF">
      <w:pPr>
        <w:suppressAutoHyphens/>
        <w:autoSpaceDE/>
        <w:autoSpaceDN/>
        <w:jc w:val="both"/>
        <w:rPr>
          <w:szCs w:val="20"/>
          <w:lang w:eastAsia="zh-CN"/>
        </w:rPr>
      </w:pPr>
      <w:r w:rsidRPr="001F70FF">
        <w:rPr>
          <w:szCs w:val="20"/>
          <w:lang w:eastAsia="zh-CN"/>
        </w:rPr>
        <w:t>5.2. З метою внесення до Державного земельного кадастру відомостей про нормативну грошову оцінку земельних ділянок розробник складає електронний документ відповідно до вимог Порядку ведення Державного земельного кадастру, затвердженого постановою Кабінету Міністрів України від 17 жовтня 2012 року № 1051 та забезпечує їх внесення до Державного земельного кадастру.</w:t>
      </w:r>
    </w:p>
    <w:p w:rsidR="001F70FF" w:rsidRPr="001F70FF" w:rsidRDefault="001F70FF" w:rsidP="001F70FF">
      <w:pPr>
        <w:suppressAutoHyphens/>
        <w:autoSpaceDE/>
        <w:autoSpaceDN/>
        <w:rPr>
          <w:szCs w:val="20"/>
          <w:lang w:eastAsia="zh-CN"/>
        </w:rPr>
      </w:pPr>
    </w:p>
    <w:p w:rsidR="001F70FF" w:rsidRPr="001F70FF" w:rsidRDefault="001F70FF" w:rsidP="001F70FF">
      <w:pPr>
        <w:suppressAutoHyphens/>
        <w:autoSpaceDE/>
        <w:autoSpaceDN/>
        <w:rPr>
          <w:szCs w:val="20"/>
          <w:lang w:eastAsia="zh-CN"/>
        </w:rPr>
      </w:pPr>
    </w:p>
    <w:p w:rsidR="001F70FF" w:rsidRPr="001F70FF" w:rsidRDefault="001F70FF" w:rsidP="001F70FF">
      <w:pPr>
        <w:pageBreakBefore/>
        <w:suppressAutoHyphens/>
        <w:autoSpaceDE/>
        <w:autoSpaceDN/>
        <w:rPr>
          <w:szCs w:val="20"/>
          <w:lang w:eastAsia="zh-CN"/>
        </w:rPr>
      </w:pPr>
      <w:r w:rsidRPr="001F70FF">
        <w:rPr>
          <w:szCs w:val="20"/>
          <w:lang w:eastAsia="zh-CN"/>
        </w:rPr>
        <w:lastRenderedPageBreak/>
        <w:t xml:space="preserve">6. </w:t>
      </w:r>
      <w:r w:rsidRPr="001F70FF">
        <w:rPr>
          <w:b/>
          <w:szCs w:val="20"/>
          <w:lang w:eastAsia="zh-CN"/>
        </w:rPr>
        <w:t>Документи і матеріали, що повинні бути передані за результатами виконаних робіт:</w:t>
      </w:r>
    </w:p>
    <w:p w:rsidR="001F70FF" w:rsidRPr="001F70FF" w:rsidRDefault="001F70FF" w:rsidP="001F70FF">
      <w:pPr>
        <w:suppressAutoHyphens/>
        <w:autoSpaceDE/>
        <w:autoSpaceDN/>
        <w:rPr>
          <w:szCs w:val="20"/>
          <w:lang w:eastAsia="zh-CN"/>
        </w:rPr>
      </w:pPr>
    </w:p>
    <w:p w:rsidR="001F70FF" w:rsidRPr="001F70FF" w:rsidRDefault="001F70FF" w:rsidP="001F70FF">
      <w:pPr>
        <w:widowControl w:val="0"/>
        <w:numPr>
          <w:ilvl w:val="0"/>
          <w:numId w:val="5"/>
        </w:numPr>
        <w:suppressAutoHyphens/>
        <w:autoSpaceDE/>
        <w:autoSpaceDN/>
        <w:jc w:val="both"/>
        <w:rPr>
          <w:szCs w:val="20"/>
          <w:lang w:eastAsia="zh-CN"/>
        </w:rPr>
      </w:pPr>
      <w:r w:rsidRPr="001F70FF">
        <w:rPr>
          <w:szCs w:val="20"/>
          <w:lang w:eastAsia="zh-CN"/>
        </w:rPr>
        <w:t xml:space="preserve">Технічна документація з нормативної грошової оцінки земельних ділянок в межах території Червоноградської </w:t>
      </w:r>
      <w:r w:rsidRPr="001F70FF">
        <w:rPr>
          <w:rFonts w:eastAsia="Arial"/>
          <w:spacing w:val="-3"/>
          <w:szCs w:val="28"/>
          <w:lang w:eastAsia="ar-SA"/>
        </w:rPr>
        <w:t xml:space="preserve">територіальної громади Червоноградського району Львівської області </w:t>
      </w:r>
      <w:r w:rsidRPr="001F70FF">
        <w:rPr>
          <w:szCs w:val="20"/>
          <w:lang w:eastAsia="zh-CN"/>
        </w:rPr>
        <w:t>(в межах населеного пункту м. Червоноград)– у паперовому вигляді, засвідчена підписом та особистою печаткою сертифікованого інженера – землевпорядника, який відповідає за якість робіт із землеустрою.</w:t>
      </w:r>
    </w:p>
    <w:p w:rsidR="001F70FF" w:rsidRPr="001F70FF" w:rsidRDefault="001F70FF" w:rsidP="001F70FF">
      <w:pPr>
        <w:widowControl w:val="0"/>
        <w:numPr>
          <w:ilvl w:val="0"/>
          <w:numId w:val="5"/>
        </w:numPr>
        <w:suppressAutoHyphens/>
        <w:autoSpaceDE/>
        <w:autoSpaceDN/>
        <w:jc w:val="both"/>
        <w:rPr>
          <w:szCs w:val="20"/>
          <w:lang w:eastAsia="zh-CN"/>
        </w:rPr>
      </w:pPr>
      <w:r w:rsidRPr="001F70FF">
        <w:rPr>
          <w:szCs w:val="20"/>
          <w:lang w:eastAsia="zh-CN"/>
        </w:rPr>
        <w:t xml:space="preserve">Технічна документація з нормативної грошової оцінки земельних ділянок в межах території Червоноградської </w:t>
      </w:r>
      <w:r w:rsidRPr="001F70FF">
        <w:rPr>
          <w:rFonts w:eastAsia="Arial"/>
          <w:spacing w:val="-3"/>
          <w:szCs w:val="28"/>
          <w:lang w:eastAsia="ar-SA"/>
        </w:rPr>
        <w:t xml:space="preserve">територіальної громади Червоноградського району Львівської області </w:t>
      </w:r>
      <w:r w:rsidRPr="001F70FF">
        <w:rPr>
          <w:szCs w:val="20"/>
          <w:lang w:eastAsia="zh-CN"/>
        </w:rPr>
        <w:t xml:space="preserve">(в межах населеного пункту с. </w:t>
      </w:r>
      <w:proofErr w:type="spellStart"/>
      <w:r w:rsidRPr="001F70FF">
        <w:rPr>
          <w:szCs w:val="20"/>
          <w:lang w:eastAsia="zh-CN"/>
        </w:rPr>
        <w:t>Волсвин</w:t>
      </w:r>
      <w:proofErr w:type="spellEnd"/>
      <w:r w:rsidRPr="001F70FF">
        <w:rPr>
          <w:szCs w:val="20"/>
          <w:lang w:eastAsia="zh-CN"/>
        </w:rPr>
        <w:t>)– у паперовому вигляді, засвідчена підписом та особистою печаткою сертифікованого інженера – землевпорядника, який відповідає за якість робіт із землеустрою.</w:t>
      </w:r>
    </w:p>
    <w:p w:rsidR="001F70FF" w:rsidRPr="001F70FF" w:rsidRDefault="001F70FF" w:rsidP="001F70FF">
      <w:pPr>
        <w:widowControl w:val="0"/>
        <w:numPr>
          <w:ilvl w:val="0"/>
          <w:numId w:val="5"/>
        </w:numPr>
        <w:suppressAutoHyphens/>
        <w:autoSpaceDE/>
        <w:autoSpaceDN/>
        <w:jc w:val="both"/>
        <w:rPr>
          <w:szCs w:val="20"/>
          <w:lang w:eastAsia="zh-CN"/>
        </w:rPr>
      </w:pPr>
      <w:r w:rsidRPr="001F70FF">
        <w:rPr>
          <w:szCs w:val="20"/>
          <w:lang w:eastAsia="zh-CN"/>
        </w:rPr>
        <w:t xml:space="preserve">Технічна документація з нормативної грошової оцінки земельних ділянок в межах території Червоноградської </w:t>
      </w:r>
      <w:r w:rsidRPr="001F70FF">
        <w:rPr>
          <w:rFonts w:eastAsia="Arial"/>
          <w:spacing w:val="-3"/>
          <w:szCs w:val="28"/>
          <w:lang w:eastAsia="ar-SA"/>
        </w:rPr>
        <w:t xml:space="preserve">територіальної громади Червоноградського району Львівської області </w:t>
      </w:r>
      <w:r w:rsidRPr="001F70FF">
        <w:rPr>
          <w:szCs w:val="20"/>
          <w:lang w:eastAsia="zh-CN"/>
        </w:rPr>
        <w:t>(в межах населеного пункту с. Городище)– у паперовому вигляді, засвідчена підписом та особистою печаткою сертифікованого інженера – землевпорядника, який відповідає за якість робіт із землеустрою.</w:t>
      </w:r>
    </w:p>
    <w:p w:rsidR="001F70FF" w:rsidRPr="001F70FF" w:rsidRDefault="001F70FF" w:rsidP="001F70FF">
      <w:pPr>
        <w:widowControl w:val="0"/>
        <w:numPr>
          <w:ilvl w:val="0"/>
          <w:numId w:val="5"/>
        </w:numPr>
        <w:suppressAutoHyphens/>
        <w:autoSpaceDE/>
        <w:autoSpaceDN/>
        <w:jc w:val="both"/>
        <w:rPr>
          <w:szCs w:val="20"/>
          <w:lang w:eastAsia="zh-CN"/>
        </w:rPr>
      </w:pPr>
      <w:r w:rsidRPr="001F70FF">
        <w:rPr>
          <w:szCs w:val="20"/>
          <w:lang w:eastAsia="zh-CN"/>
        </w:rPr>
        <w:t xml:space="preserve">Електронний документ, що містить відомості про нормативну грошову оцінку земельних ділянок в межах території Червоноградської </w:t>
      </w:r>
      <w:r w:rsidRPr="001F70FF">
        <w:rPr>
          <w:rFonts w:eastAsia="Arial"/>
          <w:spacing w:val="-3"/>
          <w:szCs w:val="28"/>
          <w:lang w:eastAsia="ar-SA"/>
        </w:rPr>
        <w:t xml:space="preserve">територіальної громади Червоноградського району Львівської області </w:t>
      </w:r>
      <w:r w:rsidRPr="001F70FF">
        <w:rPr>
          <w:szCs w:val="20"/>
          <w:lang w:eastAsia="zh-CN"/>
        </w:rPr>
        <w:t>(в межах населеного пункту м. Червоноград), має відповідати вимогам Порядку ведення Державного земельного кадастру, затвердженого постановою Кабінету Міністрів України від 17 жовтня 2012 року № 1051.</w:t>
      </w:r>
    </w:p>
    <w:p w:rsidR="001F70FF" w:rsidRPr="001F70FF" w:rsidRDefault="001F70FF" w:rsidP="001F70FF">
      <w:pPr>
        <w:widowControl w:val="0"/>
        <w:numPr>
          <w:ilvl w:val="0"/>
          <w:numId w:val="5"/>
        </w:numPr>
        <w:suppressAutoHyphens/>
        <w:autoSpaceDE/>
        <w:autoSpaceDN/>
        <w:jc w:val="both"/>
        <w:rPr>
          <w:szCs w:val="20"/>
          <w:lang w:eastAsia="zh-CN"/>
        </w:rPr>
      </w:pPr>
      <w:r w:rsidRPr="001F70FF">
        <w:rPr>
          <w:szCs w:val="20"/>
          <w:lang w:eastAsia="zh-CN"/>
        </w:rPr>
        <w:t xml:space="preserve">Електронний документ, що містить відомості про нормативну грошову оцінку земельних ділянок в межах території Червоноградської </w:t>
      </w:r>
      <w:r w:rsidRPr="001F70FF">
        <w:rPr>
          <w:rFonts w:eastAsia="Arial"/>
          <w:spacing w:val="-3"/>
          <w:szCs w:val="28"/>
          <w:lang w:eastAsia="ar-SA"/>
        </w:rPr>
        <w:t xml:space="preserve">територіальної громади Червоноградського району Львівської області </w:t>
      </w:r>
      <w:r w:rsidRPr="001F70FF">
        <w:rPr>
          <w:szCs w:val="20"/>
          <w:lang w:eastAsia="zh-CN"/>
        </w:rPr>
        <w:t xml:space="preserve">(в межах населеного пункту с. </w:t>
      </w:r>
      <w:proofErr w:type="spellStart"/>
      <w:r w:rsidRPr="001F70FF">
        <w:rPr>
          <w:szCs w:val="20"/>
          <w:lang w:eastAsia="zh-CN"/>
        </w:rPr>
        <w:t>Восвин</w:t>
      </w:r>
      <w:proofErr w:type="spellEnd"/>
      <w:r w:rsidRPr="001F70FF">
        <w:rPr>
          <w:szCs w:val="20"/>
          <w:lang w:eastAsia="zh-CN"/>
        </w:rPr>
        <w:t>), має відповідати вимогам Порядку ведення Державного земельного кадастру, затвердженого постановою Кабінету Міністрів України від 17 жовтня 2012 року № 1051.</w:t>
      </w:r>
    </w:p>
    <w:p w:rsidR="001F70FF" w:rsidRPr="001F70FF" w:rsidRDefault="001F70FF" w:rsidP="001F70FF">
      <w:pPr>
        <w:widowControl w:val="0"/>
        <w:numPr>
          <w:ilvl w:val="0"/>
          <w:numId w:val="5"/>
        </w:numPr>
        <w:suppressAutoHyphens/>
        <w:autoSpaceDE/>
        <w:autoSpaceDN/>
        <w:jc w:val="both"/>
        <w:rPr>
          <w:sz w:val="20"/>
          <w:szCs w:val="20"/>
          <w:lang w:eastAsia="zh-CN"/>
        </w:rPr>
      </w:pPr>
      <w:r w:rsidRPr="001F70FF">
        <w:rPr>
          <w:szCs w:val="20"/>
          <w:lang w:eastAsia="zh-CN"/>
        </w:rPr>
        <w:t xml:space="preserve">Електронний документ, що містить відомості про нормативну грошову оцінку земельних ділянок в межах території Червоноградської </w:t>
      </w:r>
      <w:r w:rsidRPr="001F70FF">
        <w:rPr>
          <w:rFonts w:eastAsia="Arial"/>
          <w:spacing w:val="-3"/>
          <w:szCs w:val="28"/>
          <w:lang w:eastAsia="ar-SA"/>
        </w:rPr>
        <w:t xml:space="preserve">територіальної громади Червоноградського району Львівської області </w:t>
      </w:r>
      <w:r w:rsidRPr="001F70FF">
        <w:rPr>
          <w:szCs w:val="20"/>
          <w:lang w:eastAsia="zh-CN"/>
        </w:rPr>
        <w:t>(в межах населеного пункту с. Городище), має відповідати вимогам Порядку ведення Державного земельного кадастру, затвердженого постановою Кабінету Міністрів України від 17 жовтня 2012 року № 1051.</w:t>
      </w:r>
    </w:p>
    <w:p w:rsidR="001F70FF" w:rsidRPr="001F70FF" w:rsidRDefault="001F70FF" w:rsidP="001F70FF">
      <w:pPr>
        <w:suppressAutoHyphens/>
        <w:autoSpaceDE/>
        <w:autoSpaceDN/>
        <w:ind w:left="1440"/>
        <w:rPr>
          <w:b/>
          <w:szCs w:val="20"/>
          <w:lang w:eastAsia="zh-CN"/>
        </w:rPr>
      </w:pPr>
      <w:r w:rsidRPr="001F70FF">
        <w:rPr>
          <w:sz w:val="20"/>
          <w:szCs w:val="20"/>
          <w:lang w:eastAsia="zh-CN"/>
        </w:rPr>
        <w:t xml:space="preserve"> </w:t>
      </w:r>
    </w:p>
    <w:p w:rsidR="001F70FF" w:rsidRPr="001F70FF" w:rsidRDefault="001F70FF" w:rsidP="001F70FF">
      <w:pPr>
        <w:suppressAutoHyphens/>
        <w:autoSpaceDE/>
        <w:autoSpaceDN/>
        <w:jc w:val="both"/>
        <w:rPr>
          <w:color w:val="202122"/>
          <w:szCs w:val="20"/>
          <w:shd w:val="clear" w:color="auto" w:fill="FFFFFF"/>
          <w:lang w:eastAsia="zh-CN"/>
        </w:rPr>
      </w:pPr>
      <w:r w:rsidRPr="001F70FF">
        <w:rPr>
          <w:b/>
          <w:szCs w:val="20"/>
          <w:lang w:eastAsia="zh-CN"/>
        </w:rPr>
        <w:t>7</w:t>
      </w:r>
      <w:r w:rsidRPr="001F70FF">
        <w:rPr>
          <w:szCs w:val="20"/>
          <w:lang w:eastAsia="zh-CN"/>
        </w:rPr>
        <w:t xml:space="preserve">. </w:t>
      </w:r>
      <w:r w:rsidRPr="001F70FF">
        <w:rPr>
          <w:b/>
          <w:szCs w:val="20"/>
          <w:lang w:eastAsia="zh-CN"/>
        </w:rPr>
        <w:t xml:space="preserve">Послуга </w:t>
      </w:r>
      <w:r w:rsidRPr="001F70FF">
        <w:rPr>
          <w:b/>
          <w:color w:val="202122"/>
          <w:szCs w:val="20"/>
          <w:shd w:val="clear" w:color="auto" w:fill="FFFFFF"/>
          <w:lang w:eastAsia="zh-CN"/>
        </w:rPr>
        <w:t>з проведення нормативної грошової оцінки земельних ділянок</w:t>
      </w:r>
      <w:r w:rsidRPr="001F70FF">
        <w:rPr>
          <w:sz w:val="20"/>
          <w:szCs w:val="20"/>
          <w:lang w:eastAsia="zh-CN"/>
        </w:rPr>
        <w:t xml:space="preserve"> </w:t>
      </w:r>
      <w:r w:rsidRPr="001F70FF">
        <w:rPr>
          <w:b/>
          <w:szCs w:val="20"/>
          <w:lang w:eastAsia="zh-CN"/>
        </w:rPr>
        <w:t xml:space="preserve">в межах території Червоноградської </w:t>
      </w:r>
      <w:r w:rsidRPr="001F70FF">
        <w:rPr>
          <w:rFonts w:eastAsia="Arial"/>
          <w:b/>
          <w:bCs/>
          <w:spacing w:val="-3"/>
          <w:szCs w:val="28"/>
          <w:lang w:eastAsia="ar-SA"/>
        </w:rPr>
        <w:t xml:space="preserve">територіальної громади Червоноградського району Львівської області </w:t>
      </w:r>
      <w:r w:rsidRPr="001F70FF">
        <w:rPr>
          <w:b/>
          <w:color w:val="202122"/>
          <w:szCs w:val="20"/>
          <w:shd w:val="clear" w:color="auto" w:fill="FFFFFF"/>
          <w:lang w:eastAsia="zh-CN"/>
        </w:rPr>
        <w:t xml:space="preserve">(в межах населених пунктів м. Червоноград, с. </w:t>
      </w:r>
      <w:proofErr w:type="spellStart"/>
      <w:r w:rsidRPr="001F70FF">
        <w:rPr>
          <w:b/>
          <w:color w:val="202122"/>
          <w:szCs w:val="20"/>
          <w:shd w:val="clear" w:color="auto" w:fill="FFFFFF"/>
          <w:lang w:eastAsia="zh-CN"/>
        </w:rPr>
        <w:t>Волсвин</w:t>
      </w:r>
      <w:proofErr w:type="spellEnd"/>
      <w:r w:rsidRPr="001F70FF">
        <w:rPr>
          <w:b/>
          <w:color w:val="202122"/>
          <w:szCs w:val="20"/>
          <w:shd w:val="clear" w:color="auto" w:fill="FFFFFF"/>
          <w:lang w:eastAsia="zh-CN"/>
        </w:rPr>
        <w:t>, с. Городище) вважається надана за умови:</w:t>
      </w:r>
    </w:p>
    <w:p w:rsidR="00E644D3" w:rsidRPr="00E644D3" w:rsidRDefault="001F70FF" w:rsidP="001F70FF">
      <w:pPr>
        <w:widowControl w:val="0"/>
        <w:numPr>
          <w:ilvl w:val="0"/>
          <w:numId w:val="6"/>
        </w:numPr>
        <w:suppressAutoHyphens/>
        <w:autoSpaceDE/>
        <w:autoSpaceDN/>
        <w:jc w:val="both"/>
        <w:rPr>
          <w:color w:val="202122"/>
          <w:szCs w:val="20"/>
          <w:shd w:val="clear" w:color="auto" w:fill="FFFFFF"/>
          <w:lang w:eastAsia="zh-CN"/>
        </w:rPr>
      </w:pPr>
      <w:r w:rsidRPr="001F70FF">
        <w:rPr>
          <w:color w:val="202122"/>
          <w:szCs w:val="20"/>
          <w:shd w:val="clear" w:color="auto" w:fill="FFFFFF"/>
          <w:lang w:eastAsia="zh-CN"/>
        </w:rPr>
        <w:t>затвердження технічної документації з нормативної грошової оцінки земельних ділянок</w:t>
      </w:r>
      <w:r w:rsidRPr="001F70FF">
        <w:rPr>
          <w:sz w:val="20"/>
          <w:szCs w:val="20"/>
          <w:lang w:eastAsia="zh-CN"/>
        </w:rPr>
        <w:t xml:space="preserve"> </w:t>
      </w:r>
      <w:r w:rsidRPr="001F70FF">
        <w:rPr>
          <w:szCs w:val="20"/>
          <w:lang w:eastAsia="zh-CN"/>
        </w:rPr>
        <w:t xml:space="preserve">в межах території </w:t>
      </w:r>
      <w:proofErr w:type="spellStart"/>
      <w:r w:rsidRPr="001F70FF">
        <w:rPr>
          <w:szCs w:val="20"/>
          <w:lang w:eastAsia="zh-CN"/>
        </w:rPr>
        <w:t>Червоногр</w:t>
      </w:r>
      <w:proofErr w:type="spellEnd"/>
    </w:p>
    <w:p w:rsidR="001F70FF" w:rsidRPr="001F70FF" w:rsidRDefault="001F70FF" w:rsidP="001F70FF">
      <w:pPr>
        <w:widowControl w:val="0"/>
        <w:numPr>
          <w:ilvl w:val="0"/>
          <w:numId w:val="6"/>
        </w:numPr>
        <w:suppressAutoHyphens/>
        <w:autoSpaceDE/>
        <w:autoSpaceDN/>
        <w:jc w:val="both"/>
        <w:rPr>
          <w:color w:val="202122"/>
          <w:szCs w:val="20"/>
          <w:shd w:val="clear" w:color="auto" w:fill="FFFFFF"/>
          <w:lang w:eastAsia="zh-CN"/>
        </w:rPr>
      </w:pPr>
      <w:proofErr w:type="spellStart"/>
      <w:r w:rsidRPr="001F70FF">
        <w:rPr>
          <w:szCs w:val="20"/>
          <w:lang w:eastAsia="zh-CN"/>
        </w:rPr>
        <w:t>адської</w:t>
      </w:r>
      <w:proofErr w:type="spellEnd"/>
      <w:r w:rsidRPr="001F70FF">
        <w:rPr>
          <w:szCs w:val="20"/>
          <w:lang w:eastAsia="zh-CN"/>
        </w:rPr>
        <w:t xml:space="preserve"> </w:t>
      </w:r>
      <w:r w:rsidRPr="001F70FF">
        <w:rPr>
          <w:rFonts w:eastAsia="Arial"/>
          <w:spacing w:val="-3"/>
          <w:szCs w:val="28"/>
          <w:lang w:eastAsia="ar-SA"/>
        </w:rPr>
        <w:t xml:space="preserve">територіальної громади Червоноградського району Львівської області </w:t>
      </w:r>
      <w:r w:rsidRPr="001F70FF">
        <w:rPr>
          <w:szCs w:val="20"/>
          <w:lang w:eastAsia="zh-CN"/>
        </w:rPr>
        <w:t>(в межах населеного пункту м. Червоноград) Червоноградською міською радою</w:t>
      </w:r>
      <w:r w:rsidRPr="001F70FF">
        <w:rPr>
          <w:color w:val="202122"/>
          <w:szCs w:val="20"/>
          <w:shd w:val="clear" w:color="auto" w:fill="FFFFFF"/>
          <w:lang w:eastAsia="zh-CN"/>
        </w:rPr>
        <w:t>;</w:t>
      </w:r>
    </w:p>
    <w:p w:rsidR="001F70FF" w:rsidRPr="001F70FF" w:rsidRDefault="001F70FF" w:rsidP="001F70FF">
      <w:pPr>
        <w:widowControl w:val="0"/>
        <w:numPr>
          <w:ilvl w:val="0"/>
          <w:numId w:val="6"/>
        </w:numPr>
        <w:suppressAutoHyphens/>
        <w:autoSpaceDE/>
        <w:autoSpaceDN/>
        <w:jc w:val="both"/>
        <w:rPr>
          <w:color w:val="202122"/>
          <w:szCs w:val="20"/>
          <w:shd w:val="clear" w:color="auto" w:fill="FFFFFF"/>
          <w:lang w:eastAsia="zh-CN"/>
        </w:rPr>
      </w:pPr>
      <w:r w:rsidRPr="001F70FF">
        <w:rPr>
          <w:color w:val="202122"/>
          <w:szCs w:val="20"/>
          <w:shd w:val="clear" w:color="auto" w:fill="FFFFFF"/>
          <w:lang w:eastAsia="zh-CN"/>
        </w:rPr>
        <w:t xml:space="preserve">затвердження технічної документації з нормативної грошової оцінки земельних ділянок в межах території Червоноградської </w:t>
      </w:r>
      <w:r w:rsidRPr="001F70FF">
        <w:rPr>
          <w:rFonts w:eastAsia="Arial"/>
          <w:spacing w:val="-3"/>
          <w:szCs w:val="28"/>
          <w:shd w:val="clear" w:color="auto" w:fill="FFFFFF"/>
          <w:lang w:eastAsia="ar-SA"/>
        </w:rPr>
        <w:t xml:space="preserve">територіальної громади Червоноградського району Львівської області </w:t>
      </w:r>
      <w:r w:rsidRPr="001F70FF">
        <w:rPr>
          <w:color w:val="202122"/>
          <w:szCs w:val="20"/>
          <w:shd w:val="clear" w:color="auto" w:fill="FFFFFF"/>
          <w:lang w:eastAsia="zh-CN"/>
        </w:rPr>
        <w:t xml:space="preserve">(в межах населеного пункту с. </w:t>
      </w:r>
      <w:proofErr w:type="spellStart"/>
      <w:r w:rsidRPr="001F70FF">
        <w:rPr>
          <w:color w:val="202122"/>
          <w:szCs w:val="20"/>
          <w:shd w:val="clear" w:color="auto" w:fill="FFFFFF"/>
          <w:lang w:eastAsia="zh-CN"/>
        </w:rPr>
        <w:t>Волсвин</w:t>
      </w:r>
      <w:proofErr w:type="spellEnd"/>
      <w:r w:rsidRPr="001F70FF">
        <w:rPr>
          <w:color w:val="202122"/>
          <w:szCs w:val="20"/>
          <w:shd w:val="clear" w:color="auto" w:fill="FFFFFF"/>
          <w:lang w:eastAsia="zh-CN"/>
        </w:rPr>
        <w:t>) Червоноградською міською радою;</w:t>
      </w:r>
    </w:p>
    <w:p w:rsidR="001F70FF" w:rsidRPr="001F70FF" w:rsidRDefault="001F70FF" w:rsidP="001F70FF">
      <w:pPr>
        <w:widowControl w:val="0"/>
        <w:numPr>
          <w:ilvl w:val="0"/>
          <w:numId w:val="6"/>
        </w:numPr>
        <w:suppressAutoHyphens/>
        <w:autoSpaceDE/>
        <w:autoSpaceDN/>
        <w:jc w:val="both"/>
        <w:rPr>
          <w:color w:val="202122"/>
          <w:szCs w:val="20"/>
          <w:shd w:val="clear" w:color="auto" w:fill="FFFFFF"/>
          <w:lang w:eastAsia="zh-CN"/>
        </w:rPr>
      </w:pPr>
      <w:r w:rsidRPr="001F70FF">
        <w:rPr>
          <w:color w:val="202122"/>
          <w:szCs w:val="20"/>
          <w:shd w:val="clear" w:color="auto" w:fill="FFFFFF"/>
          <w:lang w:eastAsia="zh-CN"/>
        </w:rPr>
        <w:t xml:space="preserve">затвердження технічної документації з нормативної грошової оцінки земельних ділянок в межах території Червоноградської </w:t>
      </w:r>
      <w:r w:rsidRPr="001F70FF">
        <w:rPr>
          <w:rFonts w:eastAsia="Arial"/>
          <w:spacing w:val="-3"/>
          <w:szCs w:val="28"/>
          <w:shd w:val="clear" w:color="auto" w:fill="FFFFFF"/>
          <w:lang w:eastAsia="ar-SA"/>
        </w:rPr>
        <w:t xml:space="preserve">територіальної громади Червоноградського району Львівської області </w:t>
      </w:r>
      <w:r w:rsidRPr="001F70FF">
        <w:rPr>
          <w:color w:val="202122"/>
          <w:szCs w:val="20"/>
          <w:shd w:val="clear" w:color="auto" w:fill="FFFFFF"/>
          <w:lang w:eastAsia="zh-CN"/>
        </w:rPr>
        <w:t>(в межах населеного пункту с. Городище) Червоноградською міською радою;</w:t>
      </w:r>
    </w:p>
    <w:p w:rsidR="001F70FF" w:rsidRPr="001F70FF" w:rsidRDefault="001F70FF" w:rsidP="001F70FF">
      <w:pPr>
        <w:widowControl w:val="0"/>
        <w:numPr>
          <w:ilvl w:val="0"/>
          <w:numId w:val="6"/>
        </w:numPr>
        <w:suppressAutoHyphens/>
        <w:autoSpaceDE/>
        <w:autoSpaceDN/>
        <w:jc w:val="both"/>
        <w:rPr>
          <w:color w:val="202122"/>
          <w:szCs w:val="20"/>
          <w:shd w:val="clear" w:color="auto" w:fill="FFFFFF"/>
          <w:lang w:eastAsia="zh-CN"/>
        </w:rPr>
      </w:pPr>
      <w:r w:rsidRPr="001F70FF">
        <w:rPr>
          <w:color w:val="202122"/>
          <w:szCs w:val="20"/>
          <w:shd w:val="clear" w:color="auto" w:fill="FFFFFF"/>
          <w:lang w:eastAsia="zh-CN"/>
        </w:rPr>
        <w:t xml:space="preserve">передачі замовнику технічної документації з нормативної грошової оцінки земельних ділянок в паперовому вигляді та електронні документи, що містять відомості про нормативну </w:t>
      </w:r>
      <w:r w:rsidRPr="001F70FF">
        <w:rPr>
          <w:color w:val="202122"/>
          <w:sz w:val="20"/>
          <w:szCs w:val="20"/>
          <w:shd w:val="clear" w:color="auto" w:fill="FFFFFF"/>
          <w:lang w:eastAsia="zh-CN"/>
        </w:rPr>
        <w:t xml:space="preserve"> </w:t>
      </w:r>
      <w:r w:rsidRPr="001F70FF">
        <w:rPr>
          <w:color w:val="202122"/>
          <w:szCs w:val="20"/>
          <w:shd w:val="clear" w:color="auto" w:fill="FFFFFF"/>
          <w:lang w:eastAsia="zh-CN"/>
        </w:rPr>
        <w:t>грошову оцінку земельних ділянок.</w:t>
      </w:r>
    </w:p>
    <w:p w:rsidR="001F70FF" w:rsidRPr="00E644D3" w:rsidRDefault="001F70FF" w:rsidP="001F70FF">
      <w:pPr>
        <w:widowControl w:val="0"/>
        <w:numPr>
          <w:ilvl w:val="0"/>
          <w:numId w:val="6"/>
        </w:numPr>
        <w:suppressAutoHyphens/>
        <w:autoSpaceDE/>
        <w:autoSpaceDN/>
        <w:jc w:val="both"/>
        <w:rPr>
          <w:color w:val="202122"/>
          <w:sz w:val="20"/>
          <w:szCs w:val="20"/>
          <w:shd w:val="clear" w:color="auto" w:fill="FFFFFF"/>
          <w:lang w:eastAsia="zh-CN"/>
        </w:rPr>
      </w:pPr>
      <w:r w:rsidRPr="001F70FF">
        <w:rPr>
          <w:color w:val="202122"/>
          <w:szCs w:val="20"/>
          <w:shd w:val="clear" w:color="auto" w:fill="FFFFFF"/>
          <w:lang w:eastAsia="zh-CN"/>
        </w:rPr>
        <w:t>внесення відомостей про нормативну грошову оцінку земельних ділянок до Державного</w:t>
      </w:r>
      <w:r w:rsidRPr="001F70FF">
        <w:rPr>
          <w:color w:val="202122"/>
          <w:sz w:val="20"/>
          <w:szCs w:val="20"/>
          <w:shd w:val="clear" w:color="auto" w:fill="FFFFFF"/>
          <w:lang w:eastAsia="zh-CN"/>
        </w:rPr>
        <w:t xml:space="preserve"> </w:t>
      </w:r>
      <w:r w:rsidRPr="001F70FF">
        <w:rPr>
          <w:color w:val="202122"/>
          <w:szCs w:val="20"/>
          <w:shd w:val="clear" w:color="auto" w:fill="FFFFFF"/>
          <w:lang w:eastAsia="zh-CN"/>
        </w:rPr>
        <w:t>земельного кадастру, підтвердженням чого є Витяг з Державного земельного кадастру.</w:t>
      </w:r>
    </w:p>
    <w:p w:rsidR="00E644D3" w:rsidRPr="001F70FF" w:rsidRDefault="00E644D3" w:rsidP="00E644D3">
      <w:pPr>
        <w:widowControl w:val="0"/>
        <w:suppressAutoHyphens/>
        <w:autoSpaceDE/>
        <w:autoSpaceDN/>
        <w:ind w:left="720"/>
        <w:jc w:val="both"/>
        <w:rPr>
          <w:color w:val="202122"/>
          <w:sz w:val="20"/>
          <w:szCs w:val="20"/>
          <w:shd w:val="clear" w:color="auto" w:fill="FFFFFF"/>
          <w:lang w:eastAsia="zh-CN"/>
        </w:rPr>
      </w:pPr>
      <w:bookmarkStart w:id="0" w:name="_GoBack"/>
      <w:bookmarkEnd w:id="0"/>
    </w:p>
    <w:p w:rsidR="001F70FF" w:rsidRPr="001F70FF" w:rsidRDefault="001F70FF" w:rsidP="001F70FF">
      <w:pPr>
        <w:suppressAutoHyphens/>
        <w:autoSpaceDE/>
        <w:autoSpaceDN/>
        <w:jc w:val="both"/>
        <w:rPr>
          <w:color w:val="202122"/>
          <w:sz w:val="20"/>
          <w:szCs w:val="20"/>
          <w:shd w:val="clear" w:color="auto" w:fill="FFFFFF"/>
          <w:lang w:eastAsia="zh-CN"/>
        </w:rPr>
      </w:pPr>
    </w:p>
    <w:p w:rsidR="001F70FF" w:rsidRPr="001F70FF" w:rsidRDefault="001F70FF" w:rsidP="001F70FF">
      <w:pPr>
        <w:suppressAutoHyphens/>
        <w:autoSpaceDE/>
        <w:autoSpaceDN/>
        <w:jc w:val="both"/>
        <w:rPr>
          <w:color w:val="202122"/>
          <w:lang w:eastAsia="zh-CN"/>
        </w:rPr>
      </w:pPr>
      <w:r w:rsidRPr="001F70FF">
        <w:rPr>
          <w:b/>
          <w:color w:val="202122"/>
          <w:szCs w:val="20"/>
          <w:shd w:val="clear" w:color="auto" w:fill="FFFFFF"/>
          <w:lang w:eastAsia="zh-CN"/>
        </w:rPr>
        <w:lastRenderedPageBreak/>
        <w:t>8. Додаткові умови:</w:t>
      </w:r>
    </w:p>
    <w:p w:rsidR="001F70FF" w:rsidRPr="001F70FF" w:rsidRDefault="001F70FF" w:rsidP="001F70FF">
      <w:pPr>
        <w:suppressAutoHyphens/>
        <w:autoSpaceDE/>
        <w:autoSpaceDN/>
        <w:jc w:val="both"/>
        <w:rPr>
          <w:color w:val="202122"/>
          <w:shd w:val="clear" w:color="auto" w:fill="FFFFFF"/>
          <w:lang w:eastAsia="zh-CN"/>
        </w:rPr>
      </w:pPr>
      <w:r w:rsidRPr="001F70FF">
        <w:rPr>
          <w:color w:val="202122"/>
          <w:lang w:eastAsia="zh-CN"/>
        </w:rPr>
        <w:t xml:space="preserve">8.1. </w:t>
      </w:r>
      <w:r w:rsidRPr="001F70FF">
        <w:rPr>
          <w:color w:val="202122"/>
          <w:shd w:val="clear" w:color="auto" w:fill="FFFFFF"/>
          <w:lang w:eastAsia="zh-CN"/>
        </w:rPr>
        <w:t xml:space="preserve">Відповідно до п.9 Положення про Державний фонд документації із землеустрою та оцінки земель розробник технічної документації з нормативної грошової оцінки земельних ділянок через електронний </w:t>
      </w:r>
      <w:proofErr w:type="spellStart"/>
      <w:r w:rsidRPr="001F70FF">
        <w:rPr>
          <w:color w:val="202122"/>
          <w:shd w:val="clear" w:color="auto" w:fill="FFFFFF"/>
          <w:lang w:eastAsia="zh-CN"/>
        </w:rPr>
        <w:t>вебпортал</w:t>
      </w:r>
      <w:proofErr w:type="spellEnd"/>
      <w:r w:rsidRPr="001F70FF">
        <w:rPr>
          <w:color w:val="202122"/>
          <w:shd w:val="clear" w:color="auto" w:fill="FFFFFF"/>
          <w:lang w:eastAsia="zh-CN"/>
        </w:rPr>
        <w:t xml:space="preserve"> </w:t>
      </w:r>
      <w:proofErr w:type="spellStart"/>
      <w:r w:rsidRPr="001F70FF">
        <w:rPr>
          <w:color w:val="202122"/>
          <w:shd w:val="clear" w:color="auto" w:fill="FFFFFF"/>
          <w:lang w:eastAsia="zh-CN"/>
        </w:rPr>
        <w:t>Держгеокадастру</w:t>
      </w:r>
      <w:proofErr w:type="spellEnd"/>
      <w:r w:rsidRPr="001F70FF">
        <w:rPr>
          <w:color w:val="202122"/>
          <w:shd w:val="clear" w:color="auto" w:fill="FFFFFF"/>
          <w:lang w:eastAsia="zh-CN"/>
        </w:rPr>
        <w:t xml:space="preserve"> або через Єдиний державний </w:t>
      </w:r>
      <w:proofErr w:type="spellStart"/>
      <w:r w:rsidRPr="001F70FF">
        <w:rPr>
          <w:color w:val="202122"/>
          <w:shd w:val="clear" w:color="auto" w:fill="FFFFFF"/>
          <w:lang w:eastAsia="zh-CN"/>
        </w:rPr>
        <w:t>вебпортал</w:t>
      </w:r>
      <w:proofErr w:type="spellEnd"/>
      <w:r w:rsidRPr="001F70FF">
        <w:rPr>
          <w:color w:val="202122"/>
          <w:shd w:val="clear" w:color="auto" w:fill="FFFFFF"/>
          <w:lang w:eastAsia="zh-CN"/>
        </w:rPr>
        <w:t xml:space="preserve"> електронних послуг зобов'язаний безоплатно передавати документацію із оцінки земель в електронній формі з використанням кваліфікованого електронного підпису сертифікованого інженера- землевпорядника, відповідального за якість робіт до місцевого фонду документації із землеустрою.</w:t>
      </w:r>
    </w:p>
    <w:p w:rsidR="001F70FF" w:rsidRPr="001F70FF" w:rsidRDefault="001F70FF" w:rsidP="001F70FF">
      <w:pPr>
        <w:suppressAutoHyphens/>
        <w:autoSpaceDE/>
        <w:autoSpaceDN/>
        <w:jc w:val="both"/>
        <w:rPr>
          <w:color w:val="202122"/>
          <w:shd w:val="clear" w:color="auto" w:fill="FFFFFF"/>
          <w:lang w:eastAsia="zh-CN"/>
        </w:rPr>
      </w:pPr>
      <w:r w:rsidRPr="001F70FF">
        <w:rPr>
          <w:color w:val="202122"/>
          <w:shd w:val="clear" w:color="auto" w:fill="FFFFFF"/>
          <w:lang w:eastAsia="zh-CN"/>
        </w:rPr>
        <w:t xml:space="preserve">8.2. </w:t>
      </w:r>
      <w:r w:rsidRPr="001F70FF">
        <w:rPr>
          <w:lang w:eastAsia="zh-CN"/>
        </w:rPr>
        <w:t>Супровід і захист своєї роботи здійснюють самостійно до досягнення результату і надання послуги в повному обсязі.</w:t>
      </w:r>
    </w:p>
    <w:p w:rsidR="001F70FF" w:rsidRPr="001F70FF" w:rsidRDefault="001F70FF" w:rsidP="001F70FF">
      <w:pPr>
        <w:suppressAutoHyphens/>
        <w:autoSpaceDE/>
        <w:autoSpaceDN/>
        <w:jc w:val="both"/>
        <w:rPr>
          <w:color w:val="202122"/>
          <w:shd w:val="clear" w:color="auto" w:fill="FFFFFF"/>
          <w:lang w:eastAsia="zh-CN"/>
        </w:rPr>
      </w:pPr>
      <w:r w:rsidRPr="001F70FF">
        <w:rPr>
          <w:color w:val="202122"/>
          <w:shd w:val="clear" w:color="auto" w:fill="FFFFFF"/>
          <w:lang w:eastAsia="zh-CN"/>
        </w:rPr>
        <w:t>8.3. Послуги, супутні для досягнення остаточної мети виконання замовлення, окремо не сплачуються Замовником, а входять у запропоновану вартість.</w:t>
      </w:r>
    </w:p>
    <w:p w:rsidR="001F70FF" w:rsidRPr="001F70FF" w:rsidRDefault="001F70FF" w:rsidP="001F70FF">
      <w:pPr>
        <w:suppressAutoHyphens/>
        <w:autoSpaceDE/>
        <w:autoSpaceDN/>
        <w:jc w:val="both"/>
        <w:rPr>
          <w:color w:val="202122"/>
          <w:shd w:val="clear" w:color="auto" w:fill="FFFFFF"/>
          <w:lang w:eastAsia="zh-CN"/>
        </w:rPr>
      </w:pPr>
      <w:r w:rsidRPr="001F70FF">
        <w:rPr>
          <w:color w:val="202122"/>
          <w:shd w:val="clear" w:color="auto" w:fill="FFFFFF"/>
          <w:lang w:eastAsia="zh-CN"/>
        </w:rPr>
        <w:t>8.4.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w:t>
      </w:r>
    </w:p>
    <w:p w:rsidR="001F70FF" w:rsidRPr="001F70FF" w:rsidRDefault="001F70FF" w:rsidP="001F70FF">
      <w:pPr>
        <w:suppressAutoHyphens/>
        <w:autoSpaceDE/>
        <w:autoSpaceDN/>
        <w:jc w:val="both"/>
        <w:rPr>
          <w:color w:val="202122"/>
          <w:shd w:val="clear" w:color="auto" w:fill="FFFFFF"/>
          <w:lang w:eastAsia="zh-CN"/>
        </w:rPr>
      </w:pPr>
      <w:r w:rsidRPr="001F70FF">
        <w:rPr>
          <w:color w:val="202122"/>
          <w:shd w:val="clear" w:color="auto" w:fill="FFFFFF"/>
          <w:lang w:eastAsia="zh-CN"/>
        </w:rPr>
        <w:t xml:space="preserve">8.5. Для підписання договору про надання послуг, передачі матеріалів виконаних робіт </w:t>
      </w:r>
      <w:r w:rsidRPr="001F70FF">
        <w:rPr>
          <w:b/>
          <w:color w:val="202122"/>
          <w:shd w:val="clear" w:color="auto" w:fill="FFFFFF"/>
          <w:lang w:eastAsia="zh-CN"/>
        </w:rPr>
        <w:t>(відповідно до Розділу 6 даного Технічного завдання)</w:t>
      </w:r>
      <w:r w:rsidRPr="001F70FF">
        <w:rPr>
          <w:color w:val="202122"/>
          <w:shd w:val="clear" w:color="auto" w:fill="FFFFFF"/>
          <w:lang w:eastAsia="zh-CN"/>
        </w:rPr>
        <w:t xml:space="preserve"> Переможець/Виконавець предмету закупівлі має прибути особисто до Замовника за </w:t>
      </w:r>
      <w:proofErr w:type="spellStart"/>
      <w:r w:rsidRPr="001F70FF">
        <w:rPr>
          <w:color w:val="202122"/>
          <w:shd w:val="clear" w:color="auto" w:fill="FFFFFF"/>
          <w:lang w:eastAsia="zh-CN"/>
        </w:rPr>
        <w:t>адресою</w:t>
      </w:r>
      <w:proofErr w:type="spellEnd"/>
      <w:r w:rsidRPr="001F70FF">
        <w:rPr>
          <w:color w:val="202122"/>
          <w:shd w:val="clear" w:color="auto" w:fill="FFFFFF"/>
          <w:lang w:eastAsia="zh-CN"/>
        </w:rPr>
        <w:t>, яка зазначена у тендерній документації.</w:t>
      </w:r>
    </w:p>
    <w:p w:rsidR="001F70FF" w:rsidRPr="001F70FF" w:rsidRDefault="001F70FF" w:rsidP="001F70FF">
      <w:pPr>
        <w:suppressAutoHyphens/>
        <w:autoSpaceDE/>
        <w:autoSpaceDN/>
        <w:rPr>
          <w:rFonts w:eastAsia="Calibri"/>
          <w:b/>
          <w:noProof/>
          <w:color w:val="000000"/>
          <w:sz w:val="20"/>
          <w:szCs w:val="20"/>
          <w:lang w:eastAsia="en-US"/>
        </w:rPr>
      </w:pPr>
    </w:p>
    <w:p w:rsidR="001F70FF" w:rsidRPr="001F70FF" w:rsidRDefault="001F70FF" w:rsidP="001F70FF">
      <w:pPr>
        <w:suppressAutoHyphens/>
        <w:autoSpaceDE/>
        <w:autoSpaceDN/>
        <w:rPr>
          <w:rFonts w:eastAsia="Calibri"/>
          <w:b/>
          <w:noProof/>
          <w:color w:val="000000"/>
          <w:sz w:val="20"/>
          <w:szCs w:val="20"/>
          <w:lang w:eastAsia="en-US"/>
        </w:rPr>
      </w:pPr>
    </w:p>
    <w:p w:rsidR="001F70FF" w:rsidRPr="001F70FF" w:rsidRDefault="001F70FF" w:rsidP="001F70FF">
      <w:pPr>
        <w:suppressAutoHyphens/>
        <w:autoSpaceDE/>
        <w:autoSpaceDN/>
        <w:rPr>
          <w:rFonts w:eastAsia="Calibri"/>
          <w:b/>
          <w:noProof/>
          <w:color w:val="000000"/>
          <w:sz w:val="20"/>
          <w:szCs w:val="20"/>
          <w:lang w:eastAsia="en-US"/>
        </w:rPr>
      </w:pPr>
    </w:p>
    <w:p w:rsidR="001F70FF" w:rsidRPr="001F70FF" w:rsidRDefault="001F70FF" w:rsidP="001F70FF">
      <w:pPr>
        <w:suppressAutoHyphens/>
        <w:autoSpaceDE/>
        <w:autoSpaceDN/>
        <w:rPr>
          <w:rFonts w:eastAsia="Calibri"/>
          <w:b/>
          <w:noProof/>
          <w:color w:val="000000"/>
          <w:sz w:val="20"/>
          <w:szCs w:val="20"/>
          <w:lang w:val="ru-RU" w:eastAsia="en-US"/>
        </w:rPr>
      </w:pPr>
    </w:p>
    <w:p w:rsidR="00DF328A" w:rsidRPr="001F70FF" w:rsidRDefault="00DF328A">
      <w:pPr>
        <w:rPr>
          <w:lang w:val="ru-RU"/>
        </w:rPr>
      </w:pPr>
    </w:p>
    <w:sectPr w:rsidR="00DF328A" w:rsidRPr="001F70FF" w:rsidSect="001A267C">
      <w:footerReference w:type="first" r:id="rId5"/>
      <w:pgSz w:w="11906" w:h="16838" w:code="9"/>
      <w:pgMar w:top="567" w:right="567" w:bottom="567"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6E5" w:rsidRDefault="00E644D3" w:rsidP="00FC715E">
    <w:pPr>
      <w:pStyle w:val="a5"/>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A1"/>
    <w:rsid w:val="001F70FF"/>
    <w:rsid w:val="002536A1"/>
    <w:rsid w:val="006B54E6"/>
    <w:rsid w:val="00DF328A"/>
    <w:rsid w:val="00E644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9C3A-5B2D-4A1E-AF67-8CA1A8FF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E6"/>
    <w:pPr>
      <w:autoSpaceDE w:val="0"/>
      <w:autoSpaceDN w:val="0"/>
      <w:spacing w:after="0" w:line="240" w:lineRule="auto"/>
    </w:pPr>
    <w:rPr>
      <w:sz w:val="24"/>
      <w:szCs w:val="24"/>
      <w:lang w:eastAsia="ru-RU"/>
    </w:rPr>
  </w:style>
  <w:style w:type="paragraph" w:styleId="1">
    <w:name w:val="heading 1"/>
    <w:basedOn w:val="a"/>
    <w:next w:val="a"/>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4E6"/>
    <w:rPr>
      <w:rFonts w:asciiTheme="majorHAnsi" w:eastAsiaTheme="majorEastAsia" w:hAnsiTheme="majorHAnsi"/>
      <w:b/>
      <w:bCs/>
      <w:kern w:val="32"/>
      <w:sz w:val="32"/>
      <w:szCs w:val="32"/>
      <w:lang w:val="x-none" w:eastAsia="ru-RU"/>
    </w:rPr>
  </w:style>
  <w:style w:type="paragraph" w:styleId="a3">
    <w:name w:val="Title"/>
    <w:basedOn w:val="a"/>
    <w:link w:val="a4"/>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4">
    <w:name w:val="Назва Знак"/>
    <w:basedOn w:val="a0"/>
    <w:link w:val="a3"/>
    <w:uiPriority w:val="10"/>
    <w:rsid w:val="006B54E6"/>
    <w:rPr>
      <w:rFonts w:asciiTheme="majorHAnsi" w:eastAsiaTheme="majorEastAsia" w:hAnsiTheme="majorHAnsi"/>
      <w:b/>
      <w:bCs/>
      <w:kern w:val="28"/>
      <w:sz w:val="32"/>
      <w:szCs w:val="32"/>
      <w:lang w:val="x-none" w:eastAsia="ru-RU"/>
    </w:rPr>
  </w:style>
  <w:style w:type="paragraph" w:styleId="a5">
    <w:name w:val="footer"/>
    <w:basedOn w:val="a"/>
    <w:link w:val="a6"/>
    <w:uiPriority w:val="99"/>
    <w:semiHidden/>
    <w:unhideWhenUsed/>
    <w:rsid w:val="001F70FF"/>
    <w:pPr>
      <w:tabs>
        <w:tab w:val="center" w:pos="4819"/>
        <w:tab w:val="right" w:pos="9639"/>
      </w:tabs>
    </w:pPr>
  </w:style>
  <w:style w:type="character" w:customStyle="1" w:styleId="a6">
    <w:name w:val="Нижній колонтитул Знак"/>
    <w:basedOn w:val="a0"/>
    <w:link w:val="a5"/>
    <w:uiPriority w:val="99"/>
    <w:semiHidden/>
    <w:rsid w:val="001F70FF"/>
    <w:rPr>
      <w:sz w:val="24"/>
      <w:szCs w:val="24"/>
      <w:lang w:eastAsia="ru-RU"/>
    </w:rPr>
  </w:style>
  <w:style w:type="paragraph" w:styleId="a7">
    <w:name w:val="Balloon Text"/>
    <w:basedOn w:val="a"/>
    <w:link w:val="a8"/>
    <w:uiPriority w:val="99"/>
    <w:semiHidden/>
    <w:unhideWhenUsed/>
    <w:rsid w:val="00E644D3"/>
    <w:rPr>
      <w:rFonts w:ascii="Segoe UI" w:hAnsi="Segoe UI" w:cs="Segoe UI"/>
      <w:sz w:val="18"/>
      <w:szCs w:val="18"/>
    </w:rPr>
  </w:style>
  <w:style w:type="character" w:customStyle="1" w:styleId="a8">
    <w:name w:val="Текст у виносці Знак"/>
    <w:basedOn w:val="a0"/>
    <w:link w:val="a7"/>
    <w:uiPriority w:val="99"/>
    <w:semiHidden/>
    <w:rsid w:val="00E644D3"/>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6961</Words>
  <Characters>3969</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cp:lastPrinted>2023-03-13T07:49:00Z</cp:lastPrinted>
  <dcterms:created xsi:type="dcterms:W3CDTF">2023-03-13T07:49:00Z</dcterms:created>
  <dcterms:modified xsi:type="dcterms:W3CDTF">2023-03-13T07:49:00Z</dcterms:modified>
</cp:coreProperties>
</file>