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B0" w:rsidRDefault="006159B0" w:rsidP="006159B0">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sidRPr="00B24794">
        <w:rPr>
          <w:rFonts w:ascii="Times New Roman" w:eastAsia="Times New Roman" w:hAnsi="Times New Roman" w:cs="Times New Roman"/>
          <w:b/>
          <w:color w:val="000000"/>
          <w:sz w:val="28"/>
          <w:szCs w:val="28"/>
        </w:rPr>
        <w:t xml:space="preserve">Додаток 5 </w:t>
      </w:r>
      <w:r>
        <w:rPr>
          <w:rFonts w:ascii="Times New Roman" w:eastAsia="Times New Roman" w:hAnsi="Times New Roman" w:cs="Times New Roman"/>
          <w:b/>
          <w:color w:val="000000"/>
          <w:sz w:val="28"/>
          <w:szCs w:val="28"/>
        </w:rPr>
        <w:t xml:space="preserve"> </w:t>
      </w:r>
    </w:p>
    <w:p w:rsidR="006159B0" w:rsidRPr="00B24794" w:rsidRDefault="006159B0" w:rsidP="006159B0">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 тендерної документації</w:t>
      </w:r>
    </w:p>
    <w:p w:rsidR="006159B0" w:rsidRPr="00B24794" w:rsidRDefault="006159B0" w:rsidP="006159B0">
      <w:pPr>
        <w:widowControl w:val="0"/>
        <w:pBdr>
          <w:top w:val="nil"/>
          <w:left w:val="nil"/>
          <w:bottom w:val="nil"/>
          <w:right w:val="nil"/>
          <w:between w:val="nil"/>
        </w:pBdr>
        <w:rPr>
          <w:rFonts w:ascii="Times New Roman" w:eastAsia="Times New Roman" w:hAnsi="Times New Roman" w:cs="Times New Roman"/>
          <w:b/>
          <w:color w:val="000000"/>
          <w:sz w:val="28"/>
          <w:szCs w:val="28"/>
        </w:rPr>
      </w:pPr>
    </w:p>
    <w:p w:rsidR="006159B0" w:rsidRDefault="006159B0" w:rsidP="006159B0">
      <w:pPr>
        <w:widowControl w:val="0"/>
        <w:tabs>
          <w:tab w:val="left" w:pos="6300"/>
          <w:tab w:val="left" w:pos="6480"/>
          <w:tab w:val="left" w:pos="6660"/>
          <w:tab w:val="left" w:pos="6840"/>
          <w:tab w:val="left" w:pos="7020"/>
          <w:tab w:val="left" w:pos="7560"/>
        </w:tabs>
        <w:spacing w:line="276" w:lineRule="auto"/>
        <w:jc w:val="center"/>
        <w:rPr>
          <w:rFonts w:ascii="Times New Roman" w:eastAsia="Times New Roman" w:hAnsi="Times New Roman" w:cs="Times New Roman"/>
          <w:b/>
          <w:color w:val="000000"/>
          <w:sz w:val="28"/>
          <w:szCs w:val="28"/>
        </w:rPr>
      </w:pPr>
      <w:r w:rsidRPr="00B24794">
        <w:rPr>
          <w:rFonts w:ascii="Times New Roman" w:eastAsia="Times New Roman" w:hAnsi="Times New Roman" w:cs="Times New Roman"/>
          <w:b/>
          <w:color w:val="000000"/>
          <w:sz w:val="28"/>
          <w:szCs w:val="28"/>
        </w:rPr>
        <w:t xml:space="preserve">Кваліфікаційні критерії відповідно до </w:t>
      </w:r>
      <w:r>
        <w:rPr>
          <w:rFonts w:ascii="Times New Roman" w:eastAsia="Times New Roman" w:hAnsi="Times New Roman" w:cs="Times New Roman"/>
          <w:b/>
          <w:color w:val="000000"/>
          <w:sz w:val="28"/>
          <w:szCs w:val="28"/>
        </w:rPr>
        <w:t xml:space="preserve">статті 16 Закону та </w:t>
      </w:r>
      <w:r w:rsidRPr="00B24794">
        <w:rPr>
          <w:rFonts w:ascii="Times New Roman" w:eastAsia="Times New Roman" w:hAnsi="Times New Roman" w:cs="Times New Roman"/>
          <w:b/>
          <w:color w:val="000000"/>
          <w:sz w:val="28"/>
          <w:szCs w:val="28"/>
        </w:rPr>
        <w:t xml:space="preserve"> підстави, встановлені статтею 17 Закону</w:t>
      </w:r>
    </w:p>
    <w:p w:rsidR="00287CD1" w:rsidRDefault="00287CD1" w:rsidP="00287CD1">
      <w:pPr>
        <w:tabs>
          <w:tab w:val="left" w:pos="10076"/>
          <w:tab w:val="left" w:pos="10992"/>
          <w:tab w:val="left" w:pos="11908"/>
          <w:tab w:val="left" w:pos="12824"/>
          <w:tab w:val="left" w:pos="13740"/>
          <w:tab w:val="left" w:pos="14656"/>
        </w:tabs>
        <w:jc w:val="center"/>
        <w:rPr>
          <w:rFonts w:ascii="Times New Roman" w:eastAsia="Times New Roman" w:hAnsi="Times New Roman" w:cs="Times New Roman"/>
          <w:i/>
          <w:sz w:val="28"/>
          <w:szCs w:val="28"/>
          <w:lang w:val="ru-RU" w:eastAsia="ar-SA"/>
        </w:rPr>
      </w:pPr>
      <w:r>
        <w:rPr>
          <w:rFonts w:ascii="Times New Roman" w:hAnsi="Times New Roman" w:cs="Times New Roman"/>
          <w:i/>
          <w:sz w:val="28"/>
          <w:szCs w:val="28"/>
        </w:rPr>
        <w:t xml:space="preserve">До предмета закупівлі: </w:t>
      </w:r>
      <w:proofErr w:type="spellStart"/>
      <w:r w:rsidRPr="00037180">
        <w:rPr>
          <w:rFonts w:ascii="Times New Roman" w:eastAsia="Times New Roman" w:hAnsi="Times New Roman" w:cs="Times New Roman"/>
          <w:i/>
          <w:sz w:val="28"/>
          <w:szCs w:val="28"/>
          <w:lang w:val="ru-RU" w:eastAsia="ar-SA"/>
        </w:rPr>
        <w:t>Електронне</w:t>
      </w:r>
      <w:proofErr w:type="spellEnd"/>
      <w:r w:rsidRPr="00037180">
        <w:rPr>
          <w:rFonts w:ascii="Times New Roman" w:eastAsia="Times New Roman" w:hAnsi="Times New Roman" w:cs="Times New Roman"/>
          <w:i/>
          <w:sz w:val="28"/>
          <w:szCs w:val="28"/>
          <w:lang w:val="ru-RU" w:eastAsia="ar-SA"/>
        </w:rPr>
        <w:t xml:space="preserve"> </w:t>
      </w:r>
      <w:proofErr w:type="spellStart"/>
      <w:r w:rsidRPr="00037180">
        <w:rPr>
          <w:rFonts w:ascii="Times New Roman" w:eastAsia="Times New Roman" w:hAnsi="Times New Roman" w:cs="Times New Roman"/>
          <w:i/>
          <w:sz w:val="28"/>
          <w:szCs w:val="28"/>
          <w:lang w:val="ru-RU" w:eastAsia="ar-SA"/>
        </w:rPr>
        <w:t>обладнання</w:t>
      </w:r>
      <w:proofErr w:type="spellEnd"/>
      <w:r w:rsidRPr="00037180">
        <w:rPr>
          <w:rFonts w:ascii="Times New Roman" w:eastAsia="Times New Roman" w:hAnsi="Times New Roman" w:cs="Times New Roman"/>
          <w:i/>
          <w:sz w:val="28"/>
          <w:szCs w:val="28"/>
          <w:lang w:val="ru-RU" w:eastAsia="ar-SA"/>
        </w:rPr>
        <w:t xml:space="preserve"> -  ДК 021:2015 31710000-6 </w:t>
      </w:r>
      <w:proofErr w:type="spellStart"/>
      <w:r w:rsidRPr="00037180">
        <w:rPr>
          <w:rFonts w:ascii="Times New Roman" w:eastAsia="Times New Roman" w:hAnsi="Times New Roman" w:cs="Times New Roman"/>
          <w:i/>
          <w:sz w:val="28"/>
          <w:szCs w:val="28"/>
          <w:lang w:val="ru-RU" w:eastAsia="ar-SA"/>
        </w:rPr>
        <w:t>Ін</w:t>
      </w:r>
      <w:r>
        <w:rPr>
          <w:rFonts w:ascii="Times New Roman" w:eastAsia="Times New Roman" w:hAnsi="Times New Roman" w:cs="Times New Roman"/>
          <w:i/>
          <w:sz w:val="28"/>
          <w:szCs w:val="28"/>
          <w:lang w:val="ru-RU" w:eastAsia="ar-SA"/>
        </w:rPr>
        <w:t>формаційний</w:t>
      </w:r>
      <w:proofErr w:type="spellEnd"/>
      <w:r>
        <w:rPr>
          <w:rFonts w:ascii="Times New Roman" w:eastAsia="Times New Roman" w:hAnsi="Times New Roman" w:cs="Times New Roman"/>
          <w:i/>
          <w:sz w:val="28"/>
          <w:szCs w:val="28"/>
          <w:lang w:val="ru-RU" w:eastAsia="ar-SA"/>
        </w:rPr>
        <w:t xml:space="preserve"> </w:t>
      </w:r>
      <w:proofErr w:type="spellStart"/>
      <w:r>
        <w:rPr>
          <w:rFonts w:ascii="Times New Roman" w:eastAsia="Times New Roman" w:hAnsi="Times New Roman" w:cs="Times New Roman"/>
          <w:i/>
          <w:sz w:val="28"/>
          <w:szCs w:val="28"/>
          <w:lang w:val="ru-RU" w:eastAsia="ar-SA"/>
        </w:rPr>
        <w:t>кіоск</w:t>
      </w:r>
      <w:proofErr w:type="spellEnd"/>
      <w:r>
        <w:rPr>
          <w:rFonts w:ascii="Times New Roman" w:eastAsia="Times New Roman" w:hAnsi="Times New Roman" w:cs="Times New Roman"/>
          <w:i/>
          <w:sz w:val="28"/>
          <w:szCs w:val="28"/>
          <w:lang w:val="ru-RU" w:eastAsia="ar-SA"/>
        </w:rPr>
        <w:t xml:space="preserve"> (</w:t>
      </w:r>
      <w:proofErr w:type="spellStart"/>
      <w:r>
        <w:rPr>
          <w:rFonts w:ascii="Times New Roman" w:eastAsia="Times New Roman" w:hAnsi="Times New Roman" w:cs="Times New Roman"/>
          <w:i/>
          <w:sz w:val="28"/>
          <w:szCs w:val="28"/>
          <w:lang w:val="ru-RU" w:eastAsia="ar-SA"/>
        </w:rPr>
        <w:t>зовнішній</w:t>
      </w:r>
      <w:proofErr w:type="spellEnd"/>
      <w:r>
        <w:rPr>
          <w:rFonts w:ascii="Times New Roman" w:eastAsia="Times New Roman" w:hAnsi="Times New Roman" w:cs="Times New Roman"/>
          <w:i/>
          <w:sz w:val="28"/>
          <w:szCs w:val="28"/>
          <w:lang w:val="ru-RU" w:eastAsia="ar-SA"/>
        </w:rPr>
        <w:t xml:space="preserve">) </w:t>
      </w:r>
      <w:r w:rsidRPr="00C302A0">
        <w:rPr>
          <w:rFonts w:ascii="Times New Roman" w:eastAsia="Times New Roman" w:hAnsi="Times New Roman" w:cs="Times New Roman"/>
          <w:i/>
          <w:sz w:val="28"/>
          <w:szCs w:val="28"/>
          <w:lang w:val="ru-RU" w:eastAsia="ar-SA"/>
        </w:rPr>
        <w:t>46’’</w:t>
      </w:r>
    </w:p>
    <w:p w:rsidR="006159B0" w:rsidRPr="00287CD1" w:rsidRDefault="006159B0" w:rsidP="006159B0">
      <w:pPr>
        <w:tabs>
          <w:tab w:val="left" w:pos="10076"/>
          <w:tab w:val="left" w:pos="10992"/>
          <w:tab w:val="left" w:pos="11908"/>
          <w:tab w:val="left" w:pos="12824"/>
          <w:tab w:val="left" w:pos="13740"/>
          <w:tab w:val="left" w:pos="14656"/>
        </w:tabs>
        <w:jc w:val="center"/>
        <w:rPr>
          <w:rFonts w:ascii="Times New Roman" w:eastAsia="Arial" w:hAnsi="Times New Roman" w:cs="Times New Roman"/>
          <w:b/>
          <w:bCs/>
          <w:color w:val="000000"/>
          <w:sz w:val="28"/>
          <w:szCs w:val="28"/>
          <w:lang w:val="ru-RU" w:eastAsia="uk-UA"/>
        </w:rPr>
      </w:pPr>
    </w:p>
    <w:p w:rsidR="006159B0" w:rsidRPr="00B24794" w:rsidRDefault="006159B0" w:rsidP="006159B0">
      <w:pPr>
        <w:pStyle w:val="a4"/>
        <w:widowControl w:val="0"/>
        <w:numPr>
          <w:ilvl w:val="6"/>
          <w:numId w:val="1"/>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ascii="Times New Roman" w:eastAsia="Arial" w:hAnsi="Times New Roman" w:cs="Times New Roman"/>
          <w:b/>
          <w:bCs/>
          <w:color w:val="000000"/>
          <w:sz w:val="28"/>
          <w:szCs w:val="28"/>
          <w:lang w:eastAsia="uk-UA"/>
        </w:rPr>
      </w:pPr>
      <w:r w:rsidRPr="00B24794">
        <w:rPr>
          <w:rFonts w:ascii="Times New Roman" w:eastAsia="Arial" w:hAnsi="Times New Roman" w:cs="Times New Roman"/>
          <w:b/>
          <w:bCs/>
          <w:color w:val="000000"/>
          <w:sz w:val="28"/>
          <w:szCs w:val="28"/>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rsidR="006159B0" w:rsidRPr="00B24794" w:rsidRDefault="006159B0" w:rsidP="006159B0">
      <w:pPr>
        <w:autoSpaceDE w:val="0"/>
        <w:spacing w:line="276" w:lineRule="auto"/>
        <w:ind w:right="22"/>
        <w:rPr>
          <w:rFonts w:ascii="Times New Roman" w:eastAsia="Arial" w:hAnsi="Times New Roman" w:cs="Times New Roman"/>
          <w:b/>
          <w:color w:val="000000"/>
          <w:sz w:val="28"/>
          <w:szCs w:val="28"/>
          <w:lang w:eastAsia="uk-UA"/>
        </w:rPr>
      </w:pPr>
    </w:p>
    <w:p w:rsidR="006159B0" w:rsidRPr="00B24794" w:rsidRDefault="006159B0" w:rsidP="006159B0">
      <w:pPr>
        <w:pStyle w:val="a4"/>
        <w:widowControl w:val="0"/>
        <w:numPr>
          <w:ilvl w:val="1"/>
          <w:numId w:val="2"/>
        </w:numPr>
        <w:tabs>
          <w:tab w:val="left" w:pos="1134"/>
        </w:tabs>
        <w:suppressAutoHyphens/>
        <w:autoSpaceDE w:val="0"/>
        <w:ind w:left="0" w:right="113" w:firstLine="709"/>
        <w:jc w:val="both"/>
        <w:rPr>
          <w:rFonts w:ascii="Times New Roman" w:eastAsia="Times New Roman" w:hAnsi="Times New Roman" w:cs="Times New Roman"/>
          <w:color w:val="000000"/>
          <w:sz w:val="28"/>
          <w:szCs w:val="28"/>
        </w:rPr>
      </w:pPr>
      <w:r w:rsidRPr="00B24794">
        <w:rPr>
          <w:rFonts w:ascii="Times New Roman" w:eastAsia="Times New Roman" w:hAnsi="Times New Roman" w:cs="Times New Roman"/>
          <w:b/>
          <w:sz w:val="28"/>
          <w:szCs w:val="28"/>
        </w:rPr>
        <w:t>Довідка, що підтверджує</w:t>
      </w:r>
      <w:r w:rsidRPr="00B24794">
        <w:rPr>
          <w:rFonts w:ascii="Times New Roman" w:eastAsia="Arial" w:hAnsi="Times New Roman" w:cs="Times New Roman"/>
          <w:b/>
          <w:color w:val="000000"/>
          <w:sz w:val="28"/>
          <w:szCs w:val="28"/>
          <w:lang w:eastAsia="zh-CN"/>
        </w:rPr>
        <w:t xml:space="preserve"> наявність в учасника процедури закупівлі обладнання, матеріально-технічної бази та технологій:</w:t>
      </w:r>
    </w:p>
    <w:p w:rsidR="006159B0" w:rsidRDefault="006159B0" w:rsidP="006159B0">
      <w:pPr>
        <w:pStyle w:val="a4"/>
        <w:widowControl w:val="0"/>
        <w:tabs>
          <w:tab w:val="left" w:pos="1134"/>
        </w:tabs>
        <w:suppressAutoHyphens/>
        <w:autoSpaceDE w:val="0"/>
        <w:ind w:left="0" w:right="113" w:firstLine="709"/>
        <w:jc w:val="both"/>
        <w:rPr>
          <w:rFonts w:ascii="Times New Roman" w:eastAsia="Times New Roman" w:hAnsi="Times New Roman" w:cs="Times New Roman"/>
          <w:color w:val="000000"/>
          <w:sz w:val="28"/>
          <w:szCs w:val="28"/>
        </w:rPr>
      </w:pPr>
      <w:r w:rsidRPr="00B24794">
        <w:rPr>
          <w:rFonts w:ascii="Times New Roman" w:eastAsia="Times New Roman" w:hAnsi="Times New Roman" w:cs="Times New Roman"/>
          <w:color w:val="000000"/>
          <w:sz w:val="28"/>
          <w:szCs w:val="28"/>
        </w:rPr>
        <w:t>- довідку, складену учасником у довільній формі, про наявність обладнання та матеріально - технічної бази</w:t>
      </w:r>
      <w:r w:rsidRPr="00B24794">
        <w:rPr>
          <w:rFonts w:ascii="Times New Roman" w:eastAsia="Arial" w:hAnsi="Times New Roman" w:cs="Times New Roman"/>
          <w:b/>
          <w:color w:val="000000"/>
          <w:sz w:val="28"/>
          <w:szCs w:val="28"/>
          <w:lang w:eastAsia="zh-CN"/>
        </w:rPr>
        <w:t xml:space="preserve"> </w:t>
      </w:r>
      <w:r w:rsidRPr="00B24794">
        <w:rPr>
          <w:rFonts w:ascii="Times New Roman" w:eastAsia="Arial" w:hAnsi="Times New Roman" w:cs="Times New Roman"/>
          <w:color w:val="000000"/>
          <w:sz w:val="28"/>
          <w:szCs w:val="28"/>
          <w:lang w:eastAsia="zh-CN"/>
        </w:rPr>
        <w:t>та технологій</w:t>
      </w:r>
      <w:r w:rsidRPr="00B24794">
        <w:rPr>
          <w:rFonts w:ascii="Times New Roman" w:eastAsia="Times New Roman" w:hAnsi="Times New Roman" w:cs="Times New Roman"/>
          <w:color w:val="000000"/>
          <w:sz w:val="28"/>
          <w:szCs w:val="28"/>
        </w:rPr>
        <w:t xml:space="preserve"> необхідної для виконання поставок товарів, що є предметом даної закупівлі (наявність виробничої бази та/або майданчиків для зберігання транспортних засобів, тощо).</w:t>
      </w:r>
    </w:p>
    <w:p w:rsidR="00823A95" w:rsidRDefault="00823A95" w:rsidP="00823A95">
      <w:pPr>
        <w:jc w:val="center"/>
        <w:rPr>
          <w:rFonts w:ascii="Times New Roman" w:hAnsi="Times New Roman" w:cs="Times New Roman"/>
          <w:b/>
          <w:sz w:val="28"/>
          <w:szCs w:val="28"/>
        </w:rPr>
      </w:pPr>
      <w:r>
        <w:rPr>
          <w:rFonts w:ascii="Times New Roman" w:hAnsi="Times New Roman" w:cs="Times New Roman"/>
          <w:b/>
          <w:sz w:val="28"/>
          <w:szCs w:val="28"/>
        </w:rPr>
        <w:t>ДОВІДКА</w:t>
      </w:r>
    </w:p>
    <w:p w:rsidR="00823A95" w:rsidRPr="00B11292" w:rsidRDefault="00823A95" w:rsidP="00823A95">
      <w:pPr>
        <w:jc w:val="center"/>
        <w:rPr>
          <w:rFonts w:ascii="Times New Roman" w:hAnsi="Times New Roman" w:cs="Times New Roman"/>
          <w:b/>
          <w:sz w:val="28"/>
          <w:szCs w:val="28"/>
        </w:rPr>
      </w:pPr>
      <w:r w:rsidRPr="00B11292">
        <w:rPr>
          <w:rFonts w:ascii="Times New Roman" w:hAnsi="Times New Roman" w:cs="Times New Roman"/>
          <w:b/>
          <w:sz w:val="28"/>
          <w:szCs w:val="28"/>
        </w:rPr>
        <w:t>про наявність обладнання та  матеріально-технічної бази</w:t>
      </w:r>
    </w:p>
    <w:tbl>
      <w:tblPr>
        <w:tblW w:w="9649" w:type="dxa"/>
        <w:tblLook w:val="04A0"/>
      </w:tblPr>
      <w:tblGrid>
        <w:gridCol w:w="567"/>
        <w:gridCol w:w="3544"/>
        <w:gridCol w:w="1418"/>
        <w:gridCol w:w="1701"/>
        <w:gridCol w:w="2419"/>
      </w:tblGrid>
      <w:tr w:rsidR="00823A95" w:rsidTr="00C611D1">
        <w:trPr>
          <w:trHeight w:val="1421"/>
        </w:trPr>
        <w:tc>
          <w:tcPr>
            <w:tcW w:w="567" w:type="dxa"/>
            <w:tcBorders>
              <w:top w:val="single" w:sz="4" w:space="0" w:color="000000"/>
              <w:left w:val="single" w:sz="4" w:space="0" w:color="000000"/>
              <w:bottom w:val="single" w:sz="4" w:space="0" w:color="000000"/>
            </w:tcBorders>
            <w:shd w:val="clear" w:color="auto" w:fill="auto"/>
            <w:vAlign w:val="center"/>
          </w:tcPr>
          <w:p w:rsidR="00823A95" w:rsidRPr="006D4EAD" w:rsidRDefault="00823A95" w:rsidP="00C611D1">
            <w:pPr>
              <w:jc w:val="center"/>
              <w:rPr>
                <w:rFonts w:ascii="Times New Roman" w:hAnsi="Times New Roman" w:cs="Times New Roman"/>
                <w:sz w:val="24"/>
                <w:szCs w:val="24"/>
              </w:rPr>
            </w:pPr>
            <w:r w:rsidRPr="006D4EAD">
              <w:rPr>
                <w:rFonts w:ascii="Times New Roman" w:hAnsi="Times New Roman" w:cs="Times New Roman"/>
                <w:sz w:val="24"/>
                <w:szCs w:val="24"/>
              </w:rPr>
              <w:t>№</w:t>
            </w:r>
          </w:p>
          <w:p w:rsidR="00823A95" w:rsidRPr="006D4EAD" w:rsidRDefault="00823A95" w:rsidP="00C611D1">
            <w:pPr>
              <w:jc w:val="center"/>
              <w:rPr>
                <w:rFonts w:ascii="Times New Roman" w:hAnsi="Times New Roman" w:cs="Times New Roman"/>
                <w:sz w:val="24"/>
                <w:szCs w:val="24"/>
              </w:rPr>
            </w:pPr>
            <w:proofErr w:type="spellStart"/>
            <w:r w:rsidRPr="006D4EAD">
              <w:rPr>
                <w:rFonts w:ascii="Times New Roman" w:hAnsi="Times New Roman" w:cs="Times New Roman"/>
                <w:sz w:val="24"/>
                <w:szCs w:val="24"/>
              </w:rPr>
              <w:t>п\п</w:t>
            </w:r>
            <w:proofErr w:type="spellEnd"/>
          </w:p>
        </w:tc>
        <w:tc>
          <w:tcPr>
            <w:tcW w:w="3544" w:type="dxa"/>
            <w:tcBorders>
              <w:top w:val="single" w:sz="4" w:space="0" w:color="000000"/>
              <w:left w:val="single" w:sz="4" w:space="0" w:color="000000"/>
              <w:bottom w:val="single" w:sz="4" w:space="0" w:color="000000"/>
            </w:tcBorders>
            <w:shd w:val="clear" w:color="auto" w:fill="auto"/>
            <w:vAlign w:val="center"/>
          </w:tcPr>
          <w:p w:rsidR="00823A95" w:rsidRPr="006D4EAD" w:rsidRDefault="00823A95" w:rsidP="00C611D1">
            <w:pPr>
              <w:jc w:val="center"/>
              <w:rPr>
                <w:rFonts w:ascii="Times New Roman" w:hAnsi="Times New Roman" w:cs="Times New Roman"/>
                <w:iCs/>
                <w:sz w:val="24"/>
                <w:szCs w:val="24"/>
              </w:rPr>
            </w:pPr>
            <w:r w:rsidRPr="006D4EAD">
              <w:rPr>
                <w:rFonts w:ascii="Times New Roman" w:hAnsi="Times New Roman" w:cs="Times New Roman"/>
                <w:sz w:val="24"/>
                <w:szCs w:val="24"/>
              </w:rPr>
              <w:t>Тип обладнання, будівельних машин та механізмів, об’єктів нерухомості (склади)</w:t>
            </w:r>
          </w:p>
        </w:tc>
        <w:tc>
          <w:tcPr>
            <w:tcW w:w="1418" w:type="dxa"/>
            <w:tcBorders>
              <w:top w:val="single" w:sz="4" w:space="0" w:color="000000"/>
              <w:left w:val="single" w:sz="4" w:space="0" w:color="000000"/>
              <w:bottom w:val="single" w:sz="4" w:space="0" w:color="000000"/>
            </w:tcBorders>
            <w:shd w:val="clear" w:color="auto" w:fill="auto"/>
            <w:vAlign w:val="center"/>
          </w:tcPr>
          <w:p w:rsidR="00823A95" w:rsidRPr="006D4EAD" w:rsidRDefault="00823A95" w:rsidP="00C611D1">
            <w:pPr>
              <w:jc w:val="center"/>
              <w:rPr>
                <w:rFonts w:ascii="Times New Roman" w:hAnsi="Times New Roman" w:cs="Times New Roman"/>
                <w:sz w:val="24"/>
                <w:szCs w:val="24"/>
              </w:rPr>
            </w:pPr>
            <w:r w:rsidRPr="006D4EAD">
              <w:rPr>
                <w:rFonts w:ascii="Times New Roman" w:hAnsi="Times New Roman" w:cs="Times New Roman"/>
                <w:sz w:val="24"/>
                <w:szCs w:val="24"/>
              </w:rPr>
              <w:t>Модель, марка та кількість (одиниць)</w:t>
            </w:r>
          </w:p>
        </w:tc>
        <w:tc>
          <w:tcPr>
            <w:tcW w:w="1701" w:type="dxa"/>
            <w:tcBorders>
              <w:top w:val="single" w:sz="4" w:space="0" w:color="000000"/>
              <w:left w:val="single" w:sz="4" w:space="0" w:color="000000"/>
              <w:bottom w:val="single" w:sz="4" w:space="0" w:color="000000"/>
            </w:tcBorders>
            <w:shd w:val="clear" w:color="auto" w:fill="auto"/>
            <w:vAlign w:val="center"/>
          </w:tcPr>
          <w:p w:rsidR="00823A95" w:rsidRPr="006D4EAD" w:rsidRDefault="00823A95" w:rsidP="00C611D1">
            <w:pPr>
              <w:jc w:val="center"/>
              <w:rPr>
                <w:rFonts w:ascii="Times New Roman" w:hAnsi="Times New Roman" w:cs="Times New Roman"/>
                <w:sz w:val="24"/>
                <w:szCs w:val="24"/>
              </w:rPr>
            </w:pPr>
            <w:r w:rsidRPr="006D4EAD">
              <w:rPr>
                <w:rFonts w:ascii="Times New Roman" w:hAnsi="Times New Roman" w:cs="Times New Roman"/>
                <w:sz w:val="24"/>
                <w:szCs w:val="24"/>
              </w:rPr>
              <w:t>Технічний стан, термін експлуатації (років)</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A95" w:rsidRPr="006D4EAD" w:rsidRDefault="00823A95" w:rsidP="00C611D1">
            <w:pPr>
              <w:jc w:val="center"/>
            </w:pPr>
            <w:r w:rsidRPr="006D4EAD">
              <w:rPr>
                <w:rFonts w:ascii="Times New Roman" w:hAnsi="Times New Roman" w:cs="Times New Roman"/>
                <w:sz w:val="24"/>
                <w:szCs w:val="24"/>
              </w:rPr>
              <w:t>Власний, орендований (у кого)  чи лізинг (поставляється  ким)</w:t>
            </w:r>
          </w:p>
        </w:tc>
      </w:tr>
      <w:tr w:rsidR="00823A95" w:rsidTr="00C611D1">
        <w:trPr>
          <w:trHeight w:val="320"/>
        </w:trPr>
        <w:tc>
          <w:tcPr>
            <w:tcW w:w="567" w:type="dxa"/>
            <w:tcBorders>
              <w:top w:val="single" w:sz="4" w:space="0" w:color="000000"/>
              <w:left w:val="single" w:sz="4" w:space="0" w:color="000000"/>
              <w:bottom w:val="single" w:sz="4" w:space="0" w:color="000000"/>
            </w:tcBorders>
            <w:shd w:val="clear" w:color="auto" w:fill="auto"/>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tcBorders>
            <w:shd w:val="clear" w:color="auto" w:fill="auto"/>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tcBorders>
            <w:shd w:val="clear" w:color="auto" w:fill="auto"/>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tcBorders>
            <w:shd w:val="clear" w:color="auto" w:fill="auto"/>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4</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5</w:t>
            </w:r>
          </w:p>
        </w:tc>
      </w:tr>
    </w:tbl>
    <w:p w:rsidR="00823A95" w:rsidRPr="009867A4" w:rsidRDefault="00823A95" w:rsidP="00823A95">
      <w:pPr>
        <w:jc w:val="both"/>
        <w:rPr>
          <w:rFonts w:ascii="Times New Roman" w:hAnsi="Times New Roman" w:cs="Times New Roman"/>
          <w:sz w:val="28"/>
          <w:szCs w:val="28"/>
        </w:rPr>
      </w:pPr>
      <w:r>
        <w:rPr>
          <w:rFonts w:ascii="Times New Roman" w:hAnsi="Times New Roman" w:cs="Times New Roman"/>
        </w:rPr>
        <w:t xml:space="preserve">             </w:t>
      </w:r>
      <w:r w:rsidRPr="009867A4">
        <w:rPr>
          <w:rFonts w:ascii="Times New Roman" w:hAnsi="Times New Roman" w:cs="Times New Roman"/>
          <w:sz w:val="28"/>
          <w:szCs w:val="28"/>
        </w:rPr>
        <w:t>Дата, підпис керівника або уповноваженої особи Учасника - юридичної особи, фізичної  особи – підприємця, завірені печаткою (при наявності).</w:t>
      </w:r>
    </w:p>
    <w:p w:rsidR="00823A95" w:rsidRPr="00B24794" w:rsidRDefault="00823A95" w:rsidP="006159B0">
      <w:pPr>
        <w:pStyle w:val="a4"/>
        <w:widowControl w:val="0"/>
        <w:tabs>
          <w:tab w:val="left" w:pos="1134"/>
        </w:tabs>
        <w:suppressAutoHyphens/>
        <w:autoSpaceDE w:val="0"/>
        <w:ind w:left="0" w:right="113" w:firstLine="709"/>
        <w:jc w:val="both"/>
        <w:rPr>
          <w:rFonts w:ascii="Times New Roman" w:eastAsia="Times New Roman" w:hAnsi="Times New Roman" w:cs="Times New Roman"/>
          <w:color w:val="000000"/>
          <w:sz w:val="28"/>
          <w:szCs w:val="28"/>
        </w:rPr>
      </w:pPr>
    </w:p>
    <w:p w:rsidR="006159B0" w:rsidRPr="00B24794" w:rsidRDefault="006159B0" w:rsidP="006159B0">
      <w:pPr>
        <w:widowControl w:val="0"/>
        <w:tabs>
          <w:tab w:val="left" w:pos="1134"/>
        </w:tabs>
        <w:autoSpaceDE w:val="0"/>
        <w:autoSpaceDN w:val="0"/>
        <w:spacing w:before="11"/>
        <w:ind w:firstLine="709"/>
        <w:jc w:val="both"/>
        <w:rPr>
          <w:rFonts w:ascii="Times New Roman" w:eastAsia="Times New Roman" w:hAnsi="Times New Roman" w:cs="Times New Roman"/>
          <w:b/>
          <w:sz w:val="28"/>
          <w:szCs w:val="28"/>
          <w:lang w:eastAsia="en-US"/>
        </w:rPr>
      </w:pPr>
      <w:r w:rsidRPr="00B24794">
        <w:rPr>
          <w:rFonts w:ascii="Times New Roman" w:eastAsia="Times New Roman" w:hAnsi="Times New Roman" w:cs="Times New Roman"/>
          <w:b/>
          <w:sz w:val="28"/>
          <w:szCs w:val="28"/>
        </w:rPr>
        <w:t>1.2. Довідка, що підтверджує</w:t>
      </w:r>
      <w:r w:rsidRPr="00B24794">
        <w:rPr>
          <w:rFonts w:ascii="Times New Roman" w:hAnsi="Times New Roman" w:cs="Times New Roman"/>
          <w:b/>
          <w:color w:val="000000"/>
          <w:sz w:val="28"/>
          <w:szCs w:val="28"/>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6159B0" w:rsidRPr="00B24794" w:rsidRDefault="006159B0" w:rsidP="006159B0">
      <w:pPr>
        <w:widowControl w:val="0"/>
        <w:tabs>
          <w:tab w:val="left" w:pos="1134"/>
        </w:tabs>
        <w:autoSpaceDE w:val="0"/>
        <w:autoSpaceDN w:val="0"/>
        <w:spacing w:before="11"/>
        <w:ind w:firstLine="709"/>
        <w:jc w:val="both"/>
        <w:rPr>
          <w:rFonts w:ascii="Times New Roman" w:eastAsia="Times New Roman" w:hAnsi="Times New Roman" w:cs="Times New Roman"/>
          <w:sz w:val="28"/>
          <w:szCs w:val="28"/>
        </w:rPr>
      </w:pPr>
      <w:r w:rsidRPr="00B24794">
        <w:rPr>
          <w:rFonts w:ascii="Times New Roman" w:eastAsia="Times New Roman" w:hAnsi="Times New Roman" w:cs="Times New Roman"/>
          <w:sz w:val="28"/>
          <w:szCs w:val="28"/>
        </w:rPr>
        <w:t xml:space="preserve">- довідку, складену Учасником у довільній формі, про наявність документально підтвердженого досвіду виконання аналогічних договорів із зазначенням найменування, адреси, телефону замовників згідно таких договорів, найменування предмету закупівлі, номер та дату договору. </w:t>
      </w:r>
      <w:r w:rsidRPr="00B24794">
        <w:rPr>
          <w:rFonts w:ascii="Times New Roman" w:eastAsia="Arial" w:hAnsi="Times New Roman" w:cs="Times New Roman"/>
          <w:sz w:val="28"/>
          <w:szCs w:val="28"/>
        </w:rPr>
        <w:t xml:space="preserve">Аналогічним договором в розумінні цієї тендерної документації є </w:t>
      </w:r>
      <w:r w:rsidRPr="00B24794">
        <w:rPr>
          <w:rFonts w:ascii="Times New Roman" w:eastAsia="Times New Roman" w:hAnsi="Times New Roman" w:cs="Times New Roman"/>
          <w:sz w:val="28"/>
          <w:szCs w:val="28"/>
        </w:rPr>
        <w:t xml:space="preserve">договір поставки (купівлі-продажу, тощо) </w:t>
      </w:r>
      <w:r w:rsidR="00287CD1" w:rsidRPr="00287CD1">
        <w:rPr>
          <w:rFonts w:ascii="Times New Roman" w:eastAsia="Times New Roman" w:hAnsi="Times New Roman" w:cs="Times New Roman"/>
          <w:color w:val="000000"/>
          <w:sz w:val="28"/>
          <w:szCs w:val="28"/>
          <w:lang w:eastAsia="uk-UA"/>
        </w:rPr>
        <w:t>електронного обладнання</w:t>
      </w:r>
      <w:r w:rsidRPr="00B24794">
        <w:rPr>
          <w:rFonts w:ascii="Times New Roman" w:eastAsia="Times New Roman" w:hAnsi="Times New Roman" w:cs="Times New Roman"/>
          <w:color w:val="000000"/>
          <w:sz w:val="28"/>
          <w:szCs w:val="28"/>
        </w:rPr>
        <w:t>.</w:t>
      </w:r>
    </w:p>
    <w:p w:rsidR="006159B0" w:rsidRPr="00B24794" w:rsidRDefault="006159B0" w:rsidP="006159B0">
      <w:pPr>
        <w:widowControl w:val="0"/>
        <w:tabs>
          <w:tab w:val="left" w:pos="1134"/>
        </w:tabs>
        <w:autoSpaceDE w:val="0"/>
        <w:autoSpaceDN w:val="0"/>
        <w:spacing w:before="11"/>
        <w:ind w:firstLine="709"/>
        <w:jc w:val="both"/>
        <w:rPr>
          <w:rFonts w:ascii="Times New Roman" w:eastAsia="Times New Roman" w:hAnsi="Times New Roman" w:cs="Times New Roman"/>
          <w:color w:val="000000"/>
          <w:sz w:val="28"/>
          <w:szCs w:val="28"/>
        </w:rPr>
      </w:pPr>
      <w:r w:rsidRPr="00B24794">
        <w:rPr>
          <w:rFonts w:ascii="Times New Roman" w:eastAsia="Times New Roman" w:hAnsi="Times New Roman" w:cs="Times New Roman"/>
          <w:color w:val="000000"/>
          <w:sz w:val="28"/>
          <w:szCs w:val="28"/>
        </w:rPr>
        <w:t>- копії не менше 2-х аналогічних договорів, які мають бути надані від підприємства, установи, організації, щодо якої надавалась інформація у довідці про досвід виконання аналогічних договорів. Разом із копією аналогічного договору на підтвердження його виконання учасники зобов’язані надати копію накладних на поставку товару (або акту приймання-передачі товару, чи іншого документу, що підтверджує фактичне постачання товару за договорами у власність контрагента учасника).</w:t>
      </w:r>
    </w:p>
    <w:p w:rsidR="006159B0" w:rsidRDefault="006159B0" w:rsidP="006159B0">
      <w:pPr>
        <w:widowControl w:val="0"/>
        <w:tabs>
          <w:tab w:val="left" w:pos="1134"/>
        </w:tabs>
        <w:autoSpaceDE w:val="0"/>
        <w:autoSpaceDN w:val="0"/>
        <w:spacing w:before="11"/>
        <w:ind w:firstLine="709"/>
        <w:jc w:val="both"/>
        <w:rPr>
          <w:rFonts w:ascii="Times New Roman" w:eastAsia="Times New Roman" w:hAnsi="Times New Roman" w:cs="Times New Roman"/>
          <w:color w:val="000000"/>
          <w:sz w:val="28"/>
          <w:szCs w:val="28"/>
        </w:rPr>
      </w:pPr>
      <w:r w:rsidRPr="00B24794">
        <w:rPr>
          <w:rFonts w:ascii="Times New Roman" w:eastAsia="Times New Roman" w:hAnsi="Times New Roman" w:cs="Times New Roman"/>
          <w:color w:val="000000"/>
          <w:sz w:val="28"/>
          <w:szCs w:val="28"/>
        </w:rPr>
        <w:t xml:space="preserve">- позитивний відгук від замовника згідно виконаного (або частково </w:t>
      </w:r>
      <w:r w:rsidRPr="00B24794">
        <w:rPr>
          <w:rFonts w:ascii="Times New Roman" w:eastAsia="Times New Roman" w:hAnsi="Times New Roman" w:cs="Times New Roman"/>
          <w:color w:val="000000"/>
          <w:sz w:val="28"/>
          <w:szCs w:val="28"/>
        </w:rPr>
        <w:lastRenderedPageBreak/>
        <w:t xml:space="preserve">виконаного) аналогічного договору), копія якого надано у складі пропозиції (не менше 2 відгуки) та згідно довідки про досвід виконання аналогічних договорів, що має бути складений на фірмовому бланку замовника (якщо такий є), за підписом замовника, а також містити інформацію про найменування поставленого </w:t>
      </w:r>
      <w:r w:rsidR="00287CD1">
        <w:rPr>
          <w:rFonts w:ascii="Times New Roman" w:eastAsia="Times New Roman" w:hAnsi="Times New Roman" w:cs="Times New Roman"/>
          <w:color w:val="000000"/>
          <w:sz w:val="28"/>
          <w:szCs w:val="28"/>
          <w:lang w:val="ru-RU"/>
        </w:rPr>
        <w:t>товару</w:t>
      </w:r>
      <w:r w:rsidRPr="00B24794">
        <w:rPr>
          <w:rFonts w:ascii="Times New Roman" w:eastAsia="Times New Roman" w:hAnsi="Times New Roman" w:cs="Times New Roman"/>
          <w:color w:val="000000"/>
          <w:sz w:val="28"/>
          <w:szCs w:val="28"/>
        </w:rPr>
        <w:t xml:space="preserve">, дату та номер договору згідно якого поставлявся </w:t>
      </w:r>
      <w:r w:rsidR="00287CD1">
        <w:rPr>
          <w:rFonts w:ascii="Times New Roman" w:eastAsia="Times New Roman" w:hAnsi="Times New Roman" w:cs="Times New Roman"/>
          <w:color w:val="000000"/>
          <w:sz w:val="28"/>
          <w:szCs w:val="28"/>
          <w:lang w:val="ru-RU"/>
        </w:rPr>
        <w:t>товар</w:t>
      </w:r>
      <w:r w:rsidRPr="00B24794">
        <w:rPr>
          <w:rFonts w:ascii="Times New Roman" w:eastAsia="Times New Roman" w:hAnsi="Times New Roman" w:cs="Times New Roman"/>
          <w:color w:val="000000"/>
          <w:sz w:val="28"/>
          <w:szCs w:val="28"/>
        </w:rPr>
        <w:t xml:space="preserve"> та загальну інформацію щодо виконання учасником своїх обов’язків згідно договору.</w:t>
      </w:r>
    </w:p>
    <w:p w:rsidR="00823A95" w:rsidRDefault="00823A95" w:rsidP="00823A95">
      <w:pPr>
        <w:jc w:val="center"/>
      </w:pPr>
      <w:r>
        <w:rPr>
          <w:rFonts w:ascii="Times New Roman" w:hAnsi="Times New Roman" w:cs="Times New Roman"/>
          <w:b/>
          <w:sz w:val="28"/>
          <w:szCs w:val="28"/>
        </w:rPr>
        <w:t>ДОВІДКА</w:t>
      </w:r>
    </w:p>
    <w:p w:rsidR="00823A95" w:rsidRDefault="00823A95" w:rsidP="00823A95">
      <w:pPr>
        <w:pStyle w:val="a5"/>
        <w:spacing w:after="0" w:line="240" w:lineRule="auto"/>
        <w:rPr>
          <w:rFonts w:ascii="Times New Roman" w:hAnsi="Times New Roman"/>
          <w:b/>
          <w:sz w:val="28"/>
          <w:szCs w:val="28"/>
        </w:rPr>
      </w:pPr>
      <w:r>
        <w:rPr>
          <w:rFonts w:ascii="Times New Roman" w:hAnsi="Times New Roman"/>
          <w:b/>
          <w:sz w:val="28"/>
          <w:szCs w:val="28"/>
        </w:rPr>
        <w:t>про підтвердження досвіду виконання аналогічного(</w:t>
      </w:r>
      <w:proofErr w:type="spellStart"/>
      <w:r>
        <w:rPr>
          <w:rFonts w:ascii="Times New Roman" w:hAnsi="Times New Roman"/>
          <w:b/>
          <w:sz w:val="28"/>
          <w:szCs w:val="28"/>
        </w:rPr>
        <w:t>их</w:t>
      </w:r>
      <w:proofErr w:type="spellEnd"/>
      <w:r>
        <w:rPr>
          <w:rFonts w:ascii="Times New Roman" w:hAnsi="Times New Roman"/>
          <w:b/>
          <w:sz w:val="28"/>
          <w:szCs w:val="28"/>
        </w:rPr>
        <w:t>) договору(</w:t>
      </w:r>
      <w:proofErr w:type="spellStart"/>
      <w:r>
        <w:rPr>
          <w:rFonts w:ascii="Times New Roman" w:hAnsi="Times New Roman"/>
          <w:b/>
          <w:sz w:val="28"/>
          <w:szCs w:val="28"/>
        </w:rPr>
        <w:t>ів</w:t>
      </w:r>
      <w:proofErr w:type="spellEnd"/>
      <w:r>
        <w:rPr>
          <w:rFonts w:ascii="Times New Roman" w:hAnsi="Times New Roman"/>
          <w:b/>
          <w:sz w:val="28"/>
          <w:szCs w:val="28"/>
        </w:rPr>
        <w:t xml:space="preserve">) </w:t>
      </w:r>
    </w:p>
    <w:p w:rsidR="00823A95" w:rsidRDefault="00823A95" w:rsidP="00823A95">
      <w:pPr>
        <w:jc w:val="center"/>
        <w:rPr>
          <w:rFonts w:ascii="Times New Roman" w:hAnsi="Times New Roman" w:cs="Times New Roman"/>
          <w:b/>
          <w:sz w:val="28"/>
          <w:szCs w:val="28"/>
        </w:rPr>
      </w:pPr>
    </w:p>
    <w:tbl>
      <w:tblPr>
        <w:tblW w:w="9527" w:type="dxa"/>
        <w:tblInd w:w="-22" w:type="dxa"/>
        <w:tblCellMar>
          <w:top w:w="15" w:type="dxa"/>
          <w:left w:w="15" w:type="dxa"/>
          <w:bottom w:w="15" w:type="dxa"/>
          <w:right w:w="15" w:type="dxa"/>
        </w:tblCellMar>
        <w:tblLook w:val="04A0"/>
      </w:tblPr>
      <w:tblGrid>
        <w:gridCol w:w="1856"/>
        <w:gridCol w:w="1842"/>
        <w:gridCol w:w="1150"/>
        <w:gridCol w:w="3107"/>
        <w:gridCol w:w="1572"/>
      </w:tblGrid>
      <w:tr w:rsidR="00823A95" w:rsidTr="00C611D1">
        <w:tc>
          <w:tcPr>
            <w:tcW w:w="1858" w:type="dxa"/>
            <w:tcBorders>
              <w:top w:val="single" w:sz="6" w:space="0" w:color="000000"/>
              <w:left w:val="single" w:sz="6" w:space="0" w:color="000000"/>
              <w:bottom w:val="single" w:sz="6" w:space="0" w:color="000000"/>
            </w:tcBorders>
            <w:shd w:val="clear" w:color="auto" w:fill="auto"/>
            <w:vAlign w:val="center"/>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Назва підприємства, установи, організації – Замовника, код ЄДРПОУ</w:t>
            </w:r>
          </w:p>
        </w:tc>
        <w:tc>
          <w:tcPr>
            <w:tcW w:w="184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823A95" w:rsidRDefault="00823A95" w:rsidP="00C611D1">
            <w:pPr>
              <w:jc w:val="center"/>
            </w:pPr>
            <w:r>
              <w:rPr>
                <w:rFonts w:ascii="Times New Roman" w:hAnsi="Times New Roman" w:cs="Times New Roman"/>
                <w:sz w:val="24"/>
                <w:szCs w:val="24"/>
              </w:rPr>
              <w:t>Адреса Замовника, ПІБ відповідальної особи Замовника, контактні телефони</w:t>
            </w:r>
          </w:p>
        </w:tc>
        <w:tc>
          <w:tcPr>
            <w:tcW w:w="113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823A95" w:rsidRDefault="00823A95" w:rsidP="00C611D1">
            <w:pPr>
              <w:jc w:val="center"/>
            </w:pPr>
            <w:r>
              <w:rPr>
                <w:rFonts w:ascii="Times New Roman" w:hAnsi="Times New Roman" w:cs="Times New Roman"/>
                <w:sz w:val="24"/>
                <w:szCs w:val="24"/>
              </w:rPr>
              <w:t>№, дата, вартість договору (тис. грн.)</w:t>
            </w:r>
          </w:p>
        </w:tc>
        <w:tc>
          <w:tcPr>
            <w:tcW w:w="31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Предмет договору</w:t>
            </w:r>
          </w:p>
        </w:tc>
        <w:tc>
          <w:tcPr>
            <w:tcW w:w="15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Стан виконання робіт</w:t>
            </w:r>
          </w:p>
        </w:tc>
      </w:tr>
      <w:tr w:rsidR="00823A95" w:rsidTr="00C611D1">
        <w:tc>
          <w:tcPr>
            <w:tcW w:w="1858" w:type="dxa"/>
            <w:tcBorders>
              <w:top w:val="single" w:sz="6" w:space="0" w:color="000000"/>
              <w:left w:val="single" w:sz="6" w:space="0" w:color="000000"/>
              <w:bottom w:val="single" w:sz="6" w:space="0" w:color="000000"/>
            </w:tcBorders>
            <w:shd w:val="clear" w:color="auto" w:fill="FFFFFF"/>
            <w:vAlign w:val="center"/>
          </w:tcPr>
          <w:p w:rsidR="00823A95" w:rsidRDefault="00823A95" w:rsidP="00C611D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823A95" w:rsidRDefault="00823A95" w:rsidP="00C611D1">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823A95" w:rsidRDefault="00823A95" w:rsidP="00C611D1">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11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823A95" w:rsidRDefault="00823A95" w:rsidP="00C611D1">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823A95" w:rsidRDefault="00823A95" w:rsidP="00C611D1">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bl>
    <w:p w:rsidR="00823A95" w:rsidRDefault="00823A95" w:rsidP="00823A95">
      <w:pPr>
        <w:ind w:right="23" w:firstLine="708"/>
        <w:jc w:val="both"/>
        <w:rPr>
          <w:rFonts w:ascii="Times New Roman" w:hAnsi="Times New Roman" w:cs="Times New Roman"/>
          <w:sz w:val="24"/>
          <w:szCs w:val="24"/>
        </w:rPr>
      </w:pPr>
    </w:p>
    <w:p w:rsidR="00823A95" w:rsidRPr="006D4EAD" w:rsidRDefault="00823A95" w:rsidP="00823A95">
      <w:pPr>
        <w:jc w:val="both"/>
        <w:rPr>
          <w:rFonts w:ascii="Times New Roman" w:hAnsi="Times New Roman" w:cs="Times New Roman"/>
          <w:sz w:val="28"/>
          <w:szCs w:val="28"/>
        </w:rPr>
      </w:pPr>
      <w:r w:rsidRPr="006D4EAD">
        <w:rPr>
          <w:rFonts w:ascii="Times New Roman" w:hAnsi="Times New Roman" w:cs="Times New Roman"/>
          <w:sz w:val="28"/>
          <w:szCs w:val="28"/>
        </w:rPr>
        <w:t>Дата, підпис керівника або уповноваженої особи Учасника - юридичної особи, фізичної  особи – підприємця, завірені печаткою (при наявності).</w:t>
      </w:r>
    </w:p>
    <w:p w:rsidR="00823A95" w:rsidRPr="00B24794" w:rsidRDefault="00823A95" w:rsidP="006159B0">
      <w:pPr>
        <w:widowControl w:val="0"/>
        <w:tabs>
          <w:tab w:val="left" w:pos="1134"/>
        </w:tabs>
        <w:autoSpaceDE w:val="0"/>
        <w:autoSpaceDN w:val="0"/>
        <w:spacing w:before="11"/>
        <w:ind w:firstLine="709"/>
        <w:jc w:val="both"/>
        <w:rPr>
          <w:rFonts w:ascii="Times New Roman" w:eastAsia="Times New Roman" w:hAnsi="Times New Roman" w:cs="Times New Roman"/>
          <w:b/>
          <w:sz w:val="28"/>
          <w:szCs w:val="28"/>
          <w:lang w:eastAsia="en-US"/>
        </w:rPr>
      </w:pPr>
    </w:p>
    <w:p w:rsidR="006159B0" w:rsidRPr="00B24794" w:rsidRDefault="006159B0" w:rsidP="006159B0">
      <w:pPr>
        <w:tabs>
          <w:tab w:val="left" w:pos="4959"/>
        </w:tabs>
        <w:ind w:right="23" w:firstLine="432"/>
        <w:jc w:val="both"/>
        <w:rPr>
          <w:rFonts w:ascii="Times New Roman" w:eastAsia="Arial" w:hAnsi="Times New Roman" w:cs="Times New Roman"/>
          <w:b/>
          <w:color w:val="000000"/>
          <w:sz w:val="28"/>
          <w:szCs w:val="28"/>
          <w:lang w:eastAsia="uk-UA"/>
        </w:rPr>
      </w:pPr>
      <w:r w:rsidRPr="00B24794">
        <w:rPr>
          <w:rFonts w:ascii="Times New Roman" w:eastAsia="Arial" w:hAnsi="Times New Roman" w:cs="Times New Roman"/>
          <w:b/>
          <w:color w:val="000000"/>
          <w:sz w:val="28"/>
          <w:szCs w:val="28"/>
          <w:lang w:eastAsia="uk-UA"/>
        </w:rPr>
        <w:t>2. Документальне підтвердження наявності/відсутності підстав відмови Учаснику торгів в участі у процедурі закупівлі згідно ст. 17 Закону:</w:t>
      </w:r>
    </w:p>
    <w:p w:rsidR="006159B0" w:rsidRPr="00BB6AE1" w:rsidRDefault="006159B0" w:rsidP="006159B0">
      <w:pPr>
        <w:ind w:firstLine="420"/>
        <w:contextualSpacing/>
        <w:jc w:val="both"/>
        <w:rPr>
          <w:rFonts w:ascii="Times New Roman" w:hAnsi="Times New Roman" w:cs="Times New Roman"/>
          <w:sz w:val="28"/>
          <w:szCs w:val="28"/>
        </w:rPr>
      </w:pPr>
      <w:r w:rsidRPr="00B24794">
        <w:rPr>
          <w:rFonts w:ascii="Times New Roman" w:hAnsi="Times New Roman" w:cs="Times New Roman"/>
          <w:sz w:val="28"/>
          <w:szCs w:val="28"/>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B24794">
        <w:rPr>
          <w:rFonts w:ascii="Times New Roman" w:hAnsi="Times New Roman" w:cs="Times New Roman"/>
          <w:b/>
          <w:bCs/>
          <w:sz w:val="28"/>
          <w:szCs w:val="28"/>
        </w:rPr>
        <w:t>підтверджує відсутність підстав, передбачених частин</w:t>
      </w:r>
      <w:r w:rsidR="00664C49">
        <w:rPr>
          <w:rFonts w:ascii="Times New Roman" w:hAnsi="Times New Roman" w:cs="Times New Roman"/>
          <w:b/>
          <w:bCs/>
          <w:sz w:val="28"/>
          <w:szCs w:val="28"/>
        </w:rPr>
        <w:t>ою</w:t>
      </w:r>
      <w:r w:rsidRPr="00B24794">
        <w:rPr>
          <w:rFonts w:ascii="Times New Roman" w:hAnsi="Times New Roman" w:cs="Times New Roman"/>
          <w:b/>
          <w:bCs/>
          <w:sz w:val="28"/>
          <w:szCs w:val="28"/>
        </w:rPr>
        <w:t xml:space="preserve"> першо</w:t>
      </w:r>
      <w:r w:rsidR="00664C49">
        <w:rPr>
          <w:rFonts w:ascii="Times New Roman" w:hAnsi="Times New Roman" w:cs="Times New Roman"/>
          <w:b/>
          <w:bCs/>
          <w:sz w:val="28"/>
          <w:szCs w:val="28"/>
        </w:rPr>
        <w:t>ю</w:t>
      </w:r>
      <w:r w:rsidRPr="00B24794">
        <w:rPr>
          <w:rFonts w:ascii="Times New Roman" w:hAnsi="Times New Roman" w:cs="Times New Roman"/>
          <w:b/>
          <w:bCs/>
          <w:sz w:val="28"/>
          <w:szCs w:val="28"/>
        </w:rPr>
        <w:t xml:space="preserve"> статті 17 </w:t>
      </w:r>
      <w:r w:rsidRPr="00BB6AE1">
        <w:rPr>
          <w:rFonts w:ascii="Times New Roman" w:hAnsi="Times New Roman" w:cs="Times New Roman"/>
          <w:bCs/>
          <w:sz w:val="28"/>
          <w:szCs w:val="28"/>
        </w:rPr>
        <w:t>Закону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r w:rsidRPr="00BB6AE1">
        <w:rPr>
          <w:rFonts w:ascii="Times New Roman" w:hAnsi="Times New Roman" w:cs="Times New Roman"/>
          <w:sz w:val="28"/>
          <w:szCs w:val="28"/>
        </w:rPr>
        <w:t xml:space="preserve"> </w:t>
      </w:r>
    </w:p>
    <w:p w:rsidR="006159B0" w:rsidRPr="00BB6AE1" w:rsidRDefault="006159B0" w:rsidP="006159B0">
      <w:pPr>
        <w:ind w:firstLine="420"/>
        <w:contextualSpacing/>
        <w:jc w:val="both"/>
        <w:rPr>
          <w:rFonts w:ascii="Times New Roman" w:hAnsi="Times New Roman" w:cs="Times New Roman"/>
          <w:bCs/>
          <w:sz w:val="28"/>
          <w:szCs w:val="28"/>
        </w:rPr>
      </w:pPr>
      <w:r w:rsidRPr="00BB6AE1">
        <w:rPr>
          <w:rFonts w:ascii="Times New Roman" w:hAnsi="Times New Roman" w:cs="Times New Roman"/>
          <w:bCs/>
          <w:sz w:val="28"/>
          <w:szCs w:val="28"/>
        </w:rPr>
        <w:t xml:space="preserve">Заповненням відповідних електронних полів вважається </w:t>
      </w:r>
      <w:proofErr w:type="spellStart"/>
      <w:r w:rsidRPr="00BB6AE1">
        <w:rPr>
          <w:rFonts w:ascii="Times New Roman" w:hAnsi="Times New Roman" w:cs="Times New Roman"/>
          <w:bCs/>
          <w:sz w:val="28"/>
          <w:szCs w:val="28"/>
        </w:rPr>
        <w:t>проставлення</w:t>
      </w:r>
      <w:proofErr w:type="spellEnd"/>
      <w:r w:rsidRPr="00BB6AE1">
        <w:rPr>
          <w:rFonts w:ascii="Times New Roman" w:hAnsi="Times New Roman" w:cs="Times New Roman"/>
          <w:bCs/>
          <w:sz w:val="28"/>
          <w:szCs w:val="28"/>
        </w:rPr>
        <w:t xml:space="preserve"> учасником відмітки в </w:t>
      </w:r>
      <w:proofErr w:type="spellStart"/>
      <w:r w:rsidRPr="00BB6AE1">
        <w:rPr>
          <w:rFonts w:ascii="Times New Roman" w:hAnsi="Times New Roman" w:cs="Times New Roman"/>
          <w:bCs/>
          <w:sz w:val="28"/>
          <w:szCs w:val="28"/>
        </w:rPr>
        <w:t>чекбоксі</w:t>
      </w:r>
      <w:proofErr w:type="spellEnd"/>
      <w:r w:rsidRPr="00BB6AE1">
        <w:rPr>
          <w:rFonts w:ascii="Times New Roman" w:hAnsi="Times New Roman" w:cs="Times New Roman"/>
          <w:bCs/>
          <w:sz w:val="28"/>
          <w:szCs w:val="28"/>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6159B0" w:rsidRPr="00B24794" w:rsidRDefault="006159B0" w:rsidP="006159B0">
      <w:pPr>
        <w:ind w:firstLine="420"/>
        <w:contextualSpacing/>
        <w:jc w:val="both"/>
        <w:rPr>
          <w:rFonts w:ascii="Times New Roman" w:hAnsi="Times New Roman" w:cs="Times New Roman"/>
          <w:sz w:val="28"/>
          <w:szCs w:val="28"/>
        </w:rPr>
      </w:pPr>
      <w:r w:rsidRPr="00B24794">
        <w:rPr>
          <w:rFonts w:ascii="Times New Roman" w:hAnsi="Times New Roman" w:cs="Times New Roman"/>
          <w:sz w:val="28"/>
          <w:szCs w:val="28"/>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B24794">
        <w:rPr>
          <w:rFonts w:ascii="Times New Roman" w:hAnsi="Times New Roman" w:cs="Times New Roman"/>
          <w:b/>
          <w:bCs/>
          <w:sz w:val="28"/>
          <w:szCs w:val="28"/>
        </w:rPr>
        <w:t xml:space="preserve">підтверджує відсутність підстави, передбаченої частиною </w:t>
      </w:r>
      <w:r w:rsidR="00664C49">
        <w:rPr>
          <w:rFonts w:ascii="Times New Roman" w:hAnsi="Times New Roman" w:cs="Times New Roman"/>
          <w:b/>
          <w:bCs/>
          <w:sz w:val="28"/>
          <w:szCs w:val="28"/>
        </w:rPr>
        <w:t xml:space="preserve">першою та </w:t>
      </w:r>
      <w:r w:rsidRPr="00B24794">
        <w:rPr>
          <w:rFonts w:ascii="Times New Roman" w:hAnsi="Times New Roman" w:cs="Times New Roman"/>
          <w:b/>
          <w:bCs/>
          <w:sz w:val="28"/>
          <w:szCs w:val="28"/>
        </w:rPr>
        <w:t>другою статті 17 Закону у вигляді довідки, складеної учасником у довільній формі</w:t>
      </w:r>
      <w:r w:rsidRPr="00B24794">
        <w:rPr>
          <w:rFonts w:ascii="Times New Roman" w:hAnsi="Times New Roman" w:cs="Times New Roman"/>
          <w:sz w:val="28"/>
          <w:szCs w:val="28"/>
        </w:rPr>
        <w:t>, зміст якої підтверджує відсутність відповідної підстави для відмови в участі у процедурі закупівлі.</w:t>
      </w:r>
    </w:p>
    <w:p w:rsidR="006159B0" w:rsidRPr="00B24794" w:rsidRDefault="006159B0" w:rsidP="006159B0">
      <w:pPr>
        <w:ind w:firstLine="420"/>
        <w:contextualSpacing/>
        <w:jc w:val="both"/>
        <w:rPr>
          <w:rFonts w:ascii="Times New Roman" w:hAnsi="Times New Roman" w:cs="Times New Roman"/>
          <w:sz w:val="28"/>
          <w:szCs w:val="28"/>
        </w:rPr>
      </w:pPr>
      <w:r w:rsidRPr="00B24794">
        <w:rPr>
          <w:rFonts w:ascii="Times New Roman" w:hAnsi="Times New Roman" w:cs="Times New Roman"/>
          <w:sz w:val="28"/>
          <w:szCs w:val="28"/>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B24794">
        <w:rPr>
          <w:rFonts w:ascii="Times New Roman" w:hAnsi="Times New Roman" w:cs="Times New Roman"/>
          <w:b/>
          <w:bCs/>
          <w:sz w:val="28"/>
          <w:szCs w:val="28"/>
        </w:rPr>
        <w:t>може надати підтвердження вжиття заходів для доведення своєї надійності</w:t>
      </w:r>
      <w:r w:rsidRPr="00B24794">
        <w:rPr>
          <w:rFonts w:ascii="Times New Roman" w:hAnsi="Times New Roman" w:cs="Times New Roman"/>
          <w:sz w:val="28"/>
          <w:szCs w:val="28"/>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64C49" w:rsidRPr="00664C49" w:rsidRDefault="00491AEE" w:rsidP="00491AEE">
      <w:pPr>
        <w:ind w:firstLine="708"/>
        <w:contextualSpacing/>
        <w:jc w:val="both"/>
        <w:rPr>
          <w:rFonts w:ascii="Times New Roman" w:eastAsia="Times New Roman" w:hAnsi="Times New Roman" w:cs="Times New Roman"/>
          <w:i/>
          <w:iCs/>
          <w:sz w:val="28"/>
          <w:szCs w:val="28"/>
        </w:rPr>
      </w:pPr>
      <w:r w:rsidRPr="00664C49">
        <w:rPr>
          <w:rFonts w:ascii="Times New Roman" w:hAnsi="Times New Roman" w:cs="Times New Roman"/>
          <w:i/>
          <w:sz w:val="28"/>
          <w:szCs w:val="28"/>
        </w:rPr>
        <w:lastRenderedPageBreak/>
        <w:t>Вся</w:t>
      </w:r>
      <w:r w:rsidR="006159B0" w:rsidRPr="00664C49">
        <w:rPr>
          <w:rFonts w:ascii="Times New Roman" w:hAnsi="Times New Roman" w:cs="Times New Roman"/>
          <w:i/>
          <w:sz w:val="28"/>
          <w:szCs w:val="28"/>
        </w:rPr>
        <w:t xml:space="preserve"> публічн</w:t>
      </w:r>
      <w:r w:rsidRPr="00664C49">
        <w:rPr>
          <w:rFonts w:ascii="Times New Roman" w:hAnsi="Times New Roman" w:cs="Times New Roman"/>
          <w:i/>
          <w:sz w:val="28"/>
          <w:szCs w:val="28"/>
        </w:rPr>
        <w:t>а інформація</w:t>
      </w:r>
      <w:r w:rsidR="006159B0" w:rsidRPr="00664C49">
        <w:rPr>
          <w:rFonts w:ascii="Times New Roman" w:hAnsi="Times New Roman" w:cs="Times New Roman"/>
          <w:i/>
          <w:sz w:val="28"/>
          <w:szCs w:val="28"/>
        </w:rPr>
        <w:t xml:space="preserve"> щодо учасника, що оприлюднена у формі відкритих даних згідно із </w:t>
      </w:r>
      <w:hyperlink r:id="rId5" w:tgtFrame="_blank" w:history="1">
        <w:r w:rsidR="006159B0" w:rsidRPr="00664C49">
          <w:rPr>
            <w:rFonts w:ascii="Times New Roman" w:hAnsi="Times New Roman" w:cs="Times New Roman"/>
            <w:i/>
            <w:sz w:val="28"/>
            <w:szCs w:val="28"/>
          </w:rPr>
          <w:t>Законом України</w:t>
        </w:r>
      </w:hyperlink>
      <w:r w:rsidR="006159B0" w:rsidRPr="00664C49">
        <w:rPr>
          <w:rFonts w:ascii="Times New Roman" w:hAnsi="Times New Roman" w:cs="Times New Roman"/>
          <w:i/>
          <w:sz w:val="28"/>
          <w:szCs w:val="28"/>
        </w:rPr>
        <w:t> "Про доступ до публічної інформації" та/або міститься у відкритих єдиних державних реєстрах, доступ до яких</w:t>
      </w:r>
      <w:r w:rsidRPr="00664C49">
        <w:rPr>
          <w:rFonts w:ascii="Times New Roman" w:hAnsi="Times New Roman" w:cs="Times New Roman"/>
          <w:i/>
          <w:sz w:val="28"/>
          <w:szCs w:val="28"/>
        </w:rPr>
        <w:t xml:space="preserve"> був вільний до оголошення в Україні воєнного стану,</w:t>
      </w:r>
      <w:r w:rsidR="00664C49" w:rsidRPr="00664C49">
        <w:rPr>
          <w:rFonts w:ascii="Times New Roman" w:hAnsi="Times New Roman" w:cs="Times New Roman"/>
          <w:i/>
          <w:sz w:val="28"/>
          <w:szCs w:val="28"/>
        </w:rPr>
        <w:t xml:space="preserve"> перевірялася самостійно замовником.</w:t>
      </w:r>
      <w:r w:rsidR="00664C49">
        <w:rPr>
          <w:rFonts w:ascii="Times New Roman" w:hAnsi="Times New Roman" w:cs="Times New Roman"/>
          <w:i/>
          <w:sz w:val="28"/>
          <w:szCs w:val="28"/>
        </w:rPr>
        <w:t xml:space="preserve"> </w:t>
      </w:r>
      <w:r w:rsidR="00664C49" w:rsidRPr="00664C49">
        <w:rPr>
          <w:rFonts w:ascii="Times New Roman" w:hAnsi="Times New Roman" w:cs="Times New Roman"/>
          <w:i/>
          <w:sz w:val="28"/>
          <w:szCs w:val="28"/>
        </w:rPr>
        <w:t xml:space="preserve">Наразі </w:t>
      </w:r>
      <w:r w:rsidRPr="00664C49">
        <w:rPr>
          <w:rFonts w:ascii="Times New Roman" w:eastAsia="Times New Roman" w:hAnsi="Times New Roman" w:cs="Times New Roman"/>
          <w:i/>
          <w:iCs/>
          <w:sz w:val="28"/>
          <w:szCs w:val="28"/>
        </w:rPr>
        <w:t>можливості перевірити учасників та переможця закупівлі у відкритих реєстрах на відповідність вимогам доброчесності, інакше кажучи, на відсутність підстав для відмови в участі у процедурі закупівлі, визначених ст.17 Закону України «Про публічні закупівлі»</w:t>
      </w:r>
      <w:r w:rsidR="00664C49" w:rsidRPr="00664C49">
        <w:rPr>
          <w:rFonts w:ascii="Times New Roman" w:eastAsia="Times New Roman" w:hAnsi="Times New Roman" w:cs="Times New Roman"/>
          <w:i/>
          <w:iCs/>
          <w:sz w:val="28"/>
          <w:szCs w:val="28"/>
        </w:rPr>
        <w:t xml:space="preserve"> немає.</w:t>
      </w:r>
    </w:p>
    <w:p w:rsidR="006159B0" w:rsidRPr="00664C49" w:rsidRDefault="00491AEE" w:rsidP="00491AEE">
      <w:pPr>
        <w:ind w:firstLine="708"/>
        <w:contextualSpacing/>
        <w:jc w:val="both"/>
        <w:rPr>
          <w:rFonts w:ascii="Times New Roman" w:eastAsia="Times New Roman" w:hAnsi="Times New Roman" w:cs="Times New Roman"/>
          <w:i/>
          <w:iCs/>
          <w:sz w:val="28"/>
          <w:szCs w:val="28"/>
        </w:rPr>
      </w:pPr>
      <w:r w:rsidRPr="00664C49">
        <w:rPr>
          <w:rFonts w:ascii="Times New Roman" w:eastAsia="Times New Roman" w:hAnsi="Times New Roman" w:cs="Times New Roman"/>
          <w:i/>
          <w:iCs/>
          <w:sz w:val="28"/>
          <w:szCs w:val="28"/>
        </w:rPr>
        <w:t xml:space="preserve"> </w:t>
      </w:r>
      <w:r w:rsidR="00664C49" w:rsidRPr="00664C49">
        <w:rPr>
          <w:rFonts w:ascii="Times New Roman" w:eastAsia="Times New Roman" w:hAnsi="Times New Roman" w:cs="Times New Roman"/>
          <w:i/>
          <w:iCs/>
          <w:sz w:val="28"/>
          <w:szCs w:val="28"/>
        </w:rPr>
        <w:t>С</w:t>
      </w:r>
      <w:r w:rsidRPr="00664C49">
        <w:rPr>
          <w:rFonts w:ascii="Times New Roman" w:eastAsia="Times New Roman" w:hAnsi="Times New Roman" w:cs="Times New Roman"/>
          <w:i/>
          <w:iCs/>
          <w:sz w:val="28"/>
          <w:szCs w:val="28"/>
        </w:rPr>
        <w:t xml:space="preserve">таном на момент оголошення закупівлі </w:t>
      </w:r>
      <w:r w:rsidRPr="00664C49">
        <w:rPr>
          <w:rFonts w:ascii="Times New Roman" w:hAnsi="Times New Roman" w:cs="Times New Roman"/>
          <w:i/>
          <w:sz w:val="28"/>
          <w:szCs w:val="28"/>
          <w:shd w:val="clear" w:color="auto" w:fill="FFFFFF"/>
        </w:rPr>
        <w:t xml:space="preserve">працює система </w:t>
      </w:r>
      <w:r w:rsidRPr="00BB6AE1">
        <w:rPr>
          <w:rFonts w:ascii="Times New Roman" w:hAnsi="Times New Roman" w:cs="Times New Roman"/>
          <w:b/>
          <w:i/>
          <w:sz w:val="28"/>
          <w:szCs w:val="28"/>
          <w:shd w:val="clear" w:color="auto" w:fill="FFFFFF"/>
        </w:rPr>
        <w:t>« </w:t>
      </w:r>
      <w:hyperlink r:id="rId6" w:tgtFrame="_blank" w:history="1">
        <w:r w:rsidRPr="00BB6AE1">
          <w:rPr>
            <w:rStyle w:val="a3"/>
            <w:rFonts w:ascii="Times New Roman" w:hAnsi="Times New Roman" w:cs="Times New Roman"/>
            <w:b/>
            <w:i/>
            <w:color w:val="auto"/>
            <w:sz w:val="28"/>
            <w:szCs w:val="28"/>
            <w:shd w:val="clear" w:color="auto" w:fill="FFFFFF"/>
          </w:rPr>
          <w:t>Облік відомостей про притягнення особи до кримінальної відповідальності та наявності судимості</w:t>
        </w:r>
      </w:hyperlink>
      <w:r w:rsidRPr="00BB6AE1">
        <w:rPr>
          <w:rFonts w:ascii="Times New Roman" w:hAnsi="Times New Roman" w:cs="Times New Roman"/>
          <w:b/>
          <w:i/>
          <w:sz w:val="28"/>
          <w:szCs w:val="28"/>
          <w:shd w:val="clear" w:color="auto" w:fill="FFFFFF"/>
        </w:rPr>
        <w:t>»,</w:t>
      </w:r>
      <w:r w:rsidRPr="00BB6AE1">
        <w:rPr>
          <w:rFonts w:ascii="Times New Roman" w:hAnsi="Times New Roman" w:cs="Times New Roman"/>
          <w:i/>
          <w:sz w:val="28"/>
          <w:szCs w:val="28"/>
          <w:shd w:val="clear" w:color="auto" w:fill="FFFFFF"/>
        </w:rPr>
        <w:t xml:space="preserve"> </w:t>
      </w:r>
      <w:r w:rsidRPr="00664C49">
        <w:rPr>
          <w:rFonts w:ascii="Times New Roman" w:hAnsi="Times New Roman" w:cs="Times New Roman"/>
          <w:i/>
          <w:sz w:val="28"/>
          <w:szCs w:val="28"/>
          <w:shd w:val="clear" w:color="auto" w:fill="FFFFFF"/>
        </w:rPr>
        <w:t>яка дозволяє замовити та отримати 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Такий витяг підтверджує відсутність/наявність підстав для відмови в участі у процедурі закупівлі, визначених п. 5, 6 та 12 ч. 1 ст. 17.</w:t>
      </w:r>
    </w:p>
    <w:p w:rsidR="006159B0" w:rsidRPr="00B24794" w:rsidRDefault="006159B0" w:rsidP="006159B0">
      <w:pPr>
        <w:contextualSpacing/>
        <w:jc w:val="both"/>
        <w:rPr>
          <w:rFonts w:ascii="Times New Roman" w:hAnsi="Times New Roman" w:cs="Times New Roman"/>
          <w:sz w:val="28"/>
          <w:szCs w:val="28"/>
        </w:rPr>
      </w:pPr>
      <w:r w:rsidRPr="00B24794">
        <w:rPr>
          <w:rFonts w:ascii="Times New Roman" w:eastAsia="Times New Roman" w:hAnsi="Times New Roman" w:cs="Times New Roman"/>
          <w:sz w:val="28"/>
          <w:szCs w:val="28"/>
          <w:lang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6159B0" w:rsidRPr="00B24794" w:rsidRDefault="006159B0" w:rsidP="006159B0">
      <w:pPr>
        <w:contextualSpacing/>
        <w:jc w:val="both"/>
        <w:rPr>
          <w:rFonts w:ascii="Times New Roman" w:hAnsi="Times New Roman" w:cs="Times New Roman"/>
          <w:sz w:val="28"/>
          <w:szCs w:val="28"/>
        </w:rPr>
      </w:pPr>
    </w:p>
    <w:p w:rsidR="006159B0" w:rsidRPr="00B24794" w:rsidRDefault="006159B0" w:rsidP="006159B0">
      <w:pPr>
        <w:spacing w:before="240"/>
        <w:jc w:val="both"/>
        <w:rPr>
          <w:rFonts w:ascii="Times New Roman" w:hAnsi="Times New Roman" w:cs="Times New Roman"/>
          <w:b/>
          <w:bCs/>
          <w:i/>
          <w:iCs/>
          <w:color w:val="000000"/>
          <w:sz w:val="28"/>
          <w:szCs w:val="28"/>
        </w:rPr>
      </w:pPr>
      <w:r w:rsidRPr="00B24794">
        <w:rPr>
          <w:rFonts w:ascii="Times New Roman" w:hAnsi="Times New Roman" w:cs="Times New Roman"/>
          <w:b/>
          <w:bCs/>
          <w:i/>
          <w:iCs/>
          <w:color w:val="000000"/>
          <w:sz w:val="28"/>
          <w:szCs w:val="28"/>
        </w:rPr>
        <w:t xml:space="preserve">3. Перелік документів та інформації  для підтвердження відповідності ПЕРЕМОЖЦЯ вимогам, визначеним у статті 17 Закону  </w:t>
      </w:r>
      <w:proofErr w:type="spellStart"/>
      <w:r w:rsidRPr="00B24794">
        <w:rPr>
          <w:rFonts w:ascii="Times New Roman" w:hAnsi="Times New Roman" w:cs="Times New Roman"/>
          <w:b/>
          <w:bCs/>
          <w:i/>
          <w:iCs/>
          <w:color w:val="000000"/>
          <w:sz w:val="28"/>
          <w:szCs w:val="28"/>
        </w:rPr>
        <w:t>“Про</w:t>
      </w:r>
      <w:proofErr w:type="spellEnd"/>
      <w:r w:rsidRPr="00B24794">
        <w:rPr>
          <w:rFonts w:ascii="Times New Roman" w:hAnsi="Times New Roman" w:cs="Times New Roman"/>
          <w:b/>
          <w:bCs/>
          <w:i/>
          <w:iCs/>
          <w:color w:val="000000"/>
          <w:sz w:val="28"/>
          <w:szCs w:val="28"/>
        </w:rPr>
        <w:t xml:space="preserve"> публічні </w:t>
      </w:r>
      <w:proofErr w:type="spellStart"/>
      <w:r w:rsidRPr="00B24794">
        <w:rPr>
          <w:rFonts w:ascii="Times New Roman" w:hAnsi="Times New Roman" w:cs="Times New Roman"/>
          <w:b/>
          <w:bCs/>
          <w:i/>
          <w:iCs/>
          <w:color w:val="000000"/>
          <w:sz w:val="28"/>
          <w:szCs w:val="28"/>
        </w:rPr>
        <w:t>закупівлі”</w:t>
      </w:r>
      <w:proofErr w:type="spellEnd"/>
      <w:r w:rsidRPr="00B24794">
        <w:rPr>
          <w:rFonts w:ascii="Times New Roman" w:hAnsi="Times New Roman" w:cs="Times New Roman"/>
          <w:b/>
          <w:bCs/>
          <w:i/>
          <w:iCs/>
          <w:color w:val="000000"/>
          <w:sz w:val="28"/>
          <w:szCs w:val="28"/>
        </w:rPr>
        <w:t>:</w:t>
      </w:r>
    </w:p>
    <w:p w:rsidR="006159B0" w:rsidRPr="00B24794" w:rsidRDefault="006159B0" w:rsidP="00585651">
      <w:pPr>
        <w:rPr>
          <w:rFonts w:ascii="Times New Roman" w:hAnsi="Times New Roman" w:cs="Times New Roman"/>
          <w:b/>
          <w:bCs/>
          <w:color w:val="000000"/>
          <w:sz w:val="28"/>
          <w:szCs w:val="28"/>
        </w:rPr>
      </w:pPr>
      <w:bookmarkStart w:id="0" w:name="_Hlk37754101"/>
      <w:r w:rsidRPr="00B24794">
        <w:rPr>
          <w:rFonts w:ascii="Times New Roman" w:hAnsi="Times New Roman" w:cs="Times New Roman"/>
          <w:b/>
          <w:bCs/>
          <w:color w:val="000000"/>
          <w:sz w:val="28"/>
          <w:szCs w:val="28"/>
        </w:rPr>
        <w:t>3.1. Документи, які надаються  ПЕРЕМОЖЦЕМ:</w:t>
      </w:r>
    </w:p>
    <w:tbl>
      <w:tblPr>
        <w:tblW w:w="0" w:type="auto"/>
        <w:tblInd w:w="-10" w:type="dxa"/>
        <w:tblCellMar>
          <w:top w:w="15" w:type="dxa"/>
          <w:left w:w="15" w:type="dxa"/>
          <w:bottom w:w="15" w:type="dxa"/>
          <w:right w:w="15" w:type="dxa"/>
        </w:tblCellMar>
        <w:tblLook w:val="00A0"/>
      </w:tblPr>
      <w:tblGrid>
        <w:gridCol w:w="7"/>
        <w:gridCol w:w="874"/>
        <w:gridCol w:w="4389"/>
        <w:gridCol w:w="4579"/>
      </w:tblGrid>
      <w:tr w:rsidR="006159B0" w:rsidRPr="00B24794" w:rsidTr="00AB563B">
        <w:trPr>
          <w:trHeight w:val="1432"/>
        </w:trPr>
        <w:tc>
          <w:tcPr>
            <w:tcW w:w="8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bookmarkEnd w:id="0"/>
          <w:p w:rsidR="006159B0" w:rsidRPr="00B24794" w:rsidRDefault="006159B0"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w:t>
            </w:r>
          </w:p>
          <w:p w:rsidR="006159B0" w:rsidRPr="00B24794" w:rsidRDefault="006159B0"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п/п</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Вимоги статті 17 Закону</w:t>
            </w:r>
          </w:p>
          <w:p w:rsidR="006159B0" w:rsidRPr="00B24794" w:rsidRDefault="006159B0"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ind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Переможець торгів на виконання вимоги статті 17 (підтвердження відсутності підстав) повинен надати таку інформацію:</w:t>
            </w:r>
          </w:p>
        </w:tc>
      </w:tr>
      <w:tr w:rsidR="006159B0" w:rsidRPr="00B24794" w:rsidTr="00AB563B">
        <w:trPr>
          <w:trHeight w:val="451"/>
        </w:trPr>
        <w:tc>
          <w:tcPr>
            <w:tcW w:w="8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1</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 xml:space="preserve">Відомості </w:t>
            </w:r>
            <w:r w:rsidRPr="00B24794">
              <w:rPr>
                <w:rFonts w:ascii="Times New Roman" w:hAnsi="Times New Roman" w:cs="Times New Roman"/>
                <w:b/>
                <w:bCs/>
                <w:color w:val="000000"/>
                <w:sz w:val="28"/>
                <w:szCs w:val="28"/>
              </w:rPr>
              <w:t>про юридичну особу</w:t>
            </w:r>
            <w:r w:rsidRPr="00B24794">
              <w:rPr>
                <w:rFonts w:ascii="Times New Roman" w:hAnsi="Times New Roman" w:cs="Times New Roman"/>
                <w:color w:val="000000"/>
                <w:sz w:val="28"/>
                <w:szCs w:val="28"/>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159B0" w:rsidRPr="00B24794" w:rsidRDefault="006159B0"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lastRenderedPageBreak/>
              <w:t>(пункт 2 частини 1 статті 17 Закону)</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lastRenderedPageBreak/>
              <w:t>Замовник самостійно перевіряє інформацію, що міститься у відкритому реєстрі.</w:t>
            </w:r>
          </w:p>
          <w:p w:rsidR="006159B0" w:rsidRPr="00B24794" w:rsidRDefault="006159B0" w:rsidP="006B7D4A">
            <w:pPr>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Посилання розміщення інформації:</w:t>
            </w:r>
          </w:p>
          <w:p w:rsidR="006159B0" w:rsidRPr="00B24794" w:rsidRDefault="006159B0" w:rsidP="006B7D4A">
            <w:pPr>
              <w:ind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https://corruptinfo.nazk.gov.ua/</w:t>
            </w:r>
          </w:p>
        </w:tc>
      </w:tr>
      <w:tr w:rsidR="006159B0" w:rsidRPr="00B24794" w:rsidTr="00AB563B">
        <w:trPr>
          <w:trHeight w:val="2255"/>
        </w:trPr>
        <w:tc>
          <w:tcPr>
            <w:tcW w:w="881"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159B0" w:rsidRPr="00B24794" w:rsidRDefault="006159B0"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lastRenderedPageBreak/>
              <w:t>2</w:t>
            </w:r>
          </w:p>
        </w:tc>
        <w:tc>
          <w:tcPr>
            <w:tcW w:w="438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159B0" w:rsidRPr="00B24794" w:rsidRDefault="00585651" w:rsidP="006B7D4A">
            <w:pPr>
              <w:ind w:left="140" w:right="14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585651">
              <w:rPr>
                <w:rFonts w:ascii="Times New Roman" w:hAnsi="Times New Roman" w:cs="Times New Roman"/>
                <w:color w:val="000000"/>
                <w:sz w:val="28"/>
                <w:szCs w:val="28"/>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w:t>
            </w:r>
            <w:r>
              <w:rPr>
                <w:rFonts w:ascii="Times New Roman" w:hAnsi="Times New Roman" w:cs="Times New Roman"/>
                <w:color w:val="000000"/>
                <w:sz w:val="28"/>
                <w:szCs w:val="28"/>
              </w:rPr>
              <w:t>ушення, пов’язаного з корупцією.</w:t>
            </w:r>
          </w:p>
          <w:p w:rsidR="006159B0" w:rsidRPr="00B24794" w:rsidRDefault="006159B0"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3 частини 1 статті 17 Закону)</w:t>
            </w:r>
          </w:p>
        </w:tc>
        <w:tc>
          <w:tcPr>
            <w:tcW w:w="457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159B0" w:rsidRPr="00585651" w:rsidRDefault="006159B0" w:rsidP="00585651">
            <w:pPr>
              <w:ind w:left="140"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Довідка в довільній формі</w:t>
            </w:r>
            <w:r w:rsidRPr="00B24794">
              <w:rPr>
                <w:rFonts w:ascii="Times New Roman" w:hAnsi="Times New Roman" w:cs="Times New Roman"/>
                <w:color w:val="000000"/>
                <w:sz w:val="28"/>
                <w:szCs w:val="28"/>
              </w:rPr>
              <w:t xml:space="preserve">, яка містить інформацію про те, </w:t>
            </w:r>
            <w:r>
              <w:rPr>
                <w:rFonts w:ascii="Times New Roman" w:hAnsi="Times New Roman" w:cs="Times New Roman"/>
                <w:color w:val="000000"/>
                <w:sz w:val="28"/>
                <w:szCs w:val="28"/>
              </w:rPr>
              <w:t>що с</w:t>
            </w:r>
            <w:r w:rsidRPr="00B24794">
              <w:rPr>
                <w:rFonts w:ascii="Times New Roman" w:hAnsi="Times New Roman" w:cs="Times New Roman"/>
                <w:color w:val="000000"/>
                <w:sz w:val="28"/>
                <w:szCs w:val="28"/>
              </w:rPr>
              <w:t xml:space="preserve">лужбову </w:t>
            </w:r>
            <w:r w:rsidR="00585651" w:rsidRPr="00585651">
              <w:rPr>
                <w:rFonts w:ascii="Times New Roman" w:hAnsi="Times New Roman" w:cs="Times New Roman"/>
                <w:color w:val="000000"/>
                <w:sz w:val="28"/>
                <w:szCs w:val="28"/>
              </w:rPr>
              <w:t xml:space="preserve">(посадову)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585651">
              <w:rPr>
                <w:rFonts w:ascii="Times New Roman" w:hAnsi="Times New Roman" w:cs="Times New Roman"/>
                <w:color w:val="000000"/>
                <w:sz w:val="28"/>
                <w:szCs w:val="28"/>
              </w:rPr>
              <w:t xml:space="preserve">не </w:t>
            </w:r>
            <w:r w:rsidR="00585651" w:rsidRPr="00585651">
              <w:rPr>
                <w:rFonts w:ascii="Times New Roman" w:hAnsi="Times New Roman" w:cs="Times New Roman"/>
                <w:color w:val="000000"/>
                <w:sz w:val="28"/>
                <w:szCs w:val="28"/>
              </w:rPr>
              <w:t>було притягнуто згідно із законом до відповідальності за вчинення корупційного правопорушення або правопор</w:t>
            </w:r>
            <w:r w:rsidR="00585651">
              <w:rPr>
                <w:rFonts w:ascii="Times New Roman" w:hAnsi="Times New Roman" w:cs="Times New Roman"/>
                <w:color w:val="000000"/>
                <w:sz w:val="28"/>
                <w:szCs w:val="28"/>
              </w:rPr>
              <w:t>ушення, пов’язаного з корупцією.</w:t>
            </w:r>
          </w:p>
        </w:tc>
      </w:tr>
      <w:tr w:rsidR="00AB563B" w:rsidRPr="00B24794" w:rsidTr="00AB563B">
        <w:trPr>
          <w:trHeight w:val="2255"/>
        </w:trPr>
        <w:tc>
          <w:tcPr>
            <w:tcW w:w="881"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B24794" w:rsidRDefault="00AB563B"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p>
        </w:tc>
        <w:tc>
          <w:tcPr>
            <w:tcW w:w="438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AB563B" w:rsidRDefault="00AB563B" w:rsidP="006B7D4A">
            <w:pPr>
              <w:ind w:right="140"/>
              <w:jc w:val="both"/>
              <w:rPr>
                <w:rFonts w:ascii="Times New Roman" w:hAnsi="Times New Roman" w:cs="Times New Roman"/>
                <w:color w:val="333333"/>
                <w:sz w:val="28"/>
                <w:szCs w:val="28"/>
              </w:rPr>
            </w:pPr>
            <w:r w:rsidRPr="00AB563B">
              <w:rPr>
                <w:rFonts w:ascii="Times New Roman" w:hAnsi="Times New Roman" w:cs="Times New Roman"/>
                <w:color w:val="333333"/>
                <w:sz w:val="28"/>
                <w:szCs w:val="28"/>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B563B" w:rsidRPr="00B24794" w:rsidRDefault="00AB563B" w:rsidP="006B7D4A">
            <w:pPr>
              <w:ind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 xml:space="preserve"> (пункт 5 частини 1 статті 17 Закону)</w:t>
            </w:r>
          </w:p>
        </w:tc>
        <w:tc>
          <w:tcPr>
            <w:tcW w:w="457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AB563B" w:rsidRDefault="00AB563B" w:rsidP="00AB563B">
            <w:pPr>
              <w:ind w:right="140"/>
              <w:jc w:val="both"/>
              <w:rPr>
                <w:rFonts w:ascii="Times New Roman" w:hAnsi="Times New Roman" w:cs="Times New Roman"/>
                <w:color w:val="333333"/>
                <w:sz w:val="28"/>
                <w:szCs w:val="28"/>
              </w:rPr>
            </w:pPr>
            <w:r w:rsidRPr="00B24794">
              <w:rPr>
                <w:rFonts w:ascii="Times New Roman" w:hAnsi="Times New Roman" w:cs="Times New Roman"/>
                <w:b/>
                <w:bCs/>
                <w:color w:val="000000"/>
                <w:sz w:val="28"/>
                <w:szCs w:val="28"/>
              </w:rPr>
              <w:t>Довідка у вигляді електронного документу із КЕП</w:t>
            </w:r>
            <w:r w:rsidRPr="00B24794">
              <w:rPr>
                <w:rFonts w:ascii="Times New Roman" w:hAnsi="Times New Roman" w:cs="Times New Roman"/>
                <w:color w:val="000000"/>
                <w:sz w:val="28"/>
                <w:szCs w:val="28"/>
              </w:rPr>
              <w:t xml:space="preserve"> особи, яка уповноважена на підписання такої довідки </w:t>
            </w:r>
            <w:r w:rsidRPr="00B24794">
              <w:rPr>
                <w:rFonts w:ascii="Times New Roman" w:hAnsi="Times New Roman" w:cs="Times New Roman"/>
                <w:b/>
                <w:bCs/>
                <w:color w:val="000000"/>
                <w:sz w:val="28"/>
                <w:szCs w:val="28"/>
              </w:rPr>
              <w:t xml:space="preserve">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паперової довідки 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нотаріально завіреної довідки </w:t>
            </w:r>
            <w:r w:rsidRPr="00B24794">
              <w:rPr>
                <w:rFonts w:ascii="Times New Roman" w:hAnsi="Times New Roman" w:cs="Times New Roman"/>
                <w:color w:val="000000"/>
                <w:sz w:val="28"/>
                <w:szCs w:val="28"/>
              </w:rPr>
              <w:t xml:space="preserve">про те, що </w:t>
            </w:r>
            <w:r>
              <w:rPr>
                <w:rFonts w:ascii="Times New Roman" w:hAnsi="Times New Roman" w:cs="Times New Roman"/>
                <w:color w:val="000000"/>
                <w:sz w:val="28"/>
                <w:szCs w:val="28"/>
              </w:rPr>
              <w:t>ф</w:t>
            </w:r>
            <w:r w:rsidRPr="00AB563B">
              <w:rPr>
                <w:rFonts w:ascii="Times New Roman" w:hAnsi="Times New Roman" w:cs="Times New Roman"/>
                <w:color w:val="333333"/>
                <w:sz w:val="28"/>
                <w:szCs w:val="28"/>
              </w:rPr>
              <w:t xml:space="preserve">ізична особа, яка є учасником процедури закупівлі, </w:t>
            </w:r>
            <w:r>
              <w:rPr>
                <w:rFonts w:ascii="Times New Roman" w:hAnsi="Times New Roman" w:cs="Times New Roman"/>
                <w:color w:val="333333"/>
                <w:sz w:val="28"/>
                <w:szCs w:val="28"/>
              </w:rPr>
              <w:t xml:space="preserve">не </w:t>
            </w:r>
            <w:r w:rsidRPr="00AB563B">
              <w:rPr>
                <w:rFonts w:ascii="Times New Roman" w:hAnsi="Times New Roman" w:cs="Times New Roman"/>
                <w:color w:val="333333"/>
                <w:sz w:val="28"/>
                <w:szCs w:val="28"/>
              </w:rPr>
              <w:t>була засуджена за кримінальне правопорушення, вчинене з корисливих мотивів (зокрема, пов’язане з хабарництвом та відмиванням коштів)</w:t>
            </w:r>
            <w:r>
              <w:rPr>
                <w:rFonts w:ascii="Times New Roman" w:hAnsi="Times New Roman" w:cs="Times New Roman"/>
                <w:color w:val="333333"/>
                <w:sz w:val="28"/>
                <w:szCs w:val="28"/>
              </w:rPr>
              <w:t>.</w:t>
            </w:r>
          </w:p>
          <w:p w:rsidR="00AB563B" w:rsidRDefault="00AB563B" w:rsidP="006B7D4A">
            <w:pPr>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 xml:space="preserve">Додатково </w:t>
            </w:r>
            <w:r>
              <w:rPr>
                <w:rFonts w:ascii="Times New Roman" w:hAnsi="Times New Roman" w:cs="Times New Roman"/>
                <w:color w:val="000000"/>
                <w:sz w:val="28"/>
                <w:szCs w:val="28"/>
              </w:rPr>
              <w:t xml:space="preserve"> через електронну систему закупівель переможець надає витяг з системи «Облік відомостей про притягнення особи до кримінальної відповідальності та наявності судимості»</w:t>
            </w:r>
            <w:r w:rsidRPr="00B24794">
              <w:rPr>
                <w:rFonts w:ascii="Times New Roman" w:hAnsi="Times New Roman" w:cs="Times New Roman"/>
                <w:color w:val="000000"/>
                <w:sz w:val="28"/>
                <w:szCs w:val="28"/>
              </w:rPr>
              <w:t xml:space="preserve"> Документ повинен бути не більше </w:t>
            </w:r>
            <w:proofErr w:type="spellStart"/>
            <w:r w:rsidRPr="00B24794">
              <w:rPr>
                <w:rFonts w:ascii="Times New Roman" w:hAnsi="Times New Roman" w:cs="Times New Roman"/>
                <w:color w:val="000000"/>
                <w:sz w:val="28"/>
                <w:szCs w:val="28"/>
              </w:rPr>
              <w:t>тридцятиденної</w:t>
            </w:r>
            <w:proofErr w:type="spellEnd"/>
            <w:r w:rsidRPr="00B24794">
              <w:rPr>
                <w:rFonts w:ascii="Times New Roman" w:hAnsi="Times New Roman" w:cs="Times New Roman"/>
                <w:color w:val="000000"/>
                <w:sz w:val="28"/>
                <w:szCs w:val="28"/>
              </w:rPr>
              <w:t xml:space="preserve"> давнини від дати подання документа.</w:t>
            </w:r>
          </w:p>
          <w:p w:rsidR="00AB563B" w:rsidRDefault="00AB563B" w:rsidP="006B7D4A">
            <w:pPr>
              <w:jc w:val="both"/>
              <w:rPr>
                <w:rFonts w:ascii="Times New Roman" w:hAnsi="Times New Roman" w:cs="Times New Roman"/>
                <w:color w:val="000000"/>
                <w:sz w:val="28"/>
                <w:szCs w:val="28"/>
              </w:rPr>
            </w:pPr>
            <w:r w:rsidRPr="009121AB">
              <w:rPr>
                <w:rFonts w:ascii="Times New Roman" w:hAnsi="Times New Roman" w:cs="Times New Roman"/>
                <w:color w:val="0070C0"/>
                <w:sz w:val="28"/>
                <w:szCs w:val="28"/>
                <w:u w:val="single"/>
              </w:rPr>
              <w:t>https://vytiah.mvs.gov.ua/app/landing</w:t>
            </w:r>
          </w:p>
          <w:p w:rsidR="00AB563B" w:rsidRPr="00B24794" w:rsidRDefault="00AB563B" w:rsidP="006B7D4A">
            <w:pPr>
              <w:jc w:val="both"/>
              <w:rPr>
                <w:rFonts w:ascii="Times New Roman" w:hAnsi="Times New Roman" w:cs="Times New Roman"/>
                <w:color w:val="000000"/>
                <w:sz w:val="28"/>
                <w:szCs w:val="28"/>
              </w:rPr>
            </w:pPr>
          </w:p>
        </w:tc>
      </w:tr>
      <w:tr w:rsidR="00AB563B" w:rsidRPr="00B24794" w:rsidTr="00AB563B">
        <w:trPr>
          <w:gridBefore w:val="1"/>
          <w:wBefore w:w="7" w:type="dxa"/>
          <w:trHeight w:val="1018"/>
        </w:trPr>
        <w:tc>
          <w:tcPr>
            <w:tcW w:w="87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B24794" w:rsidRDefault="00AB563B"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p>
        </w:tc>
        <w:tc>
          <w:tcPr>
            <w:tcW w:w="438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AB563B">
              <w:rPr>
                <w:rFonts w:ascii="Times New Roman" w:hAnsi="Times New Roman" w:cs="Times New Roman"/>
                <w:color w:val="000000"/>
                <w:sz w:val="28"/>
                <w:szCs w:val="28"/>
              </w:rPr>
              <w:t xml:space="preserve">лужбова (посадова) особа учасника процедури закупівлі, яка підписала тендерну пропозицію (або уповноважена </w:t>
            </w:r>
            <w:r w:rsidRPr="00AB563B">
              <w:rPr>
                <w:rFonts w:ascii="Times New Roman" w:hAnsi="Times New Roman" w:cs="Times New Roman"/>
                <w:color w:val="000000"/>
                <w:sz w:val="28"/>
                <w:szCs w:val="28"/>
              </w:rPr>
              <w:lastRenderedPageBreak/>
              <w:t>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24794">
              <w:rPr>
                <w:rFonts w:ascii="Times New Roman" w:hAnsi="Times New Roman" w:cs="Times New Roman"/>
                <w:color w:val="000000"/>
                <w:sz w:val="28"/>
                <w:szCs w:val="28"/>
              </w:rPr>
              <w:t>.</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6 частини 1 статті 17 Закону)</w:t>
            </w:r>
          </w:p>
        </w:tc>
        <w:tc>
          <w:tcPr>
            <w:tcW w:w="457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B24794" w:rsidRDefault="00AB563B" w:rsidP="00AB563B">
            <w:pPr>
              <w:ind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lastRenderedPageBreak/>
              <w:t>Довідка у вигляді електронного документу із КЕП</w:t>
            </w:r>
            <w:r w:rsidRPr="00B24794">
              <w:rPr>
                <w:rFonts w:ascii="Times New Roman" w:hAnsi="Times New Roman" w:cs="Times New Roman"/>
                <w:color w:val="000000"/>
                <w:sz w:val="28"/>
                <w:szCs w:val="28"/>
              </w:rPr>
              <w:t xml:space="preserve"> особи, яка уповноважена на підписання такої довідки </w:t>
            </w:r>
            <w:r w:rsidRPr="00B24794">
              <w:rPr>
                <w:rFonts w:ascii="Times New Roman" w:hAnsi="Times New Roman" w:cs="Times New Roman"/>
                <w:b/>
                <w:bCs/>
                <w:color w:val="000000"/>
                <w:sz w:val="28"/>
                <w:szCs w:val="28"/>
              </w:rPr>
              <w:t xml:space="preserve">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паперової </w:t>
            </w:r>
            <w:r w:rsidRPr="00B24794">
              <w:rPr>
                <w:rFonts w:ascii="Times New Roman" w:hAnsi="Times New Roman" w:cs="Times New Roman"/>
                <w:b/>
                <w:bCs/>
                <w:color w:val="000000"/>
                <w:sz w:val="28"/>
                <w:szCs w:val="28"/>
              </w:rPr>
              <w:lastRenderedPageBreak/>
              <w:t xml:space="preserve">довідки 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нотаріально завіреної довідки </w:t>
            </w:r>
            <w:r w:rsidRPr="00B24794">
              <w:rPr>
                <w:rFonts w:ascii="Times New Roman" w:hAnsi="Times New Roman" w:cs="Times New Roman"/>
                <w:color w:val="000000"/>
                <w:sz w:val="28"/>
                <w:szCs w:val="28"/>
              </w:rPr>
              <w:t xml:space="preserve">про те, що службова </w:t>
            </w:r>
            <w:r w:rsidRPr="00AB563B">
              <w:rPr>
                <w:rFonts w:ascii="Times New Roman" w:hAnsi="Times New Roman" w:cs="Times New Roman"/>
                <w:color w:val="000000"/>
                <w:sz w:val="28"/>
                <w:szCs w:val="28"/>
              </w:rPr>
              <w:t xml:space="preserve">(посадова) особа учасника процедури закупівлі, яка підписала тендерну пропозицію, </w:t>
            </w:r>
            <w:r>
              <w:rPr>
                <w:rFonts w:ascii="Times New Roman" w:hAnsi="Times New Roman" w:cs="Times New Roman"/>
                <w:color w:val="000000"/>
                <w:sz w:val="28"/>
                <w:szCs w:val="28"/>
              </w:rPr>
              <w:t xml:space="preserve">не </w:t>
            </w:r>
            <w:r w:rsidRPr="00AB563B">
              <w:rPr>
                <w:rFonts w:ascii="Times New Roman" w:hAnsi="Times New Roman" w:cs="Times New Roman"/>
                <w:color w:val="000000"/>
                <w:sz w:val="28"/>
                <w:szCs w:val="28"/>
              </w:rPr>
              <w:t>була засуджена за кримінальне правопорушення, вчинене з корисливих мотивів (зокрема, пов’язане з хабарництвом, шахрайством та відмиванням коштів</w:t>
            </w:r>
            <w:r>
              <w:rPr>
                <w:rFonts w:ascii="Times New Roman" w:hAnsi="Times New Roman" w:cs="Times New Roman"/>
                <w:color w:val="000000"/>
                <w:sz w:val="28"/>
                <w:szCs w:val="28"/>
              </w:rPr>
              <w:t>)</w:t>
            </w:r>
            <w:r w:rsidRPr="00B24794">
              <w:rPr>
                <w:rFonts w:ascii="Times New Roman" w:hAnsi="Times New Roman" w:cs="Times New Roman"/>
                <w:color w:val="000000"/>
                <w:sz w:val="28"/>
                <w:szCs w:val="28"/>
              </w:rPr>
              <w:t>.</w:t>
            </w:r>
          </w:p>
          <w:p w:rsidR="00AB563B" w:rsidRDefault="00AB563B" w:rsidP="006B7D4A">
            <w:pPr>
              <w:jc w:val="both"/>
              <w:rPr>
                <w:rFonts w:ascii="Times New Roman" w:hAnsi="Times New Roman" w:cs="Times New Roman"/>
                <w:color w:val="000000"/>
                <w:sz w:val="28"/>
                <w:szCs w:val="28"/>
              </w:rPr>
            </w:pPr>
            <w:r w:rsidRPr="00604B6A">
              <w:rPr>
                <w:rFonts w:ascii="Times New Roman" w:hAnsi="Times New Roman" w:cs="Times New Roman"/>
                <w:color w:val="FF0000"/>
                <w:sz w:val="28"/>
                <w:szCs w:val="28"/>
              </w:rPr>
              <w:t xml:space="preserve"> </w:t>
            </w:r>
            <w:r w:rsidRPr="00B24794">
              <w:rPr>
                <w:rFonts w:ascii="Times New Roman" w:hAnsi="Times New Roman" w:cs="Times New Roman"/>
                <w:color w:val="000000"/>
                <w:sz w:val="28"/>
                <w:szCs w:val="28"/>
              </w:rPr>
              <w:t xml:space="preserve">Додатково </w:t>
            </w:r>
            <w:r>
              <w:rPr>
                <w:rFonts w:ascii="Times New Roman" w:hAnsi="Times New Roman" w:cs="Times New Roman"/>
                <w:color w:val="000000"/>
                <w:sz w:val="28"/>
                <w:szCs w:val="28"/>
              </w:rPr>
              <w:t xml:space="preserve"> через електронну систему закупівель переможець надає витяг з системи </w:t>
            </w:r>
            <w:r w:rsidRPr="00941900">
              <w:rPr>
                <w:rFonts w:ascii="Times New Roman" w:hAnsi="Times New Roman" w:cs="Times New Roman"/>
                <w:i/>
                <w:color w:val="000000"/>
                <w:sz w:val="28"/>
                <w:szCs w:val="28"/>
              </w:rPr>
              <w:t>«Облік відомостей про притягнення особи до кримінальної відповідальності та наявності судимості»</w:t>
            </w:r>
            <w:r w:rsidRPr="00B24794">
              <w:rPr>
                <w:rFonts w:ascii="Times New Roman" w:hAnsi="Times New Roman" w:cs="Times New Roman"/>
                <w:color w:val="000000"/>
                <w:sz w:val="28"/>
                <w:szCs w:val="28"/>
              </w:rPr>
              <w:t xml:space="preserve"> Документ повинен бути не більше </w:t>
            </w:r>
            <w:proofErr w:type="spellStart"/>
            <w:r w:rsidRPr="00B24794">
              <w:rPr>
                <w:rFonts w:ascii="Times New Roman" w:hAnsi="Times New Roman" w:cs="Times New Roman"/>
                <w:color w:val="000000"/>
                <w:sz w:val="28"/>
                <w:szCs w:val="28"/>
              </w:rPr>
              <w:t>тридцятиденної</w:t>
            </w:r>
            <w:proofErr w:type="spellEnd"/>
            <w:r w:rsidRPr="00B24794">
              <w:rPr>
                <w:rFonts w:ascii="Times New Roman" w:hAnsi="Times New Roman" w:cs="Times New Roman"/>
                <w:color w:val="000000"/>
                <w:sz w:val="28"/>
                <w:szCs w:val="28"/>
              </w:rPr>
              <w:t xml:space="preserve"> давнини від дати </w:t>
            </w:r>
            <w:r>
              <w:rPr>
                <w:rFonts w:ascii="Times New Roman" w:hAnsi="Times New Roman" w:cs="Times New Roman"/>
                <w:color w:val="000000"/>
                <w:sz w:val="28"/>
                <w:szCs w:val="28"/>
              </w:rPr>
              <w:t>його отримання</w:t>
            </w:r>
            <w:r w:rsidRPr="00B24794">
              <w:rPr>
                <w:rFonts w:ascii="Times New Roman" w:hAnsi="Times New Roman" w:cs="Times New Roman"/>
                <w:color w:val="000000"/>
                <w:sz w:val="28"/>
                <w:szCs w:val="28"/>
              </w:rPr>
              <w:t>.</w:t>
            </w:r>
          </w:p>
          <w:p w:rsidR="00AB563B" w:rsidRPr="009121AB" w:rsidRDefault="00AB563B" w:rsidP="006B7D4A">
            <w:pPr>
              <w:jc w:val="both"/>
              <w:rPr>
                <w:rFonts w:ascii="Times New Roman" w:hAnsi="Times New Roman" w:cs="Times New Roman"/>
                <w:color w:val="0070C0"/>
                <w:sz w:val="28"/>
                <w:szCs w:val="28"/>
                <w:u w:val="single"/>
              </w:rPr>
            </w:pPr>
            <w:r w:rsidRPr="009121AB">
              <w:rPr>
                <w:rFonts w:ascii="Times New Roman" w:hAnsi="Times New Roman" w:cs="Times New Roman"/>
                <w:color w:val="0070C0"/>
                <w:sz w:val="28"/>
                <w:szCs w:val="28"/>
                <w:u w:val="single"/>
              </w:rPr>
              <w:t>https://vytiah.mvs.gov.ua/app/landing</w:t>
            </w:r>
          </w:p>
        </w:tc>
      </w:tr>
      <w:tr w:rsidR="00AB563B" w:rsidRPr="00B24794" w:rsidTr="00AB563B">
        <w:trPr>
          <w:gridBefore w:val="1"/>
          <w:wBefore w:w="7" w:type="dxa"/>
          <w:trHeight w:val="1153"/>
        </w:trPr>
        <w:tc>
          <w:tcPr>
            <w:tcW w:w="87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0B52AC"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5</w:t>
            </w:r>
          </w:p>
        </w:tc>
        <w:tc>
          <w:tcPr>
            <w:tcW w:w="438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Учасник процедури закупівлі визнаний у встановленому законом порядку банкрутом та стосовно нього відкрита ліквідаційна процедура.</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8 частини 1 статті 17 Закону)</w:t>
            </w:r>
          </w:p>
        </w:tc>
        <w:tc>
          <w:tcPr>
            <w:tcW w:w="457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357342">
            <w:pPr>
              <w:ind w:left="140"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Довідка в довільній формі</w:t>
            </w:r>
            <w:r w:rsidRPr="00B24794">
              <w:rPr>
                <w:rFonts w:ascii="Times New Roman" w:hAnsi="Times New Roman" w:cs="Times New Roman"/>
                <w:color w:val="000000"/>
                <w:sz w:val="28"/>
                <w:szCs w:val="28"/>
              </w:rPr>
              <w:t xml:space="preserve">, яка містить інформацію про те, що Учасник процедури закупівлі </w:t>
            </w:r>
            <w:r>
              <w:rPr>
                <w:rFonts w:ascii="Times New Roman" w:hAnsi="Times New Roman" w:cs="Times New Roman"/>
                <w:color w:val="000000"/>
                <w:sz w:val="28"/>
                <w:szCs w:val="28"/>
              </w:rPr>
              <w:t xml:space="preserve">не </w:t>
            </w:r>
            <w:r w:rsidRPr="00B24794">
              <w:rPr>
                <w:rFonts w:ascii="Times New Roman" w:hAnsi="Times New Roman" w:cs="Times New Roman"/>
                <w:color w:val="000000"/>
                <w:sz w:val="28"/>
                <w:szCs w:val="28"/>
              </w:rPr>
              <w:t xml:space="preserve">визнаний у встановленому законом порядку банкрутом та стосовно нього </w:t>
            </w:r>
            <w:r>
              <w:rPr>
                <w:rFonts w:ascii="Times New Roman" w:hAnsi="Times New Roman" w:cs="Times New Roman"/>
                <w:color w:val="000000"/>
                <w:sz w:val="28"/>
                <w:szCs w:val="28"/>
              </w:rPr>
              <w:t xml:space="preserve">не </w:t>
            </w:r>
            <w:r w:rsidRPr="00B24794">
              <w:rPr>
                <w:rFonts w:ascii="Times New Roman" w:hAnsi="Times New Roman" w:cs="Times New Roman"/>
                <w:color w:val="000000"/>
                <w:sz w:val="28"/>
                <w:szCs w:val="28"/>
              </w:rPr>
              <w:t>відкрита ліквідаційна процедура.</w:t>
            </w:r>
          </w:p>
          <w:p w:rsidR="00AB563B" w:rsidRPr="00B24794" w:rsidRDefault="00AB563B" w:rsidP="006B7D4A">
            <w:pPr>
              <w:ind w:left="140" w:right="140"/>
              <w:jc w:val="both"/>
              <w:rPr>
                <w:rFonts w:ascii="Times New Roman" w:hAnsi="Times New Roman" w:cs="Times New Roman"/>
                <w:b/>
                <w:bCs/>
                <w:color w:val="000000"/>
                <w:sz w:val="28"/>
                <w:szCs w:val="28"/>
              </w:rPr>
            </w:pPr>
          </w:p>
        </w:tc>
      </w:tr>
      <w:tr w:rsidR="00AB563B" w:rsidRPr="00B24794" w:rsidTr="00AB563B">
        <w:trPr>
          <w:gridBefore w:val="1"/>
          <w:wBefore w:w="7" w:type="dxa"/>
          <w:trHeight w:val="3141"/>
        </w:trPr>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0B52AC"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12 частини 1 статті 17 Закону)</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AC" w:rsidRPr="00B24794" w:rsidRDefault="00AB563B" w:rsidP="000B52AC">
            <w:pPr>
              <w:ind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Довідка у вигляді електронного документу із КЕП</w:t>
            </w:r>
            <w:r w:rsidRPr="00B24794">
              <w:rPr>
                <w:rFonts w:ascii="Times New Roman" w:hAnsi="Times New Roman" w:cs="Times New Roman"/>
                <w:color w:val="000000"/>
                <w:sz w:val="28"/>
                <w:szCs w:val="28"/>
              </w:rPr>
              <w:t xml:space="preserve"> особи, яка уповноважена на підписання такої довідки 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паперової довідки 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нотаріально завіреної довідки</w:t>
            </w:r>
            <w:r w:rsidRPr="00B24794">
              <w:rPr>
                <w:rFonts w:ascii="Times New Roman" w:hAnsi="Times New Roman" w:cs="Times New Roman"/>
                <w:color w:val="000000"/>
                <w:sz w:val="28"/>
                <w:szCs w:val="28"/>
              </w:rPr>
              <w:t xml:space="preserve"> про те, що службова </w:t>
            </w:r>
            <w:r w:rsidR="000B52AC" w:rsidRPr="00B24794">
              <w:rPr>
                <w:rFonts w:ascii="Times New Roman" w:hAnsi="Times New Roman" w:cs="Times New Roman"/>
                <w:color w:val="000000"/>
                <w:sz w:val="28"/>
                <w:szCs w:val="28"/>
              </w:rPr>
              <w:t xml:space="preserve">(посадова) особа учасника процедури закупівлі, яку уповноважено учасником представляти його інтереси під час проведення процедури закупівлі, </w:t>
            </w:r>
            <w:r w:rsidR="000B52AC">
              <w:rPr>
                <w:rFonts w:ascii="Times New Roman" w:hAnsi="Times New Roman" w:cs="Times New Roman"/>
                <w:color w:val="000000"/>
                <w:sz w:val="28"/>
                <w:szCs w:val="28"/>
              </w:rPr>
              <w:t xml:space="preserve">не </w:t>
            </w:r>
            <w:r w:rsidR="000B52AC" w:rsidRPr="00B24794">
              <w:rPr>
                <w:rFonts w:ascii="Times New Roman" w:hAnsi="Times New Roman" w:cs="Times New Roman"/>
                <w:color w:val="000000"/>
                <w:sz w:val="28"/>
                <w:szCs w:val="28"/>
              </w:rPr>
              <w:t xml:space="preserve">було притягнуто згідно із законом до відповідальності за вчинення правопорушення, пов’язаного з </w:t>
            </w:r>
            <w:r w:rsidR="000B52AC" w:rsidRPr="00B24794">
              <w:rPr>
                <w:rFonts w:ascii="Times New Roman" w:hAnsi="Times New Roman" w:cs="Times New Roman"/>
                <w:color w:val="000000"/>
                <w:sz w:val="28"/>
                <w:szCs w:val="28"/>
              </w:rPr>
              <w:lastRenderedPageBreak/>
              <w:t>використанням дитячої праці чи будь-якими формами торгівлі людьми.</w:t>
            </w:r>
          </w:p>
          <w:p w:rsidR="00AB563B" w:rsidRDefault="00AB563B" w:rsidP="006B7D4A">
            <w:pPr>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 xml:space="preserve"> Додатково </w:t>
            </w:r>
            <w:r>
              <w:rPr>
                <w:rFonts w:ascii="Times New Roman" w:hAnsi="Times New Roman" w:cs="Times New Roman"/>
                <w:color w:val="000000"/>
                <w:sz w:val="28"/>
                <w:szCs w:val="28"/>
              </w:rPr>
              <w:t xml:space="preserve"> через електронну систему закупівель переможець надає витяг з системи «Облік відомостей про притягнення особи до кримінальної відповідальності та наявності судимості»</w:t>
            </w:r>
            <w:r w:rsidRPr="00B24794">
              <w:rPr>
                <w:rFonts w:ascii="Times New Roman" w:hAnsi="Times New Roman" w:cs="Times New Roman"/>
                <w:color w:val="000000"/>
                <w:sz w:val="28"/>
                <w:szCs w:val="28"/>
              </w:rPr>
              <w:t xml:space="preserve"> Документ повинен бути не більше </w:t>
            </w:r>
            <w:proofErr w:type="spellStart"/>
            <w:r w:rsidRPr="00B24794">
              <w:rPr>
                <w:rFonts w:ascii="Times New Roman" w:hAnsi="Times New Roman" w:cs="Times New Roman"/>
                <w:color w:val="000000"/>
                <w:sz w:val="28"/>
                <w:szCs w:val="28"/>
              </w:rPr>
              <w:t>тридцятиденної</w:t>
            </w:r>
            <w:proofErr w:type="spellEnd"/>
            <w:r w:rsidRPr="00B24794">
              <w:rPr>
                <w:rFonts w:ascii="Times New Roman" w:hAnsi="Times New Roman" w:cs="Times New Roman"/>
                <w:color w:val="000000"/>
                <w:sz w:val="28"/>
                <w:szCs w:val="28"/>
              </w:rPr>
              <w:t xml:space="preserve"> давнини від дати подання документа.</w:t>
            </w:r>
          </w:p>
          <w:p w:rsidR="00AB563B" w:rsidRPr="00B24794" w:rsidRDefault="0037499B" w:rsidP="004167C2">
            <w:pPr>
              <w:ind w:right="140"/>
              <w:jc w:val="both"/>
              <w:rPr>
                <w:rFonts w:ascii="Times New Roman" w:hAnsi="Times New Roman" w:cs="Times New Roman"/>
                <w:color w:val="000000"/>
                <w:sz w:val="28"/>
                <w:szCs w:val="28"/>
              </w:rPr>
            </w:pPr>
            <w:hyperlink r:id="rId7" w:history="1">
              <w:r w:rsidR="00AB563B" w:rsidRPr="00E104DB">
                <w:rPr>
                  <w:rStyle w:val="a3"/>
                  <w:rFonts w:ascii="Times New Roman" w:hAnsi="Times New Roman" w:cs="Times New Roman"/>
                  <w:sz w:val="28"/>
                  <w:szCs w:val="28"/>
                </w:rPr>
                <w:t>https://vytiah.mvs.gov.ua/app/landing</w:t>
              </w:r>
            </w:hyperlink>
          </w:p>
        </w:tc>
      </w:tr>
      <w:tr w:rsidR="00AB563B" w:rsidRPr="00B24794" w:rsidTr="00AB563B">
        <w:trPr>
          <w:gridBefore w:val="1"/>
          <w:wBefore w:w="7" w:type="dxa"/>
          <w:trHeight w:val="589"/>
        </w:trPr>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0B52AC"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7</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13 частини 1 статті 17 Закону)</w:t>
            </w:r>
          </w:p>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 </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right="140"/>
              <w:jc w:val="both"/>
              <w:textAlignment w:val="baseline"/>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 xml:space="preserve">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w:t>
            </w:r>
            <w:r w:rsidRPr="00B24794">
              <w:rPr>
                <w:rFonts w:ascii="Times New Roman" w:hAnsi="Times New Roman" w:cs="Times New Roman"/>
                <w:color w:val="000000"/>
                <w:sz w:val="28"/>
                <w:szCs w:val="28"/>
              </w:rPr>
              <w:t xml:space="preserve">форма якої затверджена наказом Міністерства фінансів України від 03.09.2018 року №733. </w:t>
            </w:r>
            <w:r w:rsidRPr="00B24794">
              <w:rPr>
                <w:rFonts w:ascii="Times New Roman" w:hAnsi="Times New Roman" w:cs="Times New Roman"/>
                <w:b/>
                <w:bCs/>
                <w:color w:val="000000"/>
                <w:sz w:val="28"/>
                <w:szCs w:val="28"/>
              </w:rPr>
              <w:t>(</w:t>
            </w:r>
            <w:r w:rsidRPr="00B24794">
              <w:rPr>
                <w:rFonts w:ascii="Times New Roman" w:hAnsi="Times New Roman" w:cs="Times New Roman"/>
                <w:b/>
                <w:bCs/>
                <w:i/>
                <w:color w:val="000000"/>
                <w:sz w:val="28"/>
                <w:szCs w:val="28"/>
              </w:rPr>
              <w:t>у вигляді електронного документу із КЕП</w:t>
            </w:r>
            <w:r w:rsidRPr="00B24794">
              <w:rPr>
                <w:rFonts w:ascii="Times New Roman" w:hAnsi="Times New Roman" w:cs="Times New Roman"/>
                <w:i/>
                <w:color w:val="000000"/>
                <w:sz w:val="28"/>
                <w:szCs w:val="28"/>
              </w:rPr>
              <w:t xml:space="preserve"> особи, яка уповноважена на підписання такої довідки </w:t>
            </w:r>
            <w:r w:rsidRPr="00B24794">
              <w:rPr>
                <w:rFonts w:ascii="Times New Roman" w:hAnsi="Times New Roman" w:cs="Times New Roman"/>
                <w:b/>
                <w:bCs/>
                <w:i/>
                <w:color w:val="000000"/>
                <w:sz w:val="28"/>
                <w:szCs w:val="28"/>
              </w:rPr>
              <w:t xml:space="preserve">або </w:t>
            </w:r>
            <w:proofErr w:type="spellStart"/>
            <w:r w:rsidRPr="00B24794">
              <w:rPr>
                <w:rFonts w:ascii="Times New Roman" w:hAnsi="Times New Roman" w:cs="Times New Roman"/>
                <w:b/>
                <w:bCs/>
                <w:i/>
                <w:color w:val="000000"/>
                <w:sz w:val="28"/>
                <w:szCs w:val="28"/>
              </w:rPr>
              <w:t>сканкопія</w:t>
            </w:r>
            <w:proofErr w:type="spellEnd"/>
            <w:r w:rsidRPr="00B24794">
              <w:rPr>
                <w:rFonts w:ascii="Times New Roman" w:hAnsi="Times New Roman" w:cs="Times New Roman"/>
                <w:b/>
                <w:bCs/>
                <w:i/>
                <w:color w:val="000000"/>
                <w:sz w:val="28"/>
                <w:szCs w:val="28"/>
              </w:rPr>
              <w:t xml:space="preserve"> паперової довідки або </w:t>
            </w:r>
            <w:proofErr w:type="spellStart"/>
            <w:r w:rsidRPr="00B24794">
              <w:rPr>
                <w:rFonts w:ascii="Times New Roman" w:hAnsi="Times New Roman" w:cs="Times New Roman"/>
                <w:b/>
                <w:bCs/>
                <w:i/>
                <w:color w:val="000000"/>
                <w:sz w:val="28"/>
                <w:szCs w:val="28"/>
              </w:rPr>
              <w:t>сканкопія</w:t>
            </w:r>
            <w:proofErr w:type="spellEnd"/>
            <w:r w:rsidRPr="00B24794">
              <w:rPr>
                <w:rFonts w:ascii="Times New Roman" w:hAnsi="Times New Roman" w:cs="Times New Roman"/>
                <w:b/>
                <w:bCs/>
                <w:i/>
                <w:color w:val="000000"/>
                <w:sz w:val="28"/>
                <w:szCs w:val="28"/>
              </w:rPr>
              <w:t xml:space="preserve"> нотаріально завіреної довідки</w:t>
            </w:r>
            <w:r w:rsidRPr="00B24794">
              <w:rPr>
                <w:rFonts w:ascii="Times New Roman" w:hAnsi="Times New Roman" w:cs="Times New Roman"/>
                <w:b/>
                <w:bCs/>
                <w:color w:val="000000"/>
                <w:sz w:val="28"/>
                <w:szCs w:val="28"/>
              </w:rPr>
              <w:t>)</w:t>
            </w:r>
          </w:p>
          <w:p w:rsidR="00AB563B" w:rsidRPr="00B24794" w:rsidRDefault="00AB563B" w:rsidP="006B7D4A">
            <w:pPr>
              <w:ind w:right="140"/>
              <w:jc w:val="both"/>
              <w:textAlignment w:val="baseline"/>
              <w:rPr>
                <w:rFonts w:ascii="Times New Roman" w:hAnsi="Times New Roman" w:cs="Times New Roman"/>
                <w:b/>
                <w:bCs/>
                <w:color w:val="000000"/>
                <w:sz w:val="28"/>
                <w:szCs w:val="28"/>
              </w:rPr>
            </w:pPr>
          </w:p>
          <w:p w:rsidR="00AB563B" w:rsidRPr="00B24794" w:rsidRDefault="00AB563B" w:rsidP="006B7D4A">
            <w:pPr>
              <w:ind w:right="140"/>
              <w:jc w:val="both"/>
              <w:textAlignment w:val="baseline"/>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 xml:space="preserve">Автоматично формується </w:t>
            </w:r>
            <w:r w:rsidRPr="00B24794">
              <w:rPr>
                <w:rFonts w:ascii="Times New Roman" w:hAnsi="Times New Roman" w:cs="Times New Roman"/>
                <w:color w:val="000000"/>
                <w:sz w:val="28"/>
                <w:szCs w:val="28"/>
              </w:rPr>
              <w:t>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rsidR="00AB563B" w:rsidRPr="00B24794" w:rsidRDefault="00AB563B" w:rsidP="006B7D4A">
            <w:pPr>
              <w:ind w:right="140"/>
              <w:jc w:val="both"/>
              <w:textAlignment w:val="baseline"/>
              <w:rPr>
                <w:rFonts w:ascii="Times New Roman" w:hAnsi="Times New Roman" w:cs="Times New Roman"/>
                <w:color w:val="000000"/>
                <w:sz w:val="28"/>
                <w:szCs w:val="28"/>
              </w:rPr>
            </w:pPr>
          </w:p>
          <w:p w:rsidR="00AB563B" w:rsidRPr="00B24794" w:rsidRDefault="00AB563B" w:rsidP="006B7D4A">
            <w:pPr>
              <w:ind w:right="140"/>
              <w:jc w:val="both"/>
              <w:textAlignment w:val="baseline"/>
              <w:rPr>
                <w:rFonts w:ascii="Times New Roman" w:hAnsi="Times New Roman" w:cs="Times New Roman"/>
                <w:i/>
                <w:iCs/>
                <w:color w:val="000000"/>
                <w:sz w:val="28"/>
                <w:szCs w:val="28"/>
              </w:rPr>
            </w:pPr>
            <w:r w:rsidRPr="00B24794">
              <w:rPr>
                <w:rFonts w:ascii="Times New Roman" w:hAnsi="Times New Roman" w:cs="Times New Roman"/>
                <w:i/>
                <w:iCs/>
                <w:color w:val="000000"/>
                <w:sz w:val="28"/>
                <w:szCs w:val="28"/>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w:t>
            </w:r>
            <w:r w:rsidRPr="00B24794">
              <w:rPr>
                <w:rFonts w:ascii="Times New Roman" w:hAnsi="Times New Roman" w:cs="Times New Roman"/>
                <w:i/>
                <w:iCs/>
                <w:color w:val="000000"/>
                <w:sz w:val="28"/>
                <w:szCs w:val="28"/>
              </w:rPr>
              <w:lastRenderedPageBreak/>
              <w:t xml:space="preserve">законодавством країни реєстрації такого учасника-переможця, </w:t>
            </w:r>
            <w:r w:rsidRPr="00B24794">
              <w:rPr>
                <w:rFonts w:ascii="Times New Roman" w:hAnsi="Times New Roman" w:cs="Times New Roman"/>
                <w:b/>
                <w:bCs/>
                <w:i/>
                <w:iCs/>
                <w:color w:val="000000"/>
                <w:sz w:val="28"/>
                <w:szCs w:val="28"/>
              </w:rPr>
              <w:t>він надає документ</w:t>
            </w:r>
            <w:r w:rsidRPr="00B24794">
              <w:rPr>
                <w:rFonts w:ascii="Times New Roman" w:hAnsi="Times New Roman" w:cs="Times New Roman"/>
                <w:i/>
                <w:iCs/>
                <w:color w:val="000000"/>
                <w:sz w:val="28"/>
                <w:szCs w:val="28"/>
              </w:rPr>
              <w:t xml:space="preserve"> про розстрочення/ відстрочення такої заборгованості відповідним органом.</w:t>
            </w:r>
          </w:p>
        </w:tc>
      </w:tr>
      <w:tr w:rsidR="00AB563B" w:rsidRPr="00B24794" w:rsidTr="00AB563B">
        <w:trPr>
          <w:gridBefore w:val="1"/>
          <w:wBefore w:w="7" w:type="dxa"/>
          <w:trHeight w:val="3317"/>
        </w:trPr>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9F6BE6"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8</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(частина 2 статті 17 Закону)</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Довідка в довільній формі</w:t>
            </w:r>
            <w:r w:rsidRPr="00B24794">
              <w:rPr>
                <w:rFonts w:ascii="Times New Roman" w:hAnsi="Times New Roman" w:cs="Times New Roman"/>
                <w:color w:val="000000"/>
                <w:sz w:val="28"/>
                <w:szCs w:val="28"/>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159B0" w:rsidRPr="00B24794" w:rsidRDefault="006159B0" w:rsidP="006159B0">
      <w:pPr>
        <w:shd w:val="clear" w:color="auto" w:fill="FFFFFF"/>
        <w:contextualSpacing/>
        <w:jc w:val="both"/>
        <w:rPr>
          <w:rFonts w:ascii="Times New Roman" w:hAnsi="Times New Roman" w:cs="Times New Roman"/>
          <w:b/>
          <w:i/>
          <w:sz w:val="28"/>
          <w:szCs w:val="28"/>
          <w:shd w:val="clear" w:color="auto" w:fill="FFFFFF"/>
        </w:rPr>
      </w:pPr>
    </w:p>
    <w:p w:rsidR="006159B0" w:rsidRPr="00B24794" w:rsidRDefault="006159B0" w:rsidP="006159B0">
      <w:pPr>
        <w:shd w:val="clear" w:color="auto" w:fill="FFFFFF"/>
        <w:contextualSpacing/>
        <w:jc w:val="both"/>
        <w:rPr>
          <w:rFonts w:ascii="Times New Roman" w:hAnsi="Times New Roman" w:cs="Times New Roman"/>
          <w:b/>
          <w:i/>
          <w:color w:val="FF0000"/>
          <w:sz w:val="28"/>
          <w:szCs w:val="28"/>
          <w:shd w:val="clear" w:color="auto" w:fill="FFFFFF"/>
        </w:rPr>
      </w:pPr>
      <w:r w:rsidRPr="00B24794">
        <w:rPr>
          <w:rFonts w:ascii="Times New Roman" w:hAnsi="Times New Roman" w:cs="Times New Roman"/>
          <w:b/>
          <w:i/>
          <w:sz w:val="28"/>
          <w:szCs w:val="28"/>
          <w:shd w:val="clear" w:color="auto" w:fill="FFFFFF"/>
        </w:rPr>
        <w:t>*</w:t>
      </w:r>
      <w:r w:rsidRPr="00B24794">
        <w:rPr>
          <w:rFonts w:ascii="Times New Roman" w:hAnsi="Times New Roman" w:cs="Times New Roman"/>
          <w:i/>
          <w:color w:val="000000"/>
          <w:sz w:val="28"/>
          <w:szCs w:val="28"/>
          <w:shd w:val="clear" w:color="auto" w:fill="FFFFFF"/>
        </w:rPr>
        <w:t>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8" w:anchor="n1264" w:history="1">
        <w:r w:rsidRPr="00B24794">
          <w:rPr>
            <w:rFonts w:ascii="Times New Roman" w:hAnsi="Times New Roman" w:cs="Times New Roman"/>
            <w:i/>
            <w:color w:val="0000FF"/>
            <w:sz w:val="28"/>
            <w:szCs w:val="28"/>
            <w:u w:val="single"/>
            <w:shd w:val="clear" w:color="auto" w:fill="FFFFFF"/>
          </w:rPr>
          <w:t>пунктами 2</w:t>
        </w:r>
      </w:hyperlink>
      <w:r w:rsidRPr="00B24794">
        <w:rPr>
          <w:rFonts w:ascii="Times New Roman" w:hAnsi="Times New Roman" w:cs="Times New Roman"/>
          <w:i/>
          <w:color w:val="000000"/>
          <w:sz w:val="28"/>
          <w:szCs w:val="28"/>
          <w:shd w:val="clear" w:color="auto" w:fill="FFFFFF"/>
        </w:rPr>
        <w:t>, </w:t>
      </w:r>
      <w:hyperlink r:id="rId9" w:anchor="n1265" w:history="1">
        <w:r w:rsidRPr="00B24794">
          <w:rPr>
            <w:rFonts w:ascii="Times New Roman" w:hAnsi="Times New Roman" w:cs="Times New Roman"/>
            <w:i/>
            <w:color w:val="0000FF"/>
            <w:sz w:val="28"/>
            <w:szCs w:val="28"/>
            <w:u w:val="single"/>
            <w:shd w:val="clear" w:color="auto" w:fill="FFFFFF"/>
          </w:rPr>
          <w:t>3</w:t>
        </w:r>
      </w:hyperlink>
      <w:r w:rsidRPr="00B24794">
        <w:rPr>
          <w:rFonts w:ascii="Times New Roman" w:hAnsi="Times New Roman" w:cs="Times New Roman"/>
          <w:i/>
          <w:color w:val="000000"/>
          <w:sz w:val="28"/>
          <w:szCs w:val="28"/>
          <w:shd w:val="clear" w:color="auto" w:fill="FFFFFF"/>
        </w:rPr>
        <w:t>, </w:t>
      </w:r>
      <w:hyperlink r:id="rId10" w:anchor="n1267" w:history="1">
        <w:r w:rsidRPr="00B24794">
          <w:rPr>
            <w:rFonts w:ascii="Times New Roman" w:hAnsi="Times New Roman" w:cs="Times New Roman"/>
            <w:i/>
            <w:color w:val="0000FF"/>
            <w:sz w:val="28"/>
            <w:szCs w:val="28"/>
            <w:u w:val="single"/>
            <w:shd w:val="clear" w:color="auto" w:fill="FFFFFF"/>
          </w:rPr>
          <w:t>5</w:t>
        </w:r>
      </w:hyperlink>
      <w:r w:rsidRPr="00B24794">
        <w:rPr>
          <w:rFonts w:ascii="Times New Roman" w:hAnsi="Times New Roman" w:cs="Times New Roman"/>
          <w:i/>
          <w:color w:val="000000"/>
          <w:sz w:val="28"/>
          <w:szCs w:val="28"/>
          <w:shd w:val="clear" w:color="auto" w:fill="FFFFFF"/>
        </w:rPr>
        <w:t>, </w:t>
      </w:r>
      <w:hyperlink r:id="rId11" w:anchor="n1268" w:history="1">
        <w:r w:rsidRPr="00B24794">
          <w:rPr>
            <w:rFonts w:ascii="Times New Roman" w:hAnsi="Times New Roman" w:cs="Times New Roman"/>
            <w:i/>
            <w:color w:val="0000FF"/>
            <w:sz w:val="28"/>
            <w:szCs w:val="28"/>
            <w:u w:val="single"/>
            <w:shd w:val="clear" w:color="auto" w:fill="FFFFFF"/>
          </w:rPr>
          <w:t>6</w:t>
        </w:r>
      </w:hyperlink>
      <w:r w:rsidRPr="00B24794">
        <w:rPr>
          <w:rFonts w:ascii="Times New Roman" w:hAnsi="Times New Roman" w:cs="Times New Roman"/>
          <w:i/>
          <w:color w:val="000000"/>
          <w:sz w:val="28"/>
          <w:szCs w:val="28"/>
          <w:shd w:val="clear" w:color="auto" w:fill="FFFFFF"/>
        </w:rPr>
        <w:t>, </w:t>
      </w:r>
      <w:hyperlink r:id="rId12" w:anchor="n1270" w:history="1">
        <w:r w:rsidRPr="00B24794">
          <w:rPr>
            <w:rFonts w:ascii="Times New Roman" w:hAnsi="Times New Roman" w:cs="Times New Roman"/>
            <w:i/>
            <w:color w:val="0000FF"/>
            <w:sz w:val="28"/>
            <w:szCs w:val="28"/>
            <w:u w:val="single"/>
            <w:shd w:val="clear" w:color="auto" w:fill="FFFFFF"/>
          </w:rPr>
          <w:t>8</w:t>
        </w:r>
      </w:hyperlink>
      <w:r w:rsidRPr="00B24794">
        <w:rPr>
          <w:rFonts w:ascii="Times New Roman" w:hAnsi="Times New Roman" w:cs="Times New Roman"/>
          <w:i/>
          <w:color w:val="000000"/>
          <w:sz w:val="28"/>
          <w:szCs w:val="28"/>
          <w:shd w:val="clear" w:color="auto" w:fill="FFFFFF"/>
        </w:rPr>
        <w:t>, </w:t>
      </w:r>
      <w:hyperlink r:id="rId13" w:anchor="n1274" w:history="1">
        <w:r w:rsidRPr="00B24794">
          <w:rPr>
            <w:rFonts w:ascii="Times New Roman" w:hAnsi="Times New Roman" w:cs="Times New Roman"/>
            <w:i/>
            <w:color w:val="0000FF"/>
            <w:sz w:val="28"/>
            <w:szCs w:val="28"/>
            <w:u w:val="single"/>
            <w:shd w:val="clear" w:color="auto" w:fill="FFFFFF"/>
          </w:rPr>
          <w:t>12</w:t>
        </w:r>
      </w:hyperlink>
      <w:r w:rsidRPr="00B24794">
        <w:rPr>
          <w:rFonts w:ascii="Times New Roman" w:hAnsi="Times New Roman" w:cs="Times New Roman"/>
          <w:i/>
          <w:color w:val="000000"/>
          <w:sz w:val="28"/>
          <w:szCs w:val="28"/>
          <w:shd w:val="clear" w:color="auto" w:fill="FFFFFF"/>
        </w:rPr>
        <w:t> і </w:t>
      </w:r>
      <w:hyperlink r:id="rId14" w:anchor="n1275" w:history="1">
        <w:r w:rsidRPr="00B24794">
          <w:rPr>
            <w:rFonts w:ascii="Times New Roman" w:hAnsi="Times New Roman" w:cs="Times New Roman"/>
            <w:i/>
            <w:color w:val="0000FF"/>
            <w:sz w:val="28"/>
            <w:szCs w:val="28"/>
            <w:u w:val="single"/>
            <w:shd w:val="clear" w:color="auto" w:fill="FFFFFF"/>
          </w:rPr>
          <w:t>13</w:t>
        </w:r>
      </w:hyperlink>
      <w:hyperlink r:id="rId15" w:anchor="n1275" w:history="1">
        <w:r w:rsidRPr="00B24794">
          <w:rPr>
            <w:rFonts w:ascii="Times New Roman" w:hAnsi="Times New Roman" w:cs="Times New Roman"/>
            <w:i/>
            <w:color w:val="0000FF"/>
            <w:sz w:val="28"/>
            <w:szCs w:val="28"/>
            <w:u w:val="single"/>
            <w:shd w:val="clear" w:color="auto" w:fill="FFFFFF"/>
          </w:rPr>
          <w:t> частини першої</w:t>
        </w:r>
      </w:hyperlink>
      <w:r w:rsidRPr="00B24794">
        <w:rPr>
          <w:rFonts w:ascii="Times New Roman" w:hAnsi="Times New Roman" w:cs="Times New Roman"/>
          <w:i/>
          <w:color w:val="000000"/>
          <w:sz w:val="28"/>
          <w:szCs w:val="28"/>
          <w:shd w:val="clear" w:color="auto" w:fill="FFFFFF"/>
        </w:rPr>
        <w:t> та </w:t>
      </w:r>
      <w:hyperlink r:id="rId16" w:anchor="n1276" w:history="1">
        <w:r w:rsidRPr="00B24794">
          <w:rPr>
            <w:rFonts w:ascii="Times New Roman" w:hAnsi="Times New Roman" w:cs="Times New Roman"/>
            <w:i/>
            <w:color w:val="0000FF"/>
            <w:sz w:val="28"/>
            <w:szCs w:val="28"/>
            <w:u w:val="single"/>
            <w:shd w:val="clear" w:color="auto" w:fill="FFFFFF"/>
          </w:rPr>
          <w:t>частиною другою</w:t>
        </w:r>
      </w:hyperlink>
      <w:r w:rsidRPr="00B24794">
        <w:rPr>
          <w:rFonts w:ascii="Times New Roman" w:hAnsi="Times New Roman" w:cs="Times New Roman"/>
          <w:i/>
          <w:color w:val="000000"/>
          <w:sz w:val="28"/>
          <w:szCs w:val="28"/>
          <w:shd w:val="clear" w:color="auto" w:fill="FFFFFF"/>
        </w:rPr>
        <w:t> цієї статті.</w:t>
      </w:r>
    </w:p>
    <w:p w:rsidR="000B52AC" w:rsidRPr="000B52AC" w:rsidRDefault="000B52AC" w:rsidP="006159B0">
      <w:pPr>
        <w:autoSpaceDE w:val="0"/>
        <w:spacing w:line="276" w:lineRule="auto"/>
        <w:ind w:right="22"/>
        <w:rPr>
          <w:rFonts w:ascii="Times New Roman" w:eastAsia="Arial" w:hAnsi="Times New Roman" w:cs="Times New Roman"/>
          <w:bCs/>
          <w:i/>
          <w:iCs/>
          <w:color w:val="000000"/>
          <w:sz w:val="28"/>
          <w:szCs w:val="28"/>
          <w:lang w:eastAsia="uk-UA"/>
        </w:rPr>
      </w:pPr>
    </w:p>
    <w:p w:rsidR="006159B0" w:rsidRPr="000B52AC" w:rsidRDefault="006159B0" w:rsidP="006159B0">
      <w:pPr>
        <w:autoSpaceDE w:val="0"/>
        <w:spacing w:line="276" w:lineRule="auto"/>
        <w:ind w:right="22"/>
        <w:rPr>
          <w:rFonts w:ascii="Times New Roman" w:eastAsia="Arial" w:hAnsi="Times New Roman" w:cs="Times New Roman"/>
          <w:bCs/>
          <w:i/>
          <w:iCs/>
          <w:color w:val="000000"/>
          <w:sz w:val="28"/>
          <w:szCs w:val="28"/>
          <w:lang w:eastAsia="uk-UA"/>
        </w:rPr>
      </w:pPr>
      <w:r w:rsidRPr="000B52AC">
        <w:rPr>
          <w:rFonts w:ascii="Times New Roman" w:eastAsia="Arial" w:hAnsi="Times New Roman" w:cs="Times New Roman"/>
          <w:bCs/>
          <w:i/>
          <w:iCs/>
          <w:color w:val="000000"/>
          <w:sz w:val="28"/>
          <w:szCs w:val="28"/>
          <w:lang w:eastAsia="uk-UA"/>
        </w:rPr>
        <w:t>Примітки:</w:t>
      </w:r>
    </w:p>
    <w:p w:rsidR="006159B0" w:rsidRPr="000B52AC" w:rsidRDefault="006159B0" w:rsidP="006159B0">
      <w:pPr>
        <w:autoSpaceDE w:val="0"/>
        <w:spacing w:line="276" w:lineRule="auto"/>
        <w:ind w:right="22"/>
        <w:jc w:val="both"/>
        <w:rPr>
          <w:rFonts w:ascii="Times New Roman" w:eastAsia="Arial" w:hAnsi="Times New Roman" w:cs="Times New Roman"/>
          <w:bCs/>
          <w:i/>
          <w:iCs/>
          <w:color w:val="000000"/>
          <w:sz w:val="28"/>
          <w:szCs w:val="28"/>
          <w:lang w:eastAsia="uk-UA"/>
        </w:rPr>
      </w:pPr>
      <w:r w:rsidRPr="000B52AC">
        <w:rPr>
          <w:rFonts w:ascii="Times New Roman" w:eastAsia="Arial" w:hAnsi="Times New Roman" w:cs="Times New Roman"/>
          <w:bCs/>
          <w:i/>
          <w:iCs/>
          <w:color w:val="000000"/>
          <w:sz w:val="28"/>
          <w:szCs w:val="28"/>
          <w:lang w:eastAsia="uk-UA"/>
        </w:rPr>
        <w:t>а) вся інформація та документи, повинні бути засвідчені відповідно до вимог цієї тендерної документації;</w:t>
      </w:r>
    </w:p>
    <w:p w:rsidR="006159B0" w:rsidRPr="00B24794" w:rsidRDefault="006159B0" w:rsidP="006159B0">
      <w:pPr>
        <w:tabs>
          <w:tab w:val="left" w:pos="1440"/>
        </w:tabs>
        <w:spacing w:line="276" w:lineRule="auto"/>
        <w:jc w:val="both"/>
        <w:rPr>
          <w:rFonts w:ascii="Times New Roman" w:eastAsia="Arial" w:hAnsi="Times New Roman" w:cs="Times New Roman"/>
          <w:bCs/>
          <w:iCs/>
          <w:color w:val="000000"/>
          <w:sz w:val="28"/>
          <w:szCs w:val="28"/>
          <w:lang w:eastAsia="uk-UA"/>
        </w:rPr>
      </w:pPr>
      <w:r w:rsidRPr="000B52AC">
        <w:rPr>
          <w:rFonts w:ascii="Times New Roman" w:eastAsia="Arial" w:hAnsi="Times New Roman" w:cs="Times New Roman"/>
          <w:bCs/>
          <w:i/>
          <w:iCs/>
          <w:color w:val="000000"/>
          <w:sz w:val="28"/>
          <w:szCs w:val="28"/>
          <w:lang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 в складі своєї пропозиції.</w:t>
      </w:r>
    </w:p>
    <w:sectPr w:rsidR="006159B0" w:rsidRPr="00B24794" w:rsidSect="000D07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60754603"/>
    <w:multiLevelType w:val="multilevel"/>
    <w:tmpl w:val="6CBE3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59B0"/>
    <w:rsid w:val="00030DA7"/>
    <w:rsid w:val="000B52AC"/>
    <w:rsid w:val="000D072A"/>
    <w:rsid w:val="00287CD1"/>
    <w:rsid w:val="00320831"/>
    <w:rsid w:val="00323A50"/>
    <w:rsid w:val="00357342"/>
    <w:rsid w:val="0037499B"/>
    <w:rsid w:val="003D00CC"/>
    <w:rsid w:val="004167C2"/>
    <w:rsid w:val="00491AEE"/>
    <w:rsid w:val="005621A2"/>
    <w:rsid w:val="00565F31"/>
    <w:rsid w:val="005733A6"/>
    <w:rsid w:val="00585651"/>
    <w:rsid w:val="006122F5"/>
    <w:rsid w:val="006159B0"/>
    <w:rsid w:val="00664C49"/>
    <w:rsid w:val="00692C64"/>
    <w:rsid w:val="00823A95"/>
    <w:rsid w:val="00941900"/>
    <w:rsid w:val="009F6BE6"/>
    <w:rsid w:val="00AB563B"/>
    <w:rsid w:val="00BB6AE1"/>
    <w:rsid w:val="00BC498F"/>
    <w:rsid w:val="00D327FE"/>
    <w:rsid w:val="00ED60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59B0"/>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9B0"/>
    <w:rPr>
      <w:color w:val="0000FF" w:themeColor="hyperlink"/>
      <w:u w:val="single"/>
    </w:rPr>
  </w:style>
  <w:style w:type="paragraph" w:styleId="a4">
    <w:name w:val="List Paragraph"/>
    <w:basedOn w:val="a"/>
    <w:uiPriority w:val="34"/>
    <w:qFormat/>
    <w:rsid w:val="006159B0"/>
    <w:pPr>
      <w:ind w:left="720"/>
      <w:contextualSpacing/>
    </w:pPr>
  </w:style>
  <w:style w:type="paragraph" w:styleId="a5">
    <w:name w:val="Subtitle"/>
    <w:basedOn w:val="a"/>
    <w:next w:val="a"/>
    <w:link w:val="a6"/>
    <w:qFormat/>
    <w:rsid w:val="00823A95"/>
    <w:pPr>
      <w:spacing w:after="60" w:line="276" w:lineRule="auto"/>
      <w:jc w:val="center"/>
      <w:outlineLvl w:val="1"/>
    </w:pPr>
    <w:rPr>
      <w:rFonts w:ascii="Cambria" w:eastAsia="Times New Roman" w:hAnsi="Cambria" w:cs="Times New Roman"/>
      <w:sz w:val="24"/>
      <w:szCs w:val="24"/>
      <w:lang w:eastAsia="zh-CN"/>
    </w:rPr>
  </w:style>
  <w:style w:type="character" w:customStyle="1" w:styleId="a6">
    <w:name w:val="Подзаголовок Знак"/>
    <w:basedOn w:val="a0"/>
    <w:link w:val="a5"/>
    <w:rsid w:val="00823A95"/>
    <w:rPr>
      <w:rFonts w:ascii="Cambria" w:eastAsia="Times New Roman" w:hAnsi="Cambria"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922-19/pr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ytiah.mvs.gov.ua/app/landing" TargetMode="External"/><Relationship Id="rId12" Type="http://schemas.openxmlformats.org/officeDocument/2006/relationships/hyperlink" Target="https://zakon.rada.gov.ua/laws/show/922-19/pri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print" TargetMode="External"/><Relationship Id="rId1" Type="http://schemas.openxmlformats.org/officeDocument/2006/relationships/numbering" Target="numbering.xml"/><Relationship Id="rId6" Type="http://schemas.openxmlformats.org/officeDocument/2006/relationships/hyperlink" Target="http://vytiah.mvs.gov.ua/" TargetMode="External"/><Relationship Id="rId11" Type="http://schemas.openxmlformats.org/officeDocument/2006/relationships/hyperlink" Target="https://zakon.rada.gov.ua/laws/show/922-19/print" TargetMode="External"/><Relationship Id="rId5" Type="http://schemas.openxmlformats.org/officeDocument/2006/relationships/hyperlink" Target="https://zakon.rada.gov.ua/laws/show/2939-17" TargetMode="Externa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9940</Words>
  <Characters>5666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2022-08-22T09:23:00Z</cp:lastPrinted>
  <dcterms:created xsi:type="dcterms:W3CDTF">2022-07-22T08:53:00Z</dcterms:created>
  <dcterms:modified xsi:type="dcterms:W3CDTF">2022-08-22T09:24:00Z</dcterms:modified>
</cp:coreProperties>
</file>