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CC67A9" w:rsidRDefault="00EB1321">
      <w:pPr>
        <w:ind w:left="7740"/>
        <w:jc w:val="right"/>
        <w:rPr>
          <w:rStyle w:val="a5"/>
          <w:rFonts w:cs="Times New Roman"/>
          <w:b/>
          <w:sz w:val="22"/>
          <w:szCs w:val="22"/>
          <w:lang w:val="uk-UA"/>
        </w:rPr>
      </w:pPr>
      <w:r w:rsidRPr="00CC67A9">
        <w:rPr>
          <w:rStyle w:val="a5"/>
          <w:rFonts w:cs="Times New Roman"/>
          <w:b/>
          <w:sz w:val="22"/>
          <w:szCs w:val="22"/>
          <w:lang w:val="uk-UA"/>
        </w:rPr>
        <w:t>Додаток 2 до тендерної документації</w:t>
      </w:r>
      <w:r w:rsidR="0053249D" w:rsidRPr="00CC67A9">
        <w:rPr>
          <w:rStyle w:val="a5"/>
          <w:rFonts w:cs="Times New Roman"/>
          <w:b/>
          <w:sz w:val="22"/>
          <w:szCs w:val="22"/>
          <w:lang w:val="uk-UA"/>
        </w:rPr>
        <w:t xml:space="preserve"> </w:t>
      </w:r>
    </w:p>
    <w:p w:rsidR="00C77BCD" w:rsidRPr="00CC67A9" w:rsidRDefault="00C77BCD">
      <w:pPr>
        <w:jc w:val="center"/>
        <w:rPr>
          <w:rStyle w:val="a5"/>
          <w:rFonts w:cs="Times New Roman"/>
          <w:b/>
          <w:bCs/>
          <w:sz w:val="22"/>
          <w:szCs w:val="22"/>
          <w:u w:val="single"/>
          <w:lang w:val="uk-UA"/>
        </w:rPr>
      </w:pPr>
    </w:p>
    <w:p w:rsidR="000A4C70" w:rsidRPr="00CC67A9" w:rsidRDefault="000A4C70" w:rsidP="000A4C70">
      <w:pPr>
        <w:jc w:val="center"/>
        <w:rPr>
          <w:rFonts w:eastAsia="TimesNewRomanPS-BoldMT" w:cs="Times New Roman"/>
          <w:b/>
          <w:bCs/>
          <w:sz w:val="22"/>
          <w:szCs w:val="22"/>
          <w:lang w:val="uk-UA"/>
        </w:rPr>
      </w:pPr>
      <w:r w:rsidRPr="00CC67A9">
        <w:rPr>
          <w:rFonts w:eastAsia="TimesNewRomanPS-BoldMT" w:cs="Times New Roman"/>
          <w:b/>
          <w:bCs/>
          <w:sz w:val="22"/>
          <w:szCs w:val="22"/>
          <w:lang w:val="uk-UA"/>
        </w:rPr>
        <w:t>Інформація</w:t>
      </w:r>
    </w:p>
    <w:p w:rsidR="000A4C70" w:rsidRPr="00CC67A9" w:rsidRDefault="000A4C70" w:rsidP="000A4C70">
      <w:pPr>
        <w:jc w:val="center"/>
        <w:rPr>
          <w:rFonts w:eastAsia="TimesNewRomanPS-BoldMT" w:cs="Times New Roman"/>
          <w:b/>
          <w:bCs/>
          <w:sz w:val="22"/>
          <w:szCs w:val="22"/>
          <w:lang w:val="uk-UA"/>
        </w:rPr>
      </w:pPr>
      <w:r w:rsidRPr="00CC67A9">
        <w:rPr>
          <w:rFonts w:eastAsia="TimesNewRomanPS-BoldMT" w:cs="Times New Roman"/>
          <w:b/>
          <w:bCs/>
          <w:sz w:val="22"/>
          <w:szCs w:val="22"/>
          <w:lang w:val="uk-UA"/>
        </w:rPr>
        <w:t xml:space="preserve">про необхідні технічні, якісні, кількісні характеристики до предмета закупівлі </w:t>
      </w:r>
    </w:p>
    <w:p w:rsidR="000A4C70" w:rsidRPr="00CC67A9" w:rsidRDefault="000A4C70" w:rsidP="000A4C70">
      <w:pPr>
        <w:jc w:val="center"/>
        <w:rPr>
          <w:rFonts w:eastAsia="TimesNewRomanPS-BoldMT" w:cs="Times New Roman"/>
          <w:b/>
          <w:bCs/>
          <w:sz w:val="22"/>
          <w:szCs w:val="22"/>
          <w:lang w:val="uk-UA"/>
        </w:rPr>
      </w:pPr>
      <w:r w:rsidRPr="00CC67A9">
        <w:rPr>
          <w:rFonts w:eastAsia="TimesNewRomanPS-BoldMT" w:cs="Times New Roman"/>
          <w:b/>
          <w:bCs/>
          <w:sz w:val="22"/>
          <w:szCs w:val="22"/>
          <w:lang w:val="uk-UA"/>
        </w:rPr>
        <w:t>(технічні вимоги)</w:t>
      </w:r>
    </w:p>
    <w:p w:rsidR="000A4C70" w:rsidRPr="00CC67A9" w:rsidRDefault="000A4C70" w:rsidP="000A4C70">
      <w:pPr>
        <w:jc w:val="both"/>
        <w:rPr>
          <w:rFonts w:cs="Times New Roman"/>
          <w:sz w:val="22"/>
          <w:szCs w:val="22"/>
          <w:lang w:val="uk-UA"/>
        </w:rPr>
      </w:pPr>
    </w:p>
    <w:p w:rsidR="00BA6726" w:rsidRPr="00CC67A9" w:rsidRDefault="000A4C70" w:rsidP="00BA6726">
      <w:pPr>
        <w:jc w:val="center"/>
        <w:rPr>
          <w:rFonts w:eastAsia="TimesNewRomanPS-BoldMT" w:cs="Times New Roman"/>
          <w:b/>
          <w:bCs/>
          <w:sz w:val="22"/>
          <w:szCs w:val="22"/>
          <w:lang w:val="uk-UA"/>
        </w:rPr>
      </w:pPr>
      <w:r w:rsidRPr="00CC67A9">
        <w:rPr>
          <w:rFonts w:eastAsia="TimesNewRomanPS-BoldMT" w:cs="Times New Roman"/>
          <w:b/>
          <w:bCs/>
          <w:sz w:val="22"/>
          <w:szCs w:val="22"/>
        </w:rPr>
        <w:t xml:space="preserve">Предмет </w:t>
      </w:r>
      <w:proofErr w:type="spellStart"/>
      <w:r w:rsidRPr="00CC67A9">
        <w:rPr>
          <w:rFonts w:eastAsia="TimesNewRomanPS-BoldMT" w:cs="Times New Roman"/>
          <w:b/>
          <w:bCs/>
          <w:sz w:val="22"/>
          <w:szCs w:val="22"/>
        </w:rPr>
        <w:t>закупі</w:t>
      </w:r>
      <w:proofErr w:type="gramStart"/>
      <w:r w:rsidRPr="00CC67A9">
        <w:rPr>
          <w:rFonts w:eastAsia="TimesNewRomanPS-BoldMT" w:cs="Times New Roman"/>
          <w:b/>
          <w:bCs/>
          <w:sz w:val="22"/>
          <w:szCs w:val="22"/>
        </w:rPr>
        <w:t>вл</w:t>
      </w:r>
      <w:proofErr w:type="gramEnd"/>
      <w:r w:rsidRPr="00CC67A9">
        <w:rPr>
          <w:rFonts w:eastAsia="TimesNewRomanPS-BoldMT" w:cs="Times New Roman"/>
          <w:b/>
          <w:bCs/>
          <w:sz w:val="22"/>
          <w:szCs w:val="22"/>
        </w:rPr>
        <w:t>і</w:t>
      </w:r>
      <w:proofErr w:type="spellEnd"/>
      <w:r w:rsidRPr="00CC67A9">
        <w:rPr>
          <w:rFonts w:eastAsia="TimesNewRomanPS-BoldMT" w:cs="Times New Roman"/>
          <w:b/>
          <w:bCs/>
          <w:sz w:val="22"/>
          <w:szCs w:val="22"/>
        </w:rPr>
        <w:t xml:space="preserve">: </w:t>
      </w:r>
      <w:r w:rsidR="00BA6726" w:rsidRPr="00CC67A9">
        <w:rPr>
          <w:rFonts w:eastAsia="TimesNewRomanPS-BoldMT" w:cs="Times New Roman"/>
          <w:b/>
          <w:bCs/>
          <w:sz w:val="22"/>
          <w:szCs w:val="22"/>
          <w:lang w:val="uk-UA"/>
        </w:rPr>
        <w:t>Комп’ютерне обладнання (б</w:t>
      </w:r>
      <w:r w:rsidR="00BA6726" w:rsidRPr="00CC67A9">
        <w:rPr>
          <w:rFonts w:eastAsia="TimesNewRomanPS-BoldMT" w:cs="Times New Roman"/>
          <w:b/>
          <w:bCs/>
          <w:sz w:val="22"/>
          <w:szCs w:val="22"/>
          <w:lang w:val="uk-UA"/>
        </w:rPr>
        <w:t xml:space="preserve">агатофункціональний пристрій) </w:t>
      </w:r>
    </w:p>
    <w:p w:rsidR="00BA6726" w:rsidRPr="00CC67A9" w:rsidRDefault="00BA6726" w:rsidP="00BA6726">
      <w:pPr>
        <w:jc w:val="center"/>
        <w:rPr>
          <w:rFonts w:eastAsia="TimesNewRomanPS-BoldMT" w:cs="Times New Roman"/>
          <w:b/>
          <w:bCs/>
          <w:sz w:val="22"/>
          <w:szCs w:val="22"/>
          <w:u w:val="single"/>
          <w:lang w:val="uk-UA"/>
        </w:rPr>
      </w:pPr>
      <w:r w:rsidRPr="00CC67A9">
        <w:rPr>
          <w:rFonts w:eastAsia="TimesNewRomanPS-BoldMT" w:cs="Times New Roman"/>
          <w:b/>
          <w:bCs/>
          <w:sz w:val="22"/>
          <w:szCs w:val="22"/>
          <w:u w:val="single"/>
          <w:lang w:val="uk-UA"/>
        </w:rPr>
        <w:t>(код ДК 021:2015 – 30230000-0)</w:t>
      </w:r>
    </w:p>
    <w:p w:rsidR="000A4C70" w:rsidRPr="00CC67A9" w:rsidRDefault="000A4C70" w:rsidP="000402EC">
      <w:pPr>
        <w:pStyle w:val="a7"/>
        <w:jc w:val="both"/>
        <w:rPr>
          <w:rStyle w:val="a5"/>
          <w:sz w:val="22"/>
          <w:szCs w:val="22"/>
          <w:lang w:val="uk-UA"/>
        </w:rPr>
      </w:pPr>
    </w:p>
    <w:p w:rsidR="000A4C70" w:rsidRPr="00CC67A9" w:rsidRDefault="000A4C70" w:rsidP="000A4C70">
      <w:pPr>
        <w:pStyle w:val="a7"/>
        <w:ind w:firstLine="708"/>
        <w:jc w:val="both"/>
        <w:rPr>
          <w:rStyle w:val="a5"/>
          <w:sz w:val="22"/>
          <w:szCs w:val="22"/>
          <w:lang w:val="uk-UA"/>
        </w:rPr>
      </w:pPr>
      <w:r w:rsidRPr="00CC67A9">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0A4C70" w:rsidRPr="00CC67A9" w:rsidRDefault="000A4C70" w:rsidP="000A4C70">
      <w:pPr>
        <w:keepLines/>
        <w:ind w:firstLine="708"/>
        <w:jc w:val="both"/>
        <w:rPr>
          <w:rStyle w:val="a5"/>
          <w:rFonts w:cs="Times New Roman"/>
          <w:sz w:val="22"/>
          <w:szCs w:val="22"/>
          <w:lang w:val="uk-UA"/>
        </w:rPr>
      </w:pPr>
      <w:r w:rsidRPr="00CC67A9">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425D7D" w:rsidRPr="00CC67A9" w:rsidRDefault="00425D7D" w:rsidP="00425D7D">
      <w:pPr>
        <w:pStyle w:val="Style12"/>
        <w:widowControl/>
        <w:tabs>
          <w:tab w:val="left" w:pos="284"/>
        </w:tabs>
        <w:ind w:right="19"/>
        <w:rPr>
          <w:rStyle w:val="a5"/>
          <w:rFonts w:cs="Times New Roman"/>
          <w:b/>
          <w:bCs/>
          <w:sz w:val="22"/>
          <w:szCs w:val="22"/>
          <w:lang w:val="uk-UA"/>
        </w:rPr>
      </w:pPr>
    </w:p>
    <w:p w:rsidR="00EB7DFE" w:rsidRPr="00CC67A9" w:rsidRDefault="00EB7DFE" w:rsidP="00B81735">
      <w:pPr>
        <w:spacing w:line="274" w:lineRule="exact"/>
        <w:ind w:right="19" w:firstLine="725"/>
        <w:jc w:val="both"/>
        <w:rPr>
          <w:rFonts w:eastAsia="TimesNewRomanPSMT" w:cs="Times New Roman"/>
          <w:sz w:val="22"/>
          <w:szCs w:val="22"/>
          <w:lang w:val="uk-UA"/>
        </w:rPr>
      </w:pPr>
      <w:r w:rsidRPr="00CC67A9">
        <w:rPr>
          <w:rFonts w:eastAsia="TimesNewRomanPSMT" w:cs="Times New Roman"/>
          <w:sz w:val="22"/>
          <w:szCs w:val="22"/>
          <w:lang w:val="uk-UA"/>
        </w:rPr>
        <w:t>Лазерний багатофункціональний пристрій</w:t>
      </w:r>
      <w:r w:rsidRPr="00CC67A9">
        <w:rPr>
          <w:rFonts w:eastAsia="TimesNewRomanPSMT" w:cs="Times New Roman"/>
          <w:sz w:val="22"/>
          <w:szCs w:val="22"/>
          <w:lang w:val="uk-UA"/>
        </w:rPr>
        <w:t xml:space="preserve"> </w:t>
      </w:r>
      <w:r w:rsidRPr="00CC67A9">
        <w:rPr>
          <w:rFonts w:eastAsia="TimesNewRomanPSMT" w:cs="Times New Roman"/>
          <w:sz w:val="22"/>
          <w:szCs w:val="22"/>
          <w:u w:val="single"/>
          <w:lang w:val="uk-UA"/>
        </w:rPr>
        <w:t>в кількості 20 шт</w:t>
      </w:r>
      <w:r w:rsidRPr="00CC67A9">
        <w:rPr>
          <w:rFonts w:eastAsia="TimesNewRomanPSMT" w:cs="Times New Roman"/>
          <w:sz w:val="22"/>
          <w:szCs w:val="22"/>
          <w:lang w:val="uk-UA"/>
        </w:rPr>
        <w:t>.</w:t>
      </w:r>
      <w:r w:rsidRPr="00CC67A9">
        <w:rPr>
          <w:rFonts w:eastAsia="TimesNewRomanPSMT" w:cs="Times New Roman"/>
          <w:sz w:val="22"/>
          <w:szCs w:val="22"/>
          <w:lang w:val="uk-UA"/>
        </w:rPr>
        <w:t xml:space="preserve"> повинен відповідати наступним вимогам:</w:t>
      </w:r>
    </w:p>
    <w:tbl>
      <w:tblPr>
        <w:tblW w:w="10188" w:type="dxa"/>
        <w:jc w:val="center"/>
        <w:tblInd w:w="-320" w:type="dxa"/>
        <w:tblLayout w:type="fixed"/>
        <w:tblCellMar>
          <w:top w:w="80" w:type="dxa"/>
          <w:left w:w="80" w:type="dxa"/>
          <w:bottom w:w="80" w:type="dxa"/>
          <w:right w:w="80" w:type="dxa"/>
        </w:tblCellMar>
        <w:tblLook w:val="0000" w:firstRow="0" w:lastRow="0" w:firstColumn="0" w:lastColumn="0" w:noHBand="0" w:noVBand="0"/>
      </w:tblPr>
      <w:tblGrid>
        <w:gridCol w:w="5169"/>
        <w:gridCol w:w="5019"/>
      </w:tblGrid>
      <w:tr w:rsidR="00EB7DFE" w:rsidRPr="00CC67A9" w:rsidTr="00CC67A9">
        <w:trPr>
          <w:trHeight w:hRule="exact" w:val="360"/>
          <w:jc w:val="center"/>
        </w:trPr>
        <w:tc>
          <w:tcPr>
            <w:tcW w:w="10188" w:type="dxa"/>
            <w:gridSpan w:val="2"/>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jc w:val="center"/>
              <w:rPr>
                <w:rFonts w:cs="Times New Roman"/>
                <w:sz w:val="22"/>
                <w:szCs w:val="22"/>
                <w:lang w:val="uk-UA"/>
              </w:rPr>
            </w:pPr>
            <w:r w:rsidRPr="00CC67A9">
              <w:rPr>
                <w:rFonts w:eastAsia="TimesNewRomanPS-BoldMT" w:cs="Times New Roman"/>
                <w:b/>
                <w:bCs/>
                <w:sz w:val="22"/>
                <w:szCs w:val="22"/>
                <w:lang w:val="uk-UA"/>
              </w:rPr>
              <w:t>Технічні вимоги до багатофункціонального пристрою (БФП)</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jc w:val="center"/>
              <w:rPr>
                <w:rFonts w:ascii="Times New Roman" w:eastAsia="TimesNewRomanPS-BoldMT" w:hAnsi="Times New Roman" w:cs="Times New Roman"/>
                <w:b/>
                <w:bCs/>
                <w:color w:val="000000"/>
                <w:sz w:val="22"/>
                <w:szCs w:val="22"/>
                <w:lang w:val="uk-UA"/>
              </w:rPr>
            </w:pPr>
            <w:r w:rsidRPr="00CC67A9">
              <w:rPr>
                <w:rFonts w:ascii="Times New Roman" w:eastAsia="TimesNewRomanPS-BoldMT" w:hAnsi="Times New Roman" w:cs="Times New Roman"/>
                <w:b/>
                <w:bCs/>
                <w:color w:val="000000"/>
                <w:sz w:val="22"/>
                <w:szCs w:val="22"/>
                <w:lang w:val="uk-UA"/>
              </w:rPr>
              <w:t>Параметри</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jc w:val="center"/>
              <w:rPr>
                <w:rFonts w:ascii="Times New Roman" w:eastAsia="TimesNewRomanPS-BoldMT" w:hAnsi="Times New Roman" w:cs="Times New Roman"/>
                <w:b/>
                <w:bCs/>
                <w:color w:val="000000"/>
                <w:sz w:val="22"/>
                <w:szCs w:val="22"/>
                <w:lang w:val="uk-UA"/>
              </w:rPr>
            </w:pPr>
            <w:r w:rsidRPr="00CC67A9">
              <w:rPr>
                <w:rFonts w:ascii="Times New Roman" w:eastAsia="TimesNewRomanPS-BoldMT" w:hAnsi="Times New Roman" w:cs="Times New Roman"/>
                <w:b/>
                <w:bCs/>
                <w:color w:val="000000"/>
                <w:sz w:val="22"/>
                <w:szCs w:val="22"/>
                <w:lang w:val="uk-UA"/>
              </w:rPr>
              <w:t>Характеристики</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Тип апарата</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Монохромний лазерний багатофункціональний пристрій</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Функціонал</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Друк, копіювання, сканування</w:t>
            </w:r>
          </w:p>
        </w:tc>
      </w:tr>
      <w:tr w:rsidR="00EB7DFE" w:rsidRPr="00CC67A9" w:rsidTr="00CC67A9">
        <w:trPr>
          <w:trHeight w:hRule="exact" w:val="1069"/>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Наявність кольорового сенсорного дисплею</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Так, обов’язково</w:t>
            </w:r>
          </w:p>
          <w:p w:rsidR="00EB7DFE" w:rsidRPr="00CC67A9" w:rsidRDefault="00EB7DFE" w:rsidP="00321F14">
            <w:pPr>
              <w:pStyle w:val="TableContents"/>
              <w:tabs>
                <w:tab w:val="left" w:pos="1425"/>
              </w:tab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Діагональ не менше ніж 5 дюймів, україномовне меню</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Формат друку</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А4, А5, А6</w:t>
            </w:r>
          </w:p>
        </w:tc>
      </w:tr>
      <w:tr w:rsidR="00EB7DFE" w:rsidRPr="00CC67A9" w:rsidTr="00CC67A9">
        <w:trPr>
          <w:trHeight w:hRule="exact" w:val="457"/>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Швидкість друку</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Не менше ніж 38 сторінок за хвилину формату А4</w:t>
            </w:r>
          </w:p>
        </w:tc>
      </w:tr>
      <w:tr w:rsidR="00EB7DFE" w:rsidRPr="00CC67A9" w:rsidTr="00CC67A9">
        <w:trPr>
          <w:trHeight w:hRule="exact" w:val="61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Швидкість двостороннього друку</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Не менше ніж 30 сторінок за хвилину формату А4</w:t>
            </w:r>
          </w:p>
        </w:tc>
      </w:tr>
      <w:tr w:rsidR="00EB7DFE" w:rsidRPr="00CC67A9" w:rsidTr="00CC67A9">
        <w:trPr>
          <w:trHeight w:hRule="exact" w:val="49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Дуплекс</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Автоматичний двосторонній друк (дуплекс)</w:t>
            </w:r>
          </w:p>
        </w:tc>
      </w:tr>
      <w:tr w:rsidR="00EB7DFE" w:rsidRPr="00CC67A9" w:rsidTr="00CC67A9">
        <w:trPr>
          <w:trHeight w:hRule="exact" w:val="484"/>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Роздільна здатність друку</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Не менше ніж 1200х1200 точок на дюйм</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Роздільна здатність сканування</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Не менше ніж 2400х2400 точок на дюйм</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Мова опису сторінки</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tabs>
                <w:tab w:val="left" w:pos="2865"/>
              </w:tab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 xml:space="preserve">PCL 6, </w:t>
            </w:r>
            <w:proofErr w:type="spellStart"/>
            <w:r w:rsidRPr="00CC67A9">
              <w:rPr>
                <w:rFonts w:ascii="Times New Roman" w:eastAsia="Times New Roman" w:hAnsi="Times New Roman" w:cs="Times New Roman"/>
                <w:bCs/>
                <w:color w:val="000000"/>
                <w:sz w:val="22"/>
                <w:szCs w:val="22"/>
                <w:lang w:val="uk-UA" w:eastAsia="ru-RU"/>
              </w:rPr>
              <w:t>Adobe</w:t>
            </w:r>
            <w:proofErr w:type="spellEnd"/>
            <w:r w:rsidRPr="00CC67A9">
              <w:rPr>
                <w:rFonts w:ascii="Times New Roman" w:eastAsia="Times New Roman" w:hAnsi="Times New Roman" w:cs="Times New Roman"/>
                <w:bCs/>
                <w:color w:val="000000"/>
                <w:sz w:val="22"/>
                <w:szCs w:val="22"/>
                <w:lang w:val="uk-UA" w:eastAsia="ru-RU"/>
              </w:rPr>
              <w:t xml:space="preserve"> </w:t>
            </w:r>
            <w:proofErr w:type="spellStart"/>
            <w:r w:rsidRPr="00CC67A9">
              <w:rPr>
                <w:rFonts w:ascii="Times New Roman" w:eastAsia="Times New Roman" w:hAnsi="Times New Roman" w:cs="Times New Roman"/>
                <w:bCs/>
                <w:color w:val="000000"/>
                <w:sz w:val="22"/>
                <w:szCs w:val="22"/>
                <w:lang w:val="uk-UA" w:eastAsia="ru-RU"/>
              </w:rPr>
              <w:t>PostScript</w:t>
            </w:r>
            <w:proofErr w:type="spellEnd"/>
            <w:r w:rsidRPr="00CC67A9">
              <w:rPr>
                <w:rFonts w:ascii="Times New Roman" w:eastAsia="Times New Roman" w:hAnsi="Times New Roman" w:cs="Times New Roman"/>
                <w:bCs/>
                <w:color w:val="000000"/>
                <w:sz w:val="22"/>
                <w:szCs w:val="22"/>
                <w:lang w:val="uk-UA" w:eastAsia="ru-RU"/>
              </w:rPr>
              <w:t xml:space="preserve"> </w:t>
            </w:r>
            <w:proofErr w:type="spellStart"/>
            <w:r w:rsidRPr="00CC67A9">
              <w:rPr>
                <w:rFonts w:ascii="Times New Roman" w:eastAsia="Times New Roman" w:hAnsi="Times New Roman" w:cs="Times New Roman"/>
                <w:bCs/>
                <w:color w:val="000000"/>
                <w:sz w:val="22"/>
                <w:szCs w:val="22"/>
                <w:lang w:val="uk-UA" w:eastAsia="ru-RU"/>
              </w:rPr>
              <w:t>Level</w:t>
            </w:r>
            <w:proofErr w:type="spellEnd"/>
            <w:r w:rsidRPr="00CC67A9">
              <w:rPr>
                <w:rFonts w:ascii="Times New Roman" w:eastAsia="Times New Roman" w:hAnsi="Times New Roman" w:cs="Times New Roman"/>
                <w:bCs/>
                <w:color w:val="000000"/>
                <w:sz w:val="22"/>
                <w:szCs w:val="22"/>
                <w:lang w:val="uk-UA" w:eastAsia="ru-RU"/>
              </w:rPr>
              <w:t xml:space="preserve"> 3</w:t>
            </w:r>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ОЗП</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 xml:space="preserve">Не менше ніж 1 </w:t>
            </w:r>
            <w:proofErr w:type="spellStart"/>
            <w:r w:rsidRPr="00CC67A9">
              <w:rPr>
                <w:rFonts w:ascii="Times New Roman" w:eastAsia="Times New Roman" w:hAnsi="Times New Roman" w:cs="Times New Roman"/>
                <w:bCs/>
                <w:color w:val="000000"/>
                <w:sz w:val="22"/>
                <w:szCs w:val="22"/>
                <w:lang w:val="uk-UA" w:eastAsia="ru-RU"/>
              </w:rPr>
              <w:t>Гб</w:t>
            </w:r>
            <w:proofErr w:type="spellEnd"/>
          </w:p>
        </w:tc>
      </w:tr>
      <w:tr w:rsidR="00EB7DFE" w:rsidRPr="00CC67A9" w:rsidTr="00CC67A9">
        <w:trPr>
          <w:trHeight w:hRule="exact" w:val="36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Час виходу першої копії</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Не більше 6,6 секунд</w:t>
            </w:r>
          </w:p>
        </w:tc>
      </w:tr>
      <w:tr w:rsidR="00EB7DFE" w:rsidRPr="00CC67A9" w:rsidTr="00CC67A9">
        <w:trPr>
          <w:trHeight w:hRule="exact" w:val="1922"/>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Подача паперу</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Загальна ємність внутрішніх лотків подачі паперу не менше 250 аркушів А4 80 г/м2;</w:t>
            </w:r>
          </w:p>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 xml:space="preserve">Ємність </w:t>
            </w:r>
            <w:proofErr w:type="spellStart"/>
            <w:r w:rsidRPr="00CC67A9">
              <w:rPr>
                <w:rFonts w:eastAsia="Times New Roman" w:cs="Times New Roman"/>
                <w:bCs/>
                <w:sz w:val="22"/>
                <w:szCs w:val="22"/>
                <w:lang w:val="uk-UA"/>
              </w:rPr>
              <w:t>автоподавача</w:t>
            </w:r>
            <w:proofErr w:type="spellEnd"/>
            <w:r w:rsidRPr="00CC67A9">
              <w:rPr>
                <w:rFonts w:eastAsia="Times New Roman" w:cs="Times New Roman"/>
                <w:bCs/>
                <w:sz w:val="22"/>
                <w:szCs w:val="22"/>
                <w:lang w:val="uk-UA"/>
              </w:rPr>
              <w:t xml:space="preserve"> - не менше ніж 50 аркушів А4 80 г/м2;</w:t>
            </w:r>
          </w:p>
          <w:p w:rsid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Тип паперу</w:t>
            </w:r>
            <w:r w:rsidR="00CC67A9">
              <w:rPr>
                <w:rFonts w:ascii="Times New Roman" w:eastAsia="Times New Roman" w:hAnsi="Times New Roman" w:cs="Times New Roman"/>
                <w:bCs/>
                <w:color w:val="000000"/>
                <w:sz w:val="22"/>
                <w:szCs w:val="22"/>
                <w:lang w:val="uk-UA" w:eastAsia="ru-RU"/>
              </w:rPr>
              <w:t xml:space="preserve"> </w:t>
            </w:r>
            <w:r w:rsidRPr="00CC67A9">
              <w:rPr>
                <w:rFonts w:ascii="Times New Roman" w:eastAsia="Times New Roman" w:hAnsi="Times New Roman" w:cs="Times New Roman"/>
                <w:bCs/>
                <w:color w:val="000000"/>
                <w:sz w:val="22"/>
                <w:szCs w:val="22"/>
                <w:lang w:val="uk-UA" w:eastAsia="ru-RU"/>
              </w:rPr>
              <w:t>А4, А5, А6 щільністю 60–163 г/м2</w:t>
            </w:r>
          </w:p>
          <w:p w:rsidR="00CC67A9" w:rsidRDefault="00CC67A9" w:rsidP="00CC67A9">
            <w:pPr>
              <w:rPr>
                <w:lang w:val="uk-UA" w:eastAsia="zh-CN" w:bidi="hi-IN"/>
              </w:rPr>
            </w:pPr>
          </w:p>
          <w:p w:rsidR="00EB7DFE" w:rsidRPr="00CC67A9" w:rsidRDefault="00CC67A9" w:rsidP="00CC67A9">
            <w:pPr>
              <w:tabs>
                <w:tab w:val="left" w:pos="1035"/>
              </w:tabs>
              <w:rPr>
                <w:lang w:val="uk-UA" w:eastAsia="zh-CN" w:bidi="hi-IN"/>
              </w:rPr>
            </w:pPr>
            <w:r>
              <w:rPr>
                <w:lang w:val="uk-UA" w:eastAsia="zh-CN" w:bidi="hi-IN"/>
              </w:rPr>
              <w:tab/>
            </w:r>
          </w:p>
        </w:tc>
      </w:tr>
      <w:tr w:rsidR="00EB7DFE" w:rsidRPr="00CC67A9" w:rsidTr="00CC67A9">
        <w:trPr>
          <w:trHeight w:hRule="exact" w:val="2206"/>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lastRenderedPageBreak/>
              <w:t>Сканування</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 xml:space="preserve">- Швидкість двостороннього сканування А4: не менше ніж 60 </w:t>
            </w:r>
            <w:proofErr w:type="spellStart"/>
            <w:r w:rsidRPr="00CC67A9">
              <w:rPr>
                <w:rFonts w:eastAsia="Times New Roman" w:cs="Times New Roman"/>
                <w:bCs/>
                <w:sz w:val="22"/>
                <w:szCs w:val="22"/>
                <w:lang w:val="uk-UA"/>
              </w:rPr>
              <w:t>зобр</w:t>
            </w:r>
            <w:proofErr w:type="spellEnd"/>
            <w:r w:rsidRPr="00CC67A9">
              <w:rPr>
                <w:rFonts w:eastAsia="Times New Roman" w:cs="Times New Roman"/>
                <w:bCs/>
                <w:sz w:val="22"/>
                <w:szCs w:val="22"/>
                <w:lang w:val="uk-UA"/>
              </w:rPr>
              <w:t>/хв. (</w:t>
            </w:r>
            <w:proofErr w:type="spellStart"/>
            <w:r w:rsidRPr="00CC67A9">
              <w:rPr>
                <w:rFonts w:eastAsia="Times New Roman" w:cs="Times New Roman"/>
                <w:bCs/>
                <w:sz w:val="22"/>
                <w:szCs w:val="22"/>
                <w:lang w:val="uk-UA"/>
              </w:rPr>
              <w:t>чб</w:t>
            </w:r>
            <w:proofErr w:type="spellEnd"/>
            <w:r w:rsidRPr="00CC67A9">
              <w:rPr>
                <w:rFonts w:eastAsia="Times New Roman" w:cs="Times New Roman"/>
                <w:bCs/>
                <w:sz w:val="22"/>
                <w:szCs w:val="22"/>
                <w:lang w:val="uk-UA"/>
              </w:rPr>
              <w:t xml:space="preserve"> режим при 300 DPI) та не менше ніж 25 </w:t>
            </w:r>
            <w:proofErr w:type="spellStart"/>
            <w:r w:rsidRPr="00CC67A9">
              <w:rPr>
                <w:rFonts w:eastAsia="Times New Roman" w:cs="Times New Roman"/>
                <w:bCs/>
                <w:sz w:val="22"/>
                <w:szCs w:val="22"/>
                <w:lang w:val="uk-UA"/>
              </w:rPr>
              <w:t>зобр</w:t>
            </w:r>
            <w:proofErr w:type="spellEnd"/>
            <w:r w:rsidRPr="00CC67A9">
              <w:rPr>
                <w:rFonts w:eastAsia="Times New Roman" w:cs="Times New Roman"/>
                <w:bCs/>
                <w:sz w:val="22"/>
                <w:szCs w:val="22"/>
                <w:lang w:val="uk-UA"/>
              </w:rPr>
              <w:t>/хв.(</w:t>
            </w:r>
            <w:proofErr w:type="spellStart"/>
            <w:r w:rsidRPr="00CC67A9">
              <w:rPr>
                <w:rFonts w:eastAsia="Times New Roman" w:cs="Times New Roman"/>
                <w:bCs/>
                <w:sz w:val="22"/>
                <w:szCs w:val="22"/>
                <w:lang w:val="uk-UA"/>
              </w:rPr>
              <w:t>кольор</w:t>
            </w:r>
            <w:proofErr w:type="spellEnd"/>
            <w:r w:rsidRPr="00CC67A9">
              <w:rPr>
                <w:rFonts w:eastAsia="Times New Roman" w:cs="Times New Roman"/>
                <w:bCs/>
                <w:sz w:val="22"/>
                <w:szCs w:val="22"/>
                <w:lang w:val="uk-UA"/>
              </w:rPr>
              <w:t>. режим при 300 DPI)</w:t>
            </w:r>
          </w:p>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 xml:space="preserve">- Сканування по </w:t>
            </w:r>
            <w:proofErr w:type="spellStart"/>
            <w:r w:rsidRPr="00CC67A9">
              <w:rPr>
                <w:rFonts w:eastAsia="Times New Roman" w:cs="Times New Roman"/>
                <w:bCs/>
                <w:sz w:val="22"/>
                <w:szCs w:val="22"/>
                <w:lang w:val="uk-UA"/>
              </w:rPr>
              <w:t>email</w:t>
            </w:r>
            <w:proofErr w:type="spellEnd"/>
            <w:r w:rsidRPr="00CC67A9">
              <w:rPr>
                <w:rFonts w:eastAsia="Times New Roman" w:cs="Times New Roman"/>
                <w:bCs/>
                <w:sz w:val="22"/>
                <w:szCs w:val="22"/>
                <w:lang w:val="uk-UA"/>
              </w:rPr>
              <w:t>/SMB/FTP</w:t>
            </w:r>
          </w:p>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 Сканування в мережеві папки та на зовнішні USB-носії</w:t>
            </w:r>
          </w:p>
        </w:tc>
      </w:tr>
      <w:tr w:rsidR="00EB7DFE" w:rsidRPr="00CC67A9" w:rsidTr="00CC67A9">
        <w:trPr>
          <w:trHeight w:hRule="exact" w:val="777"/>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Інтерфейс</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1000Base-T/100Base-TX/10Base-T, бездротова локальна мережа (IEEE 802.11 b/g/n), USB</w:t>
            </w:r>
          </w:p>
        </w:tc>
      </w:tr>
      <w:tr w:rsidR="00EB7DFE" w:rsidRPr="00CC67A9" w:rsidTr="00CC67A9">
        <w:trPr>
          <w:trHeight w:hRule="exact" w:val="776"/>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Не роздільні витратні матеріали (</w:t>
            </w:r>
            <w:proofErr w:type="spellStart"/>
            <w:r w:rsidRPr="00CC67A9">
              <w:rPr>
                <w:rFonts w:ascii="Times New Roman" w:eastAsia="Times New Roman" w:hAnsi="Times New Roman" w:cs="Times New Roman"/>
                <w:b/>
                <w:bCs/>
                <w:color w:val="000000"/>
                <w:sz w:val="22"/>
                <w:szCs w:val="22"/>
                <w:lang w:val="uk-UA" w:eastAsia="ru-RU"/>
              </w:rPr>
              <w:t>тонер-картридж</w:t>
            </w:r>
            <w:proofErr w:type="spellEnd"/>
            <w:r w:rsidRPr="00CC67A9">
              <w:rPr>
                <w:rFonts w:ascii="Times New Roman" w:eastAsia="Times New Roman" w:hAnsi="Times New Roman" w:cs="Times New Roman"/>
                <w:b/>
                <w:bCs/>
                <w:color w:val="000000"/>
                <w:sz w:val="22"/>
                <w:szCs w:val="22"/>
                <w:lang w:val="uk-UA" w:eastAsia="ru-RU"/>
              </w:rPr>
              <w:t>)</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Обов’язково</w:t>
            </w:r>
          </w:p>
        </w:tc>
      </w:tr>
      <w:tr w:rsidR="00EB7DFE" w:rsidRPr="00CC67A9" w:rsidTr="00CC67A9">
        <w:trPr>
          <w:trHeight w:hRule="exact" w:val="1340"/>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Витратні матеріали</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В комплекті постачання повинен йти оригінальний картридж від виробника запропонованого БФП з обсягом друку не менш ніж 11000 аркушів (5% покриття, А4)</w:t>
            </w:r>
          </w:p>
        </w:tc>
      </w:tr>
      <w:tr w:rsidR="00EB7DFE" w:rsidRPr="00CC67A9" w:rsidTr="00CC67A9">
        <w:trPr>
          <w:trHeight w:hRule="exact" w:val="2183"/>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Програмне забезпечення</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(україномовне меню) Функціонал програмного забезпечення:</w:t>
            </w:r>
          </w:p>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Авторизація користувача на пристрої за допомогою пін-коду/картки/логіну-паролю;</w:t>
            </w:r>
          </w:p>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lang w:val="uk-UA" w:eastAsia="ru-RU"/>
              </w:rPr>
              <w:t>Збір статистичних даних у режимі реального часу по користувачу/відділу/групі відділів по кількості і вартості зроблених робот</w:t>
            </w:r>
          </w:p>
        </w:tc>
      </w:tr>
      <w:tr w:rsidR="00EB7DFE" w:rsidRPr="00AD67C9" w:rsidTr="00CC67A9">
        <w:trPr>
          <w:trHeight w:hRule="exact" w:val="1337"/>
          <w:jc w:val="center"/>
        </w:trPr>
        <w:tc>
          <w:tcPr>
            <w:tcW w:w="516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
                <w:bCs/>
                <w:color w:val="000000"/>
                <w:sz w:val="22"/>
                <w:szCs w:val="22"/>
                <w:lang w:val="uk-UA" w:eastAsia="ru-RU"/>
              </w:rPr>
              <w:t>Гарантійний термін</w:t>
            </w:r>
          </w:p>
        </w:tc>
        <w:tc>
          <w:tcPr>
            <w:tcW w:w="5019" w:type="dxa"/>
            <w:tcBorders>
              <w:top w:val="single" w:sz="4" w:space="0" w:color="000000"/>
              <w:left w:val="single" w:sz="4" w:space="0" w:color="000000"/>
              <w:bottom w:val="single" w:sz="4" w:space="0" w:color="000000"/>
              <w:right w:val="single" w:sz="4" w:space="0" w:color="000000"/>
            </w:tcBorders>
          </w:tcPr>
          <w:p w:rsidR="00EB7DFE" w:rsidRPr="00CC67A9" w:rsidRDefault="00EB7DFE" w:rsidP="00321F14">
            <w:pPr>
              <w:rPr>
                <w:rFonts w:eastAsia="Times New Roman" w:cs="Times New Roman"/>
                <w:bCs/>
                <w:sz w:val="22"/>
                <w:szCs w:val="22"/>
                <w:lang w:val="uk-UA"/>
              </w:rPr>
            </w:pPr>
            <w:r w:rsidRPr="00CC67A9">
              <w:rPr>
                <w:rFonts w:eastAsia="Times New Roman" w:cs="Times New Roman"/>
                <w:bCs/>
                <w:sz w:val="22"/>
                <w:szCs w:val="22"/>
                <w:lang w:val="uk-UA"/>
              </w:rPr>
              <w:t>Не менше ніж 12 місяців від виробника.</w:t>
            </w:r>
          </w:p>
          <w:p w:rsidR="00EB7DFE" w:rsidRPr="00CC67A9" w:rsidRDefault="00EB7DFE" w:rsidP="00AD67C9">
            <w:pPr>
              <w:pStyle w:val="TableContents"/>
              <w:rPr>
                <w:rFonts w:ascii="Times New Roman" w:eastAsia="TimesNewRomanPSMT" w:hAnsi="Times New Roman" w:cs="Times New Roman"/>
                <w:color w:val="000000"/>
                <w:sz w:val="22"/>
                <w:szCs w:val="22"/>
                <w:lang w:val="uk-UA"/>
              </w:rPr>
            </w:pPr>
            <w:r w:rsidRPr="00CC67A9">
              <w:rPr>
                <w:rFonts w:ascii="Times New Roman" w:eastAsia="Times New Roman" w:hAnsi="Times New Roman" w:cs="Times New Roman"/>
                <w:bCs/>
                <w:color w:val="000000"/>
                <w:sz w:val="22"/>
                <w:szCs w:val="22"/>
                <w:u w:val="single"/>
                <w:lang w:val="uk-UA" w:eastAsia="ru-RU"/>
              </w:rPr>
              <w:t>Надати лист підтвердження</w:t>
            </w:r>
            <w:r w:rsidRPr="00CC67A9">
              <w:rPr>
                <w:rFonts w:ascii="Times New Roman" w:eastAsia="Times New Roman" w:hAnsi="Times New Roman" w:cs="Times New Roman"/>
                <w:bCs/>
                <w:color w:val="000000"/>
                <w:sz w:val="22"/>
                <w:szCs w:val="22"/>
                <w:lang w:val="uk-UA" w:eastAsia="ru-RU"/>
              </w:rPr>
              <w:t xml:space="preserve"> терміну гарантії</w:t>
            </w:r>
            <w:r w:rsidR="00347A24">
              <w:rPr>
                <w:rFonts w:ascii="Times New Roman" w:eastAsia="Times New Roman" w:hAnsi="Times New Roman" w:cs="Times New Roman"/>
                <w:bCs/>
                <w:color w:val="000000"/>
                <w:sz w:val="22"/>
                <w:szCs w:val="22"/>
                <w:lang w:val="uk-UA" w:eastAsia="ru-RU"/>
              </w:rPr>
              <w:t xml:space="preserve"> від виробника </w:t>
            </w:r>
            <w:r w:rsidR="00AD67C9" w:rsidRPr="008F4EF5">
              <w:rPr>
                <w:rStyle w:val="a5"/>
                <w:rFonts w:ascii="Times New Roman" w:hAnsi="Times New Roman" w:cs="Times New Roman"/>
                <w:sz w:val="22"/>
                <w:szCs w:val="22"/>
                <w:lang w:val="uk-UA"/>
              </w:rPr>
              <w:t>(офіційного представника</w:t>
            </w:r>
            <w:r w:rsidR="00AD67C9">
              <w:rPr>
                <w:rFonts w:ascii="Times New Roman" w:eastAsia="Times New Roman" w:hAnsi="Times New Roman" w:cs="Times New Roman"/>
                <w:bCs/>
                <w:color w:val="000000"/>
                <w:sz w:val="22"/>
                <w:szCs w:val="22"/>
                <w:lang w:val="uk-UA" w:eastAsia="ru-RU"/>
              </w:rPr>
              <w:t>(</w:t>
            </w:r>
            <w:proofErr w:type="spellStart"/>
            <w:r w:rsidR="00AD67C9">
              <w:rPr>
                <w:rFonts w:ascii="Times New Roman" w:eastAsia="Times New Roman" w:hAnsi="Times New Roman" w:cs="Times New Roman"/>
                <w:bCs/>
                <w:color w:val="000000"/>
                <w:sz w:val="22"/>
                <w:szCs w:val="22"/>
                <w:lang w:val="uk-UA" w:eastAsia="ru-RU"/>
              </w:rPr>
              <w:t>-цтв</w:t>
            </w:r>
            <w:r w:rsidR="00AD67C9" w:rsidRPr="00CC67A9">
              <w:rPr>
                <w:rFonts w:ascii="Times New Roman" w:eastAsia="Times New Roman" w:hAnsi="Times New Roman" w:cs="Times New Roman"/>
                <w:bCs/>
                <w:color w:val="000000"/>
                <w:sz w:val="22"/>
                <w:szCs w:val="22"/>
                <w:lang w:val="uk-UA" w:eastAsia="ru-RU"/>
              </w:rPr>
              <w:t>а</w:t>
            </w:r>
            <w:proofErr w:type="spellEnd"/>
            <w:r w:rsidR="00AD67C9" w:rsidRPr="00CC67A9">
              <w:rPr>
                <w:rFonts w:ascii="Times New Roman" w:eastAsia="Times New Roman" w:hAnsi="Times New Roman" w:cs="Times New Roman"/>
                <w:bCs/>
                <w:color w:val="000000"/>
                <w:sz w:val="22"/>
                <w:szCs w:val="22"/>
                <w:lang w:val="uk-UA" w:eastAsia="ru-RU"/>
              </w:rPr>
              <w:t>)</w:t>
            </w:r>
            <w:r w:rsidR="00AD67C9">
              <w:rPr>
                <w:rStyle w:val="a5"/>
                <w:rFonts w:cs="Times New Roman"/>
                <w:sz w:val="22"/>
                <w:szCs w:val="22"/>
                <w:lang w:val="uk-UA"/>
              </w:rPr>
              <w:t xml:space="preserve"> </w:t>
            </w:r>
            <w:r w:rsidR="00AD67C9" w:rsidRPr="008F4EF5">
              <w:rPr>
                <w:rStyle w:val="a5"/>
                <w:rFonts w:ascii="Times New Roman" w:hAnsi="Times New Roman" w:cs="Times New Roman"/>
                <w:sz w:val="22"/>
                <w:szCs w:val="22"/>
                <w:lang w:val="uk-UA"/>
              </w:rPr>
              <w:t>виробника в Україні або офіційного дистриб’ютора)</w:t>
            </w:r>
            <w:r w:rsidR="00AD67C9">
              <w:rPr>
                <w:rStyle w:val="a5"/>
                <w:rFonts w:ascii="Times New Roman" w:hAnsi="Times New Roman" w:cs="Times New Roman"/>
                <w:sz w:val="22"/>
                <w:szCs w:val="22"/>
                <w:lang w:val="uk-UA"/>
              </w:rPr>
              <w:t xml:space="preserve"> БФП</w:t>
            </w:r>
            <w:bookmarkStart w:id="0" w:name="_GoBack"/>
            <w:bookmarkEnd w:id="0"/>
            <w:r w:rsidRPr="00CC67A9">
              <w:rPr>
                <w:rFonts w:ascii="Times New Roman" w:eastAsia="Times New Roman" w:hAnsi="Times New Roman" w:cs="Times New Roman"/>
                <w:bCs/>
                <w:color w:val="000000"/>
                <w:sz w:val="22"/>
                <w:szCs w:val="22"/>
                <w:lang w:val="uk-UA" w:eastAsia="ru-RU"/>
              </w:rPr>
              <w:t>.</w:t>
            </w:r>
          </w:p>
        </w:tc>
      </w:tr>
    </w:tbl>
    <w:p w:rsidR="00EB7DFE" w:rsidRPr="00CC67A9" w:rsidRDefault="00EB7DFE" w:rsidP="00EB7DFE">
      <w:pPr>
        <w:spacing w:after="120"/>
        <w:ind w:left="287"/>
        <w:jc w:val="both"/>
        <w:rPr>
          <w:rFonts w:eastAsia="TimesNewRomanPSMT" w:cs="Times New Roman"/>
          <w:sz w:val="22"/>
          <w:szCs w:val="22"/>
          <w:lang w:val="uk-UA"/>
        </w:rPr>
      </w:pPr>
    </w:p>
    <w:p w:rsidR="00EB7DFE" w:rsidRPr="008F4EF5" w:rsidRDefault="00EB7DFE" w:rsidP="00B81735">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eastAsia="TimesNewRomanPSMT" w:cs="Times New Roman"/>
          <w:color w:val="auto"/>
          <w:sz w:val="22"/>
          <w:szCs w:val="22"/>
          <w:lang w:val="uk-UA"/>
        </w:rPr>
      </w:pPr>
      <w:r w:rsidRPr="008F4EF5">
        <w:rPr>
          <w:rFonts w:eastAsia="TimesNewRomanPSMT" w:cs="Times New Roman"/>
          <w:color w:val="auto"/>
          <w:sz w:val="22"/>
          <w:szCs w:val="22"/>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B81735" w:rsidRPr="008F4EF5">
        <w:rPr>
          <w:rFonts w:eastAsia="TimesNewRomanPSMT" w:cs="Times New Roman"/>
          <w:color w:val="auto"/>
          <w:sz w:val="22"/>
          <w:szCs w:val="22"/>
          <w:lang w:val="uk-UA"/>
        </w:rPr>
        <w:t xml:space="preserve"> </w:t>
      </w:r>
      <w:r w:rsidR="00B81735" w:rsidRPr="008F4EF5">
        <w:rPr>
          <w:rFonts w:eastAsia="TimesNewRomanPSMT" w:cs="Times New Roman"/>
          <w:color w:val="auto"/>
          <w:sz w:val="22"/>
          <w:szCs w:val="22"/>
          <w:u w:val="single"/>
          <w:lang w:val="uk-UA"/>
        </w:rPr>
        <w:t>(надати лист в довільній формі).</w:t>
      </w:r>
      <w:r w:rsidRPr="008F4EF5">
        <w:rPr>
          <w:rFonts w:eastAsia="TimesNewRomanPSMT" w:cs="Times New Roman"/>
          <w:color w:val="auto"/>
          <w:sz w:val="22"/>
          <w:szCs w:val="22"/>
          <w:lang w:val="uk-UA"/>
        </w:rPr>
        <w:t>.</w:t>
      </w:r>
    </w:p>
    <w:p w:rsidR="00EB7DFE" w:rsidRPr="008F4EF5"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eastAsia="TimesNewRomanPSMT" w:cs="Times New Roman"/>
          <w:color w:val="auto"/>
          <w:sz w:val="22"/>
          <w:szCs w:val="22"/>
          <w:lang w:val="uk-UA"/>
        </w:rPr>
      </w:pPr>
      <w:r w:rsidRPr="008F4EF5">
        <w:rPr>
          <w:rFonts w:eastAsia="TimesNewRomanPSMT" w:cs="Times New Roman"/>
          <w:color w:val="auto"/>
          <w:sz w:val="22"/>
          <w:szCs w:val="22"/>
          <w:lang w:val="uk-UA"/>
        </w:rPr>
        <w:t>Усі гарантійні талони заповнюються згідно вимог виробника.</w:t>
      </w:r>
    </w:p>
    <w:p w:rsidR="00EB7DFE" w:rsidRPr="008F4EF5"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eastAsia="TimesNewRomanPSMT" w:cs="Times New Roman"/>
          <w:color w:val="auto"/>
          <w:sz w:val="22"/>
          <w:szCs w:val="22"/>
          <w:lang w:val="uk-UA"/>
        </w:rPr>
      </w:pPr>
      <w:r w:rsidRPr="008F4EF5">
        <w:rPr>
          <w:rFonts w:eastAsia="TimesNewRomanPSMT" w:cs="Times New Roman"/>
          <w:color w:val="auto"/>
          <w:sz w:val="22"/>
          <w:szCs w:val="22"/>
          <w:lang w:val="uk-UA"/>
        </w:rPr>
        <w:t xml:space="preserve">Термін гарантії на товар – не менше 12 місяців. 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 </w:t>
      </w:r>
      <w:r w:rsidRPr="005A418E">
        <w:rPr>
          <w:rStyle w:val="a5"/>
          <w:rFonts w:cs="Times New Roman"/>
          <w:color w:val="FF0000"/>
          <w:sz w:val="22"/>
          <w:szCs w:val="22"/>
          <w:lang w:val="uk-UA"/>
        </w:rPr>
        <w:t xml:space="preserve"> </w:t>
      </w:r>
    </w:p>
    <w:p w:rsidR="00EB7DFE" w:rsidRPr="00CC67A9"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sz w:val="22"/>
          <w:szCs w:val="22"/>
          <w:lang w:val="uk-UA"/>
        </w:rPr>
      </w:pPr>
      <w:r w:rsidRPr="008F4EF5">
        <w:rPr>
          <w:rFonts w:eastAsia="TimesNewRomanPSMT" w:cs="Times New Roman"/>
          <w:color w:val="auto"/>
          <w:sz w:val="22"/>
          <w:szCs w:val="22"/>
          <w:lang w:val="uk-UA"/>
        </w:rPr>
        <w:t xml:space="preserve">Для належного захисту інтересів Замовника щодо авторизованого джерела постачання за даними торгами учасники торгів </w:t>
      </w:r>
      <w:r w:rsidRPr="008F4EF5">
        <w:rPr>
          <w:rFonts w:eastAsia="TimesNewRomanPSMT" w:cs="Times New Roman"/>
          <w:color w:val="auto"/>
          <w:sz w:val="22"/>
          <w:szCs w:val="22"/>
          <w:u w:val="single"/>
          <w:lang w:val="uk-UA"/>
        </w:rPr>
        <w:t xml:space="preserve">повинні надати </w:t>
      </w:r>
      <w:proofErr w:type="spellStart"/>
      <w:r w:rsidRPr="008F4EF5">
        <w:rPr>
          <w:rFonts w:eastAsia="TimesNewRomanPSMT" w:cs="Times New Roman"/>
          <w:color w:val="auto"/>
          <w:sz w:val="22"/>
          <w:szCs w:val="22"/>
          <w:u w:val="single"/>
        </w:rPr>
        <w:t>копію</w:t>
      </w:r>
      <w:proofErr w:type="spellEnd"/>
      <w:r w:rsidRPr="008F4EF5">
        <w:rPr>
          <w:rFonts w:eastAsia="TimesNewRomanPSMT" w:cs="Times New Roman"/>
          <w:color w:val="auto"/>
          <w:sz w:val="22"/>
          <w:szCs w:val="22"/>
          <w:u w:val="single"/>
          <w:lang w:val="uk-UA"/>
        </w:rPr>
        <w:t xml:space="preserve"> </w:t>
      </w:r>
      <w:proofErr w:type="spellStart"/>
      <w:r w:rsidRPr="008F4EF5">
        <w:rPr>
          <w:rFonts w:eastAsia="TimesNewRomanPSMT" w:cs="Times New Roman"/>
          <w:color w:val="auto"/>
          <w:sz w:val="22"/>
          <w:szCs w:val="22"/>
          <w:u w:val="single"/>
          <w:lang w:val="uk-UA"/>
        </w:rPr>
        <w:t>авторизаційного</w:t>
      </w:r>
      <w:proofErr w:type="spellEnd"/>
      <w:r w:rsidRPr="008F4EF5">
        <w:rPr>
          <w:rFonts w:eastAsia="TimesNewRomanPSMT" w:cs="Times New Roman"/>
          <w:color w:val="auto"/>
          <w:sz w:val="22"/>
          <w:szCs w:val="22"/>
          <w:u w:val="single"/>
          <w:lang w:val="uk-UA"/>
        </w:rPr>
        <w:t xml:space="preserve"> листа (листів) про повноваження</w:t>
      </w:r>
      <w:r w:rsidRPr="008F4EF5">
        <w:rPr>
          <w:rFonts w:eastAsia="TimesNewRomanPSMT" w:cs="Times New Roman"/>
          <w:color w:val="auto"/>
          <w:sz w:val="22"/>
          <w:szCs w:val="22"/>
          <w:lang w:val="uk-UA"/>
        </w:rPr>
        <w:t xml:space="preserve"> від виробника БФП або офіційного представника</w:t>
      </w:r>
      <w:r w:rsidR="00F9462A">
        <w:rPr>
          <w:rFonts w:eastAsia="Times New Roman" w:cs="Times New Roman"/>
          <w:bCs/>
          <w:sz w:val="22"/>
          <w:szCs w:val="22"/>
          <w:lang w:val="uk-UA"/>
        </w:rPr>
        <w:t>(</w:t>
      </w:r>
      <w:proofErr w:type="spellStart"/>
      <w:r w:rsidR="00F9462A">
        <w:rPr>
          <w:rFonts w:eastAsia="Times New Roman" w:cs="Times New Roman"/>
          <w:bCs/>
          <w:sz w:val="22"/>
          <w:szCs w:val="22"/>
          <w:lang w:val="uk-UA"/>
        </w:rPr>
        <w:t>-цтв</w:t>
      </w:r>
      <w:r w:rsidR="00F9462A" w:rsidRPr="00CC67A9">
        <w:rPr>
          <w:rFonts w:eastAsia="Times New Roman" w:cs="Times New Roman"/>
          <w:bCs/>
          <w:sz w:val="22"/>
          <w:szCs w:val="22"/>
          <w:lang w:val="uk-UA"/>
        </w:rPr>
        <w:t>а</w:t>
      </w:r>
      <w:proofErr w:type="spellEnd"/>
      <w:r w:rsidR="00F9462A" w:rsidRPr="00CC67A9">
        <w:rPr>
          <w:rFonts w:eastAsia="Times New Roman" w:cs="Times New Roman"/>
          <w:bCs/>
          <w:sz w:val="22"/>
          <w:szCs w:val="22"/>
          <w:lang w:val="uk-UA"/>
        </w:rPr>
        <w:t>)</w:t>
      </w:r>
      <w:r w:rsidR="00F9462A">
        <w:rPr>
          <w:rFonts w:eastAsia="TimesNewRomanPSMT" w:cs="Times New Roman"/>
          <w:color w:val="auto"/>
          <w:sz w:val="22"/>
          <w:szCs w:val="22"/>
          <w:lang w:val="uk-UA"/>
        </w:rPr>
        <w:t xml:space="preserve"> </w:t>
      </w:r>
      <w:r w:rsidRPr="008F4EF5">
        <w:rPr>
          <w:rFonts w:eastAsia="TimesNewRomanPSMT" w:cs="Times New Roman"/>
          <w:color w:val="auto"/>
          <w:sz w:val="22"/>
          <w:szCs w:val="22"/>
          <w:lang w:val="uk-UA"/>
        </w:rPr>
        <w:t xml:space="preserve">виробника в Україні, або авторизованого дистриб’ютора, що підтверджує право учасника торгів постачати запропоновані БФП на території України, відповідальність виробника </w:t>
      </w:r>
      <w:r w:rsidR="00B81735" w:rsidRPr="008F4EF5">
        <w:rPr>
          <w:rStyle w:val="a5"/>
          <w:rFonts w:cs="Times New Roman"/>
          <w:color w:val="auto"/>
          <w:sz w:val="22"/>
          <w:szCs w:val="22"/>
          <w:lang w:val="uk-UA"/>
        </w:rPr>
        <w:t>(офіційного представника</w:t>
      </w:r>
      <w:r w:rsidR="00F9462A">
        <w:rPr>
          <w:rFonts w:eastAsia="Times New Roman" w:cs="Times New Roman"/>
          <w:bCs/>
          <w:sz w:val="22"/>
          <w:szCs w:val="22"/>
          <w:lang w:val="uk-UA"/>
        </w:rPr>
        <w:t>(</w:t>
      </w:r>
      <w:proofErr w:type="spellStart"/>
      <w:r w:rsidR="00F9462A">
        <w:rPr>
          <w:rFonts w:eastAsia="Times New Roman" w:cs="Times New Roman"/>
          <w:bCs/>
          <w:sz w:val="22"/>
          <w:szCs w:val="22"/>
          <w:lang w:val="uk-UA"/>
        </w:rPr>
        <w:t>-цтв</w:t>
      </w:r>
      <w:r w:rsidR="00F9462A" w:rsidRPr="00CC67A9">
        <w:rPr>
          <w:rFonts w:eastAsia="Times New Roman" w:cs="Times New Roman"/>
          <w:bCs/>
          <w:sz w:val="22"/>
          <w:szCs w:val="22"/>
          <w:lang w:val="uk-UA"/>
        </w:rPr>
        <w:t>а</w:t>
      </w:r>
      <w:proofErr w:type="spellEnd"/>
      <w:r w:rsidR="00F9462A" w:rsidRPr="00CC67A9">
        <w:rPr>
          <w:rFonts w:eastAsia="Times New Roman" w:cs="Times New Roman"/>
          <w:bCs/>
          <w:sz w:val="22"/>
          <w:szCs w:val="22"/>
          <w:lang w:val="uk-UA"/>
        </w:rPr>
        <w:t>)</w:t>
      </w:r>
      <w:r w:rsidR="00F9462A">
        <w:rPr>
          <w:rStyle w:val="a5"/>
          <w:rFonts w:cs="Times New Roman"/>
          <w:color w:val="auto"/>
          <w:sz w:val="22"/>
          <w:szCs w:val="22"/>
          <w:lang w:val="uk-UA"/>
        </w:rPr>
        <w:t xml:space="preserve"> </w:t>
      </w:r>
      <w:r w:rsidR="00B81735" w:rsidRPr="008F4EF5">
        <w:rPr>
          <w:rStyle w:val="a5"/>
          <w:rFonts w:cs="Times New Roman"/>
          <w:color w:val="auto"/>
          <w:sz w:val="22"/>
          <w:szCs w:val="22"/>
          <w:lang w:val="uk-UA"/>
        </w:rPr>
        <w:t xml:space="preserve">виробника в Україні або офіційного дистриб’ютора) </w:t>
      </w:r>
      <w:r w:rsidRPr="008F4EF5">
        <w:rPr>
          <w:rFonts w:eastAsia="TimesNewRomanPSMT" w:cs="Times New Roman"/>
          <w:color w:val="auto"/>
          <w:sz w:val="22"/>
          <w:szCs w:val="22"/>
          <w:lang w:val="uk-UA"/>
        </w:rPr>
        <w:t xml:space="preserve">за надання сервісного обслуговування, а також повну відповідність запропонованого обладнання </w:t>
      </w:r>
      <w:r w:rsidRPr="00CC67A9">
        <w:rPr>
          <w:rFonts w:eastAsia="TimesNewRomanPSMT" w:cs="Times New Roman"/>
          <w:sz w:val="22"/>
          <w:szCs w:val="22"/>
          <w:lang w:val="uk-UA"/>
        </w:rPr>
        <w:t xml:space="preserve">технічним вимогам Замовника. </w:t>
      </w:r>
      <w:r w:rsidRPr="00CC67A9">
        <w:rPr>
          <w:rFonts w:eastAsia="TimesNewRomanPSMT" w:cs="Times New Roman"/>
          <w:sz w:val="22"/>
          <w:szCs w:val="22"/>
          <w:u w:val="single"/>
          <w:lang w:val="uk-UA"/>
        </w:rPr>
        <w:t xml:space="preserve">Лист надається із зазначенням найменування Замовника, найменування запропонованого товару, номера оголошення та дати оприлюднення в системі закупівель </w:t>
      </w:r>
      <w:proofErr w:type="spellStart"/>
      <w:r w:rsidRPr="00CC67A9">
        <w:rPr>
          <w:rFonts w:eastAsia="TimesNewRomanPSMT" w:cs="Times New Roman"/>
          <w:sz w:val="22"/>
          <w:szCs w:val="22"/>
          <w:u w:val="single"/>
          <w:lang w:val="uk-UA"/>
        </w:rPr>
        <w:t>ProZorro</w:t>
      </w:r>
      <w:proofErr w:type="spellEnd"/>
      <w:r w:rsidRPr="00CC67A9">
        <w:rPr>
          <w:rFonts w:eastAsia="TimesNewRomanPSMT" w:cs="Times New Roman"/>
          <w:sz w:val="22"/>
          <w:szCs w:val="22"/>
          <w:u w:val="single"/>
          <w:lang w:val="uk-UA"/>
        </w:rPr>
        <w:t>.</w:t>
      </w:r>
      <w:r w:rsidRPr="00CC67A9">
        <w:rPr>
          <w:rFonts w:eastAsia="TimesNewRomanPSMT" w:cs="Times New Roman"/>
          <w:sz w:val="22"/>
          <w:szCs w:val="22"/>
          <w:lang w:val="uk-UA"/>
        </w:rPr>
        <w:t xml:space="preserve"> У разі надання оригіналу листа про повноваження </w:t>
      </w:r>
      <w:r w:rsidR="00586983" w:rsidRPr="00CC67A9">
        <w:rPr>
          <w:rFonts w:eastAsia="Times New Roman" w:cs="Times New Roman"/>
          <w:sz w:val="22"/>
          <w:szCs w:val="22"/>
          <w:lang w:val="uk-UA"/>
        </w:rPr>
        <w:t xml:space="preserve">(або інших документів) </w:t>
      </w:r>
      <w:r w:rsidR="00586983" w:rsidRPr="00CC67A9">
        <w:rPr>
          <w:rFonts w:eastAsia="TimesNewRomanPSMT" w:cs="Times New Roman"/>
          <w:sz w:val="22"/>
          <w:szCs w:val="22"/>
          <w:lang w:val="uk-UA"/>
        </w:rPr>
        <w:t>від виробника</w:t>
      </w:r>
      <w:r w:rsidRPr="00CC67A9">
        <w:rPr>
          <w:rFonts w:eastAsia="TimesNewRomanPSMT" w:cs="Times New Roman"/>
          <w:sz w:val="22"/>
          <w:szCs w:val="22"/>
          <w:lang w:val="uk-UA"/>
        </w:rPr>
        <w:t xml:space="preserve"> іноземною мовою, цей лист</w:t>
      </w:r>
      <w:r w:rsidR="00586983" w:rsidRPr="00CC67A9">
        <w:rPr>
          <w:rFonts w:eastAsia="TimesNewRomanPSMT" w:cs="Times New Roman"/>
          <w:sz w:val="22"/>
          <w:szCs w:val="22"/>
          <w:lang w:val="uk-UA"/>
        </w:rPr>
        <w:t xml:space="preserve"> чи документи повинні супроводжуватись </w:t>
      </w:r>
      <w:r w:rsidRPr="00CC67A9">
        <w:rPr>
          <w:rFonts w:eastAsia="TimesNewRomanPSMT" w:cs="Times New Roman"/>
          <w:sz w:val="22"/>
          <w:szCs w:val="22"/>
          <w:lang w:val="uk-UA"/>
        </w:rPr>
        <w:t xml:space="preserve">перекладом на українську мову. </w:t>
      </w:r>
    </w:p>
    <w:p w:rsidR="00EB7DFE" w:rsidRPr="00CC67A9"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eastAsia="TimesNewRomanPSMT" w:cs="Times New Roman"/>
          <w:sz w:val="22"/>
          <w:szCs w:val="22"/>
          <w:lang w:val="uk-UA"/>
        </w:rPr>
      </w:pPr>
      <w:r w:rsidRPr="00CC67A9">
        <w:rPr>
          <w:rFonts w:eastAsia="TimesNewRomanPSMT"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EB7DFE" w:rsidRPr="00CC67A9"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eastAsia="TimesNewRomanPSMT" w:cs="Times New Roman"/>
          <w:sz w:val="22"/>
          <w:szCs w:val="22"/>
          <w:lang w:val="uk-UA"/>
        </w:rPr>
      </w:pPr>
      <w:r w:rsidRPr="00CC67A9">
        <w:rPr>
          <w:rFonts w:eastAsia="TimesNewRomanPSMT" w:cs="Times New Roman"/>
          <w:sz w:val="22"/>
          <w:szCs w:val="22"/>
          <w:lang w:val="uk-UA"/>
        </w:rPr>
        <w:t>Товар має узгоджуватись з усіма електричними вимогами, що встановлені в Україні.</w:t>
      </w:r>
    </w:p>
    <w:p w:rsidR="00EB7DFE" w:rsidRPr="00CC67A9" w:rsidRDefault="00586983" w:rsidP="00EB7DFE">
      <w:pPr>
        <w:pStyle w:val="a8"/>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cs="Times New Roman"/>
          <w:sz w:val="22"/>
          <w:szCs w:val="22"/>
          <w:u w:val="single"/>
          <w:lang w:val="uk-UA"/>
        </w:rPr>
      </w:pPr>
      <w:r w:rsidRPr="00CC67A9">
        <w:rPr>
          <w:rFonts w:eastAsia="Times New Roman" w:cs="Times New Roman"/>
          <w:sz w:val="22"/>
          <w:szCs w:val="22"/>
          <w:lang w:val="uk-UA"/>
        </w:rPr>
        <w:lastRenderedPageBreak/>
        <w:t xml:space="preserve">На </w:t>
      </w:r>
      <w:r w:rsidR="00EB7DFE" w:rsidRPr="00CC67A9">
        <w:rPr>
          <w:rFonts w:eastAsia="Times New Roman" w:cs="Times New Roman"/>
          <w:sz w:val="22"/>
          <w:szCs w:val="22"/>
          <w:lang w:val="uk-UA"/>
        </w:rPr>
        <w:t xml:space="preserve">підтвердження відповідності </w:t>
      </w:r>
      <w:r w:rsidRPr="00CC67A9">
        <w:rPr>
          <w:rFonts w:eastAsia="Times New Roman" w:cs="Times New Roman"/>
          <w:sz w:val="22"/>
          <w:szCs w:val="22"/>
          <w:lang w:val="uk-UA"/>
        </w:rPr>
        <w:t>товару (багатофункціонального</w:t>
      </w:r>
      <w:r w:rsidR="00EB7DFE" w:rsidRPr="00CC67A9">
        <w:rPr>
          <w:rFonts w:eastAsia="Times New Roman" w:cs="Times New Roman"/>
          <w:sz w:val="22"/>
          <w:szCs w:val="22"/>
          <w:lang w:val="uk-UA"/>
        </w:rPr>
        <w:t xml:space="preserve"> при</w:t>
      </w:r>
      <w:r w:rsidRPr="00CC67A9">
        <w:rPr>
          <w:rFonts w:eastAsia="Times New Roman" w:cs="Times New Roman"/>
          <w:sz w:val="22"/>
          <w:szCs w:val="22"/>
          <w:lang w:val="uk-UA"/>
        </w:rPr>
        <w:t>строю</w:t>
      </w:r>
      <w:r w:rsidR="00EB7DFE" w:rsidRPr="00CC67A9">
        <w:rPr>
          <w:rFonts w:eastAsia="Times New Roman" w:cs="Times New Roman"/>
          <w:sz w:val="22"/>
          <w:szCs w:val="22"/>
          <w:lang w:val="uk-UA"/>
        </w:rPr>
        <w:t>)</w:t>
      </w:r>
      <w:r w:rsidRPr="00CC67A9">
        <w:rPr>
          <w:rFonts w:eastAsia="Times New Roman" w:cs="Times New Roman"/>
          <w:sz w:val="22"/>
          <w:szCs w:val="22"/>
          <w:lang w:val="uk-UA"/>
        </w:rPr>
        <w:t xml:space="preserve"> встановленим законодавством вимогам</w:t>
      </w:r>
      <w:r w:rsidR="00EB7DFE" w:rsidRPr="00CC67A9">
        <w:rPr>
          <w:rFonts w:eastAsia="Times New Roman" w:cs="Times New Roman"/>
          <w:sz w:val="22"/>
          <w:szCs w:val="22"/>
          <w:lang w:val="uk-UA"/>
        </w:rPr>
        <w:t xml:space="preserve"> Учасник </w:t>
      </w:r>
      <w:r w:rsidR="00EB7DFE" w:rsidRPr="00CC67A9">
        <w:rPr>
          <w:rFonts w:eastAsia="Times New Roman" w:cs="Times New Roman"/>
          <w:sz w:val="22"/>
          <w:szCs w:val="22"/>
          <w:u w:val="single"/>
          <w:lang w:val="uk-UA"/>
        </w:rPr>
        <w:t xml:space="preserve">повинен надати </w:t>
      </w:r>
      <w:bookmarkStart w:id="1" w:name="_Hlk136259646"/>
      <w:r w:rsidR="00EB7DFE" w:rsidRPr="00CC67A9">
        <w:rPr>
          <w:rFonts w:eastAsia="Times New Roman" w:cs="Times New Roman"/>
          <w:sz w:val="22"/>
          <w:szCs w:val="22"/>
          <w:u w:val="single"/>
          <w:lang w:val="uk-UA"/>
        </w:rPr>
        <w:t>копію</w:t>
      </w:r>
      <w:r w:rsidRPr="00CC67A9">
        <w:rPr>
          <w:rFonts w:eastAsia="Times New Roman" w:cs="Times New Roman"/>
          <w:sz w:val="22"/>
          <w:szCs w:val="22"/>
          <w:u w:val="single"/>
          <w:lang w:val="uk-UA"/>
        </w:rPr>
        <w:t>(ї)</w:t>
      </w:r>
      <w:r w:rsidR="00EB7DFE" w:rsidRPr="00CC67A9">
        <w:rPr>
          <w:rFonts w:eastAsia="Times New Roman" w:cs="Times New Roman"/>
          <w:sz w:val="22"/>
          <w:szCs w:val="22"/>
          <w:u w:val="single"/>
          <w:lang w:val="uk-UA"/>
        </w:rPr>
        <w:t xml:space="preserve"> декларації</w:t>
      </w:r>
      <w:r w:rsidRPr="00CC67A9">
        <w:rPr>
          <w:rFonts w:eastAsia="Times New Roman" w:cs="Times New Roman"/>
          <w:sz w:val="22"/>
          <w:szCs w:val="22"/>
          <w:u w:val="single"/>
          <w:lang w:val="uk-UA"/>
        </w:rPr>
        <w:t>(й)</w:t>
      </w:r>
      <w:r w:rsidR="00EB7DFE" w:rsidRPr="00CC67A9">
        <w:rPr>
          <w:rFonts w:eastAsia="Times New Roman" w:cs="Times New Roman"/>
          <w:sz w:val="22"/>
          <w:szCs w:val="22"/>
          <w:u w:val="single"/>
          <w:lang w:val="uk-UA"/>
        </w:rPr>
        <w:t xml:space="preserve"> про відповідність</w:t>
      </w:r>
      <w:bookmarkEnd w:id="1"/>
      <w:r w:rsidR="00EB7DFE" w:rsidRPr="00CC67A9">
        <w:rPr>
          <w:rFonts w:eastAsia="Times New Roman" w:cs="Times New Roman"/>
          <w:sz w:val="22"/>
          <w:szCs w:val="22"/>
          <w:u w:val="single"/>
          <w:lang w:val="uk-UA"/>
        </w:rPr>
        <w:t xml:space="preserve">: </w:t>
      </w:r>
    </w:p>
    <w:p w:rsidR="00586983" w:rsidRPr="00CC67A9" w:rsidRDefault="00EB7DFE" w:rsidP="00586983">
      <w:pPr>
        <w:pStyle w:val="a8"/>
        <w:ind w:left="287"/>
        <w:jc w:val="both"/>
        <w:rPr>
          <w:rFonts w:eastAsia="Times New Roman" w:cs="Times New Roman"/>
          <w:sz w:val="22"/>
          <w:szCs w:val="22"/>
          <w:lang w:val="uk-UA"/>
        </w:rPr>
      </w:pPr>
      <w:r w:rsidRPr="00CC67A9">
        <w:rPr>
          <w:rFonts w:eastAsia="Times New Roman" w:cs="Times New Roman"/>
          <w:sz w:val="22"/>
          <w:szCs w:val="22"/>
          <w:lang w:val="uk-UA"/>
        </w:rPr>
        <w:t>• Технічного регламенту радіообладнання, затвердженого постановою Кабінету Мініст</w:t>
      </w:r>
      <w:r w:rsidR="00586983" w:rsidRPr="00CC67A9">
        <w:rPr>
          <w:rFonts w:eastAsia="Times New Roman" w:cs="Times New Roman"/>
          <w:sz w:val="22"/>
          <w:szCs w:val="22"/>
          <w:lang w:val="uk-UA"/>
        </w:rPr>
        <w:t xml:space="preserve">рів від 24 травня 2017 р. № 355; </w:t>
      </w:r>
    </w:p>
    <w:p w:rsidR="00EB7DFE" w:rsidRPr="00CC67A9" w:rsidRDefault="008F4EF5" w:rsidP="00586983">
      <w:pPr>
        <w:pStyle w:val="a8"/>
        <w:ind w:left="287"/>
        <w:jc w:val="both"/>
        <w:rPr>
          <w:rFonts w:eastAsia="Times New Roman" w:cs="Times New Roman"/>
          <w:sz w:val="22"/>
          <w:szCs w:val="22"/>
          <w:lang w:val="uk-UA"/>
        </w:rPr>
      </w:pPr>
      <w:r>
        <w:rPr>
          <w:rFonts w:eastAsia="Times New Roman" w:cs="Times New Roman"/>
          <w:sz w:val="22"/>
          <w:szCs w:val="22"/>
          <w:lang w:val="uk-UA"/>
        </w:rPr>
        <w:t xml:space="preserve">• </w:t>
      </w:r>
      <w:r w:rsidR="00EB7DFE" w:rsidRPr="00CC67A9">
        <w:rPr>
          <w:rFonts w:eastAsia="Times New Roman" w:cs="Times New Roman"/>
          <w:sz w:val="22"/>
          <w:szCs w:val="22"/>
          <w:lang w:val="uk-UA"/>
        </w:rPr>
        <w:t>Технічного регламенту обмеження використання деяких небезпечних речовин в електричному та електронному обладн</w:t>
      </w:r>
      <w:r w:rsidR="00586983" w:rsidRPr="00CC67A9">
        <w:rPr>
          <w:rFonts w:eastAsia="Times New Roman" w:cs="Times New Roman"/>
          <w:sz w:val="22"/>
          <w:szCs w:val="22"/>
          <w:lang w:val="uk-UA"/>
        </w:rPr>
        <w:t>анні (ПКМУ №139 від 10.03.2017),</w:t>
      </w:r>
    </w:p>
    <w:p w:rsidR="00EB7DFE" w:rsidRPr="00CC67A9" w:rsidRDefault="00586983" w:rsidP="00EB7DFE">
      <w:pPr>
        <w:pStyle w:val="a8"/>
        <w:ind w:left="287"/>
        <w:jc w:val="both"/>
        <w:rPr>
          <w:rFonts w:eastAsia="Times New Roman" w:cs="Times New Roman"/>
          <w:sz w:val="22"/>
          <w:szCs w:val="22"/>
          <w:lang w:val="uk-UA"/>
        </w:rPr>
      </w:pPr>
      <w:r w:rsidRPr="00CC67A9">
        <w:rPr>
          <w:rFonts w:eastAsia="Times New Roman" w:cs="Times New Roman"/>
          <w:sz w:val="22"/>
          <w:szCs w:val="22"/>
          <w:lang w:val="uk-UA"/>
        </w:rPr>
        <w:t xml:space="preserve">а також </w:t>
      </w:r>
      <w:r w:rsidRPr="00CC67A9">
        <w:rPr>
          <w:rFonts w:eastAsia="Times New Roman" w:cs="Times New Roman"/>
          <w:sz w:val="22"/>
          <w:szCs w:val="22"/>
          <w:u w:val="single"/>
          <w:lang w:val="uk-UA"/>
        </w:rPr>
        <w:t>к</w:t>
      </w:r>
      <w:r w:rsidR="00EB7DFE" w:rsidRPr="00CC67A9">
        <w:rPr>
          <w:rFonts w:eastAsia="Times New Roman" w:cs="Times New Roman"/>
          <w:sz w:val="22"/>
          <w:szCs w:val="22"/>
          <w:u w:val="single"/>
          <w:lang w:val="uk-UA"/>
        </w:rPr>
        <w:t>опію чинного висновку державної санітарно-епідеміологічної експертизи</w:t>
      </w:r>
      <w:r w:rsidR="00EB7DFE" w:rsidRPr="00CC67A9">
        <w:rPr>
          <w:rFonts w:eastAsia="Times New Roman" w:cs="Times New Roman"/>
          <w:sz w:val="22"/>
          <w:szCs w:val="22"/>
          <w:lang w:val="uk-UA"/>
        </w:rPr>
        <w:t>.</w:t>
      </w:r>
    </w:p>
    <w:p w:rsidR="00EB7DFE" w:rsidRPr="00CC67A9" w:rsidRDefault="00EB7DFE" w:rsidP="00EB7DF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eastAsia="TimesNewRomanPSMT" w:cs="Times New Roman"/>
          <w:sz w:val="22"/>
          <w:szCs w:val="22"/>
          <w:lang w:val="uk-UA"/>
        </w:rPr>
      </w:pPr>
      <w:r w:rsidRPr="00CC67A9">
        <w:rPr>
          <w:rFonts w:eastAsia="Times New Roman" w:cs="Times New Roman"/>
          <w:sz w:val="22"/>
          <w:szCs w:val="22"/>
          <w:lang w:val="uk-UA"/>
        </w:rPr>
        <w:t>Учасник надає</w:t>
      </w:r>
      <w:r w:rsidR="00586983" w:rsidRPr="00CC67A9">
        <w:rPr>
          <w:rFonts w:eastAsia="Times New Roman" w:cs="Times New Roman"/>
          <w:sz w:val="22"/>
          <w:szCs w:val="22"/>
          <w:lang w:val="uk-UA"/>
        </w:rPr>
        <w:t xml:space="preserve"> (</w:t>
      </w:r>
      <w:r w:rsidR="00586983" w:rsidRPr="00CC67A9">
        <w:rPr>
          <w:rFonts w:eastAsia="Times New Roman" w:cs="Times New Roman"/>
          <w:sz w:val="22"/>
          <w:szCs w:val="22"/>
          <w:u w:val="single"/>
          <w:lang w:val="uk-UA"/>
        </w:rPr>
        <w:t>у вигляді листа</w:t>
      </w:r>
      <w:r w:rsidR="00586983" w:rsidRPr="00CC67A9">
        <w:rPr>
          <w:rFonts w:eastAsia="Times New Roman" w:cs="Times New Roman"/>
          <w:sz w:val="22"/>
          <w:szCs w:val="22"/>
          <w:lang w:val="uk-UA"/>
        </w:rPr>
        <w:t>)</w:t>
      </w:r>
      <w:r w:rsidRPr="00CC67A9">
        <w:rPr>
          <w:rFonts w:eastAsia="Times New Roman" w:cs="Times New Roman"/>
          <w:sz w:val="22"/>
          <w:szCs w:val="22"/>
          <w:lang w:val="uk-UA"/>
        </w:rPr>
        <w:t xml:space="preserve"> </w:t>
      </w:r>
      <w:r w:rsidRPr="00CC67A9">
        <w:rPr>
          <w:rFonts w:eastAsia="Times New Roman" w:cs="Times New Roman"/>
          <w:sz w:val="22"/>
          <w:szCs w:val="22"/>
          <w:u w:val="single"/>
          <w:lang w:val="uk-UA"/>
        </w:rPr>
        <w:t>перелік сервісних центрів служби технічної підтримки</w:t>
      </w:r>
      <w:r w:rsidRPr="00CC67A9">
        <w:rPr>
          <w:rFonts w:eastAsia="Times New Roman" w:cs="Times New Roman"/>
          <w:sz w:val="22"/>
          <w:szCs w:val="22"/>
          <w:lang w:val="uk-UA"/>
        </w:rPr>
        <w:t xml:space="preserve">, у яких буде здійснюватися гарантійне обслуговування БФП на території України. Під час постачання Учасник надає гарантійні талони зі строком гарантії </w:t>
      </w:r>
      <w:r w:rsidR="00586983" w:rsidRPr="00CC67A9">
        <w:rPr>
          <w:rFonts w:eastAsia="Times New Roman" w:cs="Times New Roman"/>
          <w:sz w:val="22"/>
          <w:szCs w:val="22"/>
          <w:lang w:val="uk-UA"/>
        </w:rPr>
        <w:t>із зазначенням</w:t>
      </w:r>
      <w:r w:rsidRPr="00CC67A9">
        <w:rPr>
          <w:rFonts w:eastAsia="Times New Roman" w:cs="Times New Roman"/>
          <w:sz w:val="22"/>
          <w:szCs w:val="22"/>
          <w:lang w:val="uk-UA"/>
        </w:rPr>
        <w:t xml:space="preserve"> назви обладнання та їх серійні номери.  </w:t>
      </w:r>
    </w:p>
    <w:p w:rsidR="00CC67A9" w:rsidRPr="00CC67A9" w:rsidRDefault="00EB7DFE" w:rsidP="00CC67A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color w:val="auto"/>
          <w:sz w:val="22"/>
          <w:szCs w:val="22"/>
          <w:lang w:val="uk-UA"/>
        </w:rPr>
      </w:pPr>
      <w:r w:rsidRPr="00CC67A9">
        <w:rPr>
          <w:rFonts w:eastAsia="TimesNewRomanPSMT" w:cs="Times New Roman"/>
          <w:sz w:val="22"/>
          <w:szCs w:val="22"/>
          <w:lang w:val="uk-UA"/>
        </w:rPr>
        <w:t xml:space="preserve">Технічні, якісні характеристики Товару повинні передбачати </w:t>
      </w:r>
      <w:r w:rsidRPr="00CC67A9">
        <w:rPr>
          <w:rFonts w:eastAsia="TimesNewRomanPSMT" w:cs="Times New Roman"/>
          <w:color w:val="auto"/>
          <w:sz w:val="22"/>
          <w:szCs w:val="22"/>
          <w:lang w:val="uk-UA"/>
        </w:rPr>
        <w:t>застосування заходів із захисту довкілля – дану позицію учасник обов'язково підтверджує документально</w:t>
      </w:r>
      <w:r w:rsidR="00586983" w:rsidRPr="00CC67A9">
        <w:rPr>
          <w:rFonts w:eastAsia="TimesNewRomanPSMT" w:cs="Times New Roman"/>
          <w:color w:val="auto"/>
          <w:sz w:val="22"/>
          <w:szCs w:val="22"/>
          <w:lang w:val="uk-UA"/>
        </w:rPr>
        <w:t xml:space="preserve"> </w:t>
      </w:r>
      <w:r w:rsidR="00586983" w:rsidRPr="00CC67A9">
        <w:rPr>
          <w:rStyle w:val="a5"/>
          <w:rFonts w:cs="Times New Roman"/>
          <w:color w:val="auto"/>
          <w:sz w:val="22"/>
          <w:szCs w:val="22"/>
          <w:u w:val="single"/>
          <w:lang w:val="uk-UA"/>
        </w:rPr>
        <w:t>у вигляді довідки в довільній формі</w:t>
      </w:r>
      <w:r w:rsidRPr="00CC67A9">
        <w:rPr>
          <w:rFonts w:eastAsia="TimesNewRomanPSMT" w:cs="Times New Roman"/>
          <w:color w:val="auto"/>
          <w:sz w:val="22"/>
          <w:szCs w:val="22"/>
          <w:lang w:val="uk-UA"/>
        </w:rPr>
        <w:t>.</w:t>
      </w:r>
    </w:p>
    <w:p w:rsidR="00EB7DFE" w:rsidRPr="00CC67A9" w:rsidRDefault="00EB7DFE" w:rsidP="00CC67A9">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color w:val="auto"/>
          <w:sz w:val="22"/>
          <w:szCs w:val="22"/>
          <w:lang w:val="uk-UA"/>
        </w:rPr>
      </w:pPr>
      <w:r w:rsidRPr="00CC67A9">
        <w:rPr>
          <w:rFonts w:eastAsia="TimesNewRomanPSMT" w:cs="Times New Roman"/>
          <w:sz w:val="22"/>
          <w:szCs w:val="22"/>
          <w:lang w:val="uk-UA"/>
        </w:rPr>
        <w:t>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w:t>
      </w:r>
      <w:r w:rsidR="00586983" w:rsidRPr="00CC67A9">
        <w:rPr>
          <w:rFonts w:eastAsia="TimesNewRomanPSMT" w:cs="Times New Roman"/>
          <w:sz w:val="22"/>
          <w:szCs w:val="22"/>
          <w:lang w:val="uk-UA"/>
        </w:rPr>
        <w:t xml:space="preserve"> до товару</w:t>
      </w:r>
      <w:r w:rsidRPr="00CC67A9">
        <w:rPr>
          <w:rFonts w:eastAsia="TimesNewRomanPSMT" w:cs="Times New Roman"/>
          <w:sz w:val="22"/>
          <w:szCs w:val="22"/>
          <w:lang w:val="uk-UA"/>
        </w:rPr>
        <w:t>.</w:t>
      </w:r>
    </w:p>
    <w:p w:rsidR="00CC67A9" w:rsidRPr="00CC67A9" w:rsidRDefault="00EB7DFE" w:rsidP="00CC67A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287"/>
          <w:tab w:val="left" w:pos="0"/>
          <w:tab w:val="left" w:pos="284"/>
          <w:tab w:val="left" w:pos="567"/>
        </w:tabs>
        <w:suppressAutoHyphens/>
        <w:spacing w:after="120"/>
        <w:ind w:right="144"/>
        <w:jc w:val="both"/>
        <w:rPr>
          <w:rFonts w:eastAsia="TimesNewRomanPSMT" w:cs="Times New Roman"/>
          <w:sz w:val="22"/>
          <w:szCs w:val="22"/>
          <w:lang w:val="uk-UA"/>
        </w:rPr>
      </w:pPr>
      <w:r w:rsidRPr="00CC67A9">
        <w:rPr>
          <w:rFonts w:eastAsia="Times New Roman" w:cs="Times New Roman"/>
          <w:sz w:val="22"/>
          <w:szCs w:val="22"/>
          <w:lang w:val="uk-UA"/>
        </w:rPr>
        <w:t xml:space="preserve">Учасник надає порівняльну таблицю відповідності запропонованого товару технічним вимогам Замовника; </w:t>
      </w:r>
    </w:p>
    <w:p w:rsidR="00EB7DFE" w:rsidRPr="00CC67A9" w:rsidRDefault="00EB7DFE" w:rsidP="00CC67A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287"/>
          <w:tab w:val="left" w:pos="0"/>
          <w:tab w:val="left" w:pos="284"/>
          <w:tab w:val="left" w:pos="567"/>
        </w:tabs>
        <w:suppressAutoHyphens/>
        <w:spacing w:after="120"/>
        <w:ind w:right="144"/>
        <w:jc w:val="both"/>
        <w:rPr>
          <w:rFonts w:eastAsia="TimesNewRomanPSMT" w:cs="Times New Roman"/>
          <w:sz w:val="22"/>
          <w:szCs w:val="22"/>
          <w:lang w:val="uk-UA"/>
        </w:rPr>
      </w:pPr>
      <w:r w:rsidRPr="00CC67A9">
        <w:rPr>
          <w:rFonts w:eastAsia="TimesNewRomanPSMT" w:cs="Times New Roman"/>
          <w:sz w:val="22"/>
          <w:szCs w:val="22"/>
          <w:lang w:val="uk-UA"/>
        </w:rPr>
        <w:t xml:space="preserve">Учасник у технічній частині своєї пропозиції, обов’язково повинен надати посилання на офіційний сайт виробника з детальним підтвердженням технічних і якісних характеристик запропонованого обладнання або лист від виробника </w:t>
      </w:r>
      <w:r w:rsidR="00CC67A9" w:rsidRPr="00CC67A9">
        <w:rPr>
          <w:rStyle w:val="a5"/>
          <w:rFonts w:cs="Times New Roman"/>
          <w:color w:val="auto"/>
          <w:sz w:val="22"/>
          <w:szCs w:val="22"/>
          <w:u w:val="single"/>
          <w:lang w:val="uk-UA"/>
        </w:rPr>
        <w:t>(офіційного представника</w:t>
      </w:r>
      <w:r w:rsidR="00714B00" w:rsidRPr="00714B00">
        <w:rPr>
          <w:rFonts w:eastAsia="Times New Roman" w:cs="Times New Roman"/>
          <w:bCs/>
          <w:sz w:val="22"/>
          <w:szCs w:val="22"/>
          <w:u w:val="single"/>
          <w:lang w:val="uk-UA"/>
        </w:rPr>
        <w:t>(</w:t>
      </w:r>
      <w:proofErr w:type="spellStart"/>
      <w:r w:rsidR="00714B00" w:rsidRPr="00714B00">
        <w:rPr>
          <w:rFonts w:eastAsia="Times New Roman" w:cs="Times New Roman"/>
          <w:bCs/>
          <w:sz w:val="22"/>
          <w:szCs w:val="22"/>
          <w:u w:val="single"/>
          <w:lang w:val="uk-UA"/>
        </w:rPr>
        <w:t>-цтва</w:t>
      </w:r>
      <w:proofErr w:type="spellEnd"/>
      <w:r w:rsidR="00714B00" w:rsidRPr="00714B00">
        <w:rPr>
          <w:rFonts w:eastAsia="Times New Roman" w:cs="Times New Roman"/>
          <w:bCs/>
          <w:sz w:val="22"/>
          <w:szCs w:val="22"/>
          <w:u w:val="single"/>
          <w:lang w:val="uk-UA"/>
        </w:rPr>
        <w:t>)</w:t>
      </w:r>
      <w:r w:rsidR="00CC67A9" w:rsidRPr="00714B00">
        <w:rPr>
          <w:rStyle w:val="a5"/>
          <w:rFonts w:cs="Times New Roman"/>
          <w:color w:val="auto"/>
          <w:sz w:val="22"/>
          <w:szCs w:val="22"/>
          <w:u w:val="single"/>
          <w:lang w:val="uk-UA"/>
        </w:rPr>
        <w:t xml:space="preserve"> виробника</w:t>
      </w:r>
      <w:r w:rsidR="00CC67A9" w:rsidRPr="00CC67A9">
        <w:rPr>
          <w:rStyle w:val="a5"/>
          <w:rFonts w:cs="Times New Roman"/>
          <w:color w:val="auto"/>
          <w:sz w:val="22"/>
          <w:szCs w:val="22"/>
          <w:u w:val="single"/>
          <w:lang w:val="uk-UA"/>
        </w:rPr>
        <w:t xml:space="preserve"> в Україні або офіційного дистриб’ютора)</w:t>
      </w:r>
      <w:r w:rsidR="00CC67A9" w:rsidRPr="00CC67A9">
        <w:rPr>
          <w:rStyle w:val="a5"/>
          <w:rFonts w:cs="Times New Roman"/>
          <w:color w:val="auto"/>
          <w:sz w:val="22"/>
          <w:szCs w:val="22"/>
          <w:lang w:val="uk-UA"/>
        </w:rPr>
        <w:t xml:space="preserve"> </w:t>
      </w:r>
      <w:r w:rsidRPr="00CC67A9">
        <w:rPr>
          <w:rFonts w:eastAsia="TimesNewRomanPSMT" w:cs="Times New Roman"/>
          <w:sz w:val="22"/>
          <w:szCs w:val="22"/>
          <w:lang w:val="uk-UA"/>
        </w:rPr>
        <w:t>з детальним підтвердженням технічних і якісних характеристик запропонованого обладнання.</w:t>
      </w:r>
    </w:p>
    <w:p w:rsidR="00EB7DFE" w:rsidRPr="00CC67A9" w:rsidRDefault="00EB7DFE" w:rsidP="00EB7DFE">
      <w:pPr>
        <w:pStyle w:val="a8"/>
        <w:ind w:left="287"/>
        <w:jc w:val="both"/>
        <w:rPr>
          <w:rStyle w:val="a5"/>
          <w:rFonts w:cs="Times New Roman"/>
          <w:b/>
          <w:bCs/>
          <w:i/>
          <w:iCs/>
          <w:sz w:val="22"/>
          <w:szCs w:val="22"/>
          <w:u w:val="single"/>
          <w:lang w:val="uk-UA"/>
        </w:rPr>
      </w:pPr>
    </w:p>
    <w:p w:rsidR="00EB7DFE" w:rsidRPr="00CC67A9" w:rsidRDefault="00EB7DFE" w:rsidP="00EB7DFE">
      <w:pPr>
        <w:ind w:firstLine="287"/>
        <w:jc w:val="both"/>
        <w:rPr>
          <w:rFonts w:cs="Times New Roman"/>
          <w:sz w:val="22"/>
          <w:szCs w:val="22"/>
          <w:lang w:val="uk-UA"/>
        </w:rPr>
      </w:pPr>
      <w:r w:rsidRPr="00CC67A9">
        <w:rPr>
          <w:rStyle w:val="a5"/>
          <w:rFonts w:cs="Times New Roman"/>
          <w:b/>
          <w:bCs/>
          <w:i/>
          <w:iCs/>
          <w:sz w:val="22"/>
          <w:szCs w:val="22"/>
          <w:u w:val="single"/>
          <w:lang w:val="uk-UA"/>
        </w:rPr>
        <w:t>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Постачальник зобов'язаний протягом 10 (десяти) днів з дня відповідного письмового повідомлення Замовника замінити дефектний Товар на доброякісний. У разі відмови від дефектного Товару Постачальник зобов'язаний у 10-денний термін з дня відповідного  письмового повідомлення Замовника повернути останньому кошти за дефектний Товар та сплатити штраф у розмірі 20 % вартості дефектного Товару.</w:t>
      </w:r>
    </w:p>
    <w:p w:rsidR="00EB7DFE" w:rsidRPr="00CC67A9" w:rsidRDefault="00EB7DFE" w:rsidP="00EB7DFE">
      <w:pPr>
        <w:pStyle w:val="a8"/>
        <w:keepLines/>
        <w:ind w:left="287"/>
        <w:jc w:val="both"/>
        <w:rPr>
          <w:rFonts w:cs="Times New Roman"/>
          <w:sz w:val="22"/>
          <w:szCs w:val="22"/>
          <w:lang w:val="uk-UA"/>
        </w:rPr>
      </w:pPr>
    </w:p>
    <w:p w:rsidR="00EB7DFE" w:rsidRPr="00CC67A9" w:rsidRDefault="00EB7DFE" w:rsidP="00CC67A9">
      <w:pPr>
        <w:pStyle w:val="Style12"/>
        <w:widowControl/>
        <w:tabs>
          <w:tab w:val="left" w:pos="284"/>
        </w:tabs>
        <w:ind w:right="19" w:firstLine="0"/>
        <w:rPr>
          <w:rStyle w:val="a5"/>
          <w:rFonts w:cs="Times New Roman"/>
          <w:b/>
          <w:bCs/>
          <w:color w:val="FF0000"/>
          <w:sz w:val="22"/>
          <w:szCs w:val="22"/>
          <w:lang w:val="uk-UA"/>
        </w:rPr>
      </w:pPr>
    </w:p>
    <w:sectPr w:rsidR="00EB7DFE" w:rsidRPr="00CC67A9"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8" w:rsidRDefault="00004F28">
      <w:r>
        <w:separator/>
      </w:r>
    </w:p>
  </w:endnote>
  <w:endnote w:type="continuationSeparator" w:id="0">
    <w:p w:rsidR="00004F28" w:rsidRDefault="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8" w:rsidRDefault="00004F28">
      <w:r>
        <w:separator/>
      </w:r>
    </w:p>
  </w:footnote>
  <w:footnote w:type="continuationSeparator" w:id="0">
    <w:p w:rsidR="00004F28" w:rsidRDefault="0000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4"/>
      <w:jc w:val="center"/>
    </w:pPr>
    <w:r>
      <w:rPr>
        <w:rStyle w:val="a5"/>
      </w:rPr>
      <w:fldChar w:fldCharType="begin"/>
    </w:r>
    <w:r>
      <w:rPr>
        <w:rStyle w:val="a5"/>
      </w:rPr>
      <w:instrText xml:space="preserve"> PAGE </w:instrText>
    </w:r>
    <w:r>
      <w:rPr>
        <w:rStyle w:val="a5"/>
      </w:rPr>
      <w:fldChar w:fldCharType="separate"/>
    </w:r>
    <w:r w:rsidR="00AD67C9">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9128F"/>
    <w:multiLevelType w:val="hybridMultilevel"/>
    <w:tmpl w:val="426457A8"/>
    <w:numStyleLink w:val="1"/>
  </w:abstractNum>
  <w:abstractNum w:abstractNumId="11">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51F157B"/>
    <w:multiLevelType w:val="hybridMultilevel"/>
    <w:tmpl w:val="426457A8"/>
    <w:numStyleLink w:val="1"/>
  </w:abstractNum>
  <w:abstractNum w:abstractNumId="15">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0"/>
  </w:num>
  <w:num w:numId="3">
    <w:abstractNumId w:val="13"/>
  </w:num>
  <w:num w:numId="4">
    <w:abstractNumId w:val="17"/>
  </w:num>
  <w:num w:numId="5">
    <w:abstractNumId w:val="1"/>
  </w:num>
  <w:num w:numId="6">
    <w:abstractNumId w:val="3"/>
  </w:num>
  <w:num w:numId="7">
    <w:abstractNumId w:val="16"/>
  </w:num>
  <w:num w:numId="8">
    <w:abstractNumId w:val="4"/>
  </w:num>
  <w:num w:numId="9">
    <w:abstractNumId w:val="0"/>
  </w:num>
  <w:num w:numId="10">
    <w:abstractNumId w:val="8"/>
  </w:num>
  <w:num w:numId="11">
    <w:abstractNumId w:val="7"/>
  </w:num>
  <w:num w:numId="12">
    <w:abstractNumId w:val="6"/>
  </w:num>
  <w:num w:numId="13">
    <w:abstractNumId w:val="11"/>
  </w:num>
  <w:num w:numId="14">
    <w:abstractNumId w:val="15"/>
  </w:num>
  <w:num w:numId="15">
    <w:abstractNumId w:val="5"/>
  </w:num>
  <w:num w:numId="16">
    <w:abstractNumId w:val="9"/>
  </w:num>
  <w:num w:numId="17">
    <w:abstractNumId w:val="14"/>
  </w:num>
  <w:num w:numId="18">
    <w:abstractNumId w:val="14"/>
    <w:lvlOverride w:ilvl="0">
      <w:lvl w:ilvl="0" w:tplc="DCAC3502">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02C78"/>
    <w:rsid w:val="00004F28"/>
    <w:rsid w:val="00025242"/>
    <w:rsid w:val="000402EC"/>
    <w:rsid w:val="0007582D"/>
    <w:rsid w:val="00084C56"/>
    <w:rsid w:val="00092F1A"/>
    <w:rsid w:val="00097B84"/>
    <w:rsid w:val="000A33A9"/>
    <w:rsid w:val="000A4C70"/>
    <w:rsid w:val="000E287F"/>
    <w:rsid w:val="00113725"/>
    <w:rsid w:val="00130EDC"/>
    <w:rsid w:val="00143C0B"/>
    <w:rsid w:val="00147D46"/>
    <w:rsid w:val="0018367E"/>
    <w:rsid w:val="00186728"/>
    <w:rsid w:val="00195BE8"/>
    <w:rsid w:val="001A5043"/>
    <w:rsid w:val="001B6A2F"/>
    <w:rsid w:val="001D192D"/>
    <w:rsid w:val="001D4C8A"/>
    <w:rsid w:val="00212258"/>
    <w:rsid w:val="00216601"/>
    <w:rsid w:val="002326F6"/>
    <w:rsid w:val="00251DD8"/>
    <w:rsid w:val="002A50EA"/>
    <w:rsid w:val="002B1BF2"/>
    <w:rsid w:val="002C7028"/>
    <w:rsid w:val="002C7D0D"/>
    <w:rsid w:val="002D42B5"/>
    <w:rsid w:val="002D57E2"/>
    <w:rsid w:val="002D684F"/>
    <w:rsid w:val="002E2707"/>
    <w:rsid w:val="003136A9"/>
    <w:rsid w:val="00325263"/>
    <w:rsid w:val="003352D7"/>
    <w:rsid w:val="00347A24"/>
    <w:rsid w:val="00361216"/>
    <w:rsid w:val="00362D7C"/>
    <w:rsid w:val="00372B3A"/>
    <w:rsid w:val="00394A79"/>
    <w:rsid w:val="00395C84"/>
    <w:rsid w:val="003963BA"/>
    <w:rsid w:val="003A00B2"/>
    <w:rsid w:val="003A2164"/>
    <w:rsid w:val="003B1836"/>
    <w:rsid w:val="003C5751"/>
    <w:rsid w:val="003E6071"/>
    <w:rsid w:val="004116E4"/>
    <w:rsid w:val="00425D7D"/>
    <w:rsid w:val="00426052"/>
    <w:rsid w:val="0044304C"/>
    <w:rsid w:val="004761BB"/>
    <w:rsid w:val="004834EF"/>
    <w:rsid w:val="0049067E"/>
    <w:rsid w:val="004A0196"/>
    <w:rsid w:val="004A32EA"/>
    <w:rsid w:val="004A3E92"/>
    <w:rsid w:val="004D081D"/>
    <w:rsid w:val="004E2976"/>
    <w:rsid w:val="0053249D"/>
    <w:rsid w:val="00536C62"/>
    <w:rsid w:val="00561C7A"/>
    <w:rsid w:val="005726EB"/>
    <w:rsid w:val="0057433C"/>
    <w:rsid w:val="00574B96"/>
    <w:rsid w:val="00576890"/>
    <w:rsid w:val="00577262"/>
    <w:rsid w:val="00586983"/>
    <w:rsid w:val="005A3256"/>
    <w:rsid w:val="005A418E"/>
    <w:rsid w:val="005F6059"/>
    <w:rsid w:val="00601659"/>
    <w:rsid w:val="00604A22"/>
    <w:rsid w:val="00610265"/>
    <w:rsid w:val="00651486"/>
    <w:rsid w:val="006572D1"/>
    <w:rsid w:val="00666288"/>
    <w:rsid w:val="006A067A"/>
    <w:rsid w:val="006A4721"/>
    <w:rsid w:val="006C4248"/>
    <w:rsid w:val="00711EF1"/>
    <w:rsid w:val="00714B00"/>
    <w:rsid w:val="00726874"/>
    <w:rsid w:val="00775D53"/>
    <w:rsid w:val="00776DFB"/>
    <w:rsid w:val="00780EA0"/>
    <w:rsid w:val="00781973"/>
    <w:rsid w:val="00783124"/>
    <w:rsid w:val="00793406"/>
    <w:rsid w:val="007B6B7A"/>
    <w:rsid w:val="007B6B87"/>
    <w:rsid w:val="007C3FAD"/>
    <w:rsid w:val="007E5E2F"/>
    <w:rsid w:val="007E74CB"/>
    <w:rsid w:val="007F45C8"/>
    <w:rsid w:val="00803D3B"/>
    <w:rsid w:val="00814BC5"/>
    <w:rsid w:val="00816156"/>
    <w:rsid w:val="00827D1B"/>
    <w:rsid w:val="008436C9"/>
    <w:rsid w:val="0087449C"/>
    <w:rsid w:val="008A5773"/>
    <w:rsid w:val="008A59F5"/>
    <w:rsid w:val="008C086A"/>
    <w:rsid w:val="008E2C24"/>
    <w:rsid w:val="008F4EF5"/>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4642"/>
    <w:rsid w:val="00A65DD1"/>
    <w:rsid w:val="00AC38A8"/>
    <w:rsid w:val="00AC4882"/>
    <w:rsid w:val="00AD67C9"/>
    <w:rsid w:val="00AF339B"/>
    <w:rsid w:val="00B03A60"/>
    <w:rsid w:val="00B35C62"/>
    <w:rsid w:val="00B53519"/>
    <w:rsid w:val="00B71ABC"/>
    <w:rsid w:val="00B76FD6"/>
    <w:rsid w:val="00B81735"/>
    <w:rsid w:val="00BA6726"/>
    <w:rsid w:val="00BB1B4E"/>
    <w:rsid w:val="00BB2A76"/>
    <w:rsid w:val="00BC20FC"/>
    <w:rsid w:val="00BD0435"/>
    <w:rsid w:val="00BE104D"/>
    <w:rsid w:val="00BE41AF"/>
    <w:rsid w:val="00BE759F"/>
    <w:rsid w:val="00BF383C"/>
    <w:rsid w:val="00C1102B"/>
    <w:rsid w:val="00C31DDD"/>
    <w:rsid w:val="00C371B1"/>
    <w:rsid w:val="00C40E18"/>
    <w:rsid w:val="00C443F4"/>
    <w:rsid w:val="00C460D0"/>
    <w:rsid w:val="00C64875"/>
    <w:rsid w:val="00C66AF2"/>
    <w:rsid w:val="00C716F7"/>
    <w:rsid w:val="00C77BCD"/>
    <w:rsid w:val="00C9488E"/>
    <w:rsid w:val="00CA6C43"/>
    <w:rsid w:val="00CC15D6"/>
    <w:rsid w:val="00CC2509"/>
    <w:rsid w:val="00CC67A9"/>
    <w:rsid w:val="00CD2CAC"/>
    <w:rsid w:val="00CD69F5"/>
    <w:rsid w:val="00CF183E"/>
    <w:rsid w:val="00D342A3"/>
    <w:rsid w:val="00D43CFA"/>
    <w:rsid w:val="00D50FD1"/>
    <w:rsid w:val="00D63E41"/>
    <w:rsid w:val="00D65066"/>
    <w:rsid w:val="00D77C8B"/>
    <w:rsid w:val="00D83724"/>
    <w:rsid w:val="00D97C86"/>
    <w:rsid w:val="00DA2EBB"/>
    <w:rsid w:val="00DA6297"/>
    <w:rsid w:val="00DC7462"/>
    <w:rsid w:val="00DF598C"/>
    <w:rsid w:val="00E14B80"/>
    <w:rsid w:val="00E743AB"/>
    <w:rsid w:val="00EB1321"/>
    <w:rsid w:val="00EB7DFE"/>
    <w:rsid w:val="00ED08C4"/>
    <w:rsid w:val="00F058B4"/>
    <w:rsid w:val="00F30AF7"/>
    <w:rsid w:val="00F35EAE"/>
    <w:rsid w:val="00F50002"/>
    <w:rsid w:val="00F510FC"/>
    <w:rsid w:val="00F81AAD"/>
    <w:rsid w:val="00F9462A"/>
    <w:rsid w:val="00FC7BD8"/>
    <w:rsid w:val="00FD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rvps2">
    <w:name w:val="rvps2"/>
    <w:basedOn w:val="a"/>
    <w:rsid w:val="00040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rvps2">
    <w:name w:val="rvps2"/>
    <w:basedOn w:val="a"/>
    <w:rsid w:val="00040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4278</Words>
  <Characters>2440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195</cp:revision>
  <dcterms:created xsi:type="dcterms:W3CDTF">2022-10-10T11:39:00Z</dcterms:created>
  <dcterms:modified xsi:type="dcterms:W3CDTF">2023-10-23T13:17:00Z</dcterms:modified>
</cp:coreProperties>
</file>