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ED" w:rsidRDefault="003826E4" w:rsidP="00866EED">
      <w:pPr>
        <w:spacing w:after="160" w:line="240" w:lineRule="auto"/>
        <w:jc w:val="righ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Додаток № 3 до тендерної документації</w:t>
      </w:r>
    </w:p>
    <w:p w:rsidR="003826E4" w:rsidRPr="00BD61E0" w:rsidRDefault="003826E4" w:rsidP="00866EED">
      <w:pPr>
        <w:spacing w:after="16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br/>
      </w:r>
      <w:r w:rsidRPr="00BD61E0">
        <w:rPr>
          <w:rFonts w:ascii="Times New Roman" w:eastAsia="SimSun" w:hAnsi="Times New Roman"/>
          <w:b/>
          <w:color w:val="000000"/>
          <w:kern w:val="2"/>
          <w:sz w:val="24"/>
          <w:szCs w:val="24"/>
          <w:lang w:eastAsia="ar-SA"/>
        </w:rPr>
        <w:t>ІНФОРМАЦІЯ ПРО НЕОБХІДНІ ТЕХНІЧНІ, ЯКІСНІ ТА КІЛЬКІСНІ ХАРАКТЕРИСТИКИ ПРЕДМЕТА ЗАКУПІВЛІ</w:t>
      </w:r>
    </w:p>
    <w:p w:rsidR="00C15CB2" w:rsidRPr="00BD61E0" w:rsidRDefault="00C15CB2" w:rsidP="00E34780">
      <w:pPr>
        <w:spacing w:after="0" w:line="240" w:lineRule="auto"/>
        <w:jc w:val="center"/>
        <w:rPr>
          <w:rFonts w:ascii="Times New Roman" w:eastAsia="Times New Roman" w:hAnsi="Times New Roman"/>
          <w:b/>
          <w:bCs/>
          <w:color w:val="000000"/>
          <w:sz w:val="24"/>
          <w:szCs w:val="24"/>
          <w:lang w:eastAsia="uk-UA"/>
        </w:rPr>
      </w:pPr>
      <w:r w:rsidRPr="00BD61E0">
        <w:rPr>
          <w:rFonts w:ascii="Times New Roman" w:eastAsia="Times New Roman" w:hAnsi="Times New Roman"/>
          <w:b/>
          <w:bCs/>
          <w:color w:val="000000"/>
          <w:sz w:val="24"/>
          <w:szCs w:val="24"/>
          <w:lang w:eastAsia="uk-UA"/>
        </w:rPr>
        <w:t>«</w:t>
      </w:r>
      <w:r w:rsidR="00E34780" w:rsidRPr="00E34780">
        <w:rPr>
          <w:rFonts w:ascii="Times New Roman" w:eastAsia="Times New Roman" w:hAnsi="Times New Roman"/>
          <w:b/>
          <w:bCs/>
          <w:color w:val="000000"/>
          <w:sz w:val="24"/>
          <w:szCs w:val="24"/>
          <w:lang w:eastAsia="uk-UA"/>
        </w:rPr>
        <w:t>Забезпечення екологічно безпечного збирання, перевезення та  утилізації побутових ламп розжарювання</w:t>
      </w:r>
      <w:r w:rsidR="00E34780">
        <w:rPr>
          <w:rFonts w:ascii="Times New Roman" w:eastAsia="Times New Roman" w:hAnsi="Times New Roman"/>
          <w:b/>
          <w:bCs/>
          <w:color w:val="000000"/>
          <w:sz w:val="24"/>
          <w:szCs w:val="24"/>
          <w:lang w:eastAsia="uk-UA"/>
        </w:rPr>
        <w:t>»</w:t>
      </w:r>
    </w:p>
    <w:p w:rsidR="00C15CB2" w:rsidRPr="00E34780" w:rsidRDefault="00C15CB2" w:rsidP="00E34780">
      <w:pPr>
        <w:shd w:val="clear" w:color="auto" w:fill="FFFFFF" w:themeFill="background1"/>
        <w:spacing w:after="0" w:line="240" w:lineRule="auto"/>
        <w:jc w:val="center"/>
        <w:rPr>
          <w:rFonts w:ascii="Times New Roman" w:eastAsia="Times New Roman" w:hAnsi="Times New Roman"/>
          <w:color w:val="000000"/>
          <w:sz w:val="24"/>
          <w:szCs w:val="24"/>
          <w:shd w:val="clear" w:color="auto" w:fill="FFFFFF" w:themeFill="background1"/>
          <w:lang w:eastAsia="uk-UA"/>
        </w:rPr>
      </w:pPr>
      <w:r w:rsidRPr="00BD61E0">
        <w:rPr>
          <w:rFonts w:ascii="Times New Roman" w:eastAsia="Times New Roman" w:hAnsi="Times New Roman"/>
          <w:color w:val="000000"/>
          <w:sz w:val="24"/>
          <w:szCs w:val="24"/>
          <w:shd w:val="clear" w:color="auto" w:fill="FFFFFF" w:themeFill="background1"/>
          <w:lang w:eastAsia="uk-UA"/>
        </w:rPr>
        <w:t>«</w:t>
      </w:r>
      <w:r w:rsidR="00E34780" w:rsidRPr="00E34780">
        <w:rPr>
          <w:rFonts w:ascii="Times New Roman" w:eastAsia="Times New Roman" w:hAnsi="Times New Roman"/>
          <w:color w:val="000000"/>
          <w:sz w:val="24"/>
          <w:szCs w:val="24"/>
          <w:shd w:val="clear" w:color="auto" w:fill="FFFFFF" w:themeFill="background1"/>
          <w:lang w:eastAsia="uk-UA"/>
        </w:rPr>
        <w:t>Утилізація сміття та поводження зі сміттям</w:t>
      </w:r>
      <w:r w:rsidRPr="00BD61E0">
        <w:rPr>
          <w:rFonts w:ascii="Times New Roman" w:eastAsia="Times New Roman" w:hAnsi="Times New Roman"/>
          <w:color w:val="000000"/>
          <w:sz w:val="24"/>
          <w:szCs w:val="24"/>
          <w:shd w:val="clear" w:color="auto" w:fill="FFFFFF" w:themeFill="background1"/>
          <w:lang w:eastAsia="uk-UA"/>
        </w:rPr>
        <w:t xml:space="preserve">» </w:t>
      </w:r>
      <w:proofErr w:type="spellStart"/>
      <w:r w:rsidRPr="00BD61E0">
        <w:rPr>
          <w:rFonts w:ascii="Times New Roman" w:eastAsia="Times New Roman" w:hAnsi="Times New Roman"/>
          <w:color w:val="000000"/>
          <w:sz w:val="24"/>
          <w:szCs w:val="24"/>
          <w:shd w:val="clear" w:color="auto" w:fill="FFFFFF" w:themeFill="background1"/>
          <w:lang w:eastAsia="uk-UA"/>
        </w:rPr>
        <w:t>ДК</w:t>
      </w:r>
      <w:proofErr w:type="spellEnd"/>
      <w:r w:rsidRPr="00BD61E0">
        <w:rPr>
          <w:rFonts w:ascii="Times New Roman" w:eastAsia="Times New Roman" w:hAnsi="Times New Roman"/>
          <w:color w:val="000000"/>
          <w:sz w:val="24"/>
          <w:szCs w:val="24"/>
          <w:shd w:val="clear" w:color="auto" w:fill="FFFFFF" w:themeFill="background1"/>
          <w:lang w:eastAsia="uk-UA"/>
        </w:rPr>
        <w:t xml:space="preserve"> </w:t>
      </w:r>
      <w:r w:rsidR="00E34780" w:rsidRPr="00E34780">
        <w:rPr>
          <w:rFonts w:ascii="Times New Roman" w:eastAsia="Times New Roman" w:hAnsi="Times New Roman"/>
          <w:color w:val="000000"/>
          <w:sz w:val="24"/>
          <w:szCs w:val="24"/>
          <w:shd w:val="clear" w:color="auto" w:fill="FFFFFF" w:themeFill="background1"/>
          <w:lang w:eastAsia="uk-UA"/>
        </w:rPr>
        <w:t>021:2015 90510000-5</w:t>
      </w:r>
    </w:p>
    <w:p w:rsidR="00C15CB2" w:rsidRPr="00BD61E0" w:rsidRDefault="00C15CB2" w:rsidP="00C15CB2">
      <w:pPr>
        <w:spacing w:after="0" w:line="240" w:lineRule="auto"/>
        <w:jc w:val="center"/>
        <w:rPr>
          <w:rFonts w:ascii="Times New Roman" w:eastAsia="Times New Roman" w:hAnsi="Times New Roman"/>
          <w:b/>
          <w:bCs/>
          <w:color w:val="000000"/>
          <w:sz w:val="24"/>
          <w:szCs w:val="24"/>
          <w:lang w:eastAsia="uk-UA"/>
        </w:rPr>
      </w:pPr>
    </w:p>
    <w:p w:rsidR="00CF59F4" w:rsidRPr="00BD61E0" w:rsidRDefault="003826E4" w:rsidP="00371EC5">
      <w:pPr>
        <w:spacing w:after="160" w:line="228" w:lineRule="auto"/>
        <w:ind w:firstLine="567"/>
        <w:jc w:val="center"/>
        <w:rPr>
          <w:rFonts w:ascii="Times New Roman" w:eastAsia="SimSun" w:hAnsi="Times New Roman"/>
          <w:b/>
          <w:smallCaps/>
          <w:sz w:val="24"/>
          <w:szCs w:val="24"/>
          <w:lang w:eastAsia="uk-UA"/>
        </w:rPr>
      </w:pPr>
      <w:r w:rsidRPr="00BD61E0">
        <w:rPr>
          <w:rFonts w:ascii="Times New Roman" w:eastAsia="SimSun" w:hAnsi="Times New Roman"/>
          <w:b/>
          <w:smallCaps/>
          <w:sz w:val="24"/>
          <w:szCs w:val="24"/>
          <w:lang w:eastAsia="uk-UA"/>
        </w:rPr>
        <w:t xml:space="preserve">МІСЦЕ ТА ОБСЯГ НАДАННЯ ПОСЛУГ </w:t>
      </w:r>
    </w:p>
    <w:p w:rsidR="00371EC5" w:rsidRDefault="00917F6C" w:rsidP="00AF2A22">
      <w:pPr>
        <w:widowControl w:val="0"/>
        <w:autoSpaceDE w:val="0"/>
        <w:autoSpaceDN w:val="0"/>
        <w:adjustRightInd w:val="0"/>
        <w:spacing w:after="0" w:line="240" w:lineRule="auto"/>
        <w:ind w:firstLine="567"/>
        <w:jc w:val="both"/>
        <w:rPr>
          <w:rFonts w:ascii="Times New Roman" w:eastAsia="Times New Roman" w:hAnsi="Times New Roman"/>
          <w:bCs/>
          <w:color w:val="000000"/>
          <w:sz w:val="24"/>
          <w:szCs w:val="24"/>
          <w:lang w:eastAsia="uk-UA"/>
        </w:rPr>
      </w:pPr>
      <w:r w:rsidRPr="00BD61E0">
        <w:rPr>
          <w:rFonts w:ascii="Times New Roman" w:eastAsia="SimSun" w:hAnsi="Times New Roman"/>
          <w:sz w:val="24"/>
          <w:szCs w:val="24"/>
          <w:lang w:eastAsia="uk-UA"/>
        </w:rPr>
        <w:t xml:space="preserve">Послуги надаються відповідно до Порядку </w:t>
      </w:r>
      <w:r w:rsidRPr="00BD61E0">
        <w:rPr>
          <w:rFonts w:ascii="Times New Roman" w:eastAsia="Times New Roman" w:hAnsi="Times New Roman"/>
          <w:bCs/>
          <w:color w:val="000000"/>
          <w:sz w:val="24"/>
          <w:szCs w:val="24"/>
          <w:lang w:eastAsia="uk-UA"/>
        </w:rPr>
        <w:t>реалізації експериментального проекту щодо створення сприятливих умов для забезпечення ефективного споживання електричної енергії населення, затвердженого Постановою Кабінету Мін</w:t>
      </w:r>
      <w:r w:rsidR="008E1A69" w:rsidRPr="00BD61E0">
        <w:rPr>
          <w:rFonts w:ascii="Times New Roman" w:eastAsia="Times New Roman" w:hAnsi="Times New Roman"/>
          <w:bCs/>
          <w:color w:val="000000"/>
          <w:sz w:val="24"/>
          <w:szCs w:val="24"/>
          <w:lang w:eastAsia="uk-UA"/>
        </w:rPr>
        <w:t>істрів України від 10.01.2023</w:t>
      </w:r>
      <w:r w:rsidRPr="00BD61E0">
        <w:rPr>
          <w:rFonts w:ascii="Times New Roman" w:eastAsia="Times New Roman" w:hAnsi="Times New Roman"/>
          <w:bCs/>
          <w:color w:val="000000"/>
          <w:sz w:val="24"/>
          <w:szCs w:val="24"/>
          <w:lang w:eastAsia="uk-UA"/>
        </w:rPr>
        <w:t xml:space="preserve"> №25. </w:t>
      </w:r>
    </w:p>
    <w:p w:rsidR="00113D2E" w:rsidRPr="00BD61E0" w:rsidRDefault="00113D2E" w:rsidP="00AF2A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34780" w:rsidRDefault="00035834" w:rsidP="003A60A7">
      <w:pPr>
        <w:spacing w:after="0" w:line="240" w:lineRule="auto"/>
        <w:ind w:firstLine="567"/>
        <w:jc w:val="both"/>
        <w:rPr>
          <w:rFonts w:ascii="Times New Roman" w:eastAsia="Times New Roman" w:hAnsi="Times New Roman"/>
          <w:bCs/>
          <w:color w:val="000000"/>
          <w:sz w:val="24"/>
          <w:szCs w:val="24"/>
          <w:lang w:eastAsia="uk-UA"/>
        </w:rPr>
      </w:pPr>
      <w:r w:rsidRPr="00BD61E0">
        <w:rPr>
          <w:rFonts w:ascii="Times New Roman" w:eastAsia="Times New Roman" w:hAnsi="Times New Roman"/>
          <w:bCs/>
          <w:color w:val="000000"/>
          <w:sz w:val="24"/>
          <w:szCs w:val="24"/>
          <w:lang w:eastAsia="uk-UA"/>
        </w:rPr>
        <w:t>Побутові</w:t>
      </w:r>
      <w:r w:rsidR="003A60A7" w:rsidRPr="00BD61E0">
        <w:rPr>
          <w:rFonts w:ascii="Times New Roman" w:eastAsia="Times New Roman" w:hAnsi="Times New Roman"/>
          <w:bCs/>
          <w:color w:val="000000"/>
          <w:sz w:val="24"/>
          <w:szCs w:val="24"/>
          <w:lang w:eastAsia="uk-UA"/>
        </w:rPr>
        <w:t xml:space="preserve"> лампи розжарювання, отримані</w:t>
      </w:r>
      <w:r w:rsidR="00E34780">
        <w:rPr>
          <w:rFonts w:ascii="Times New Roman" w:eastAsia="Times New Roman" w:hAnsi="Times New Roman"/>
          <w:bCs/>
          <w:color w:val="000000"/>
          <w:sz w:val="24"/>
          <w:szCs w:val="24"/>
          <w:lang w:eastAsia="uk-UA"/>
        </w:rPr>
        <w:t xml:space="preserve"> </w:t>
      </w:r>
      <w:r w:rsidR="003A60A7" w:rsidRPr="00BD61E0">
        <w:rPr>
          <w:rFonts w:ascii="Times New Roman" w:eastAsia="Times New Roman" w:hAnsi="Times New Roman"/>
          <w:bCs/>
          <w:color w:val="000000"/>
          <w:sz w:val="24"/>
          <w:szCs w:val="24"/>
          <w:lang w:eastAsia="uk-UA"/>
        </w:rPr>
        <w:t xml:space="preserve">відділеннями </w:t>
      </w:r>
      <w:r w:rsidRPr="00BD61E0">
        <w:rPr>
          <w:rFonts w:ascii="Times New Roman" w:eastAsia="Times New Roman" w:hAnsi="Times New Roman"/>
          <w:bCs/>
          <w:color w:val="000000"/>
          <w:sz w:val="24"/>
          <w:szCs w:val="24"/>
          <w:lang w:eastAsia="uk-UA"/>
        </w:rPr>
        <w:t xml:space="preserve">АТ «Укрпошта» </w:t>
      </w:r>
      <w:r w:rsidR="00DD4E7B" w:rsidRPr="00BD61E0">
        <w:rPr>
          <w:rFonts w:ascii="Times New Roman" w:eastAsia="Times New Roman" w:hAnsi="Times New Roman"/>
          <w:bCs/>
          <w:color w:val="000000"/>
          <w:sz w:val="24"/>
          <w:szCs w:val="24"/>
          <w:lang w:eastAsia="uk-UA"/>
        </w:rPr>
        <w:t xml:space="preserve">від населення, </w:t>
      </w:r>
      <w:r w:rsidR="003A60A7" w:rsidRPr="00BD61E0">
        <w:rPr>
          <w:rFonts w:ascii="Times New Roman" w:eastAsia="Times New Roman" w:hAnsi="Times New Roman"/>
          <w:bCs/>
          <w:color w:val="000000"/>
          <w:sz w:val="24"/>
          <w:szCs w:val="24"/>
          <w:lang w:eastAsia="uk-UA"/>
        </w:rPr>
        <w:t xml:space="preserve">АТ «Укрпошта» </w:t>
      </w:r>
      <w:r w:rsidR="00E34780">
        <w:rPr>
          <w:rFonts w:ascii="Times New Roman" w:eastAsia="Times New Roman" w:hAnsi="Times New Roman"/>
          <w:bCs/>
          <w:color w:val="000000"/>
          <w:sz w:val="24"/>
          <w:szCs w:val="24"/>
          <w:lang w:eastAsia="uk-UA"/>
        </w:rPr>
        <w:t>зберігає на складах, що знаходяться за адресами</w:t>
      </w:r>
      <w:r w:rsidR="003A60A7" w:rsidRPr="00BD61E0">
        <w:rPr>
          <w:rFonts w:ascii="Times New Roman" w:eastAsia="Times New Roman" w:hAnsi="Times New Roman"/>
          <w:bCs/>
          <w:color w:val="000000"/>
          <w:sz w:val="24"/>
          <w:szCs w:val="24"/>
          <w:lang w:eastAsia="uk-UA"/>
        </w:rPr>
        <w:t>:</w:t>
      </w:r>
    </w:p>
    <w:tbl>
      <w:tblPr>
        <w:tblStyle w:val="a5"/>
        <w:tblW w:w="0" w:type="auto"/>
        <w:jc w:val="center"/>
        <w:tblLook w:val="04A0"/>
      </w:tblPr>
      <w:tblGrid>
        <w:gridCol w:w="4047"/>
        <w:gridCol w:w="4047"/>
      </w:tblGrid>
      <w:tr w:rsidR="00E34780" w:rsidRPr="00E34780" w:rsidTr="001E6960">
        <w:trPr>
          <w:trHeight w:val="797"/>
          <w:jc w:val="center"/>
        </w:trPr>
        <w:tc>
          <w:tcPr>
            <w:tcW w:w="4047" w:type="dxa"/>
          </w:tcPr>
          <w:p w:rsidR="00E34780" w:rsidRDefault="00E34780" w:rsidP="001E6960">
            <w:pPr>
              <w:jc w:val="center"/>
              <w:rPr>
                <w:rFonts w:ascii="Times New Roman" w:hAnsi="Times New Roman"/>
                <w:sz w:val="24"/>
                <w:szCs w:val="24"/>
              </w:rPr>
            </w:pPr>
            <w:r w:rsidRPr="00E34780">
              <w:rPr>
                <w:rFonts w:ascii="Times New Roman" w:hAnsi="Times New Roman"/>
                <w:sz w:val="24"/>
                <w:szCs w:val="24"/>
              </w:rPr>
              <w:t>Місце тимчасового зберігання ламп розжарювання (адреса, населений пункт)</w:t>
            </w:r>
            <w:r w:rsidR="00237AA9">
              <w:rPr>
                <w:rFonts w:ascii="Times New Roman" w:hAnsi="Times New Roman"/>
                <w:sz w:val="24"/>
                <w:szCs w:val="24"/>
              </w:rPr>
              <w:t>\</w:t>
            </w:r>
          </w:p>
          <w:p w:rsidR="00237AA9" w:rsidRPr="00237AA9" w:rsidRDefault="00237AA9" w:rsidP="001E6960">
            <w:pPr>
              <w:jc w:val="center"/>
              <w:rPr>
                <w:rFonts w:ascii="Times New Roman" w:hAnsi="Times New Roman"/>
                <w:i/>
                <w:sz w:val="24"/>
                <w:szCs w:val="24"/>
              </w:rPr>
            </w:pPr>
            <w:r w:rsidRPr="00237AA9">
              <w:rPr>
                <w:rFonts w:ascii="Times New Roman" w:hAnsi="Times New Roman"/>
                <w:i/>
                <w:sz w:val="24"/>
                <w:szCs w:val="24"/>
              </w:rPr>
              <w:t>місце завантаження</w:t>
            </w:r>
          </w:p>
        </w:tc>
        <w:tc>
          <w:tcPr>
            <w:tcW w:w="4047" w:type="dxa"/>
          </w:tcPr>
          <w:p w:rsidR="00E34780" w:rsidRPr="00E34780" w:rsidRDefault="00E34780" w:rsidP="001E6960">
            <w:pPr>
              <w:jc w:val="center"/>
              <w:rPr>
                <w:rFonts w:ascii="Times New Roman" w:hAnsi="Times New Roman"/>
                <w:sz w:val="24"/>
                <w:szCs w:val="24"/>
              </w:rPr>
            </w:pPr>
            <w:r w:rsidRPr="00E34780">
              <w:rPr>
                <w:rFonts w:ascii="Times New Roman" w:hAnsi="Times New Roman"/>
                <w:sz w:val="24"/>
                <w:szCs w:val="24"/>
              </w:rPr>
              <w:t>Орієнтовний обсяг (кількість ламп розжарювання, шт.)</w:t>
            </w:r>
          </w:p>
        </w:tc>
      </w:tr>
      <w:tr w:rsidR="00E34780" w:rsidRPr="00E34780" w:rsidTr="001E6960">
        <w:trPr>
          <w:trHeight w:val="261"/>
          <w:jc w:val="center"/>
        </w:trPr>
        <w:tc>
          <w:tcPr>
            <w:tcW w:w="4047" w:type="dxa"/>
          </w:tcPr>
          <w:p w:rsidR="00E34780" w:rsidRDefault="00E34780" w:rsidP="001E6960">
            <w:pPr>
              <w:jc w:val="center"/>
              <w:rPr>
                <w:rFonts w:ascii="Times New Roman" w:hAnsi="Times New Roman"/>
                <w:sz w:val="24"/>
                <w:szCs w:val="24"/>
              </w:rPr>
            </w:pPr>
            <w:r>
              <w:rPr>
                <w:rFonts w:ascii="Times New Roman" w:hAnsi="Times New Roman"/>
                <w:sz w:val="24"/>
                <w:szCs w:val="24"/>
              </w:rPr>
              <w:t>вул. Проскурівська, 90</w:t>
            </w:r>
            <w:r w:rsidRPr="00E34780">
              <w:rPr>
                <w:rFonts w:ascii="Times New Roman" w:hAnsi="Times New Roman"/>
                <w:sz w:val="24"/>
                <w:szCs w:val="24"/>
              </w:rPr>
              <w:t>,</w:t>
            </w:r>
          </w:p>
          <w:p w:rsidR="00E34780" w:rsidRDefault="00E34780" w:rsidP="001E6960">
            <w:pPr>
              <w:jc w:val="center"/>
              <w:rPr>
                <w:rFonts w:ascii="Times New Roman" w:hAnsi="Times New Roman"/>
                <w:sz w:val="24"/>
                <w:szCs w:val="24"/>
              </w:rPr>
            </w:pPr>
            <w:r>
              <w:rPr>
                <w:rFonts w:ascii="Times New Roman" w:hAnsi="Times New Roman"/>
                <w:sz w:val="24"/>
                <w:szCs w:val="24"/>
              </w:rPr>
              <w:t>вул. Київська, 6</w:t>
            </w:r>
          </w:p>
          <w:p w:rsidR="00E34780" w:rsidRPr="00E34780" w:rsidRDefault="00E34780" w:rsidP="001E6960">
            <w:pPr>
              <w:jc w:val="center"/>
              <w:rPr>
                <w:rFonts w:ascii="Times New Roman" w:hAnsi="Times New Roman"/>
                <w:sz w:val="24"/>
                <w:szCs w:val="24"/>
              </w:rPr>
            </w:pPr>
            <w:r w:rsidRPr="00E34780">
              <w:rPr>
                <w:rFonts w:ascii="Times New Roman" w:hAnsi="Times New Roman"/>
                <w:sz w:val="24"/>
                <w:szCs w:val="24"/>
              </w:rPr>
              <w:t xml:space="preserve"> м. </w:t>
            </w:r>
            <w:r>
              <w:rPr>
                <w:rFonts w:ascii="Times New Roman" w:hAnsi="Times New Roman"/>
                <w:sz w:val="24"/>
                <w:szCs w:val="24"/>
              </w:rPr>
              <w:t>Хмельницький</w:t>
            </w:r>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312 613</w:t>
            </w:r>
          </w:p>
        </w:tc>
      </w:tr>
      <w:tr w:rsidR="00E34780" w:rsidRPr="00E34780" w:rsidTr="001E6960">
        <w:trPr>
          <w:trHeight w:val="261"/>
          <w:jc w:val="center"/>
        </w:trPr>
        <w:tc>
          <w:tcPr>
            <w:tcW w:w="4047" w:type="dxa"/>
          </w:tcPr>
          <w:p w:rsidR="00E34780" w:rsidRPr="00E34780" w:rsidRDefault="00E34780" w:rsidP="001E6960">
            <w:pPr>
              <w:jc w:val="center"/>
              <w:rPr>
                <w:rFonts w:ascii="Times New Roman" w:hAnsi="Times New Roman"/>
                <w:sz w:val="24"/>
                <w:szCs w:val="24"/>
              </w:rPr>
            </w:pPr>
            <w:r>
              <w:rPr>
                <w:rFonts w:ascii="Times New Roman" w:hAnsi="Times New Roman"/>
                <w:sz w:val="24"/>
                <w:szCs w:val="24"/>
              </w:rPr>
              <w:t>вул. Соборності, 3</w:t>
            </w:r>
            <w:r w:rsidRPr="00E34780">
              <w:rPr>
                <w:rFonts w:ascii="Times New Roman" w:hAnsi="Times New Roman"/>
                <w:sz w:val="24"/>
                <w:szCs w:val="24"/>
              </w:rPr>
              <w:t xml:space="preserve">2, м. </w:t>
            </w:r>
            <w:r>
              <w:rPr>
                <w:rFonts w:ascii="Times New Roman" w:hAnsi="Times New Roman"/>
                <w:sz w:val="24"/>
                <w:szCs w:val="24"/>
              </w:rPr>
              <w:t>Славута</w:t>
            </w:r>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17 781</w:t>
            </w:r>
          </w:p>
        </w:tc>
      </w:tr>
      <w:tr w:rsidR="00E34780" w:rsidRPr="00E34780" w:rsidTr="001E6960">
        <w:trPr>
          <w:trHeight w:val="522"/>
          <w:jc w:val="center"/>
        </w:trPr>
        <w:tc>
          <w:tcPr>
            <w:tcW w:w="4047" w:type="dxa"/>
          </w:tcPr>
          <w:p w:rsidR="00E34780" w:rsidRPr="00E34780" w:rsidRDefault="00E34780" w:rsidP="001E6960">
            <w:pPr>
              <w:jc w:val="center"/>
              <w:rPr>
                <w:rFonts w:ascii="Times New Roman" w:hAnsi="Times New Roman"/>
                <w:sz w:val="24"/>
                <w:szCs w:val="24"/>
              </w:rPr>
            </w:pPr>
            <w:r w:rsidRPr="00E34780">
              <w:rPr>
                <w:rFonts w:ascii="Times New Roman" w:hAnsi="Times New Roman"/>
                <w:sz w:val="24"/>
                <w:szCs w:val="24"/>
              </w:rPr>
              <w:t>просп.</w:t>
            </w:r>
            <w:r>
              <w:rPr>
                <w:rFonts w:ascii="Times New Roman" w:hAnsi="Times New Roman"/>
                <w:sz w:val="24"/>
                <w:szCs w:val="24"/>
              </w:rPr>
              <w:t xml:space="preserve"> </w:t>
            </w:r>
            <w:proofErr w:type="spellStart"/>
            <w:r>
              <w:rPr>
                <w:rFonts w:ascii="Times New Roman" w:hAnsi="Times New Roman"/>
                <w:sz w:val="24"/>
                <w:szCs w:val="24"/>
              </w:rPr>
              <w:t>Курчатова</w:t>
            </w:r>
            <w:proofErr w:type="spellEnd"/>
            <w:r>
              <w:rPr>
                <w:rFonts w:ascii="Times New Roman" w:hAnsi="Times New Roman"/>
                <w:sz w:val="24"/>
                <w:szCs w:val="24"/>
              </w:rPr>
              <w:t>, 2</w:t>
            </w:r>
            <w:r w:rsidRPr="00E34780">
              <w:rPr>
                <w:rFonts w:ascii="Times New Roman" w:hAnsi="Times New Roman"/>
                <w:sz w:val="24"/>
                <w:szCs w:val="24"/>
              </w:rPr>
              <w:t xml:space="preserve">,   </w:t>
            </w:r>
          </w:p>
          <w:p w:rsidR="00E34780" w:rsidRPr="00E34780" w:rsidRDefault="00E34780" w:rsidP="001E6960">
            <w:pPr>
              <w:jc w:val="center"/>
              <w:rPr>
                <w:rFonts w:ascii="Times New Roman" w:hAnsi="Times New Roman"/>
                <w:sz w:val="24"/>
                <w:szCs w:val="24"/>
              </w:rPr>
            </w:pPr>
            <w:r w:rsidRPr="00E34780">
              <w:rPr>
                <w:rFonts w:ascii="Times New Roman" w:hAnsi="Times New Roman"/>
                <w:sz w:val="24"/>
                <w:szCs w:val="24"/>
              </w:rPr>
              <w:t xml:space="preserve">м. </w:t>
            </w:r>
            <w:proofErr w:type="spellStart"/>
            <w:r>
              <w:rPr>
                <w:rFonts w:ascii="Times New Roman" w:hAnsi="Times New Roman"/>
                <w:sz w:val="24"/>
                <w:szCs w:val="24"/>
              </w:rPr>
              <w:t>Нетішин</w:t>
            </w:r>
            <w:proofErr w:type="spellEnd"/>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11 991</w:t>
            </w:r>
          </w:p>
        </w:tc>
      </w:tr>
      <w:tr w:rsidR="00E34780" w:rsidRPr="00E34780" w:rsidTr="001E6960">
        <w:trPr>
          <w:trHeight w:val="536"/>
          <w:jc w:val="center"/>
        </w:trPr>
        <w:tc>
          <w:tcPr>
            <w:tcW w:w="4047" w:type="dxa"/>
          </w:tcPr>
          <w:p w:rsidR="00E34780" w:rsidRPr="00E34780" w:rsidRDefault="00E34780" w:rsidP="001E6960">
            <w:pPr>
              <w:jc w:val="center"/>
              <w:rPr>
                <w:rFonts w:ascii="Times New Roman" w:hAnsi="Times New Roman"/>
                <w:sz w:val="24"/>
                <w:szCs w:val="24"/>
              </w:rPr>
            </w:pPr>
            <w:r w:rsidRPr="00E34780">
              <w:rPr>
                <w:rFonts w:ascii="Times New Roman" w:hAnsi="Times New Roman"/>
                <w:sz w:val="24"/>
                <w:szCs w:val="24"/>
              </w:rPr>
              <w:t>вул.</w:t>
            </w:r>
            <w:r>
              <w:rPr>
                <w:rFonts w:ascii="Times New Roman" w:hAnsi="Times New Roman"/>
                <w:sz w:val="24"/>
                <w:szCs w:val="24"/>
              </w:rPr>
              <w:t xml:space="preserve"> Шевченка, 56</w:t>
            </w:r>
            <w:r w:rsidRPr="00E34780">
              <w:rPr>
                <w:rFonts w:ascii="Times New Roman" w:hAnsi="Times New Roman"/>
                <w:sz w:val="24"/>
                <w:szCs w:val="24"/>
              </w:rPr>
              <w:t xml:space="preserve">,           </w:t>
            </w:r>
          </w:p>
          <w:p w:rsidR="00E34780" w:rsidRPr="00E34780" w:rsidRDefault="00E34780" w:rsidP="001E6960">
            <w:pPr>
              <w:jc w:val="center"/>
              <w:rPr>
                <w:rFonts w:ascii="Times New Roman" w:hAnsi="Times New Roman"/>
                <w:sz w:val="24"/>
                <w:szCs w:val="24"/>
              </w:rPr>
            </w:pP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Білогір</w:t>
            </w:r>
            <w:proofErr w:type="spellEnd"/>
            <w:r>
              <w:rPr>
                <w:rFonts w:ascii="Times New Roman" w:hAnsi="Times New Roman"/>
                <w:sz w:val="24"/>
                <w:szCs w:val="24"/>
                <w:lang w:val="en-US"/>
              </w:rPr>
              <w:t>’</w:t>
            </w:r>
            <w:r>
              <w:rPr>
                <w:rFonts w:ascii="Times New Roman" w:hAnsi="Times New Roman"/>
                <w:sz w:val="24"/>
                <w:szCs w:val="24"/>
              </w:rPr>
              <w:t xml:space="preserve">я </w:t>
            </w:r>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7 442</w:t>
            </w:r>
          </w:p>
        </w:tc>
      </w:tr>
      <w:tr w:rsidR="00E34780" w:rsidRPr="00E34780" w:rsidTr="001E6960">
        <w:trPr>
          <w:trHeight w:val="522"/>
          <w:jc w:val="center"/>
        </w:trPr>
        <w:tc>
          <w:tcPr>
            <w:tcW w:w="4047" w:type="dxa"/>
          </w:tcPr>
          <w:p w:rsidR="00E34780" w:rsidRPr="00E34780" w:rsidRDefault="00E34780" w:rsidP="001E6960">
            <w:pPr>
              <w:jc w:val="center"/>
              <w:rPr>
                <w:rFonts w:ascii="Times New Roman" w:hAnsi="Times New Roman"/>
                <w:sz w:val="24"/>
                <w:szCs w:val="24"/>
              </w:rPr>
            </w:pPr>
            <w:r w:rsidRPr="00E34780">
              <w:rPr>
                <w:rFonts w:ascii="Times New Roman" w:hAnsi="Times New Roman"/>
                <w:sz w:val="24"/>
                <w:szCs w:val="24"/>
              </w:rPr>
              <w:t>вул.</w:t>
            </w:r>
            <w:r>
              <w:rPr>
                <w:rFonts w:ascii="Times New Roman" w:hAnsi="Times New Roman"/>
                <w:sz w:val="24"/>
                <w:szCs w:val="24"/>
              </w:rPr>
              <w:t xml:space="preserve"> Незалежності</w:t>
            </w:r>
            <w:r w:rsidRPr="00E34780">
              <w:rPr>
                <w:rFonts w:ascii="Times New Roman" w:hAnsi="Times New Roman"/>
                <w:sz w:val="24"/>
                <w:szCs w:val="24"/>
              </w:rPr>
              <w:t>,</w:t>
            </w:r>
            <w:r>
              <w:rPr>
                <w:rFonts w:ascii="Times New Roman" w:hAnsi="Times New Roman"/>
                <w:sz w:val="24"/>
                <w:szCs w:val="24"/>
              </w:rPr>
              <w:t xml:space="preserve"> 6</w:t>
            </w:r>
            <w:r w:rsidRPr="00E34780">
              <w:rPr>
                <w:rFonts w:ascii="Times New Roman" w:hAnsi="Times New Roman"/>
                <w:sz w:val="24"/>
                <w:szCs w:val="24"/>
              </w:rPr>
              <w:t xml:space="preserve">                      </w:t>
            </w:r>
          </w:p>
          <w:p w:rsidR="00E34780" w:rsidRPr="00E34780" w:rsidRDefault="00E34780" w:rsidP="001E6960">
            <w:pPr>
              <w:jc w:val="center"/>
              <w:rPr>
                <w:rFonts w:ascii="Times New Roman" w:hAnsi="Times New Roman"/>
                <w:sz w:val="24"/>
                <w:szCs w:val="24"/>
              </w:rPr>
            </w:pPr>
            <w:r w:rsidRPr="00E34780">
              <w:rPr>
                <w:rFonts w:ascii="Times New Roman" w:hAnsi="Times New Roman"/>
                <w:sz w:val="24"/>
                <w:szCs w:val="24"/>
              </w:rPr>
              <w:t xml:space="preserve">м. </w:t>
            </w:r>
            <w:r>
              <w:rPr>
                <w:rFonts w:ascii="Times New Roman" w:hAnsi="Times New Roman"/>
                <w:sz w:val="24"/>
                <w:szCs w:val="24"/>
              </w:rPr>
              <w:t>Ізяслав</w:t>
            </w:r>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9 767</w:t>
            </w:r>
          </w:p>
        </w:tc>
      </w:tr>
      <w:tr w:rsidR="00E34780" w:rsidRPr="00E34780" w:rsidTr="001E6960">
        <w:trPr>
          <w:trHeight w:val="536"/>
          <w:jc w:val="center"/>
        </w:trPr>
        <w:tc>
          <w:tcPr>
            <w:tcW w:w="4047" w:type="dxa"/>
          </w:tcPr>
          <w:p w:rsidR="00E34780" w:rsidRDefault="00E34780" w:rsidP="00E34780">
            <w:pPr>
              <w:jc w:val="center"/>
              <w:rPr>
                <w:rFonts w:ascii="Times New Roman" w:hAnsi="Times New Roman"/>
                <w:sz w:val="24"/>
                <w:szCs w:val="24"/>
              </w:rPr>
            </w:pPr>
            <w:r w:rsidRPr="00E34780">
              <w:rPr>
                <w:rFonts w:ascii="Times New Roman" w:hAnsi="Times New Roman"/>
                <w:sz w:val="24"/>
                <w:szCs w:val="24"/>
              </w:rPr>
              <w:t>вул.</w:t>
            </w:r>
            <w:r>
              <w:rPr>
                <w:rFonts w:ascii="Times New Roman" w:hAnsi="Times New Roman"/>
                <w:sz w:val="24"/>
                <w:szCs w:val="24"/>
              </w:rPr>
              <w:t xml:space="preserve"> Островського</w:t>
            </w:r>
            <w:r w:rsidRPr="00E34780">
              <w:rPr>
                <w:rFonts w:ascii="Times New Roman" w:hAnsi="Times New Roman"/>
                <w:sz w:val="24"/>
                <w:szCs w:val="24"/>
              </w:rPr>
              <w:t>,</w:t>
            </w:r>
            <w:r>
              <w:rPr>
                <w:rFonts w:ascii="Times New Roman" w:hAnsi="Times New Roman"/>
                <w:sz w:val="24"/>
                <w:szCs w:val="24"/>
              </w:rPr>
              <w:t xml:space="preserve"> 1,</w:t>
            </w:r>
          </w:p>
          <w:p w:rsidR="00E34780" w:rsidRPr="00E34780" w:rsidRDefault="00E34780" w:rsidP="00E34780">
            <w:pPr>
              <w:jc w:val="center"/>
              <w:rPr>
                <w:rFonts w:ascii="Times New Roman" w:hAnsi="Times New Roman"/>
                <w:sz w:val="24"/>
                <w:szCs w:val="24"/>
              </w:rPr>
            </w:pPr>
            <w:r>
              <w:rPr>
                <w:rFonts w:ascii="Times New Roman" w:hAnsi="Times New Roman"/>
                <w:sz w:val="24"/>
                <w:szCs w:val="24"/>
              </w:rPr>
              <w:t xml:space="preserve">  </w:t>
            </w:r>
            <w:r w:rsidRPr="00E34780">
              <w:rPr>
                <w:rFonts w:ascii="Times New Roman" w:hAnsi="Times New Roman"/>
                <w:sz w:val="24"/>
                <w:szCs w:val="24"/>
              </w:rPr>
              <w:t xml:space="preserve"> м. </w:t>
            </w:r>
            <w:r>
              <w:rPr>
                <w:rFonts w:ascii="Times New Roman" w:hAnsi="Times New Roman"/>
                <w:sz w:val="24"/>
                <w:szCs w:val="24"/>
              </w:rPr>
              <w:t>Шепетівка</w:t>
            </w:r>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84 156</w:t>
            </w:r>
          </w:p>
        </w:tc>
      </w:tr>
      <w:tr w:rsidR="00E34780" w:rsidRPr="00E34780" w:rsidTr="001E6960">
        <w:trPr>
          <w:trHeight w:val="522"/>
          <w:jc w:val="center"/>
        </w:trPr>
        <w:tc>
          <w:tcPr>
            <w:tcW w:w="4047" w:type="dxa"/>
          </w:tcPr>
          <w:p w:rsidR="00E34780" w:rsidRPr="00E34780" w:rsidRDefault="00E34780" w:rsidP="001E6960">
            <w:pPr>
              <w:jc w:val="center"/>
              <w:rPr>
                <w:rFonts w:ascii="Times New Roman" w:hAnsi="Times New Roman"/>
                <w:sz w:val="24"/>
                <w:szCs w:val="24"/>
              </w:rPr>
            </w:pPr>
            <w:r>
              <w:rPr>
                <w:rFonts w:ascii="Times New Roman" w:hAnsi="Times New Roman"/>
                <w:sz w:val="24"/>
                <w:szCs w:val="24"/>
              </w:rPr>
              <w:t xml:space="preserve">вул. Лесі Українки, 112 </w:t>
            </w:r>
            <w:r w:rsidRPr="00E34780">
              <w:rPr>
                <w:rFonts w:ascii="Times New Roman" w:hAnsi="Times New Roman"/>
                <w:sz w:val="24"/>
                <w:szCs w:val="24"/>
              </w:rPr>
              <w:t xml:space="preserve">,                   </w:t>
            </w:r>
          </w:p>
          <w:p w:rsidR="00E34780" w:rsidRPr="00E34780" w:rsidRDefault="00E34780" w:rsidP="001E6960">
            <w:pPr>
              <w:jc w:val="center"/>
              <w:rPr>
                <w:rFonts w:ascii="Times New Roman" w:hAnsi="Times New Roman"/>
                <w:sz w:val="24"/>
                <w:szCs w:val="24"/>
              </w:rPr>
            </w:pPr>
            <w:r w:rsidRPr="00E34780">
              <w:rPr>
                <w:rFonts w:ascii="Times New Roman" w:hAnsi="Times New Roman"/>
                <w:sz w:val="24"/>
                <w:szCs w:val="24"/>
              </w:rPr>
              <w:t xml:space="preserve">м. </w:t>
            </w:r>
            <w:proofErr w:type="spellStart"/>
            <w:r>
              <w:rPr>
                <w:rFonts w:ascii="Times New Roman" w:hAnsi="Times New Roman"/>
                <w:sz w:val="24"/>
                <w:szCs w:val="24"/>
              </w:rPr>
              <w:t>Полонне</w:t>
            </w:r>
            <w:proofErr w:type="spellEnd"/>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9 759</w:t>
            </w:r>
          </w:p>
        </w:tc>
      </w:tr>
      <w:tr w:rsidR="00E34780" w:rsidRPr="00E34780" w:rsidTr="001E6960">
        <w:trPr>
          <w:trHeight w:val="261"/>
          <w:jc w:val="center"/>
        </w:trPr>
        <w:tc>
          <w:tcPr>
            <w:tcW w:w="4047" w:type="dxa"/>
          </w:tcPr>
          <w:p w:rsidR="00E34780" w:rsidRPr="00E34780" w:rsidRDefault="00E34780" w:rsidP="001E6960">
            <w:pPr>
              <w:jc w:val="center"/>
              <w:rPr>
                <w:rFonts w:ascii="Times New Roman" w:hAnsi="Times New Roman"/>
                <w:sz w:val="24"/>
                <w:szCs w:val="24"/>
              </w:rPr>
            </w:pPr>
            <w:r>
              <w:rPr>
                <w:rFonts w:ascii="Times New Roman" w:hAnsi="Times New Roman"/>
                <w:sz w:val="24"/>
                <w:szCs w:val="24"/>
              </w:rPr>
              <w:t xml:space="preserve">вул. Небесної Сотні, 38, </w:t>
            </w:r>
            <w:proofErr w:type="spellStart"/>
            <w:r>
              <w:rPr>
                <w:rFonts w:ascii="Times New Roman" w:hAnsi="Times New Roman"/>
                <w:sz w:val="24"/>
                <w:szCs w:val="24"/>
              </w:rPr>
              <w:t>смт</w:t>
            </w:r>
            <w:proofErr w:type="spellEnd"/>
            <w:r>
              <w:rPr>
                <w:rFonts w:ascii="Times New Roman" w:hAnsi="Times New Roman"/>
                <w:sz w:val="24"/>
                <w:szCs w:val="24"/>
              </w:rPr>
              <w:t xml:space="preserve"> Теофіполь </w:t>
            </w:r>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55 076</w:t>
            </w:r>
          </w:p>
        </w:tc>
      </w:tr>
      <w:tr w:rsidR="00E34780" w:rsidRPr="00E34780" w:rsidTr="001E6960">
        <w:trPr>
          <w:trHeight w:val="536"/>
          <w:jc w:val="center"/>
        </w:trPr>
        <w:tc>
          <w:tcPr>
            <w:tcW w:w="4047" w:type="dxa"/>
          </w:tcPr>
          <w:p w:rsidR="00E34780" w:rsidRPr="00E34780" w:rsidRDefault="00E34780" w:rsidP="001E6960">
            <w:pPr>
              <w:jc w:val="center"/>
              <w:rPr>
                <w:rFonts w:ascii="Times New Roman" w:hAnsi="Times New Roman"/>
                <w:sz w:val="24"/>
                <w:szCs w:val="24"/>
              </w:rPr>
            </w:pPr>
            <w:r>
              <w:rPr>
                <w:rFonts w:ascii="Times New Roman" w:hAnsi="Times New Roman"/>
                <w:sz w:val="24"/>
                <w:szCs w:val="24"/>
              </w:rPr>
              <w:t xml:space="preserve">пл. Незалежності, 3 </w:t>
            </w:r>
            <w:r w:rsidRPr="00E34780">
              <w:rPr>
                <w:rFonts w:ascii="Times New Roman" w:hAnsi="Times New Roman"/>
                <w:sz w:val="24"/>
                <w:szCs w:val="24"/>
              </w:rPr>
              <w:t xml:space="preserve">             </w:t>
            </w:r>
          </w:p>
          <w:p w:rsidR="00E34780" w:rsidRPr="00E34780" w:rsidRDefault="00E34780" w:rsidP="001E6960">
            <w:pPr>
              <w:jc w:val="center"/>
              <w:rPr>
                <w:rFonts w:ascii="Times New Roman" w:hAnsi="Times New Roman"/>
                <w:sz w:val="24"/>
                <w:szCs w:val="24"/>
              </w:rPr>
            </w:pPr>
            <w:r w:rsidRPr="00E34780">
              <w:rPr>
                <w:rFonts w:ascii="Times New Roman" w:hAnsi="Times New Roman"/>
                <w:sz w:val="24"/>
                <w:szCs w:val="24"/>
              </w:rPr>
              <w:t xml:space="preserve">  м. </w:t>
            </w:r>
            <w:proofErr w:type="spellStart"/>
            <w:r>
              <w:rPr>
                <w:rFonts w:ascii="Times New Roman" w:hAnsi="Times New Roman"/>
                <w:sz w:val="24"/>
                <w:szCs w:val="24"/>
              </w:rPr>
              <w:t>Красилів</w:t>
            </w:r>
            <w:proofErr w:type="spellEnd"/>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27 404</w:t>
            </w:r>
          </w:p>
        </w:tc>
      </w:tr>
      <w:tr w:rsidR="00E34780" w:rsidRPr="00E34780" w:rsidTr="001E6960">
        <w:trPr>
          <w:trHeight w:val="275"/>
          <w:jc w:val="center"/>
        </w:trPr>
        <w:tc>
          <w:tcPr>
            <w:tcW w:w="4047" w:type="dxa"/>
          </w:tcPr>
          <w:p w:rsidR="00E34780" w:rsidRPr="00E34780" w:rsidRDefault="00E34780" w:rsidP="00E34780">
            <w:pPr>
              <w:jc w:val="center"/>
              <w:rPr>
                <w:rFonts w:ascii="Times New Roman" w:hAnsi="Times New Roman"/>
                <w:sz w:val="24"/>
                <w:szCs w:val="24"/>
              </w:rPr>
            </w:pPr>
            <w:r>
              <w:rPr>
                <w:rFonts w:ascii="Times New Roman" w:hAnsi="Times New Roman"/>
                <w:sz w:val="24"/>
                <w:szCs w:val="24"/>
              </w:rPr>
              <w:t>вул. Грушевського, 14</w:t>
            </w:r>
            <w:r w:rsidRPr="00E34780">
              <w:rPr>
                <w:rFonts w:ascii="Times New Roman" w:hAnsi="Times New Roman"/>
                <w:sz w:val="24"/>
                <w:szCs w:val="24"/>
              </w:rPr>
              <w:t xml:space="preserve">, м. </w:t>
            </w:r>
            <w:proofErr w:type="spellStart"/>
            <w:r>
              <w:rPr>
                <w:rFonts w:ascii="Times New Roman" w:hAnsi="Times New Roman"/>
                <w:sz w:val="24"/>
                <w:szCs w:val="24"/>
              </w:rPr>
              <w:t>Старокостянтинів</w:t>
            </w:r>
            <w:proofErr w:type="spellEnd"/>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34 204</w:t>
            </w:r>
          </w:p>
        </w:tc>
      </w:tr>
      <w:tr w:rsidR="00E34780" w:rsidRPr="00E34780" w:rsidTr="001E6960">
        <w:trPr>
          <w:trHeight w:val="275"/>
          <w:jc w:val="center"/>
        </w:trPr>
        <w:tc>
          <w:tcPr>
            <w:tcW w:w="4047" w:type="dxa"/>
          </w:tcPr>
          <w:p w:rsidR="00E34780" w:rsidRDefault="00E34780" w:rsidP="00E34780">
            <w:pPr>
              <w:jc w:val="center"/>
              <w:rPr>
                <w:rFonts w:ascii="Times New Roman" w:hAnsi="Times New Roman"/>
                <w:sz w:val="24"/>
                <w:szCs w:val="24"/>
              </w:rPr>
            </w:pPr>
            <w:r>
              <w:rPr>
                <w:rFonts w:ascii="Times New Roman" w:hAnsi="Times New Roman"/>
                <w:sz w:val="24"/>
                <w:szCs w:val="24"/>
              </w:rPr>
              <w:t>пл. Центральна, 3 м. Волочиськ</w:t>
            </w:r>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30 417</w:t>
            </w:r>
          </w:p>
        </w:tc>
      </w:tr>
      <w:tr w:rsidR="00E34780" w:rsidRPr="00E34780" w:rsidTr="001E6960">
        <w:trPr>
          <w:trHeight w:val="275"/>
          <w:jc w:val="center"/>
        </w:trPr>
        <w:tc>
          <w:tcPr>
            <w:tcW w:w="4047" w:type="dxa"/>
          </w:tcPr>
          <w:p w:rsidR="00E34780" w:rsidRDefault="00E34780" w:rsidP="00E34780">
            <w:pPr>
              <w:jc w:val="center"/>
              <w:rPr>
                <w:rFonts w:ascii="Times New Roman" w:hAnsi="Times New Roman"/>
                <w:sz w:val="24"/>
                <w:szCs w:val="24"/>
              </w:rPr>
            </w:pPr>
            <w:r>
              <w:rPr>
                <w:rFonts w:ascii="Times New Roman" w:hAnsi="Times New Roman"/>
                <w:sz w:val="24"/>
                <w:szCs w:val="24"/>
              </w:rPr>
              <w:t xml:space="preserve">вул. Івана Франка, 10, </w:t>
            </w:r>
            <w:proofErr w:type="spellStart"/>
            <w:r>
              <w:rPr>
                <w:rFonts w:ascii="Times New Roman" w:hAnsi="Times New Roman"/>
                <w:sz w:val="24"/>
                <w:szCs w:val="24"/>
              </w:rPr>
              <w:t>смт</w:t>
            </w:r>
            <w:proofErr w:type="spellEnd"/>
            <w:r>
              <w:rPr>
                <w:rFonts w:ascii="Times New Roman" w:hAnsi="Times New Roman"/>
                <w:sz w:val="24"/>
                <w:szCs w:val="24"/>
              </w:rPr>
              <w:t xml:space="preserve"> Стара Синява</w:t>
            </w:r>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5 880</w:t>
            </w:r>
          </w:p>
        </w:tc>
      </w:tr>
      <w:tr w:rsidR="00E34780" w:rsidRPr="00E34780" w:rsidTr="001E6960">
        <w:trPr>
          <w:trHeight w:val="275"/>
          <w:jc w:val="center"/>
        </w:trPr>
        <w:tc>
          <w:tcPr>
            <w:tcW w:w="4047" w:type="dxa"/>
          </w:tcPr>
          <w:p w:rsidR="00E34780" w:rsidRDefault="00E34780" w:rsidP="00E34780">
            <w:pPr>
              <w:jc w:val="center"/>
              <w:rPr>
                <w:rFonts w:ascii="Times New Roman" w:hAnsi="Times New Roman"/>
                <w:sz w:val="24"/>
                <w:szCs w:val="24"/>
              </w:rPr>
            </w:pPr>
            <w:r>
              <w:rPr>
                <w:rFonts w:ascii="Times New Roman" w:hAnsi="Times New Roman"/>
                <w:sz w:val="24"/>
                <w:szCs w:val="24"/>
              </w:rPr>
              <w:t xml:space="preserve">вул. Юрія </w:t>
            </w:r>
            <w:proofErr w:type="spellStart"/>
            <w:r>
              <w:rPr>
                <w:rFonts w:ascii="Times New Roman" w:hAnsi="Times New Roman"/>
                <w:sz w:val="24"/>
                <w:szCs w:val="24"/>
              </w:rPr>
              <w:t>Савіцького</w:t>
            </w:r>
            <w:proofErr w:type="spellEnd"/>
            <w:r>
              <w:rPr>
                <w:rFonts w:ascii="Times New Roman" w:hAnsi="Times New Roman"/>
                <w:sz w:val="24"/>
                <w:szCs w:val="24"/>
              </w:rPr>
              <w:t xml:space="preserve">, 23,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Летичів</w:t>
            </w:r>
            <w:proofErr w:type="spellEnd"/>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39 438</w:t>
            </w:r>
          </w:p>
        </w:tc>
      </w:tr>
      <w:tr w:rsidR="00E34780" w:rsidRPr="00E34780" w:rsidTr="001E6960">
        <w:trPr>
          <w:trHeight w:val="275"/>
          <w:jc w:val="center"/>
        </w:trPr>
        <w:tc>
          <w:tcPr>
            <w:tcW w:w="4047" w:type="dxa"/>
          </w:tcPr>
          <w:p w:rsidR="00E34780" w:rsidRDefault="00E34780" w:rsidP="00E34780">
            <w:pPr>
              <w:jc w:val="center"/>
              <w:rPr>
                <w:rFonts w:ascii="Times New Roman" w:hAnsi="Times New Roman"/>
                <w:sz w:val="24"/>
                <w:szCs w:val="24"/>
              </w:rPr>
            </w:pPr>
            <w:proofErr w:type="spellStart"/>
            <w:r>
              <w:rPr>
                <w:rFonts w:ascii="Times New Roman" w:hAnsi="Times New Roman"/>
                <w:sz w:val="24"/>
                <w:szCs w:val="24"/>
              </w:rPr>
              <w:t>провул</w:t>
            </w:r>
            <w:proofErr w:type="spellEnd"/>
            <w:r>
              <w:rPr>
                <w:rFonts w:ascii="Times New Roman" w:hAnsi="Times New Roman"/>
                <w:sz w:val="24"/>
                <w:szCs w:val="24"/>
              </w:rPr>
              <w:t xml:space="preserve">. Поштовий, 1А, </w:t>
            </w:r>
            <w:proofErr w:type="spellStart"/>
            <w:r>
              <w:rPr>
                <w:rFonts w:ascii="Times New Roman" w:hAnsi="Times New Roman"/>
                <w:sz w:val="24"/>
                <w:szCs w:val="24"/>
              </w:rPr>
              <w:t>смт</w:t>
            </w:r>
            <w:proofErr w:type="spellEnd"/>
            <w:r>
              <w:rPr>
                <w:rFonts w:ascii="Times New Roman" w:hAnsi="Times New Roman"/>
                <w:sz w:val="24"/>
                <w:szCs w:val="24"/>
              </w:rPr>
              <w:t xml:space="preserve"> Чемерівці</w:t>
            </w:r>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9 108</w:t>
            </w:r>
          </w:p>
        </w:tc>
      </w:tr>
      <w:tr w:rsidR="00E34780" w:rsidRPr="00E34780" w:rsidTr="001E6960">
        <w:trPr>
          <w:trHeight w:val="275"/>
          <w:jc w:val="center"/>
        </w:trPr>
        <w:tc>
          <w:tcPr>
            <w:tcW w:w="4047" w:type="dxa"/>
          </w:tcPr>
          <w:p w:rsidR="00E34780" w:rsidRDefault="00E34780" w:rsidP="00E34780">
            <w:pPr>
              <w:jc w:val="center"/>
              <w:rPr>
                <w:rFonts w:ascii="Times New Roman" w:hAnsi="Times New Roman"/>
                <w:sz w:val="24"/>
                <w:szCs w:val="24"/>
              </w:rPr>
            </w:pPr>
            <w:r>
              <w:rPr>
                <w:rFonts w:ascii="Times New Roman" w:hAnsi="Times New Roman"/>
                <w:sz w:val="24"/>
                <w:szCs w:val="24"/>
              </w:rPr>
              <w:t>вул. Шевченка, 18, м. Городок</w:t>
            </w:r>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22 558</w:t>
            </w:r>
          </w:p>
        </w:tc>
      </w:tr>
      <w:tr w:rsidR="00E34780" w:rsidRPr="00E34780" w:rsidTr="001E6960">
        <w:trPr>
          <w:trHeight w:val="275"/>
          <w:jc w:val="center"/>
        </w:trPr>
        <w:tc>
          <w:tcPr>
            <w:tcW w:w="4047" w:type="dxa"/>
          </w:tcPr>
          <w:p w:rsidR="00E34780" w:rsidRDefault="00E34780" w:rsidP="00E34780">
            <w:pPr>
              <w:jc w:val="center"/>
              <w:rPr>
                <w:rFonts w:ascii="Times New Roman" w:hAnsi="Times New Roman"/>
                <w:sz w:val="24"/>
                <w:szCs w:val="24"/>
              </w:rPr>
            </w:pPr>
            <w:r>
              <w:rPr>
                <w:rFonts w:ascii="Times New Roman" w:hAnsi="Times New Roman"/>
                <w:sz w:val="24"/>
                <w:szCs w:val="24"/>
              </w:rPr>
              <w:t xml:space="preserve">вул. Шевченка, 7,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Ярмолинці</w:t>
            </w:r>
            <w:proofErr w:type="spellEnd"/>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56 952</w:t>
            </w:r>
          </w:p>
        </w:tc>
      </w:tr>
      <w:tr w:rsidR="00E34780" w:rsidRPr="00E34780" w:rsidTr="001E6960">
        <w:trPr>
          <w:trHeight w:val="275"/>
          <w:jc w:val="center"/>
        </w:trPr>
        <w:tc>
          <w:tcPr>
            <w:tcW w:w="4047" w:type="dxa"/>
          </w:tcPr>
          <w:p w:rsidR="00E34780" w:rsidRDefault="00E34780" w:rsidP="00E34780">
            <w:pPr>
              <w:jc w:val="center"/>
              <w:rPr>
                <w:rFonts w:ascii="Times New Roman" w:hAnsi="Times New Roman"/>
                <w:sz w:val="24"/>
                <w:szCs w:val="24"/>
              </w:rPr>
            </w:pPr>
            <w:r>
              <w:rPr>
                <w:rFonts w:ascii="Times New Roman" w:hAnsi="Times New Roman"/>
                <w:sz w:val="24"/>
                <w:szCs w:val="24"/>
              </w:rPr>
              <w:t xml:space="preserve">вул. Миру, 15, м. </w:t>
            </w:r>
            <w:proofErr w:type="spellStart"/>
            <w:r>
              <w:rPr>
                <w:rFonts w:ascii="Times New Roman" w:hAnsi="Times New Roman"/>
                <w:sz w:val="24"/>
                <w:szCs w:val="24"/>
              </w:rPr>
              <w:t>Деражня</w:t>
            </w:r>
            <w:proofErr w:type="spellEnd"/>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7 106</w:t>
            </w:r>
          </w:p>
        </w:tc>
      </w:tr>
      <w:tr w:rsidR="00E34780" w:rsidRPr="00E34780" w:rsidTr="001E6960">
        <w:trPr>
          <w:trHeight w:val="275"/>
          <w:jc w:val="center"/>
        </w:trPr>
        <w:tc>
          <w:tcPr>
            <w:tcW w:w="4047" w:type="dxa"/>
          </w:tcPr>
          <w:p w:rsidR="00E34780" w:rsidRDefault="00E34780" w:rsidP="00E34780">
            <w:pPr>
              <w:jc w:val="center"/>
              <w:rPr>
                <w:rFonts w:ascii="Times New Roman" w:hAnsi="Times New Roman"/>
                <w:sz w:val="24"/>
                <w:szCs w:val="24"/>
              </w:rPr>
            </w:pPr>
            <w:r>
              <w:rPr>
                <w:rFonts w:ascii="Times New Roman" w:hAnsi="Times New Roman"/>
                <w:sz w:val="24"/>
                <w:szCs w:val="24"/>
              </w:rPr>
              <w:t xml:space="preserve">вул. Соборна, 9, м. </w:t>
            </w:r>
            <w:proofErr w:type="spellStart"/>
            <w:r>
              <w:rPr>
                <w:rFonts w:ascii="Times New Roman" w:hAnsi="Times New Roman"/>
                <w:sz w:val="24"/>
                <w:szCs w:val="24"/>
              </w:rPr>
              <w:t>Кам</w:t>
            </w:r>
            <w:proofErr w:type="spellEnd"/>
            <w:r w:rsidRPr="00E34780">
              <w:rPr>
                <w:rFonts w:ascii="Times New Roman" w:hAnsi="Times New Roman"/>
                <w:sz w:val="24"/>
                <w:szCs w:val="24"/>
                <w:lang w:val="ru-RU"/>
              </w:rPr>
              <w:t>’</w:t>
            </w:r>
            <w:proofErr w:type="spellStart"/>
            <w:r>
              <w:rPr>
                <w:rFonts w:ascii="Times New Roman" w:hAnsi="Times New Roman"/>
                <w:sz w:val="24"/>
                <w:szCs w:val="24"/>
              </w:rPr>
              <w:t>янець-Подільський</w:t>
            </w:r>
            <w:proofErr w:type="spellEnd"/>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125 860</w:t>
            </w:r>
          </w:p>
        </w:tc>
      </w:tr>
      <w:tr w:rsidR="00E34780" w:rsidRPr="00E34780" w:rsidTr="001E6960">
        <w:trPr>
          <w:trHeight w:val="275"/>
          <w:jc w:val="center"/>
        </w:trPr>
        <w:tc>
          <w:tcPr>
            <w:tcW w:w="4047" w:type="dxa"/>
          </w:tcPr>
          <w:p w:rsidR="00E34780" w:rsidRDefault="00E34780" w:rsidP="00E34780">
            <w:pPr>
              <w:jc w:val="center"/>
              <w:rPr>
                <w:rFonts w:ascii="Times New Roman" w:hAnsi="Times New Roman"/>
                <w:sz w:val="24"/>
                <w:szCs w:val="24"/>
              </w:rPr>
            </w:pPr>
            <w:r>
              <w:rPr>
                <w:rFonts w:ascii="Times New Roman" w:hAnsi="Times New Roman"/>
                <w:sz w:val="24"/>
                <w:szCs w:val="24"/>
              </w:rPr>
              <w:lastRenderedPageBreak/>
              <w:t xml:space="preserve">вул. </w:t>
            </w:r>
            <w:proofErr w:type="spellStart"/>
            <w:r>
              <w:rPr>
                <w:rFonts w:ascii="Times New Roman" w:hAnsi="Times New Roman"/>
                <w:sz w:val="24"/>
                <w:szCs w:val="24"/>
              </w:rPr>
              <w:t>Красінських</w:t>
            </w:r>
            <w:proofErr w:type="spellEnd"/>
            <w:r>
              <w:rPr>
                <w:rFonts w:ascii="Times New Roman" w:hAnsi="Times New Roman"/>
                <w:sz w:val="24"/>
                <w:szCs w:val="24"/>
              </w:rPr>
              <w:t xml:space="preserve">, 5, м. </w:t>
            </w:r>
            <w:proofErr w:type="spellStart"/>
            <w:r>
              <w:rPr>
                <w:rFonts w:ascii="Times New Roman" w:hAnsi="Times New Roman"/>
                <w:sz w:val="24"/>
                <w:szCs w:val="24"/>
              </w:rPr>
              <w:t>Дунаївці</w:t>
            </w:r>
            <w:proofErr w:type="spellEnd"/>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69 022</w:t>
            </w:r>
          </w:p>
        </w:tc>
      </w:tr>
      <w:tr w:rsidR="00E34780" w:rsidRPr="00E34780" w:rsidTr="001E6960">
        <w:trPr>
          <w:trHeight w:val="275"/>
          <w:jc w:val="center"/>
        </w:trPr>
        <w:tc>
          <w:tcPr>
            <w:tcW w:w="4047" w:type="dxa"/>
          </w:tcPr>
          <w:p w:rsidR="00E34780" w:rsidRDefault="00E34780" w:rsidP="00E34780">
            <w:pPr>
              <w:jc w:val="center"/>
              <w:rPr>
                <w:rFonts w:ascii="Times New Roman" w:hAnsi="Times New Roman"/>
                <w:sz w:val="24"/>
                <w:szCs w:val="24"/>
              </w:rPr>
            </w:pPr>
            <w:r>
              <w:rPr>
                <w:rFonts w:ascii="Times New Roman" w:hAnsi="Times New Roman"/>
                <w:sz w:val="24"/>
                <w:szCs w:val="24"/>
              </w:rPr>
              <w:t xml:space="preserve">вул. Соборної України, 16,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Віньківці</w:t>
            </w:r>
            <w:proofErr w:type="spellEnd"/>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6 568</w:t>
            </w:r>
          </w:p>
        </w:tc>
      </w:tr>
      <w:tr w:rsidR="00E34780" w:rsidRPr="00E34780" w:rsidTr="001E6960">
        <w:trPr>
          <w:trHeight w:val="275"/>
          <w:jc w:val="center"/>
        </w:trPr>
        <w:tc>
          <w:tcPr>
            <w:tcW w:w="4047" w:type="dxa"/>
          </w:tcPr>
          <w:p w:rsidR="00E34780" w:rsidRDefault="00E34780" w:rsidP="00E34780">
            <w:pPr>
              <w:jc w:val="center"/>
              <w:rPr>
                <w:rFonts w:ascii="Times New Roman" w:hAnsi="Times New Roman"/>
                <w:sz w:val="24"/>
                <w:szCs w:val="24"/>
              </w:rPr>
            </w:pPr>
            <w:r>
              <w:rPr>
                <w:rFonts w:ascii="Times New Roman" w:hAnsi="Times New Roman"/>
                <w:sz w:val="24"/>
                <w:szCs w:val="24"/>
              </w:rPr>
              <w:t xml:space="preserve">вул. Українська, 5, </w:t>
            </w:r>
            <w:proofErr w:type="spellStart"/>
            <w:r>
              <w:rPr>
                <w:rFonts w:ascii="Times New Roman" w:hAnsi="Times New Roman"/>
                <w:sz w:val="24"/>
                <w:szCs w:val="24"/>
              </w:rPr>
              <w:t>смт</w:t>
            </w:r>
            <w:proofErr w:type="spellEnd"/>
            <w:r>
              <w:rPr>
                <w:rFonts w:ascii="Times New Roman" w:hAnsi="Times New Roman"/>
                <w:sz w:val="24"/>
                <w:szCs w:val="24"/>
              </w:rPr>
              <w:t xml:space="preserve"> Нова </w:t>
            </w:r>
            <w:proofErr w:type="spellStart"/>
            <w:r>
              <w:rPr>
                <w:rFonts w:ascii="Times New Roman" w:hAnsi="Times New Roman"/>
                <w:sz w:val="24"/>
                <w:szCs w:val="24"/>
              </w:rPr>
              <w:t>Ушиця</w:t>
            </w:r>
            <w:proofErr w:type="spellEnd"/>
          </w:p>
        </w:tc>
        <w:tc>
          <w:tcPr>
            <w:tcW w:w="4047" w:type="dxa"/>
          </w:tcPr>
          <w:p w:rsidR="00E34780" w:rsidRPr="00E34780" w:rsidRDefault="00F36D38" w:rsidP="001E6960">
            <w:pPr>
              <w:jc w:val="center"/>
              <w:rPr>
                <w:rFonts w:ascii="Times New Roman" w:hAnsi="Times New Roman"/>
                <w:sz w:val="24"/>
                <w:szCs w:val="24"/>
              </w:rPr>
            </w:pPr>
            <w:r>
              <w:rPr>
                <w:rFonts w:ascii="Times New Roman" w:hAnsi="Times New Roman"/>
                <w:sz w:val="24"/>
                <w:szCs w:val="24"/>
              </w:rPr>
              <w:t>5 284</w:t>
            </w:r>
          </w:p>
        </w:tc>
      </w:tr>
    </w:tbl>
    <w:p w:rsidR="00237AA9" w:rsidRDefault="00237AA9" w:rsidP="00237AA9">
      <w:pPr>
        <w:tabs>
          <w:tab w:val="left" w:pos="142"/>
        </w:tabs>
        <w:spacing w:after="0" w:line="240" w:lineRule="auto"/>
        <w:ind w:firstLine="567"/>
        <w:jc w:val="both"/>
        <w:rPr>
          <w:rFonts w:ascii="Times New Roman" w:hAnsi="Times New Roman"/>
          <w:sz w:val="24"/>
          <w:szCs w:val="24"/>
        </w:rPr>
      </w:pPr>
      <w:r>
        <w:rPr>
          <w:rFonts w:ascii="Times New Roman" w:hAnsi="Times New Roman"/>
          <w:sz w:val="24"/>
          <w:szCs w:val="24"/>
        </w:rPr>
        <w:t>Замовник має право коригувати місце збирання побутових ламп розжарювання (місце завантаження) за погодженням з Виконавцем.</w:t>
      </w:r>
    </w:p>
    <w:p w:rsidR="00113D2E" w:rsidRDefault="00035834" w:rsidP="003A60A7">
      <w:pPr>
        <w:spacing w:after="0" w:line="240" w:lineRule="auto"/>
        <w:ind w:firstLine="567"/>
        <w:jc w:val="both"/>
        <w:rPr>
          <w:rFonts w:ascii="Times New Roman" w:eastAsia="Times New Roman" w:hAnsi="Times New Roman"/>
          <w:bCs/>
          <w:color w:val="000000"/>
          <w:sz w:val="24"/>
          <w:szCs w:val="24"/>
          <w:lang w:eastAsia="uk-UA"/>
        </w:rPr>
      </w:pPr>
      <w:r w:rsidRPr="00BD61E0">
        <w:rPr>
          <w:rFonts w:ascii="Times New Roman" w:eastAsia="Times New Roman" w:hAnsi="Times New Roman"/>
          <w:bCs/>
          <w:color w:val="000000"/>
          <w:sz w:val="24"/>
          <w:szCs w:val="24"/>
          <w:lang w:eastAsia="uk-UA"/>
        </w:rPr>
        <w:t xml:space="preserve"> </w:t>
      </w:r>
    </w:p>
    <w:p w:rsidR="003826E4" w:rsidRPr="00BD61E0" w:rsidRDefault="00237AA9" w:rsidP="003A60A7">
      <w:pPr>
        <w:spacing w:after="0" w:line="240" w:lineRule="auto"/>
        <w:ind w:firstLine="567"/>
        <w:jc w:val="both"/>
        <w:rPr>
          <w:rFonts w:ascii="Times New Roman" w:eastAsia="Times New Roman" w:hAnsi="Times New Roman"/>
          <w:bCs/>
          <w:color w:val="000000"/>
          <w:sz w:val="24"/>
          <w:szCs w:val="24"/>
          <w:lang w:eastAsia="uk-UA"/>
        </w:rPr>
      </w:pPr>
      <w:r w:rsidRPr="00113D2E">
        <w:rPr>
          <w:rFonts w:ascii="Times New Roman" w:hAnsi="Times New Roman"/>
          <w:i/>
          <w:sz w:val="24"/>
          <w:szCs w:val="24"/>
        </w:rPr>
        <w:t>Місце утилізації</w:t>
      </w:r>
      <w:r>
        <w:rPr>
          <w:rFonts w:ascii="Times New Roman" w:hAnsi="Times New Roman"/>
          <w:sz w:val="24"/>
          <w:szCs w:val="24"/>
        </w:rPr>
        <w:t xml:space="preserve"> - місце розташування виробничих потужностей Виконавця послуги.</w:t>
      </w:r>
    </w:p>
    <w:p w:rsidR="00113D2E" w:rsidRDefault="00113D2E" w:rsidP="00237AA9">
      <w:pPr>
        <w:spacing w:after="0" w:line="240" w:lineRule="auto"/>
        <w:ind w:firstLine="567"/>
        <w:rPr>
          <w:rFonts w:ascii="Times New Roman" w:hAnsi="Times New Roman"/>
          <w:sz w:val="24"/>
          <w:szCs w:val="24"/>
        </w:rPr>
      </w:pPr>
    </w:p>
    <w:p w:rsidR="00237AA9" w:rsidRDefault="00237AA9" w:rsidP="00237AA9">
      <w:pPr>
        <w:spacing w:after="0" w:line="240" w:lineRule="auto"/>
        <w:ind w:firstLine="567"/>
        <w:rPr>
          <w:rFonts w:ascii="Times New Roman" w:hAnsi="Times New Roman"/>
          <w:sz w:val="24"/>
          <w:szCs w:val="24"/>
        </w:rPr>
      </w:pPr>
      <w:r>
        <w:rPr>
          <w:rFonts w:ascii="Times New Roman" w:hAnsi="Times New Roman"/>
          <w:sz w:val="24"/>
          <w:szCs w:val="24"/>
        </w:rPr>
        <w:t xml:space="preserve">Очікуваний обсяг  </w:t>
      </w:r>
      <w:r w:rsidRPr="00237AA9">
        <w:rPr>
          <w:rFonts w:ascii="Times New Roman" w:hAnsi="Times New Roman"/>
          <w:sz w:val="24"/>
          <w:szCs w:val="24"/>
        </w:rPr>
        <w:t>(кількість ламп розжарювання</w:t>
      </w:r>
      <w:r>
        <w:rPr>
          <w:rFonts w:ascii="Times New Roman" w:hAnsi="Times New Roman"/>
          <w:sz w:val="24"/>
          <w:szCs w:val="24"/>
        </w:rPr>
        <w:t>)  – 1 000 000 шт.</w:t>
      </w:r>
    </w:p>
    <w:p w:rsidR="00113D2E" w:rsidRDefault="00113D2E" w:rsidP="00237AA9">
      <w:pPr>
        <w:spacing w:after="0" w:line="240" w:lineRule="auto"/>
        <w:ind w:firstLine="567"/>
        <w:rPr>
          <w:rFonts w:ascii="Times New Roman" w:hAnsi="Times New Roman"/>
          <w:sz w:val="24"/>
          <w:szCs w:val="24"/>
        </w:rPr>
      </w:pPr>
    </w:p>
    <w:p w:rsidR="00113D2E" w:rsidRDefault="00113D2E" w:rsidP="00237AA9">
      <w:pPr>
        <w:spacing w:after="0" w:line="240" w:lineRule="auto"/>
        <w:ind w:firstLine="567"/>
        <w:rPr>
          <w:rFonts w:ascii="Times New Roman" w:hAnsi="Times New Roman"/>
          <w:sz w:val="24"/>
          <w:szCs w:val="24"/>
        </w:rPr>
      </w:pPr>
      <w:r>
        <w:rPr>
          <w:rFonts w:ascii="Times New Roman" w:hAnsi="Times New Roman"/>
          <w:sz w:val="24"/>
          <w:szCs w:val="24"/>
        </w:rPr>
        <w:t>Строк надання послуги – до 20 грудня 2023 року.</w:t>
      </w:r>
    </w:p>
    <w:p w:rsidR="00113D2E" w:rsidRDefault="00113D2E" w:rsidP="00113D2E">
      <w:pPr>
        <w:spacing w:after="0" w:line="240" w:lineRule="auto"/>
        <w:ind w:firstLine="567"/>
        <w:jc w:val="both"/>
        <w:rPr>
          <w:rFonts w:ascii="Times New Roman" w:eastAsia="Times New Roman" w:hAnsi="Times New Roman"/>
          <w:bCs/>
          <w:color w:val="000000"/>
          <w:sz w:val="24"/>
          <w:szCs w:val="24"/>
          <w:lang w:eastAsia="uk-UA"/>
        </w:rPr>
      </w:pPr>
    </w:p>
    <w:p w:rsidR="00113D2E" w:rsidRPr="009014BE" w:rsidRDefault="00113D2E" w:rsidP="00113D2E">
      <w:pPr>
        <w:spacing w:after="0" w:line="240" w:lineRule="auto"/>
        <w:ind w:firstLine="567"/>
        <w:jc w:val="both"/>
        <w:rPr>
          <w:rFonts w:ascii="Times New Roman" w:eastAsia="Times New Roman" w:hAnsi="Times New Roman"/>
          <w:bCs/>
          <w:i/>
          <w:color w:val="000000"/>
          <w:sz w:val="24"/>
          <w:szCs w:val="24"/>
          <w:lang w:eastAsia="uk-UA"/>
        </w:rPr>
      </w:pPr>
      <w:r w:rsidRPr="00D97D06">
        <w:rPr>
          <w:rFonts w:ascii="Times New Roman" w:eastAsia="Times New Roman" w:hAnsi="Times New Roman"/>
          <w:bCs/>
          <w:color w:val="000000"/>
          <w:sz w:val="24"/>
          <w:szCs w:val="24"/>
          <w:lang w:eastAsia="uk-UA"/>
        </w:rPr>
        <w:t xml:space="preserve">Побутові лампи розжарювання можуть бути передані для подальшої їх утилізації суб’єктам господарювання, які здійснюють статутну діяльність за відповідними класами та групами розділу 38  «Збирання, оброблення й видалення відходів; відновлення матеріалів» Національного класифікатора України </w:t>
      </w:r>
      <w:proofErr w:type="spellStart"/>
      <w:r w:rsidRPr="00D97D06">
        <w:rPr>
          <w:rFonts w:ascii="Times New Roman" w:eastAsia="Times New Roman" w:hAnsi="Times New Roman"/>
          <w:bCs/>
          <w:color w:val="000000"/>
          <w:sz w:val="24"/>
          <w:szCs w:val="24"/>
          <w:lang w:eastAsia="uk-UA"/>
        </w:rPr>
        <w:t>ДК</w:t>
      </w:r>
      <w:proofErr w:type="spellEnd"/>
      <w:r w:rsidRPr="00D97D06">
        <w:rPr>
          <w:rFonts w:ascii="Times New Roman" w:eastAsia="Times New Roman" w:hAnsi="Times New Roman"/>
          <w:bCs/>
          <w:color w:val="000000"/>
          <w:sz w:val="24"/>
          <w:szCs w:val="24"/>
          <w:lang w:eastAsia="uk-UA"/>
        </w:rPr>
        <w:t xml:space="preserve"> 009:2010 «Класифікація видів діяльності» (наказ Держспоживстандарту України від 11.10.2010 №</w:t>
      </w:r>
      <w:r w:rsidR="009014BE">
        <w:rPr>
          <w:rFonts w:ascii="Times New Roman" w:eastAsia="Times New Roman" w:hAnsi="Times New Roman"/>
          <w:bCs/>
          <w:color w:val="000000"/>
          <w:sz w:val="24"/>
          <w:szCs w:val="24"/>
          <w:lang w:eastAsia="uk-UA"/>
        </w:rPr>
        <w:t xml:space="preserve"> </w:t>
      </w:r>
      <w:r w:rsidRPr="00D97D06">
        <w:rPr>
          <w:rFonts w:ascii="Times New Roman" w:eastAsia="Times New Roman" w:hAnsi="Times New Roman"/>
          <w:bCs/>
          <w:color w:val="000000"/>
          <w:sz w:val="24"/>
          <w:szCs w:val="24"/>
          <w:lang w:eastAsia="uk-UA"/>
        </w:rPr>
        <w:t>457).</w:t>
      </w:r>
      <w:r w:rsidR="009014BE">
        <w:rPr>
          <w:rFonts w:ascii="Times New Roman" w:eastAsia="Times New Roman" w:hAnsi="Times New Roman"/>
          <w:bCs/>
          <w:color w:val="000000"/>
          <w:sz w:val="24"/>
          <w:szCs w:val="24"/>
          <w:lang w:eastAsia="uk-UA"/>
        </w:rPr>
        <w:t xml:space="preserve"> </w:t>
      </w:r>
      <w:r w:rsidR="009014BE" w:rsidRPr="009014BE">
        <w:rPr>
          <w:rFonts w:ascii="Times New Roman" w:eastAsia="Times New Roman" w:hAnsi="Times New Roman"/>
          <w:bCs/>
          <w:i/>
          <w:color w:val="000000"/>
          <w:sz w:val="24"/>
          <w:szCs w:val="24"/>
          <w:lang w:eastAsia="uk-UA"/>
        </w:rPr>
        <w:t>Учасник надає підтверджуючий документ.</w:t>
      </w:r>
    </w:p>
    <w:p w:rsidR="00113D2E" w:rsidRDefault="00113D2E" w:rsidP="002F30ED">
      <w:pPr>
        <w:spacing w:after="0" w:line="240" w:lineRule="auto"/>
        <w:ind w:firstLine="567"/>
        <w:jc w:val="both"/>
        <w:rPr>
          <w:rFonts w:ascii="Times New Roman" w:eastAsia="Times New Roman" w:hAnsi="Times New Roman"/>
          <w:bCs/>
          <w:color w:val="000000"/>
          <w:sz w:val="24"/>
          <w:szCs w:val="24"/>
          <w:lang w:eastAsia="uk-UA"/>
        </w:rPr>
      </w:pPr>
    </w:p>
    <w:p w:rsidR="00E93E79" w:rsidRPr="00BD61E0" w:rsidRDefault="0056566F" w:rsidP="002F30ED">
      <w:pPr>
        <w:spacing w:after="0" w:line="240" w:lineRule="auto"/>
        <w:ind w:firstLine="567"/>
        <w:jc w:val="both"/>
        <w:rPr>
          <w:rFonts w:ascii="Times New Roman" w:eastAsia="Times New Roman" w:hAnsi="Times New Roman"/>
          <w:bCs/>
          <w:color w:val="000000"/>
          <w:sz w:val="24"/>
          <w:szCs w:val="24"/>
          <w:lang w:eastAsia="uk-UA"/>
        </w:rPr>
      </w:pPr>
      <w:r w:rsidRPr="00BD61E0">
        <w:rPr>
          <w:rFonts w:ascii="Times New Roman" w:eastAsia="Times New Roman" w:hAnsi="Times New Roman"/>
          <w:bCs/>
          <w:color w:val="000000"/>
          <w:sz w:val="24"/>
          <w:szCs w:val="24"/>
          <w:lang w:eastAsia="uk-UA"/>
        </w:rPr>
        <w:t xml:space="preserve">АТ «Укрпошта» </w:t>
      </w:r>
      <w:r w:rsidR="00E93E79" w:rsidRPr="00BD61E0">
        <w:rPr>
          <w:rFonts w:ascii="Times New Roman" w:eastAsia="Times New Roman" w:hAnsi="Times New Roman"/>
          <w:bCs/>
          <w:color w:val="000000"/>
          <w:sz w:val="24"/>
          <w:szCs w:val="24"/>
          <w:lang w:eastAsia="uk-UA"/>
        </w:rPr>
        <w:t xml:space="preserve">згідно </w:t>
      </w:r>
      <w:r w:rsidR="00866EED" w:rsidRPr="00BD61E0">
        <w:rPr>
          <w:rFonts w:ascii="Times New Roman" w:eastAsia="Times New Roman" w:hAnsi="Times New Roman"/>
          <w:bCs/>
          <w:sz w:val="24"/>
          <w:szCs w:val="24"/>
          <w:lang w:eastAsia="uk-UA"/>
        </w:rPr>
        <w:t>акту прийому</w:t>
      </w:r>
      <w:r w:rsidR="00E93E79" w:rsidRPr="00BD61E0">
        <w:rPr>
          <w:rFonts w:ascii="Times New Roman" w:eastAsia="Times New Roman" w:hAnsi="Times New Roman"/>
          <w:bCs/>
          <w:sz w:val="24"/>
          <w:szCs w:val="24"/>
          <w:lang w:eastAsia="uk-UA"/>
        </w:rPr>
        <w:t xml:space="preserve">-передачі </w:t>
      </w:r>
      <w:r w:rsidR="00E93E79" w:rsidRPr="00BD61E0">
        <w:rPr>
          <w:rFonts w:ascii="Times New Roman" w:eastAsia="Times New Roman" w:hAnsi="Times New Roman"/>
          <w:bCs/>
          <w:color w:val="000000"/>
          <w:sz w:val="24"/>
          <w:szCs w:val="24"/>
          <w:lang w:eastAsia="uk-UA"/>
        </w:rPr>
        <w:t xml:space="preserve">передає </w:t>
      </w:r>
      <w:r w:rsidR="009557FA" w:rsidRPr="00BD61E0">
        <w:rPr>
          <w:rFonts w:ascii="Times New Roman" w:eastAsia="Times New Roman" w:hAnsi="Times New Roman"/>
          <w:bCs/>
          <w:color w:val="000000"/>
          <w:sz w:val="24"/>
          <w:szCs w:val="24"/>
          <w:lang w:eastAsia="uk-UA"/>
        </w:rPr>
        <w:t>виконавцю надання послуг побутові лампи розжарюва</w:t>
      </w:r>
      <w:r w:rsidR="00E93E79" w:rsidRPr="00BD61E0">
        <w:rPr>
          <w:rFonts w:ascii="Times New Roman" w:eastAsia="Times New Roman" w:hAnsi="Times New Roman"/>
          <w:bCs/>
          <w:color w:val="000000"/>
          <w:sz w:val="24"/>
          <w:szCs w:val="24"/>
          <w:lang w:eastAsia="uk-UA"/>
        </w:rPr>
        <w:t>ння для подальшої утилізації.</w:t>
      </w:r>
    </w:p>
    <w:p w:rsidR="00165F68" w:rsidRDefault="00165F68" w:rsidP="00165F68">
      <w:pPr>
        <w:widowControl w:val="0"/>
        <w:spacing w:after="0" w:line="240" w:lineRule="auto"/>
        <w:ind w:firstLine="567"/>
        <w:jc w:val="both"/>
        <w:rPr>
          <w:rFonts w:ascii="Times New Roman" w:hAnsi="Times New Roman"/>
          <w:bCs/>
          <w:sz w:val="24"/>
          <w:szCs w:val="24"/>
        </w:rPr>
      </w:pPr>
      <w:r w:rsidRPr="00BD61E0">
        <w:rPr>
          <w:rFonts w:ascii="Times New Roman" w:eastAsia="Times New Roman" w:hAnsi="Times New Roman"/>
          <w:bCs/>
          <w:color w:val="000000"/>
          <w:sz w:val="24"/>
          <w:szCs w:val="24"/>
          <w:lang w:eastAsia="uk-UA"/>
        </w:rPr>
        <w:t xml:space="preserve">Переможець торгів </w:t>
      </w:r>
      <w:r>
        <w:rPr>
          <w:rFonts w:ascii="Times New Roman" w:hAnsi="Times New Roman"/>
          <w:bCs/>
          <w:sz w:val="24"/>
          <w:szCs w:val="24"/>
        </w:rPr>
        <w:t>має забезпечити:</w:t>
      </w:r>
    </w:p>
    <w:p w:rsidR="00165F68" w:rsidRPr="00967737" w:rsidRDefault="00165F68" w:rsidP="00165F68">
      <w:pPr>
        <w:pStyle w:val="a3"/>
        <w:widowControl w:val="0"/>
        <w:numPr>
          <w:ilvl w:val="0"/>
          <w:numId w:val="3"/>
        </w:numPr>
        <w:tabs>
          <w:tab w:val="left" w:pos="391"/>
        </w:tabs>
        <w:spacing w:after="0" w:line="240" w:lineRule="auto"/>
        <w:ind w:left="118" w:firstLine="0"/>
        <w:jc w:val="both"/>
        <w:rPr>
          <w:rFonts w:ascii="Times New Roman" w:hAnsi="Times New Roman"/>
          <w:bCs/>
          <w:sz w:val="24"/>
          <w:szCs w:val="24"/>
        </w:rPr>
      </w:pPr>
      <w:r w:rsidRPr="00967737">
        <w:rPr>
          <w:rFonts w:ascii="Times New Roman" w:hAnsi="Times New Roman"/>
          <w:bCs/>
          <w:sz w:val="24"/>
          <w:szCs w:val="24"/>
        </w:rPr>
        <w:t xml:space="preserve">збирання з </w:t>
      </w:r>
      <w:r w:rsidR="00237AA9">
        <w:rPr>
          <w:rFonts w:ascii="Times New Roman" w:eastAsia="Times New Roman" w:hAnsi="Times New Roman"/>
          <w:bCs/>
          <w:color w:val="000000"/>
          <w:sz w:val="24"/>
          <w:szCs w:val="24"/>
          <w:lang w:eastAsia="uk-UA"/>
        </w:rPr>
        <w:t xml:space="preserve"> місць складування, що знаходя</w:t>
      </w:r>
      <w:r w:rsidR="00237AA9" w:rsidRPr="00BD61E0">
        <w:rPr>
          <w:rFonts w:ascii="Times New Roman" w:eastAsia="Times New Roman" w:hAnsi="Times New Roman"/>
          <w:bCs/>
          <w:color w:val="000000"/>
          <w:sz w:val="24"/>
          <w:szCs w:val="24"/>
          <w:lang w:eastAsia="uk-UA"/>
        </w:rPr>
        <w:t>ться за</w:t>
      </w:r>
      <w:r w:rsidR="00237AA9">
        <w:rPr>
          <w:rFonts w:ascii="Times New Roman" w:eastAsia="Times New Roman" w:hAnsi="Times New Roman"/>
          <w:bCs/>
          <w:color w:val="000000"/>
          <w:sz w:val="24"/>
          <w:szCs w:val="24"/>
          <w:lang w:eastAsia="uk-UA"/>
        </w:rPr>
        <w:t xml:space="preserve"> вищезгаданими плановими адресами передачі ламп для подальшої їх утилізації </w:t>
      </w:r>
      <w:r w:rsidRPr="00967737">
        <w:rPr>
          <w:rFonts w:ascii="Times New Roman" w:hAnsi="Times New Roman"/>
          <w:bCs/>
          <w:sz w:val="24"/>
          <w:szCs w:val="24"/>
        </w:rPr>
        <w:t>(з</w:t>
      </w:r>
      <w:r w:rsidR="00113D2E">
        <w:rPr>
          <w:rFonts w:ascii="Times New Roman" w:hAnsi="Times New Roman"/>
          <w:bCs/>
          <w:sz w:val="24"/>
          <w:szCs w:val="24"/>
        </w:rPr>
        <w:t>а</w:t>
      </w:r>
      <w:r w:rsidRPr="00967737">
        <w:rPr>
          <w:rFonts w:ascii="Times New Roman" w:hAnsi="Times New Roman"/>
          <w:bCs/>
          <w:sz w:val="24"/>
          <w:szCs w:val="24"/>
        </w:rPr>
        <w:t xml:space="preserve"> актом приймання-передачі відпрацьованих ламп розжарювання, отриманих </w:t>
      </w:r>
      <w:r w:rsidR="00237AA9">
        <w:rPr>
          <w:rFonts w:ascii="Times New Roman" w:hAnsi="Times New Roman"/>
          <w:bCs/>
          <w:sz w:val="24"/>
          <w:szCs w:val="24"/>
        </w:rPr>
        <w:t xml:space="preserve">Хмельницькою </w:t>
      </w:r>
      <w:r w:rsidRPr="00967737">
        <w:rPr>
          <w:rFonts w:ascii="Times New Roman" w:eastAsia="Times New Roman" w:hAnsi="Times New Roman"/>
          <w:sz w:val="24"/>
          <w:szCs w:val="24"/>
        </w:rPr>
        <w:t xml:space="preserve">дирекцією </w:t>
      </w:r>
      <w:r w:rsidRPr="00967737">
        <w:rPr>
          <w:rFonts w:ascii="Times New Roman" w:hAnsi="Times New Roman"/>
          <w:bCs/>
          <w:sz w:val="24"/>
          <w:szCs w:val="24"/>
        </w:rPr>
        <w:t>АТ «Укрпошта» від населення в рамках реалізації експериментального проекту, їх завантаження та розвантаження);</w:t>
      </w:r>
    </w:p>
    <w:p w:rsidR="00237AA9" w:rsidRPr="00113D2E" w:rsidRDefault="00237AA9" w:rsidP="00113D2E">
      <w:pPr>
        <w:pStyle w:val="a3"/>
        <w:numPr>
          <w:ilvl w:val="0"/>
          <w:numId w:val="3"/>
        </w:numPr>
        <w:spacing w:after="0" w:line="240" w:lineRule="auto"/>
        <w:jc w:val="both"/>
        <w:rPr>
          <w:rFonts w:ascii="Times New Roman" w:eastAsia="Times New Roman" w:hAnsi="Times New Roman"/>
          <w:bCs/>
          <w:color w:val="000000"/>
          <w:sz w:val="24"/>
          <w:szCs w:val="24"/>
          <w:lang w:eastAsia="uk-UA"/>
        </w:rPr>
      </w:pPr>
      <w:r w:rsidRPr="00113D2E">
        <w:rPr>
          <w:rFonts w:ascii="Times New Roman" w:eastAsia="Times New Roman" w:hAnsi="Times New Roman"/>
          <w:bCs/>
          <w:color w:val="000000"/>
          <w:sz w:val="24"/>
          <w:szCs w:val="24"/>
          <w:lang w:eastAsia="uk-UA"/>
        </w:rPr>
        <w:t xml:space="preserve">перевезення відходів (побутових ламп розжарювання) з місця складування, що знаходиться за вищезгаданими плановими адресами передачі ламп розжарювання, до місця їх утилізації. Зібрані відходи утилізуються. </w:t>
      </w:r>
      <w:r w:rsidR="00113D2E" w:rsidRPr="00113D2E">
        <w:rPr>
          <w:rFonts w:ascii="Times New Roman" w:eastAsia="Times New Roman" w:hAnsi="Times New Roman"/>
          <w:bCs/>
          <w:color w:val="000000"/>
          <w:sz w:val="24"/>
          <w:szCs w:val="24"/>
          <w:lang w:eastAsia="uk-UA"/>
        </w:rPr>
        <w:t>Здійснення операцій видалення (захоронення) не передбачається.</w:t>
      </w:r>
    </w:p>
    <w:p w:rsidR="0017717D" w:rsidRPr="00CC3E2C" w:rsidRDefault="00237AA9" w:rsidP="00D02577">
      <w:pPr>
        <w:pStyle w:val="a3"/>
        <w:numPr>
          <w:ilvl w:val="0"/>
          <w:numId w:val="3"/>
        </w:numPr>
        <w:spacing w:after="160" w:line="240" w:lineRule="auto"/>
        <w:jc w:val="both"/>
        <w:rPr>
          <w:rFonts w:ascii="Times New Roman" w:hAnsi="Times New Roman"/>
          <w:bCs/>
          <w:sz w:val="24"/>
          <w:szCs w:val="24"/>
        </w:rPr>
      </w:pPr>
      <w:r w:rsidRPr="00237AA9">
        <w:rPr>
          <w:rFonts w:ascii="Times New Roman" w:hAnsi="Times New Roman"/>
          <w:bCs/>
          <w:sz w:val="24"/>
          <w:szCs w:val="24"/>
        </w:rPr>
        <w:t>утилізацію</w:t>
      </w:r>
      <w:r w:rsidR="00165F68" w:rsidRPr="00237AA9">
        <w:rPr>
          <w:rFonts w:ascii="Times New Roman" w:hAnsi="Times New Roman"/>
          <w:bCs/>
          <w:sz w:val="24"/>
          <w:szCs w:val="24"/>
        </w:rPr>
        <w:t xml:space="preserve"> побутових ламп розжарювання відповідно до чинного законодавства</w:t>
      </w:r>
      <w:r w:rsidRPr="00237AA9">
        <w:rPr>
          <w:rFonts w:ascii="Times New Roman" w:hAnsi="Times New Roman"/>
          <w:bCs/>
          <w:sz w:val="24"/>
          <w:szCs w:val="24"/>
        </w:rPr>
        <w:t>.</w:t>
      </w:r>
    </w:p>
    <w:p w:rsidR="00113D2E" w:rsidRDefault="00113D2E" w:rsidP="00113D2E">
      <w:pPr>
        <w:tabs>
          <w:tab w:val="left" w:pos="142"/>
        </w:tabs>
        <w:spacing w:after="0" w:line="240" w:lineRule="auto"/>
        <w:ind w:right="282"/>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При наданні послуг Учасник повинен дотримуватись вимог</w:t>
      </w:r>
      <w:r w:rsidRPr="00113D2E">
        <w:rPr>
          <w:rFonts w:ascii="Times New Roman" w:eastAsia="SimSun" w:hAnsi="Times New Roman"/>
          <w:sz w:val="24"/>
          <w:szCs w:val="24"/>
          <w:lang w:eastAsia="uk-UA"/>
        </w:rPr>
        <w:t xml:space="preserve"> </w:t>
      </w:r>
      <w:r w:rsidRPr="00BD61E0">
        <w:rPr>
          <w:rFonts w:ascii="Times New Roman" w:eastAsia="SimSun" w:hAnsi="Times New Roman"/>
          <w:sz w:val="24"/>
          <w:szCs w:val="24"/>
          <w:lang w:eastAsia="uk-UA"/>
        </w:rPr>
        <w:t xml:space="preserve">чинних нормативно-правових актів у галузі охорони навколишнього </w:t>
      </w:r>
      <w:r>
        <w:rPr>
          <w:rFonts w:ascii="Times New Roman" w:eastAsia="SimSun" w:hAnsi="Times New Roman"/>
          <w:sz w:val="24"/>
          <w:szCs w:val="24"/>
          <w:lang w:eastAsia="uk-UA"/>
        </w:rPr>
        <w:t>природно</w:t>
      </w:r>
      <w:r w:rsidRPr="00BD61E0">
        <w:rPr>
          <w:rFonts w:ascii="Times New Roman" w:eastAsia="SimSun" w:hAnsi="Times New Roman"/>
          <w:sz w:val="24"/>
          <w:szCs w:val="24"/>
          <w:lang w:eastAsia="uk-UA"/>
        </w:rPr>
        <w:t>го середовища та екологічної безпеки</w:t>
      </w:r>
      <w:r>
        <w:rPr>
          <w:rFonts w:ascii="Times New Roman" w:eastAsia="SimSun" w:hAnsi="Times New Roman"/>
          <w:sz w:val="24"/>
          <w:szCs w:val="24"/>
          <w:lang w:eastAsia="uk-UA"/>
        </w:rPr>
        <w:t xml:space="preserve">, в тому числі </w:t>
      </w:r>
      <w:r w:rsidRPr="00BD61E0">
        <w:rPr>
          <w:rFonts w:ascii="Times New Roman" w:eastAsia="SimSun" w:hAnsi="Times New Roman"/>
          <w:sz w:val="24"/>
          <w:szCs w:val="24"/>
          <w:lang w:eastAsia="uk-UA"/>
        </w:rPr>
        <w:t xml:space="preserve"> </w:t>
      </w:r>
      <w:r>
        <w:rPr>
          <w:rFonts w:ascii="Times New Roman" w:hAnsi="Times New Roman"/>
          <w:bCs/>
          <w:sz w:val="24"/>
          <w:szCs w:val="24"/>
        </w:rPr>
        <w:t xml:space="preserve">Закону України «Про охорону навколишнього природного середовища», </w:t>
      </w:r>
      <w:r>
        <w:rPr>
          <w:rFonts w:ascii="Times New Roman" w:hAnsi="Times New Roman"/>
          <w:sz w:val="24"/>
          <w:szCs w:val="24"/>
        </w:rPr>
        <w:t xml:space="preserve">постанови Кабінету Міністрів України від 10.01.2023 № 25 «Про реалізацію експериментального проекту щодо створення сприятливих умов для забезпечення ефективного споживання електричної енергії населенням» </w:t>
      </w:r>
      <w:r w:rsidRPr="00BD61E0">
        <w:rPr>
          <w:rFonts w:ascii="Times New Roman" w:eastAsia="SimSun" w:hAnsi="Times New Roman"/>
          <w:sz w:val="24"/>
          <w:szCs w:val="24"/>
          <w:lang w:eastAsia="uk-UA"/>
        </w:rPr>
        <w:t>та здійснювати заходи із захисту та збереження довкілля</w:t>
      </w:r>
      <w:r>
        <w:rPr>
          <w:rFonts w:ascii="Times New Roman" w:hAnsi="Times New Roman"/>
          <w:bCs/>
          <w:sz w:val="24"/>
          <w:szCs w:val="24"/>
        </w:rPr>
        <w:t>.</w:t>
      </w:r>
    </w:p>
    <w:p w:rsidR="00113D2E" w:rsidRDefault="00113D2E" w:rsidP="00113D2E">
      <w:pPr>
        <w:tabs>
          <w:tab w:val="left" w:pos="142"/>
        </w:tabs>
        <w:spacing w:after="0" w:line="240" w:lineRule="auto"/>
        <w:ind w:right="282"/>
        <w:jc w:val="both"/>
        <w:rPr>
          <w:rFonts w:ascii="Times New Roman" w:hAnsi="Times New Roman"/>
          <w:bCs/>
          <w:sz w:val="24"/>
          <w:szCs w:val="24"/>
        </w:rPr>
      </w:pPr>
    </w:p>
    <w:p w:rsidR="00113D2E" w:rsidRDefault="00113D2E" w:rsidP="00113D2E">
      <w:pPr>
        <w:shd w:val="clear" w:color="auto" w:fill="FFFFFF"/>
        <w:spacing w:after="0" w:line="240" w:lineRule="auto"/>
        <w:ind w:firstLine="460"/>
        <w:jc w:val="both"/>
        <w:rPr>
          <w:rFonts w:ascii="Times New Roman" w:hAnsi="Times New Roman"/>
          <w:sz w:val="24"/>
          <w:szCs w:val="24"/>
        </w:rPr>
      </w:pPr>
      <w:r>
        <w:rPr>
          <w:rFonts w:ascii="Times New Roman" w:hAnsi="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113D2E" w:rsidRPr="00113D2E" w:rsidRDefault="00113D2E" w:rsidP="00113D2E">
      <w:pPr>
        <w:tabs>
          <w:tab w:val="left" w:pos="142"/>
        </w:tabs>
        <w:spacing w:after="0" w:line="240" w:lineRule="auto"/>
        <w:ind w:right="282"/>
        <w:jc w:val="both"/>
        <w:rPr>
          <w:rFonts w:ascii="Times New Roman" w:eastAsia="SimSun" w:hAnsi="Times New Roman"/>
          <w:sz w:val="24"/>
          <w:szCs w:val="24"/>
          <w:lang w:eastAsia="uk-UA"/>
        </w:rPr>
      </w:pPr>
      <w:r>
        <w:rPr>
          <w:rFonts w:ascii="Times New Roman" w:eastAsia="SimSun" w:hAnsi="Times New Roman"/>
          <w:sz w:val="24"/>
          <w:szCs w:val="24"/>
          <w:lang w:eastAsia="uk-UA"/>
        </w:rPr>
        <w:tab/>
      </w:r>
      <w:r>
        <w:rPr>
          <w:rFonts w:ascii="Times New Roman" w:eastAsia="SimSun" w:hAnsi="Times New Roman"/>
          <w:sz w:val="24"/>
          <w:szCs w:val="24"/>
          <w:lang w:eastAsia="uk-UA"/>
        </w:rPr>
        <w:tab/>
        <w:t xml:space="preserve">Учасник додає </w:t>
      </w:r>
      <w:r w:rsidRPr="00BD61E0">
        <w:rPr>
          <w:rFonts w:ascii="Times New Roman" w:eastAsia="SimSun" w:hAnsi="Times New Roman"/>
          <w:sz w:val="24"/>
          <w:szCs w:val="24"/>
          <w:lang w:eastAsia="uk-UA"/>
        </w:rPr>
        <w:t>гарантійний лист за підписом ке</w:t>
      </w:r>
      <w:r>
        <w:rPr>
          <w:rFonts w:ascii="Times New Roman" w:eastAsia="SimSun" w:hAnsi="Times New Roman"/>
          <w:sz w:val="24"/>
          <w:szCs w:val="24"/>
          <w:lang w:eastAsia="uk-UA"/>
        </w:rPr>
        <w:t xml:space="preserve">рівника або особи уповноваженої </w:t>
      </w:r>
      <w:r w:rsidRPr="00BD61E0">
        <w:rPr>
          <w:rFonts w:ascii="Times New Roman" w:eastAsia="SimSun" w:hAnsi="Times New Roman"/>
          <w:sz w:val="24"/>
          <w:szCs w:val="24"/>
          <w:lang w:eastAsia="uk-UA"/>
        </w:rPr>
        <w:t>учасником на підписання тендерної пропозиції з інформацією про те, що учасник гарантує якість послуг, що будуть надані та даним листом засвідчує, що такі послуги відповідають державним стандартам та іншим вимогам, що ставляться до послуг відповідно до чинних в Україні норм і правил. Послуги будуть надаватись з повним дотриманням санітарних норм. Виробничі потужності та/або складські приміщення для зберігання товару повністю відповідатимуть ви</w:t>
      </w:r>
      <w:r>
        <w:rPr>
          <w:rFonts w:ascii="Times New Roman" w:eastAsia="SimSun" w:hAnsi="Times New Roman"/>
          <w:sz w:val="24"/>
          <w:szCs w:val="24"/>
          <w:lang w:eastAsia="uk-UA"/>
        </w:rPr>
        <w:t>могам санітарного законодавства.</w:t>
      </w:r>
    </w:p>
    <w:sectPr w:rsidR="00113D2E" w:rsidRPr="00113D2E" w:rsidSect="001B0C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6AF5"/>
    <w:multiLevelType w:val="hybridMultilevel"/>
    <w:tmpl w:val="DE12120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348E6F48"/>
    <w:multiLevelType w:val="hybridMultilevel"/>
    <w:tmpl w:val="348E6F48"/>
    <w:lvl w:ilvl="0" w:tplc="FFFFFFFF">
      <w:start w:val="1"/>
      <w:numFmt w:val="bullet"/>
      <w:lvlText w:val="-"/>
      <w:lvlJc w:val="left"/>
      <w:pPr>
        <w:ind w:left="720" w:hanging="360"/>
      </w:pPr>
      <w:rPr>
        <w:u w:color="000000"/>
      </w:rPr>
    </w:lvl>
    <w:lvl w:ilvl="1" w:tplc="FFFFFFFF">
      <w:start w:val="1"/>
      <w:numFmt w:val="bullet"/>
      <w:lvlText w:val="-"/>
      <w:lvlJc w:val="left"/>
      <w:pPr>
        <w:ind w:left="1440" w:hanging="360"/>
      </w:pPr>
      <w:rPr>
        <w:u w:color="000000"/>
      </w:rPr>
    </w:lvl>
    <w:lvl w:ilvl="2" w:tplc="FFFFFFFF">
      <w:start w:val="1"/>
      <w:numFmt w:val="bullet"/>
      <w:lvlText w:val="-"/>
      <w:lvlJc w:val="left"/>
      <w:pPr>
        <w:ind w:left="2160" w:hanging="360"/>
      </w:pPr>
      <w:rPr>
        <w:u w:color="000000"/>
      </w:rPr>
    </w:lvl>
    <w:lvl w:ilvl="3" w:tplc="FFFFFFFF">
      <w:start w:val="1"/>
      <w:numFmt w:val="bullet"/>
      <w:lvlText w:val="-"/>
      <w:lvlJc w:val="left"/>
      <w:pPr>
        <w:ind w:left="2880" w:hanging="360"/>
      </w:pPr>
      <w:rPr>
        <w:u w:color="000000"/>
      </w:rPr>
    </w:lvl>
    <w:lvl w:ilvl="4" w:tplc="FFFFFFFF">
      <w:start w:val="1"/>
      <w:numFmt w:val="bullet"/>
      <w:lvlText w:val="-"/>
      <w:lvlJc w:val="left"/>
      <w:pPr>
        <w:ind w:left="3600" w:hanging="360"/>
      </w:pPr>
      <w:rPr>
        <w:u w:color="000000"/>
      </w:rPr>
    </w:lvl>
    <w:lvl w:ilvl="5" w:tplc="FFFFFFFF">
      <w:start w:val="1"/>
      <w:numFmt w:val="bullet"/>
      <w:lvlText w:val="-"/>
      <w:lvlJc w:val="left"/>
      <w:pPr>
        <w:ind w:left="4320" w:hanging="360"/>
      </w:pPr>
      <w:rPr>
        <w:u w:color="000000"/>
      </w:rPr>
    </w:lvl>
    <w:lvl w:ilvl="6" w:tplc="FFFFFFFF">
      <w:start w:val="1"/>
      <w:numFmt w:val="bullet"/>
      <w:lvlText w:val="-"/>
      <w:lvlJc w:val="left"/>
      <w:pPr>
        <w:ind w:left="5040" w:hanging="360"/>
      </w:pPr>
      <w:rPr>
        <w:u w:color="000000"/>
      </w:rPr>
    </w:lvl>
    <w:lvl w:ilvl="7" w:tplc="FFFFFFFF">
      <w:start w:val="1"/>
      <w:numFmt w:val="bullet"/>
      <w:lvlText w:val="-"/>
      <w:lvlJc w:val="left"/>
      <w:pPr>
        <w:ind w:left="5760" w:hanging="360"/>
      </w:pPr>
      <w:rPr>
        <w:u w:color="000000"/>
      </w:rPr>
    </w:lvl>
    <w:lvl w:ilvl="8" w:tplc="FFFFFFFF">
      <w:start w:val="1"/>
      <w:numFmt w:val="bullet"/>
      <w:lvlText w:val="-"/>
      <w:lvlJc w:val="left"/>
      <w:pPr>
        <w:ind w:left="6480" w:hanging="360"/>
      </w:pPr>
      <w:rPr>
        <w:u w:color="00000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C5980"/>
    <w:rsid w:val="00035834"/>
    <w:rsid w:val="00051351"/>
    <w:rsid w:val="0009069C"/>
    <w:rsid w:val="000C74C5"/>
    <w:rsid w:val="000D50DF"/>
    <w:rsid w:val="000E4F0A"/>
    <w:rsid w:val="00113D2E"/>
    <w:rsid w:val="0015240E"/>
    <w:rsid w:val="00165F68"/>
    <w:rsid w:val="0017717D"/>
    <w:rsid w:val="001B0C5E"/>
    <w:rsid w:val="001E61C6"/>
    <w:rsid w:val="0020643D"/>
    <w:rsid w:val="00216A76"/>
    <w:rsid w:val="002378A8"/>
    <w:rsid w:val="00237AA9"/>
    <w:rsid w:val="002A5531"/>
    <w:rsid w:val="002C6CDB"/>
    <w:rsid w:val="002F30ED"/>
    <w:rsid w:val="0034538B"/>
    <w:rsid w:val="00371EC5"/>
    <w:rsid w:val="003826E4"/>
    <w:rsid w:val="003976B3"/>
    <w:rsid w:val="003A60A7"/>
    <w:rsid w:val="0044423A"/>
    <w:rsid w:val="004F132D"/>
    <w:rsid w:val="0054375E"/>
    <w:rsid w:val="0056566F"/>
    <w:rsid w:val="005A67B6"/>
    <w:rsid w:val="005B0604"/>
    <w:rsid w:val="00667AB9"/>
    <w:rsid w:val="00670683"/>
    <w:rsid w:val="00691C47"/>
    <w:rsid w:val="006B3185"/>
    <w:rsid w:val="00715005"/>
    <w:rsid w:val="00745104"/>
    <w:rsid w:val="0074528A"/>
    <w:rsid w:val="00745B15"/>
    <w:rsid w:val="007831B5"/>
    <w:rsid w:val="007D3470"/>
    <w:rsid w:val="00866EED"/>
    <w:rsid w:val="00871D31"/>
    <w:rsid w:val="00886DC9"/>
    <w:rsid w:val="008B5BDA"/>
    <w:rsid w:val="008C5980"/>
    <w:rsid w:val="008E1A69"/>
    <w:rsid w:val="009014BE"/>
    <w:rsid w:val="00917F6C"/>
    <w:rsid w:val="009557FA"/>
    <w:rsid w:val="009D3E16"/>
    <w:rsid w:val="009E7F98"/>
    <w:rsid w:val="009F5366"/>
    <w:rsid w:val="00A4730A"/>
    <w:rsid w:val="00A566E8"/>
    <w:rsid w:val="00A84585"/>
    <w:rsid w:val="00AF2A22"/>
    <w:rsid w:val="00B07863"/>
    <w:rsid w:val="00B4103B"/>
    <w:rsid w:val="00B71E0E"/>
    <w:rsid w:val="00BD61E0"/>
    <w:rsid w:val="00C15CB2"/>
    <w:rsid w:val="00C47D55"/>
    <w:rsid w:val="00CA6799"/>
    <w:rsid w:val="00CC3E2C"/>
    <w:rsid w:val="00CD553D"/>
    <w:rsid w:val="00CF59F4"/>
    <w:rsid w:val="00D009D5"/>
    <w:rsid w:val="00D02577"/>
    <w:rsid w:val="00D1656B"/>
    <w:rsid w:val="00DD4E7B"/>
    <w:rsid w:val="00E34780"/>
    <w:rsid w:val="00E61AC0"/>
    <w:rsid w:val="00E66592"/>
    <w:rsid w:val="00E93E79"/>
    <w:rsid w:val="00EA6A7B"/>
    <w:rsid w:val="00EB0C81"/>
    <w:rsid w:val="00ED5130"/>
    <w:rsid w:val="00F36D38"/>
    <w:rsid w:val="00FC50F7"/>
    <w:rsid w:val="00FF40E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
    <w:basedOn w:val="a"/>
    <w:link w:val="a4"/>
    <w:uiPriority w:val="34"/>
    <w:qFormat/>
    <w:rsid w:val="003826E4"/>
    <w:pPr>
      <w:ind w:left="720"/>
      <w:contextualSpacing/>
    </w:pPr>
  </w:style>
  <w:style w:type="table" w:styleId="a5">
    <w:name w:val="Table Grid"/>
    <w:basedOn w:val="a1"/>
    <w:uiPriority w:val="39"/>
    <w:rsid w:val="00CF5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17717D"/>
    <w:rPr>
      <w:color w:val="0000FF"/>
      <w:u w:val="single"/>
    </w:rPr>
  </w:style>
  <w:style w:type="character" w:customStyle="1" w:styleId="a4">
    <w:name w:val="Абзац списка Знак"/>
    <w:aliases w:val="Список уровня 2 Знак,Chapter10 Знак,название табл/рис Знак"/>
    <w:link w:val="a3"/>
    <w:uiPriority w:val="34"/>
    <w:locked/>
    <w:rsid w:val="00165F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6E4"/>
    <w:pPr>
      <w:ind w:left="720"/>
      <w:contextualSpacing/>
    </w:pPr>
  </w:style>
  <w:style w:type="table" w:styleId="a4">
    <w:name w:val="Table Grid"/>
    <w:basedOn w:val="a1"/>
    <w:uiPriority w:val="59"/>
    <w:rsid w:val="00CF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7717D"/>
    <w:rPr>
      <w:color w:val="0000FF"/>
      <w:u w:val="single"/>
    </w:rPr>
  </w:style>
</w:styles>
</file>

<file path=word/webSettings.xml><?xml version="1.0" encoding="utf-8"?>
<w:webSettings xmlns:r="http://schemas.openxmlformats.org/officeDocument/2006/relationships" xmlns:w="http://schemas.openxmlformats.org/wordprocessingml/2006/main">
  <w:divs>
    <w:div w:id="190149037">
      <w:bodyDiv w:val="1"/>
      <w:marLeft w:val="0"/>
      <w:marRight w:val="0"/>
      <w:marTop w:val="0"/>
      <w:marBottom w:val="0"/>
      <w:divBdr>
        <w:top w:val="none" w:sz="0" w:space="0" w:color="auto"/>
        <w:left w:val="none" w:sz="0" w:space="0" w:color="auto"/>
        <w:bottom w:val="none" w:sz="0" w:space="0" w:color="auto"/>
        <w:right w:val="none" w:sz="0" w:space="0" w:color="auto"/>
      </w:divBdr>
    </w:div>
    <w:div w:id="312370222">
      <w:bodyDiv w:val="1"/>
      <w:marLeft w:val="0"/>
      <w:marRight w:val="0"/>
      <w:marTop w:val="0"/>
      <w:marBottom w:val="0"/>
      <w:divBdr>
        <w:top w:val="none" w:sz="0" w:space="0" w:color="auto"/>
        <w:left w:val="none" w:sz="0" w:space="0" w:color="auto"/>
        <w:bottom w:val="none" w:sz="0" w:space="0" w:color="auto"/>
        <w:right w:val="none" w:sz="0" w:space="0" w:color="auto"/>
      </w:divBdr>
    </w:div>
    <w:div w:id="1085225022">
      <w:bodyDiv w:val="1"/>
      <w:marLeft w:val="0"/>
      <w:marRight w:val="0"/>
      <w:marTop w:val="0"/>
      <w:marBottom w:val="0"/>
      <w:divBdr>
        <w:top w:val="none" w:sz="0" w:space="0" w:color="auto"/>
        <w:left w:val="none" w:sz="0" w:space="0" w:color="auto"/>
        <w:bottom w:val="none" w:sz="0" w:space="0" w:color="auto"/>
        <w:right w:val="none" w:sz="0" w:space="0" w:color="auto"/>
      </w:divBdr>
    </w:div>
    <w:div w:id="15960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D298-5FEE-4A07-B924-85A4A136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3203</Words>
  <Characters>1827</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6</cp:revision>
  <cp:lastPrinted>2023-04-04T11:54:00Z</cp:lastPrinted>
  <dcterms:created xsi:type="dcterms:W3CDTF">2023-03-31T08:06:00Z</dcterms:created>
  <dcterms:modified xsi:type="dcterms:W3CDTF">2023-04-04T11:54:00Z</dcterms:modified>
</cp:coreProperties>
</file>