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0F" w:rsidRPr="001620EC" w:rsidRDefault="00242B4D">
      <w:pPr>
        <w:ind w:left="4860"/>
        <w:jc w:val="center"/>
        <w:rPr>
          <w:rFonts w:ascii="Times New Roman" w:hAnsi="Times New Roman"/>
          <w:b/>
          <w:lang w:val="uk-UA"/>
        </w:rPr>
      </w:pPr>
      <w:r w:rsidRPr="001620EC">
        <w:rPr>
          <w:rFonts w:ascii="Times New Roman" w:hAnsi="Times New Roman"/>
          <w:b/>
          <w:lang w:val="uk-UA"/>
        </w:rPr>
        <w:t>Додаток 3</w:t>
      </w:r>
    </w:p>
    <w:p w:rsidR="003C150F" w:rsidRPr="001620EC" w:rsidRDefault="00242B4D" w:rsidP="003A72DB">
      <w:pPr>
        <w:ind w:left="4860"/>
        <w:jc w:val="center"/>
        <w:rPr>
          <w:rFonts w:ascii="Times New Roman" w:hAnsi="Times New Roman"/>
          <w:i/>
          <w:lang w:val="uk-UA"/>
        </w:rPr>
      </w:pPr>
      <w:r w:rsidRPr="001620EC">
        <w:rPr>
          <w:rFonts w:ascii="Times New Roman" w:hAnsi="Times New Roman"/>
          <w:i/>
          <w:lang w:val="uk-UA"/>
        </w:rPr>
        <w:t>до тендерної документації</w:t>
      </w:r>
    </w:p>
    <w:p w:rsidR="003C150F" w:rsidRDefault="003C150F">
      <w:pPr>
        <w:jc w:val="center"/>
        <w:rPr>
          <w:b/>
        </w:rPr>
      </w:pPr>
    </w:p>
    <w:p w:rsidR="003C150F" w:rsidRPr="004F4DB8" w:rsidRDefault="003C150F">
      <w:pPr>
        <w:jc w:val="center"/>
      </w:pP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F2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</w:p>
    <w:p w:rsidR="00C219FA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ДК 021:2015</w:t>
      </w:r>
      <w:r>
        <w:rPr>
          <w:rFonts w:ascii="Times New Roman" w:hAnsi="Times New Roman" w:cs="Times New Roman"/>
          <w:b/>
          <w:lang w:val="uk-UA"/>
        </w:rPr>
        <w:t>:</w:t>
      </w:r>
      <w:r w:rsidR="00286CE0">
        <w:rPr>
          <w:rFonts w:ascii="Times New Roman" w:hAnsi="Times New Roman" w:cs="Times New Roman"/>
          <w:b/>
        </w:rPr>
        <w:t>24310000-0</w:t>
      </w:r>
      <w:r w:rsidRPr="002F77F2">
        <w:rPr>
          <w:rFonts w:ascii="Times New Roman" w:hAnsi="Times New Roman" w:cs="Times New Roman"/>
          <w:b/>
        </w:rPr>
        <w:t xml:space="preserve"> – </w:t>
      </w:r>
      <w:r w:rsidR="00286CE0">
        <w:rPr>
          <w:rFonts w:ascii="Times New Roman" w:hAnsi="Times New Roman" w:cs="Times New Roman"/>
          <w:b/>
          <w:lang w:val="uk-UA"/>
        </w:rPr>
        <w:t>Основні неорганічні хімічні речовини</w:t>
      </w:r>
      <w:r w:rsidRPr="002F77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286CE0">
        <w:rPr>
          <w:rFonts w:ascii="Times New Roman" w:hAnsi="Times New Roman" w:cs="Times New Roman"/>
          <w:b/>
          <w:lang w:val="uk-UA"/>
        </w:rPr>
        <w:t>Гіпохлорит натрію марки «А» або еквівалент (аналог) чи краще</w:t>
      </w:r>
      <w:r w:rsidRPr="002F77F2">
        <w:rPr>
          <w:rFonts w:ascii="Times New Roman" w:hAnsi="Times New Roman" w:cs="Times New Roman"/>
          <w:b/>
        </w:rPr>
        <w:t>.</w:t>
      </w: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  <w:r w:rsidRPr="00521D82">
        <w:rPr>
          <w:rFonts w:ascii="Times New Roman" w:hAnsi="Times New Roman" w:cs="Times New Roman"/>
          <w:b/>
          <w:lang w:val="uk-UA" w:eastAsia="en-US"/>
        </w:rPr>
        <w:t>Гіпохлорит натрію марки «А», якість якого відповідає технічним умовам, що затверджені в установленому законодавством порядку.</w:t>
      </w:r>
    </w:p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3"/>
        <w:gridCol w:w="4662"/>
      </w:tblGrid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Найменування показників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Марка «А»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F54131">
              <w:rPr>
                <w:rFonts w:ascii="Times New Roman" w:hAnsi="Times New Roman" w:cs="Times New Roman"/>
                <w:lang w:val="uk-UA" w:eastAsia="en-US"/>
              </w:rPr>
              <w:t>Зовнішній вигляд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Рідина зеленувато-жовтого кольору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Коефіцієнт світло пропускання, % не менше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Масова концентрація активного хлору,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  <w:r>
              <w:rPr>
                <w:rFonts w:ascii="Times New Roman" w:hAnsi="Times New Roman" w:cs="Times New Roman"/>
                <w:lang w:val="uk-UA" w:eastAsia="en-US"/>
              </w:rPr>
              <w:t>, не менше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190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Масова концентрація лугу в перерахунку на </w:t>
            </w:r>
            <w:r>
              <w:rPr>
                <w:rFonts w:ascii="Times New Roman" w:hAnsi="Times New Roman" w:cs="Times New Roman"/>
                <w:lang w:val="en-US" w:eastAsia="en-US"/>
              </w:rPr>
              <w:t>NaOH</w:t>
            </w:r>
            <w:r>
              <w:rPr>
                <w:rFonts w:ascii="Times New Roman" w:hAnsi="Times New Roman" w:cs="Times New Roman"/>
                <w:lang w:val="uk-UA" w:eastAsia="en-US"/>
              </w:rPr>
              <w:t>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10-20</w:t>
            </w:r>
          </w:p>
        </w:tc>
      </w:tr>
      <w:tr w:rsidR="00521D82" w:rsidTr="00705653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F54131">
            <w:pPr>
              <w:widowControl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Масова концентрація заліза, г/дм</w:t>
            </w:r>
            <w:r>
              <w:rPr>
                <w:rFonts w:ascii="Calibri" w:hAnsi="Calibri" w:cs="Calibri"/>
                <w:lang w:val="uk-UA" w:eastAsia="en-US"/>
              </w:rPr>
              <w:t>³</w:t>
            </w:r>
            <w:r>
              <w:rPr>
                <w:rFonts w:ascii="Times New Roman" w:hAnsi="Times New Roman" w:cs="Times New Roman"/>
                <w:lang w:val="uk-UA" w:eastAsia="en-US"/>
              </w:rPr>
              <w:t>, не більше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82" w:rsidRPr="00F54131" w:rsidRDefault="00F54131" w:rsidP="00521D82">
            <w:pPr>
              <w:widowControl/>
              <w:tabs>
                <w:tab w:val="left" w:pos="133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0,02</w:t>
            </w:r>
          </w:p>
        </w:tc>
      </w:tr>
    </w:tbl>
    <w:p w:rsidR="00521D82" w:rsidRDefault="00521D82" w:rsidP="00521D82">
      <w:pPr>
        <w:widowControl/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352C5D" w:rsidRPr="00352C5D" w:rsidRDefault="00352C5D" w:rsidP="00352C5D">
      <w:pPr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i/>
          <w:iCs/>
          <w:color w:val="000000"/>
          <w:sz w:val="22"/>
          <w:szCs w:val="22"/>
          <w:lang w:val="uk-UA"/>
        </w:rPr>
      </w:pPr>
      <w:r w:rsidRPr="00352C5D">
        <w:rPr>
          <w:i/>
          <w:iCs/>
          <w:color w:val="000000"/>
          <w:sz w:val="22"/>
          <w:szCs w:val="22"/>
          <w:lang w:val="uk-UA"/>
        </w:rPr>
        <w:t>В місцях де технічна специфікація містить посилання на конкретні торговельну марку чи фірму, конструкцію або тип предмета закупівлі, джерело його походження або виробника, читати в редакції «або еквівалент». «Або еквівалент» товару передбачає, що технічні параметри та характеристики еквіваленту повинні відповідати вимогам, зазначеним у тендерній документації або мати не гірші показники, ніж зазначено у даній документації.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 1. Інформація про відповідність запропонованого Учасником товару технічним вимогам тендерної документ</w:t>
      </w:r>
      <w:r>
        <w:rPr>
          <w:rFonts w:ascii="Times New Roman" w:hAnsi="Times New Roman" w:cs="Times New Roman"/>
          <w:lang w:val="uk-UA" w:eastAsia="uk-UA"/>
        </w:rPr>
        <w:t>ації повинна бути підтверджена в</w:t>
      </w:r>
      <w:r w:rsidRPr="00352C5D">
        <w:rPr>
          <w:rFonts w:ascii="Times New Roman" w:hAnsi="Times New Roman" w:cs="Times New Roman"/>
          <w:lang w:val="uk-UA" w:eastAsia="uk-UA"/>
        </w:rPr>
        <w:t xml:space="preserve"> складі тендерної пропозиції наступними документами: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- діючий паспорт на гіпохлорит натрію марки "А", виданий виробником товару</w:t>
      </w:r>
      <w:r w:rsidRPr="00352C5D">
        <w:rPr>
          <w:rFonts w:ascii="Times New Roman" w:hAnsi="Times New Roman" w:cs="Times New Roman"/>
          <w:color w:val="FF0000"/>
          <w:lang w:val="uk-UA" w:eastAsia="uk-UA"/>
        </w:rPr>
        <w:t xml:space="preserve"> </w:t>
      </w:r>
      <w:r w:rsidRPr="00352C5D">
        <w:rPr>
          <w:rFonts w:ascii="Times New Roman" w:hAnsi="Times New Roman" w:cs="Times New Roman"/>
          <w:lang w:val="uk-UA" w:eastAsia="uk-UA"/>
        </w:rPr>
        <w:t>або сертифікат на гіпохлорит натрію марки "А", виданий виробником товару, що засвідчує якість продукції;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</w:t>
      </w:r>
      <w:r w:rsidRPr="00352C5D">
        <w:rPr>
          <w:rFonts w:ascii="Times New Roman" w:hAnsi="Times New Roman" w:cs="Times New Roman"/>
          <w:lang w:eastAsia="uk-UA"/>
        </w:rPr>
        <w:t xml:space="preserve">- </w:t>
      </w:r>
      <w:r w:rsidRPr="00352C5D">
        <w:rPr>
          <w:rFonts w:ascii="Times New Roman" w:hAnsi="Times New Roman" w:cs="Times New Roman"/>
          <w:lang w:val="uk-UA" w:eastAsia="uk-UA"/>
        </w:rPr>
        <w:t xml:space="preserve">діючі технічні умови на гіпохлорит натрію марки "А" виданий виробником товару; 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- діючий висновок державної санітарно-епідемілогічної експертизи на товар, в якому є посилання на документ (технічну документацію) у відповідності до якого виготовлено товар. У разі, якщо учасник пропонує до поставки товар, що імпортований в Україну, висновок</w:t>
      </w:r>
      <w:r w:rsidRPr="00352C5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352C5D">
        <w:rPr>
          <w:rFonts w:ascii="Times New Roman" w:hAnsi="Times New Roman" w:cs="Times New Roman"/>
          <w:lang w:val="uk-UA" w:eastAsia="en-US"/>
        </w:rPr>
        <w:t>Державної санітарно-епідеміологічної експертизи на гіпохлорит натрію повинен містити посилання на контракт, відповідно до якого проведено експертизу товару та видано висновок ДСЕС (зазначений у висновку контракт надається у складі пропозиції)</w:t>
      </w:r>
      <w:r w:rsidRPr="00352C5D">
        <w:rPr>
          <w:rFonts w:ascii="Times New Roman" w:hAnsi="Times New Roman" w:cs="Times New Roman"/>
          <w:lang w:eastAsia="en-US"/>
        </w:rPr>
        <w:t>;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>- карта даних небезпечного фактора на гіпохлорит натрію марки "А" - документ повинен бути дійсний на момент подачі тендерної пропозиції;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2. Товар повинен бути поставлений в тарі або упаковці, яка не допускає його псування або знищення при транспортуванні до Замовника. 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color w:val="0070C0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3. Учасник повинен надати довідку в довільній формі про наявність спеціалізованого автотранспорту з спеціалізованим насосом для перекачування гіпохлориту натрію марки </w:t>
      </w:r>
      <w:r w:rsidRPr="00352C5D">
        <w:rPr>
          <w:rFonts w:ascii="Times New Roman" w:hAnsi="Times New Roman" w:cs="Times New Roman"/>
          <w:lang w:val="uk-UA" w:eastAsia="uk-UA"/>
        </w:rPr>
        <w:lastRenderedPageBreak/>
        <w:t xml:space="preserve">«А» та перелік автомобілів для перевезення гіпохлориту натрію, </w:t>
      </w:r>
      <w:r w:rsidRPr="00352C5D">
        <w:rPr>
          <w:rFonts w:ascii="Times New Roman" w:hAnsi="Times New Roman" w:cs="Times New Roman"/>
          <w:color w:val="000000" w:themeColor="text1"/>
          <w:lang w:val="uk-UA" w:eastAsia="uk-UA"/>
        </w:rPr>
        <w:t>(найменування та державний реєстраційний номер, підстава користування) завірена печаткою.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4. Ліцензію на надання послуг з перевезення небезпечних вантажів автомобільним транспортом (якщо ліцензія видана учаснику, як електронний документ і знаходиться у  вільному доступі, то учасник надає довідку в довільній формі з посиланням на відповідний ресурс в мережі Інтернет).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 w:rsidRPr="00352C5D">
        <w:rPr>
          <w:rFonts w:ascii="Times New Roman" w:hAnsi="Times New Roman" w:cs="Times New Roman"/>
          <w:lang w:val="uk-UA" w:eastAsia="uk-UA"/>
        </w:rPr>
        <w:t xml:space="preserve">     5. Лист – гарантія, що запропонований гіпохлорит відповідає необхідним екологічним нормам та основним вимогам державної політики України в галузі захисту довкілля, та не спричинить негативного впливу на навколишнє середовище. Зберігання та транспортування гіпохлориту натрію здійснюється  відповідно до вимог чинного </w:t>
      </w:r>
      <w:r w:rsidR="007419FC">
        <w:rPr>
          <w:rFonts w:ascii="Times New Roman" w:hAnsi="Times New Roman" w:cs="Times New Roman"/>
          <w:lang w:val="uk-UA" w:eastAsia="uk-UA"/>
        </w:rPr>
        <w:t>природоохоронного законодавства.</w:t>
      </w:r>
    </w:p>
    <w:p w:rsidR="00352C5D" w:rsidRPr="00352C5D" w:rsidRDefault="00D53328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lang w:val="uk-UA" w:eastAsia="uk-UA"/>
        </w:rPr>
        <w:t>6</w:t>
      </w:r>
      <w:r w:rsidR="007419FC">
        <w:rPr>
          <w:rFonts w:ascii="Times New Roman" w:hAnsi="Times New Roman" w:cs="Times New Roman"/>
          <w:lang w:val="uk-UA" w:eastAsia="uk-UA"/>
        </w:rPr>
        <w:t>.</w:t>
      </w:r>
      <w:r w:rsidR="00352C5D" w:rsidRPr="00352C5D">
        <w:rPr>
          <w:rFonts w:ascii="Times New Roman" w:hAnsi="Times New Roman" w:cs="Times New Roman"/>
          <w:lang w:val="uk-UA" w:eastAsia="uk-UA"/>
        </w:rPr>
        <w:t xml:space="preserve"> У разі якщо Учасник не є виробником товару, що є предметом закупівлі, такий Учасник повинен надати у складі пропозиції копію договору про поставку гіпохлориту натрію марки "А" між Учасником та виробником, який підтверджує відпуск (поставку) гіпохлориту натрію марки "А" або лист в довільній формі від виробника товару, в якому виробник підтверджує відпуск (поставку) гіпохлориту натрію марки "А" Учаснику.</w:t>
      </w: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i/>
          <w:lang w:val="uk-UA" w:eastAsia="uk-UA"/>
        </w:rPr>
      </w:pPr>
      <w:r w:rsidRPr="00352C5D">
        <w:rPr>
          <w:rFonts w:ascii="Times New Roman" w:hAnsi="Times New Roman" w:cs="Times New Roman"/>
          <w:i/>
          <w:lang w:val="uk-UA" w:eastAsia="uk-UA"/>
        </w:rPr>
        <w:t>Посада, прізвище, ініціали, підпис уповноваженої особи Учасника, завірені печаткою.</w:t>
      </w:r>
    </w:p>
    <w:p w:rsidR="00352C5D" w:rsidRPr="00521D82" w:rsidRDefault="00352C5D" w:rsidP="00352C5D">
      <w:pPr>
        <w:widowControl/>
        <w:tabs>
          <w:tab w:val="left" w:pos="1335"/>
        </w:tabs>
        <w:spacing w:line="276" w:lineRule="auto"/>
        <w:rPr>
          <w:rFonts w:ascii="Times New Roman" w:hAnsi="Times New Roman" w:cs="Times New Roman"/>
          <w:b/>
          <w:lang w:val="uk-UA" w:eastAsia="en-US"/>
        </w:rPr>
      </w:pPr>
    </w:p>
    <w:p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7915EB" w:rsidRPr="00C24181" w:rsidRDefault="007915EB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  <w:r w:rsidRPr="00C24181">
        <w:rPr>
          <w:rFonts w:ascii="Times New Roman" w:hAnsi="Times New Roman" w:cs="Times New Roman"/>
          <w:b/>
          <w:i/>
          <w:lang w:val="uk-UA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3C150F" w:rsidRPr="00C24181" w:rsidRDefault="003C150F">
      <w:pPr>
        <w:rPr>
          <w:lang w:val="uk-UA"/>
        </w:rPr>
      </w:pPr>
    </w:p>
    <w:sectPr w:rsidR="003C150F" w:rsidRPr="00C24181" w:rsidSect="007F7F24"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color w:val="000000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pacing w:val="3"/>
        <w:lang w:val="uk-UA"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3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3"/>
        <w:lang w:val="uk-UA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3"/>
        <w:lang w:val="uk-UA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265320"/>
    <w:multiLevelType w:val="multilevel"/>
    <w:tmpl w:val="7952E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827CDF"/>
    <w:multiLevelType w:val="multilevel"/>
    <w:tmpl w:val="811ECECC"/>
    <w:lvl w:ilvl="0">
      <w:start w:val="15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0B4493"/>
    <w:multiLevelType w:val="hybridMultilevel"/>
    <w:tmpl w:val="0F800AD2"/>
    <w:lvl w:ilvl="0" w:tplc="A552B756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D66898"/>
    <w:multiLevelType w:val="multilevel"/>
    <w:tmpl w:val="DE90E198"/>
    <w:lvl w:ilvl="0">
      <w:start w:val="1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F"/>
    <w:rsid w:val="00042D7B"/>
    <w:rsid w:val="00062378"/>
    <w:rsid w:val="000A58B8"/>
    <w:rsid w:val="000B61CA"/>
    <w:rsid w:val="000B67BE"/>
    <w:rsid w:val="001620EC"/>
    <w:rsid w:val="001714E2"/>
    <w:rsid w:val="001E1679"/>
    <w:rsid w:val="00225F05"/>
    <w:rsid w:val="00236874"/>
    <w:rsid w:val="00242B4D"/>
    <w:rsid w:val="00286CE0"/>
    <w:rsid w:val="002F77F2"/>
    <w:rsid w:val="00352C5D"/>
    <w:rsid w:val="003A72DB"/>
    <w:rsid w:val="003C150F"/>
    <w:rsid w:val="003D078C"/>
    <w:rsid w:val="00460CB3"/>
    <w:rsid w:val="004F4DB8"/>
    <w:rsid w:val="005009C9"/>
    <w:rsid w:val="00521D82"/>
    <w:rsid w:val="005434DF"/>
    <w:rsid w:val="005654F0"/>
    <w:rsid w:val="006156DC"/>
    <w:rsid w:val="00633F5F"/>
    <w:rsid w:val="00657762"/>
    <w:rsid w:val="0069281D"/>
    <w:rsid w:val="00705653"/>
    <w:rsid w:val="007419FC"/>
    <w:rsid w:val="00775476"/>
    <w:rsid w:val="0079119F"/>
    <w:rsid w:val="007915EB"/>
    <w:rsid w:val="007D16B6"/>
    <w:rsid w:val="007F7F24"/>
    <w:rsid w:val="008E1056"/>
    <w:rsid w:val="008F0240"/>
    <w:rsid w:val="00911F74"/>
    <w:rsid w:val="00995BDB"/>
    <w:rsid w:val="00C219FA"/>
    <w:rsid w:val="00C24181"/>
    <w:rsid w:val="00C815B2"/>
    <w:rsid w:val="00C839F7"/>
    <w:rsid w:val="00CC6BA1"/>
    <w:rsid w:val="00D00471"/>
    <w:rsid w:val="00D16444"/>
    <w:rsid w:val="00D53328"/>
    <w:rsid w:val="00D74200"/>
    <w:rsid w:val="00DC6885"/>
    <w:rsid w:val="00E61B46"/>
    <w:rsid w:val="00E936D3"/>
    <w:rsid w:val="00F4023D"/>
    <w:rsid w:val="00F518D6"/>
    <w:rsid w:val="00F54131"/>
    <w:rsid w:val="00F67F40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A501"/>
  <w15:docId w15:val="{3D13CBE3-F38C-45CD-8610-2C0EF91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C6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42661"/>
    <w:rPr>
      <w:color w:val="808080"/>
    </w:rPr>
  </w:style>
  <w:style w:type="character" w:customStyle="1" w:styleId="ListLabel1">
    <w:name w:val="ListLabel 1"/>
    <w:qFormat/>
    <w:rPr>
      <w:rFonts w:eastAsia="Times New Roman" w:cs="Times New Roman CYR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 CYR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 CYR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 CYR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C532A"/>
    <w:pPr>
      <w:ind w:left="720"/>
      <w:contextualSpacing/>
    </w:pPr>
  </w:style>
  <w:style w:type="table" w:styleId="aa">
    <w:name w:val="Table Grid"/>
    <w:basedOn w:val="a1"/>
    <w:uiPriority w:val="39"/>
    <w:rsid w:val="00D5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14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4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654F0"/>
    <w:pPr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Пользователь</cp:lastModifiedBy>
  <cp:revision>48</cp:revision>
  <cp:lastPrinted>2021-06-09T10:32:00Z</cp:lastPrinted>
  <dcterms:created xsi:type="dcterms:W3CDTF">2020-07-28T12:38:00Z</dcterms:created>
  <dcterms:modified xsi:type="dcterms:W3CDTF">2023-12-27T14:38:00Z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