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13" w:rsidRPr="00251419" w:rsidRDefault="00690213" w:rsidP="00690213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690213" w:rsidRDefault="00690213" w:rsidP="00690213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690213" w:rsidRPr="005820D9" w:rsidRDefault="00690213" w:rsidP="00690213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690213" w:rsidRDefault="00690213" w:rsidP="00690213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690213" w:rsidRDefault="00690213" w:rsidP="00690213">
      <w:pPr>
        <w:jc w:val="center"/>
        <w:rPr>
          <w:b/>
          <w:color w:val="000000"/>
        </w:rPr>
      </w:pPr>
      <w:r>
        <w:rPr>
          <w:b/>
          <w:color w:val="000000"/>
          <w:lang w:val="uk-UA"/>
        </w:rPr>
        <w:t>Провід обмотковий</w:t>
      </w:r>
      <w:r w:rsidRPr="00870506">
        <w:rPr>
          <w:b/>
          <w:color w:val="000000"/>
        </w:rPr>
        <w:t xml:space="preserve">, </w:t>
      </w:r>
      <w:r w:rsidRPr="00B57ABD">
        <w:rPr>
          <w:b/>
          <w:color w:val="000000"/>
        </w:rPr>
        <w:t xml:space="preserve">код </w:t>
      </w:r>
      <w:r w:rsidRPr="00B57ABD">
        <w:rPr>
          <w:b/>
          <w:lang w:val="uk-UA"/>
        </w:rPr>
        <w:t xml:space="preserve">44310000-6 </w:t>
      </w:r>
      <w:r w:rsidRPr="00B57ABD">
        <w:rPr>
          <w:b/>
          <w:color w:val="000000"/>
        </w:rPr>
        <w:t>«</w:t>
      </w:r>
      <w:proofErr w:type="spellStart"/>
      <w:r w:rsidRPr="00B57ABD">
        <w:rPr>
          <w:b/>
        </w:rPr>
        <w:t>Вироби</w:t>
      </w:r>
      <w:proofErr w:type="spellEnd"/>
      <w:r w:rsidRPr="00B57ABD">
        <w:rPr>
          <w:b/>
        </w:rPr>
        <w:t xml:space="preserve"> з дроту</w:t>
      </w:r>
      <w:r w:rsidRPr="00B57ABD">
        <w:rPr>
          <w:b/>
          <w:color w:val="000000"/>
        </w:rPr>
        <w:t>» за ДК 021:2015</w:t>
      </w:r>
      <w:bookmarkStart w:id="0" w:name="_GoBack"/>
      <w:bookmarkEnd w:id="0"/>
    </w:p>
    <w:p w:rsidR="00690213" w:rsidRDefault="00690213" w:rsidP="00690213">
      <w:pPr>
        <w:ind w:firstLine="709"/>
        <w:jc w:val="center"/>
        <w:rPr>
          <w:color w:val="000000"/>
          <w:lang w:val="uk-UA"/>
        </w:rPr>
      </w:pPr>
    </w:p>
    <w:tbl>
      <w:tblPr>
        <w:tblW w:w="13604" w:type="dxa"/>
        <w:jc w:val="center"/>
        <w:tblLayout w:type="fixed"/>
        <w:tblLook w:val="0000" w:firstRow="0" w:lastRow="0" w:firstColumn="0" w:lastColumn="0" w:noHBand="0" w:noVBand="0"/>
      </w:tblPr>
      <w:tblGrid>
        <w:gridCol w:w="502"/>
        <w:gridCol w:w="2049"/>
        <w:gridCol w:w="8076"/>
        <w:gridCol w:w="567"/>
        <w:gridCol w:w="710"/>
        <w:gridCol w:w="708"/>
        <w:gridCol w:w="992"/>
      </w:tblGrid>
      <w:tr w:rsidR="00690213" w:rsidTr="00690213">
        <w:trPr>
          <w:cantSplit/>
          <w:trHeight w:val="1817"/>
          <w:tblHeader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97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товару*</w:t>
            </w:r>
          </w:p>
        </w:tc>
        <w:tc>
          <w:tcPr>
            <w:tcW w:w="8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 товару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213" w:rsidRDefault="00690213" w:rsidP="00B33058">
            <w:pPr>
              <w:widowControl w:val="0"/>
              <w:ind w:left="-105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Виробник  товару**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0213" w:rsidRDefault="00690213" w:rsidP="00B33058">
            <w:pPr>
              <w:widowControl w:val="0"/>
              <w:ind w:left="-105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Країна походження товару***</w:t>
            </w:r>
          </w:p>
        </w:tc>
      </w:tr>
      <w:tr w:rsidR="00690213" w:rsidTr="00690213">
        <w:trPr>
          <w:trHeight w:val="79"/>
          <w:tblHeader/>
          <w:jc w:val="center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</w:tr>
      <w:tr w:rsidR="00690213" w:rsidTr="00690213">
        <w:trPr>
          <w:trHeight w:val="10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1)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>Номінальний діаметр дроту –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0,19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0,234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Pr="009672C6" w:rsidRDefault="00690213" w:rsidP="00690213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9672C6" w:rsidRDefault="00690213" w:rsidP="00690213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Пробивна напруга ізоляції, не менше – _____ В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i/>
                <w:lang w:val="uk-UA" w:eastAsia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пробивна напруга ізоляції, яка повинна бути не менше </w:t>
            </w:r>
            <w:r>
              <w:rPr>
                <w:i/>
                <w:lang w:val="uk-UA"/>
              </w:rPr>
              <w:t>2200</w:t>
            </w:r>
            <w:r w:rsidRPr="007A0627">
              <w:rPr>
                <w:i/>
                <w:lang w:val="uk-UA"/>
              </w:rPr>
              <w:t xml:space="preserve"> В)</w:t>
            </w:r>
            <w:r w:rsidRPr="007A0627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847EE5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820DAA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690213" w:rsidTr="00690213">
        <w:trPr>
          <w:trHeight w:val="107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2)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FE2F1D" w:rsidRDefault="00690213" w:rsidP="00690213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lang w:val="uk-UA"/>
              </w:rPr>
              <w:t>Номінальний діаметр дроту – 0,</w:t>
            </w:r>
            <w:r>
              <w:rPr>
                <w:lang w:val="uk-UA"/>
              </w:rPr>
              <w:t>2</w:t>
            </w:r>
            <w:r w:rsidRPr="00FE2F1D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Default="00690213" w:rsidP="00690213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lang w:val="uk-UA"/>
              </w:rPr>
              <w:t>Максимальний діаметр проводу – 0,2</w:t>
            </w:r>
            <w:r>
              <w:rPr>
                <w:lang w:val="uk-UA"/>
              </w:rPr>
              <w:t>45</w:t>
            </w:r>
            <w:r w:rsidRPr="00FE2F1D">
              <w:rPr>
                <w:lang w:val="uk-UA"/>
              </w:rPr>
              <w:t xml:space="preserve"> мм.</w:t>
            </w:r>
          </w:p>
          <w:p w:rsidR="00690213" w:rsidRDefault="00690213" w:rsidP="00690213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lang w:val="uk-UA"/>
              </w:rPr>
              <w:t xml:space="preserve">Клас </w:t>
            </w:r>
            <w:proofErr w:type="spellStart"/>
            <w:r w:rsidRPr="00FE2F1D">
              <w:rPr>
                <w:lang w:val="uk-UA"/>
              </w:rPr>
              <w:t>нагрівостійкості</w:t>
            </w:r>
            <w:proofErr w:type="spellEnd"/>
            <w:r w:rsidRPr="00FE2F1D">
              <w:rPr>
                <w:lang w:val="uk-UA"/>
              </w:rPr>
              <w:t xml:space="preserve"> – ____ </w:t>
            </w:r>
            <w:r w:rsidRPr="00FE2F1D">
              <w:rPr>
                <w:i/>
                <w:lang w:val="uk-UA"/>
              </w:rPr>
              <w:t>(зазначається учасником</w:t>
            </w:r>
            <w:r w:rsidRPr="00FE2F1D">
              <w:rPr>
                <w:lang w:val="uk-UA"/>
              </w:rPr>
              <w:t xml:space="preserve"> </w:t>
            </w:r>
            <w:r w:rsidRPr="00FE2F1D">
              <w:rPr>
                <w:i/>
                <w:lang w:val="uk-UA"/>
              </w:rPr>
              <w:t xml:space="preserve">клас </w:t>
            </w:r>
            <w:proofErr w:type="spellStart"/>
            <w:r w:rsidRPr="00FE2F1D">
              <w:rPr>
                <w:i/>
                <w:lang w:val="uk-UA"/>
              </w:rPr>
              <w:t>нагрівостійкості</w:t>
            </w:r>
            <w:proofErr w:type="spellEnd"/>
            <w:r w:rsidRPr="00FE2F1D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 w:rsidRPr="00FE2F1D">
              <w:rPr>
                <w:i/>
                <w:lang w:val="en-US"/>
              </w:rPr>
              <w:t>F</w:t>
            </w:r>
            <w:r w:rsidRPr="00FE2F1D">
              <w:rPr>
                <w:i/>
                <w:lang w:val="uk-UA"/>
              </w:rPr>
              <w:t>)</w:t>
            </w:r>
            <w:r w:rsidRPr="00FE2F1D">
              <w:rPr>
                <w:lang w:val="uk-UA"/>
              </w:rPr>
              <w:t>.</w:t>
            </w:r>
          </w:p>
          <w:p w:rsidR="00690213" w:rsidRPr="00FE2F1D" w:rsidRDefault="00690213" w:rsidP="00690213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iCs/>
                <w:lang w:val="uk-UA" w:eastAsia="uk-UA"/>
              </w:rPr>
              <w:t xml:space="preserve">Діапазон температур експлуатації з урахуванням зазначеного класу </w:t>
            </w:r>
            <w:proofErr w:type="spellStart"/>
            <w:r w:rsidRPr="00FE2F1D"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FE2F1D">
              <w:rPr>
                <w:iCs/>
                <w:lang w:val="uk-UA" w:eastAsia="uk-UA"/>
              </w:rPr>
              <w:t xml:space="preserve"> – _____ С°</w:t>
            </w:r>
            <w:r w:rsidRPr="00FE2F1D">
              <w:rPr>
                <w:i/>
                <w:iCs/>
                <w:lang w:val="uk-UA" w:eastAsia="uk-UA"/>
              </w:rPr>
              <w:t xml:space="preserve"> (зазначається учасником діапазон температур експлуатації з урахуванням зазначеного класу </w:t>
            </w:r>
            <w:proofErr w:type="spellStart"/>
            <w:r w:rsidRPr="00FE2F1D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 w:rsidRPr="00FE2F1D">
              <w:rPr>
                <w:i/>
                <w:iCs/>
                <w:lang w:val="uk-UA" w:eastAsia="uk-UA"/>
              </w:rPr>
              <w:t xml:space="preserve">, який повинен бути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FE2F1D">
              <w:rPr>
                <w:i/>
                <w:iCs/>
                <w:lang w:val="uk-UA" w:eastAsia="uk-UA"/>
              </w:rPr>
              <w:t>від -60 С° до +155 С° або інший, який включає цей діапазон).</w:t>
            </w:r>
          </w:p>
          <w:p w:rsidR="00690213" w:rsidRDefault="00690213" w:rsidP="00690213">
            <w:pPr>
              <w:pStyle w:val="a3"/>
              <w:widowControl w:val="0"/>
              <w:numPr>
                <w:ilvl w:val="3"/>
                <w:numId w:val="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lang w:val="uk-UA"/>
              </w:rPr>
              <w:t xml:space="preserve">Пробивна напруга ізоляції, не менше – _____ В </w:t>
            </w:r>
            <w:r w:rsidRPr="00FE2F1D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FE2F1D">
              <w:rPr>
                <w:i/>
                <w:lang w:val="uk-UA"/>
              </w:rPr>
              <w:t>часником</w:t>
            </w:r>
            <w:r w:rsidRPr="00FE2F1D">
              <w:rPr>
                <w:i/>
                <w:lang w:val="uk-UA" w:eastAsia="uk-UA"/>
              </w:rPr>
              <w:t xml:space="preserve"> </w:t>
            </w:r>
            <w:r w:rsidRPr="00FE2F1D">
              <w:rPr>
                <w:i/>
                <w:lang w:val="uk-UA"/>
              </w:rPr>
              <w:t>пробивна напруга ізоляції, яка повинна бути не менше 2200 В)</w:t>
            </w:r>
            <w:r w:rsidRPr="00FE2F1D">
              <w:rPr>
                <w:lang w:val="uk-UA"/>
              </w:rPr>
              <w:t>.</w:t>
            </w:r>
          </w:p>
          <w:p w:rsidR="00690213" w:rsidRPr="00FE2F1D" w:rsidRDefault="00690213" w:rsidP="00690213">
            <w:pPr>
              <w:pStyle w:val="a3"/>
              <w:widowControl w:val="0"/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/>
              <w:contextualSpacing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5FCF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27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3)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>Номінальний діаметр дроту –</w:t>
            </w:r>
            <w:r>
              <w:rPr>
                <w:lang w:val="uk-UA"/>
              </w:rPr>
              <w:t xml:space="preserve"> 0,224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0,272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FE2F1D" w:rsidRDefault="00690213" w:rsidP="00690213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FE2F1D">
              <w:rPr>
                <w:lang w:val="uk-UA"/>
              </w:rPr>
              <w:t xml:space="preserve">Пробивна напруга ізоляції, не менше – _____ В </w:t>
            </w:r>
            <w:r w:rsidRPr="00FE2F1D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</w:rPr>
              <w:t>у</w:t>
            </w:r>
            <w:r w:rsidRPr="00FE2F1D">
              <w:rPr>
                <w:i/>
                <w:lang w:val="uk-UA"/>
              </w:rPr>
              <w:t>часником</w:t>
            </w:r>
            <w:r w:rsidRPr="00FE2F1D">
              <w:rPr>
                <w:i/>
                <w:lang w:val="uk-UA" w:eastAsia="uk-UA"/>
              </w:rPr>
              <w:t xml:space="preserve"> </w:t>
            </w:r>
            <w:r w:rsidRPr="00FE2F1D">
              <w:rPr>
                <w:i/>
                <w:lang w:val="uk-UA"/>
              </w:rPr>
              <w:t>пробивна напруга ізоляції, яка повинна бути не менше 2</w:t>
            </w:r>
            <w:r>
              <w:rPr>
                <w:i/>
                <w:lang w:val="uk-UA"/>
              </w:rPr>
              <w:t>5</w:t>
            </w:r>
            <w:r w:rsidRPr="00FE2F1D">
              <w:rPr>
                <w:i/>
                <w:lang w:val="uk-UA"/>
              </w:rPr>
              <w:t>00 В)</w:t>
            </w:r>
            <w:r w:rsidRPr="00FE2F1D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5FCF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4)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0,25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0,301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B448EF" w:rsidRDefault="00690213" w:rsidP="00690213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B448EF">
              <w:rPr>
                <w:lang w:val="uk-UA"/>
              </w:rPr>
              <w:t xml:space="preserve">Пробивна напруга ізоляції, не менше – _____ В </w:t>
            </w:r>
            <w:r w:rsidRPr="00B448EF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B448EF">
              <w:rPr>
                <w:i/>
                <w:lang w:val="uk-UA"/>
              </w:rPr>
              <w:t>часником</w:t>
            </w:r>
            <w:r w:rsidRPr="00B448EF">
              <w:rPr>
                <w:i/>
                <w:lang w:val="uk-UA" w:eastAsia="uk-UA"/>
              </w:rPr>
              <w:t xml:space="preserve"> </w:t>
            </w:r>
            <w:r w:rsidRPr="00B448EF">
              <w:rPr>
                <w:i/>
                <w:lang w:val="uk-UA"/>
              </w:rPr>
              <w:t>пробивна напруга ізоляції, яка повинна бути не менше 2</w:t>
            </w:r>
            <w:r>
              <w:rPr>
                <w:i/>
                <w:lang w:val="uk-UA"/>
              </w:rPr>
              <w:t>5</w:t>
            </w:r>
            <w:r w:rsidRPr="00B448EF">
              <w:rPr>
                <w:i/>
                <w:lang w:val="uk-UA"/>
              </w:rPr>
              <w:t>00 В)</w:t>
            </w:r>
            <w:r w:rsidRPr="00B448EF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B436D0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5)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0,28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0,334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lastRenderedPageBreak/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Default="00690213" w:rsidP="00690213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DC0D4F">
              <w:rPr>
                <w:lang w:val="uk-UA"/>
              </w:rPr>
              <w:t xml:space="preserve">Пробивна напруга ізоляції, не менше – _____ В </w:t>
            </w:r>
            <w:r w:rsidRPr="00DC0D4F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DC0D4F">
              <w:rPr>
                <w:i/>
                <w:lang w:val="uk-UA"/>
              </w:rPr>
              <w:t>часником</w:t>
            </w:r>
            <w:r w:rsidRPr="00DC0D4F">
              <w:rPr>
                <w:i/>
                <w:lang w:val="uk-UA" w:eastAsia="uk-UA"/>
              </w:rPr>
              <w:t xml:space="preserve"> </w:t>
            </w:r>
            <w:r w:rsidRPr="00DC0D4F">
              <w:rPr>
                <w:i/>
                <w:lang w:val="uk-UA"/>
              </w:rPr>
              <w:t>пробивна напруга ізоляції, яка повинна бути не менше 2800 В)</w:t>
            </w:r>
            <w:r w:rsidRPr="00DC0D4F">
              <w:rPr>
                <w:lang w:val="uk-UA"/>
              </w:rPr>
              <w:t>.</w:t>
            </w:r>
          </w:p>
          <w:p w:rsidR="00690213" w:rsidRPr="00DC0D4F" w:rsidRDefault="00690213" w:rsidP="00B33058">
            <w:pPr>
              <w:widowControl w:val="0"/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/>
              <w:contextualSpacing/>
              <w:jc w:val="both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B436D0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ПЕТ-155 </w:t>
            </w:r>
            <w:r>
              <w:rPr>
                <w:i/>
                <w:color w:val="000000"/>
                <w:lang w:val="uk-UA"/>
              </w:rPr>
              <w:t>(тип 6)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0,315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0,371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0450F7" w:rsidRDefault="00690213" w:rsidP="00690213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0450F7">
              <w:rPr>
                <w:lang w:val="uk-UA"/>
              </w:rPr>
              <w:t xml:space="preserve">Пробивна напруга ізоляції, не менше – _____ В </w:t>
            </w:r>
            <w:r w:rsidRPr="000450F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0450F7">
              <w:rPr>
                <w:i/>
                <w:lang w:val="uk-UA"/>
              </w:rPr>
              <w:t>часником</w:t>
            </w:r>
            <w:r w:rsidRPr="000450F7">
              <w:rPr>
                <w:i/>
                <w:lang w:val="uk-UA" w:eastAsia="uk-UA"/>
              </w:rPr>
              <w:t xml:space="preserve"> </w:t>
            </w:r>
            <w:r w:rsidRPr="000450F7">
              <w:rPr>
                <w:i/>
                <w:lang w:val="uk-UA"/>
              </w:rPr>
              <w:t>пробивна напруга ізоляції, яка повинна бути не менше 2</w:t>
            </w:r>
            <w:r>
              <w:rPr>
                <w:i/>
                <w:lang w:val="uk-UA"/>
              </w:rPr>
              <w:t>8</w:t>
            </w:r>
            <w:r w:rsidRPr="000450F7">
              <w:rPr>
                <w:i/>
                <w:lang w:val="uk-UA"/>
              </w:rPr>
              <w:t>00 В)</w:t>
            </w:r>
            <w:r w:rsidRPr="000450F7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ПЕТ-155 </w:t>
            </w:r>
            <w:r>
              <w:rPr>
                <w:i/>
                <w:color w:val="000000"/>
                <w:lang w:val="uk-UA"/>
              </w:rPr>
              <w:t>(тип 7)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0,335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0,393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E208D4" w:rsidRDefault="00690213" w:rsidP="00690213">
            <w:pPr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E208D4">
              <w:rPr>
                <w:lang w:val="uk-UA"/>
              </w:rPr>
              <w:t xml:space="preserve">Пробивна напруга ізоляції, не менше – _____ В </w:t>
            </w:r>
            <w:r w:rsidRPr="00E208D4">
              <w:rPr>
                <w:i/>
                <w:lang w:val="uk-UA"/>
              </w:rPr>
              <w:t>(зазначається Учасником</w:t>
            </w:r>
            <w:r w:rsidRPr="00E208D4">
              <w:rPr>
                <w:i/>
                <w:lang w:val="uk-UA" w:eastAsia="uk-UA"/>
              </w:rPr>
              <w:t xml:space="preserve"> </w:t>
            </w:r>
            <w:r w:rsidRPr="00E208D4">
              <w:rPr>
                <w:i/>
                <w:lang w:val="uk-UA"/>
              </w:rPr>
              <w:lastRenderedPageBreak/>
              <w:t xml:space="preserve">пробивна напруга ізоляції, яка повинна бути не менше </w:t>
            </w:r>
            <w:r>
              <w:rPr>
                <w:i/>
                <w:lang w:val="uk-UA"/>
              </w:rPr>
              <w:t>31</w:t>
            </w:r>
            <w:r w:rsidRPr="00E208D4">
              <w:rPr>
                <w:i/>
                <w:lang w:val="uk-UA"/>
              </w:rPr>
              <w:t>00 В)</w:t>
            </w:r>
            <w:r w:rsidRPr="00E208D4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FC2BCE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  <w:r>
              <w:rPr>
                <w:i/>
                <w:color w:val="000000"/>
                <w:lang w:val="uk-UA"/>
              </w:rPr>
              <w:t>(тип 8)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0,355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0,414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036851" w:rsidRDefault="00690213" w:rsidP="00690213">
            <w:pPr>
              <w:widowControl w:val="0"/>
              <w:numPr>
                <w:ilvl w:val="0"/>
                <w:numId w:val="9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036851">
              <w:rPr>
                <w:lang w:val="uk-UA"/>
              </w:rPr>
              <w:t xml:space="preserve">Пробивна напруга ізоляції, не менше – _____ В </w:t>
            </w:r>
            <w:r w:rsidRPr="00036851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036851">
              <w:rPr>
                <w:i/>
                <w:lang w:val="uk-UA"/>
              </w:rPr>
              <w:t>часником</w:t>
            </w:r>
            <w:r w:rsidRPr="00036851">
              <w:rPr>
                <w:i/>
                <w:lang w:val="uk-UA" w:eastAsia="uk-UA"/>
              </w:rPr>
              <w:t xml:space="preserve"> </w:t>
            </w:r>
            <w:r w:rsidRPr="00036851">
              <w:rPr>
                <w:i/>
                <w:lang w:val="uk-UA"/>
              </w:rPr>
              <w:t>пробивна напруга ізоляції, яка повинна бути не менше 3100 В)</w:t>
            </w:r>
            <w:r w:rsidRPr="00036851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0B2655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Провід обмотковий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ПЕТ-155 </w:t>
            </w:r>
            <w:r>
              <w:rPr>
                <w:i/>
                <w:color w:val="000000"/>
                <w:lang w:val="uk-UA"/>
              </w:rPr>
              <w:t>(тип 9)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0,380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0,441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A073DC" w:rsidRDefault="00690213" w:rsidP="00690213">
            <w:pPr>
              <w:widowControl w:val="0"/>
              <w:numPr>
                <w:ilvl w:val="0"/>
                <w:numId w:val="10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A073DC">
              <w:rPr>
                <w:lang w:val="uk-UA"/>
              </w:rPr>
              <w:t xml:space="preserve">Пробивна напруга ізоляції, не менше – _____ В </w:t>
            </w:r>
            <w:r w:rsidRPr="00A073DC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A073DC">
              <w:rPr>
                <w:i/>
                <w:lang w:val="uk-UA"/>
              </w:rPr>
              <w:t>часником</w:t>
            </w:r>
            <w:r w:rsidRPr="00A073DC">
              <w:rPr>
                <w:i/>
                <w:lang w:val="uk-UA" w:eastAsia="uk-UA"/>
              </w:rPr>
              <w:t xml:space="preserve"> </w:t>
            </w:r>
            <w:r w:rsidRPr="00A073DC">
              <w:rPr>
                <w:i/>
                <w:lang w:val="uk-UA"/>
              </w:rPr>
              <w:t>пробивна напруга ізоляції, яка повинна бути не менше 3100 В)</w:t>
            </w:r>
            <w:r w:rsidRPr="00A073DC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10)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0,4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0,462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lastRenderedPageBreak/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261283" w:rsidRDefault="00690213" w:rsidP="00690213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556400">
              <w:rPr>
                <w:lang w:val="uk-UA"/>
              </w:rPr>
              <w:t xml:space="preserve">Пробивна напруга ізоляції, не менше – _____ В </w:t>
            </w:r>
            <w:r w:rsidRPr="00556400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556400">
              <w:rPr>
                <w:i/>
                <w:lang w:val="uk-UA"/>
              </w:rPr>
              <w:t>часником</w:t>
            </w:r>
            <w:r w:rsidRPr="00556400">
              <w:rPr>
                <w:i/>
                <w:lang w:val="uk-UA" w:eastAsia="uk-UA"/>
              </w:rPr>
              <w:t xml:space="preserve"> </w:t>
            </w:r>
            <w:r w:rsidRPr="00556400">
              <w:rPr>
                <w:i/>
                <w:lang w:val="uk-UA"/>
              </w:rPr>
              <w:t>пробивна напруга ізоляції, яка повинна бути не менше 3100 В)</w:t>
            </w:r>
            <w:r w:rsidRPr="00556400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lastRenderedPageBreak/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11)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0,569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5D0257" w:rsidRDefault="00690213" w:rsidP="00690213">
            <w:pPr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261283">
              <w:rPr>
                <w:lang w:val="uk-UA"/>
              </w:rPr>
              <w:t xml:space="preserve">Пробивна напруга ізоляції, не менше – _____ В </w:t>
            </w:r>
            <w:r w:rsidRPr="00261283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261283">
              <w:rPr>
                <w:i/>
                <w:lang w:val="uk-UA"/>
              </w:rPr>
              <w:t>часником</w:t>
            </w:r>
            <w:r w:rsidRPr="00261283">
              <w:rPr>
                <w:i/>
                <w:lang w:val="uk-UA" w:eastAsia="uk-UA"/>
              </w:rPr>
              <w:t xml:space="preserve"> </w:t>
            </w:r>
            <w:r w:rsidRPr="00261283">
              <w:rPr>
                <w:i/>
                <w:lang w:val="uk-UA"/>
              </w:rPr>
              <w:t>пробивна напруга ізоляції, яка повинна бути не менше 3</w:t>
            </w:r>
            <w:r>
              <w:rPr>
                <w:i/>
                <w:lang w:val="uk-UA"/>
              </w:rPr>
              <w:t>5</w:t>
            </w:r>
            <w:r w:rsidRPr="00261283">
              <w:rPr>
                <w:i/>
                <w:lang w:val="uk-UA"/>
              </w:rPr>
              <w:t>00 В)</w:t>
            </w:r>
            <w:r w:rsidRPr="00261283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820DAA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12)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0,53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0,601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342D21" w:rsidRDefault="00690213" w:rsidP="00690213">
            <w:pPr>
              <w:widowControl w:val="0"/>
              <w:numPr>
                <w:ilvl w:val="0"/>
                <w:numId w:val="13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342D21">
              <w:rPr>
                <w:lang w:val="uk-UA"/>
              </w:rPr>
              <w:t xml:space="preserve">Пробивна напруга ізоляції, не менше – _____ В </w:t>
            </w:r>
            <w:r w:rsidRPr="00342D21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342D21">
              <w:rPr>
                <w:i/>
                <w:lang w:val="uk-UA"/>
              </w:rPr>
              <w:t>часником</w:t>
            </w:r>
            <w:r w:rsidRPr="00342D21">
              <w:rPr>
                <w:i/>
                <w:lang w:val="uk-UA" w:eastAsia="uk-UA"/>
              </w:rPr>
              <w:t xml:space="preserve"> </w:t>
            </w:r>
            <w:r w:rsidRPr="00342D21">
              <w:rPr>
                <w:i/>
                <w:lang w:val="uk-UA"/>
              </w:rPr>
              <w:lastRenderedPageBreak/>
              <w:t>пробивна напруга ізоляції, яка повинна бути не менше 4000 В)</w:t>
            </w:r>
            <w:r w:rsidRPr="00342D21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A5A64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13)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36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0,67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36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0,749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36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36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9720D1" w:rsidRDefault="00690213" w:rsidP="00690213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36"/>
              <w:contextualSpacing/>
              <w:jc w:val="both"/>
              <w:rPr>
                <w:lang w:val="uk-UA"/>
              </w:rPr>
            </w:pPr>
            <w:r w:rsidRPr="009720D1">
              <w:rPr>
                <w:lang w:val="uk-UA"/>
              </w:rPr>
              <w:t xml:space="preserve">Пробивна напруга ізоляції, не менше – _____ В </w:t>
            </w:r>
            <w:r w:rsidRPr="009720D1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9720D1">
              <w:rPr>
                <w:i/>
                <w:lang w:val="uk-UA"/>
              </w:rPr>
              <w:t>часником</w:t>
            </w:r>
            <w:r w:rsidRPr="009720D1">
              <w:rPr>
                <w:i/>
                <w:lang w:val="uk-UA" w:eastAsia="uk-UA"/>
              </w:rPr>
              <w:t xml:space="preserve"> </w:t>
            </w:r>
            <w:r w:rsidRPr="009720D1">
              <w:rPr>
                <w:i/>
                <w:lang w:val="uk-UA"/>
              </w:rPr>
              <w:t>пробивна напруга ізоляції, яка повинна бути не менше 4000 В)</w:t>
            </w:r>
            <w:r w:rsidRPr="009720D1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Провід обмотковий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14)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>Номінальний діаметр дроту –</w:t>
            </w:r>
            <w:r>
              <w:rPr>
                <w:lang w:val="uk-UA"/>
              </w:rPr>
              <w:t xml:space="preserve"> 0,71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0,79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>який повинен бути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9672C6">
              <w:rPr>
                <w:i/>
                <w:iCs/>
                <w:lang w:val="uk-UA" w:eastAsia="uk-UA"/>
              </w:rPr>
              <w:t>від -60 С° до +155 С°</w:t>
            </w:r>
            <w:r>
              <w:rPr>
                <w:i/>
                <w:iCs/>
                <w:lang w:val="uk-UA" w:eastAsia="uk-UA"/>
              </w:rPr>
              <w:t xml:space="preserve"> або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287807" w:rsidRDefault="00690213" w:rsidP="00690213">
            <w:pPr>
              <w:widowControl w:val="0"/>
              <w:numPr>
                <w:ilvl w:val="0"/>
                <w:numId w:val="15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287807">
              <w:rPr>
                <w:lang w:val="uk-UA"/>
              </w:rPr>
              <w:t xml:space="preserve">Пробивна напруга ізоляції, не менше – _____ В </w:t>
            </w:r>
            <w:r w:rsidRPr="0028780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287807">
              <w:rPr>
                <w:i/>
                <w:lang w:val="uk-UA"/>
              </w:rPr>
              <w:t>часником</w:t>
            </w:r>
            <w:r w:rsidRPr="00287807">
              <w:rPr>
                <w:i/>
                <w:lang w:val="uk-UA" w:eastAsia="uk-UA"/>
              </w:rPr>
              <w:t xml:space="preserve"> </w:t>
            </w:r>
            <w:r w:rsidRPr="00287807">
              <w:rPr>
                <w:i/>
                <w:lang w:val="uk-UA"/>
              </w:rPr>
              <w:t>пробивна напруга ізоляції, яка повинна бути не менше 4000 В)</w:t>
            </w:r>
            <w:r w:rsidRPr="00287807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2377B9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43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Провід обмотковий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ПЕТ-155 </w:t>
            </w:r>
          </w:p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(тип 15)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Pr="009672C6" w:rsidRDefault="00690213" w:rsidP="00690213">
            <w:pPr>
              <w:widowControl w:val="0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Номінальний діаметр дроту – </w:t>
            </w:r>
            <w:r>
              <w:rPr>
                <w:lang w:val="uk-UA"/>
              </w:rPr>
              <w:t>1,25</w:t>
            </w:r>
            <w:r w:rsidRPr="007A0627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.</w:t>
            </w:r>
          </w:p>
          <w:p w:rsidR="00690213" w:rsidRPr="007A0627" w:rsidRDefault="00690213" w:rsidP="00690213">
            <w:pPr>
              <w:widowControl w:val="0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Максимальний діаметр проводу – 1,351 мм.</w:t>
            </w:r>
          </w:p>
          <w:p w:rsidR="00690213" w:rsidRDefault="00690213" w:rsidP="00690213">
            <w:pPr>
              <w:widowControl w:val="0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7A0627">
              <w:rPr>
                <w:lang w:val="uk-UA"/>
              </w:rPr>
              <w:t xml:space="preserve">Клас </w:t>
            </w:r>
            <w:proofErr w:type="spellStart"/>
            <w:r w:rsidRPr="007A0627">
              <w:rPr>
                <w:lang w:val="uk-UA"/>
              </w:rPr>
              <w:t>нагрівостійкості</w:t>
            </w:r>
            <w:proofErr w:type="spellEnd"/>
            <w:r w:rsidRPr="007A0627">
              <w:rPr>
                <w:lang w:val="uk-UA"/>
              </w:rPr>
              <w:t xml:space="preserve"> – ____ </w:t>
            </w:r>
            <w:r w:rsidRPr="007A0627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7A0627">
              <w:rPr>
                <w:i/>
                <w:lang w:val="uk-UA"/>
              </w:rPr>
              <w:t>часником</w:t>
            </w:r>
            <w:r w:rsidRPr="007A0627">
              <w:rPr>
                <w:lang w:val="uk-UA"/>
              </w:rPr>
              <w:t xml:space="preserve"> </w:t>
            </w:r>
            <w:r w:rsidRPr="007A0627">
              <w:rPr>
                <w:i/>
                <w:lang w:val="uk-UA"/>
              </w:rPr>
              <w:t xml:space="preserve">клас </w:t>
            </w:r>
            <w:proofErr w:type="spellStart"/>
            <w:r w:rsidRPr="007A0627">
              <w:rPr>
                <w:i/>
                <w:lang w:val="uk-UA"/>
              </w:rPr>
              <w:t>нагрівостійкості</w:t>
            </w:r>
            <w:proofErr w:type="spellEnd"/>
            <w:r w:rsidRPr="007A0627">
              <w:rPr>
                <w:i/>
                <w:lang w:val="uk-UA"/>
              </w:rPr>
              <w:t xml:space="preserve"> відповідно до вимог ГОСТ 8865-93, який повинен бути не нижче класу </w:t>
            </w:r>
            <w:r>
              <w:rPr>
                <w:i/>
                <w:lang w:val="en-US"/>
              </w:rPr>
              <w:t>F</w:t>
            </w:r>
            <w:r w:rsidRPr="007A0627">
              <w:rPr>
                <w:i/>
                <w:lang w:val="uk-UA"/>
              </w:rPr>
              <w:t>)</w:t>
            </w:r>
            <w:r w:rsidRPr="007A0627">
              <w:rPr>
                <w:lang w:val="uk-UA"/>
              </w:rPr>
              <w:t>.</w:t>
            </w:r>
          </w:p>
          <w:p w:rsidR="00690213" w:rsidRDefault="00690213" w:rsidP="00690213">
            <w:pPr>
              <w:widowControl w:val="0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9672C6">
              <w:rPr>
                <w:iCs/>
                <w:lang w:val="uk-UA" w:eastAsia="uk-UA"/>
              </w:rPr>
              <w:lastRenderedPageBreak/>
              <w:t>Діапазон температур експлуатації</w:t>
            </w:r>
            <w:r>
              <w:rPr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>
              <w:rPr>
                <w:iCs/>
                <w:lang w:val="uk-UA" w:eastAsia="uk-UA"/>
              </w:rPr>
              <w:t>нагрівостійкості</w:t>
            </w:r>
            <w:proofErr w:type="spellEnd"/>
            <w:r w:rsidRPr="009672C6">
              <w:rPr>
                <w:iCs/>
                <w:lang w:val="uk-UA" w:eastAsia="uk-UA"/>
              </w:rPr>
              <w:t xml:space="preserve"> – _____</w:t>
            </w:r>
            <w:r>
              <w:rPr>
                <w:iCs/>
                <w:lang w:val="uk-UA" w:eastAsia="uk-UA"/>
              </w:rPr>
              <w:t xml:space="preserve"> </w:t>
            </w:r>
            <w:r w:rsidRPr="009672C6">
              <w:rPr>
                <w:iCs/>
                <w:lang w:val="uk-UA" w:eastAsia="uk-UA"/>
              </w:rPr>
              <w:t>С°</w:t>
            </w:r>
            <w:r w:rsidRPr="009672C6">
              <w:rPr>
                <w:i/>
                <w:iCs/>
                <w:lang w:val="uk-UA" w:eastAsia="uk-UA"/>
              </w:rPr>
              <w:t xml:space="preserve"> (зазначається </w:t>
            </w:r>
            <w:r>
              <w:rPr>
                <w:i/>
                <w:iCs/>
                <w:lang w:val="uk-UA" w:eastAsia="uk-UA"/>
              </w:rPr>
              <w:t>у</w:t>
            </w:r>
            <w:r w:rsidRPr="009672C6">
              <w:rPr>
                <w:i/>
                <w:iCs/>
                <w:lang w:val="uk-UA" w:eastAsia="uk-UA"/>
              </w:rPr>
              <w:t>часником</w:t>
            </w:r>
            <w:r>
              <w:rPr>
                <w:i/>
                <w:iCs/>
                <w:lang w:val="uk-UA" w:eastAsia="uk-UA"/>
              </w:rPr>
              <w:t xml:space="preserve"> діапазон температур експлуатації</w:t>
            </w:r>
            <w:r w:rsidRPr="009672C6">
              <w:rPr>
                <w:i/>
                <w:iCs/>
                <w:lang w:val="uk-UA" w:eastAsia="uk-UA"/>
              </w:rPr>
              <w:t xml:space="preserve"> з урахуванням зазначеного класу </w:t>
            </w:r>
            <w:proofErr w:type="spellStart"/>
            <w:r w:rsidRPr="009672C6">
              <w:rPr>
                <w:i/>
                <w:iCs/>
                <w:lang w:val="uk-UA" w:eastAsia="uk-UA"/>
              </w:rPr>
              <w:t>нагрівостійкості</w:t>
            </w:r>
            <w:proofErr w:type="spellEnd"/>
            <w:r>
              <w:rPr>
                <w:i/>
                <w:iCs/>
                <w:lang w:val="uk-UA" w:eastAsia="uk-UA"/>
              </w:rPr>
              <w:t>,</w:t>
            </w:r>
            <w:r w:rsidRPr="009672C6">
              <w:rPr>
                <w:i/>
                <w:iCs/>
                <w:lang w:val="uk-UA" w:eastAsia="uk-UA"/>
              </w:rPr>
              <w:t xml:space="preserve"> </w:t>
            </w:r>
            <w:r>
              <w:rPr>
                <w:i/>
                <w:iCs/>
                <w:lang w:val="uk-UA" w:eastAsia="uk-UA"/>
              </w:rPr>
              <w:t xml:space="preserve">який </w:t>
            </w:r>
            <w:r w:rsidRPr="00510706">
              <w:rPr>
                <w:i/>
                <w:iCs/>
                <w:lang w:val="uk-UA" w:eastAsia="uk-UA"/>
              </w:rPr>
              <w:t xml:space="preserve">повинен бути </w:t>
            </w:r>
            <w:r>
              <w:rPr>
                <w:i/>
                <w:iCs/>
                <w:lang w:val="uk-UA" w:eastAsia="uk-UA"/>
              </w:rPr>
              <w:t xml:space="preserve">в межах </w:t>
            </w:r>
            <w:r w:rsidRPr="00510706">
              <w:rPr>
                <w:i/>
                <w:iCs/>
                <w:lang w:val="uk-UA" w:eastAsia="uk-UA"/>
              </w:rPr>
              <w:t>від -60 С° до +155 С° або</w:t>
            </w:r>
            <w:r>
              <w:rPr>
                <w:i/>
                <w:iCs/>
                <w:lang w:val="uk-UA" w:eastAsia="uk-UA"/>
              </w:rPr>
              <w:t xml:space="preserve"> інший, який включає цей діапазон</w:t>
            </w:r>
            <w:r w:rsidRPr="009672C6">
              <w:rPr>
                <w:i/>
                <w:iCs/>
                <w:lang w:val="uk-UA" w:eastAsia="uk-UA"/>
              </w:rPr>
              <w:t>).</w:t>
            </w:r>
          </w:p>
          <w:p w:rsidR="00690213" w:rsidRPr="00405C00" w:rsidRDefault="00690213" w:rsidP="00690213">
            <w:pPr>
              <w:widowControl w:val="0"/>
              <w:numPr>
                <w:ilvl w:val="0"/>
                <w:numId w:val="16"/>
              </w:numPr>
              <w:tabs>
                <w:tab w:val="left" w:pos="175"/>
                <w:tab w:val="left" w:pos="3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75" w:hanging="175"/>
              <w:contextualSpacing/>
              <w:jc w:val="both"/>
              <w:rPr>
                <w:lang w:val="uk-UA"/>
              </w:rPr>
            </w:pPr>
            <w:r w:rsidRPr="00405C00">
              <w:rPr>
                <w:lang w:val="uk-UA"/>
              </w:rPr>
              <w:t xml:space="preserve">Пробивна напруга ізоляції, не менше – _____ В </w:t>
            </w:r>
            <w:r w:rsidRPr="00405C00">
              <w:rPr>
                <w:i/>
                <w:lang w:val="uk-UA"/>
              </w:rPr>
              <w:t xml:space="preserve">(зазначається </w:t>
            </w:r>
            <w:r>
              <w:rPr>
                <w:i/>
                <w:lang w:val="uk-UA"/>
              </w:rPr>
              <w:t>у</w:t>
            </w:r>
            <w:r w:rsidRPr="00405C00">
              <w:rPr>
                <w:i/>
                <w:lang w:val="uk-UA"/>
              </w:rPr>
              <w:t>часником</w:t>
            </w:r>
            <w:r w:rsidRPr="00405C00">
              <w:rPr>
                <w:i/>
                <w:lang w:val="uk-UA" w:eastAsia="uk-UA"/>
              </w:rPr>
              <w:t xml:space="preserve"> </w:t>
            </w:r>
            <w:r w:rsidRPr="00405C00">
              <w:rPr>
                <w:i/>
                <w:lang w:val="uk-UA"/>
              </w:rPr>
              <w:t>пробивна напруга ізоляції, яка повинна бути не менше 5100 В)</w:t>
            </w:r>
            <w:r w:rsidRPr="00405C00"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Pr="007E21F1" w:rsidRDefault="00690213" w:rsidP="00B33058">
            <w:pPr>
              <w:jc w:val="center"/>
              <w:rPr>
                <w:color w:val="000000"/>
              </w:rPr>
            </w:pPr>
            <w:r w:rsidRPr="007E21F1">
              <w:rPr>
                <w:color w:val="000000"/>
              </w:rPr>
              <w:lastRenderedPageBreak/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820DAA" w:rsidRDefault="00690213" w:rsidP="00B3305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  <w:tr w:rsidR="00690213" w:rsidTr="00690213">
        <w:trPr>
          <w:trHeight w:val="2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ind w:right="34"/>
              <w:rPr>
                <w:color w:val="000000"/>
                <w:lang w:val="uk-UA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Default="00690213" w:rsidP="00B330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Default="00690213" w:rsidP="00B33058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13" w:rsidRPr="00F85949" w:rsidRDefault="00690213" w:rsidP="00B33058">
            <w:pPr>
              <w:widowControl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13" w:rsidRDefault="00690213" w:rsidP="00B33058">
            <w:pPr>
              <w:widowControl w:val="0"/>
              <w:jc w:val="center"/>
              <w:rPr>
                <w:color w:val="000000"/>
                <w:lang w:val="uk-UA"/>
              </w:rPr>
            </w:pPr>
          </w:p>
        </w:tc>
      </w:tr>
    </w:tbl>
    <w:p w:rsidR="00690213" w:rsidRDefault="00690213" w:rsidP="00690213">
      <w:pPr>
        <w:pStyle w:val="a3"/>
        <w:tabs>
          <w:tab w:val="left" w:pos="993"/>
          <w:tab w:val="left" w:pos="10065"/>
        </w:tabs>
        <w:ind w:left="284" w:firstLine="567"/>
        <w:jc w:val="both"/>
        <w:rPr>
          <w:lang w:val="uk-UA" w:eastAsia="uk-UA"/>
        </w:rPr>
      </w:pPr>
      <w:r>
        <w:rPr>
          <w:b/>
          <w:lang w:val="uk-UA"/>
        </w:rPr>
        <w:t xml:space="preserve">Опис: </w:t>
      </w:r>
      <w:r>
        <w:rPr>
          <w:lang w:val="uk-UA"/>
        </w:rPr>
        <w:t>товар (позиції 1-15) призначений для виготовлення та ремонту котушок вагонів метрополітену. П</w:t>
      </w:r>
      <w:proofErr w:type="spellStart"/>
      <w:r w:rsidRPr="00B57ABD">
        <w:rPr>
          <w:lang w:val="ru-RU" w:eastAsia="uk-UA"/>
        </w:rPr>
        <w:t>ровід</w:t>
      </w:r>
      <w:proofErr w:type="spellEnd"/>
      <w:r w:rsidRPr="00B57ABD">
        <w:rPr>
          <w:lang w:val="ru-RU" w:eastAsia="uk-UA"/>
        </w:rPr>
        <w:t xml:space="preserve"> </w:t>
      </w:r>
      <w:proofErr w:type="spellStart"/>
      <w:r w:rsidRPr="00B57ABD">
        <w:rPr>
          <w:lang w:val="ru-RU" w:eastAsia="uk-UA"/>
        </w:rPr>
        <w:t>мідний</w:t>
      </w:r>
      <w:proofErr w:type="spellEnd"/>
      <w:r w:rsidRPr="00B57ABD">
        <w:rPr>
          <w:lang w:val="ru-RU" w:eastAsia="uk-UA"/>
        </w:rPr>
        <w:t xml:space="preserve"> з </w:t>
      </w:r>
      <w:proofErr w:type="spellStart"/>
      <w:r w:rsidRPr="00B57ABD">
        <w:rPr>
          <w:lang w:val="ru-RU" w:eastAsia="uk-UA"/>
        </w:rPr>
        <w:t>емалевою</w:t>
      </w:r>
      <w:proofErr w:type="spellEnd"/>
      <w:r w:rsidRPr="00B57ABD">
        <w:rPr>
          <w:lang w:val="ru-RU" w:eastAsia="uk-UA"/>
        </w:rPr>
        <w:t xml:space="preserve"> </w:t>
      </w:r>
      <w:proofErr w:type="spellStart"/>
      <w:r w:rsidRPr="00B57ABD">
        <w:rPr>
          <w:lang w:val="ru-RU" w:eastAsia="uk-UA"/>
        </w:rPr>
        <w:t>ізоляцією</w:t>
      </w:r>
      <w:proofErr w:type="spellEnd"/>
      <w:r w:rsidRPr="00B57ABD">
        <w:rPr>
          <w:lang w:val="ru-RU" w:eastAsia="uk-UA"/>
        </w:rPr>
        <w:t xml:space="preserve">. </w:t>
      </w:r>
      <w:r>
        <w:rPr>
          <w:lang w:val="uk-UA" w:eastAsia="uk-UA"/>
        </w:rPr>
        <w:t>Конструктивне виконання жили проводу – круглий.</w:t>
      </w:r>
    </w:p>
    <w:p w:rsidR="00690213" w:rsidRPr="0089184C" w:rsidRDefault="00690213" w:rsidP="00690213">
      <w:pPr>
        <w:pStyle w:val="a3"/>
        <w:tabs>
          <w:tab w:val="left" w:pos="993"/>
          <w:tab w:val="left" w:pos="10065"/>
        </w:tabs>
        <w:ind w:left="284" w:firstLine="567"/>
        <w:jc w:val="both"/>
        <w:rPr>
          <w:b/>
          <w:lang w:val="uk-UA"/>
        </w:rPr>
      </w:pPr>
    </w:p>
    <w:p w:rsidR="00690213" w:rsidRPr="0089184C" w:rsidRDefault="00690213" w:rsidP="00690213">
      <w:pPr>
        <w:pStyle w:val="a3"/>
        <w:tabs>
          <w:tab w:val="left" w:pos="993"/>
          <w:tab w:val="left" w:pos="10065"/>
        </w:tabs>
        <w:ind w:left="0" w:firstLine="567"/>
        <w:jc w:val="center"/>
        <w:rPr>
          <w:b/>
          <w:lang w:val="uk-UA"/>
        </w:rPr>
      </w:pPr>
      <w:r w:rsidRPr="00AD28A1">
        <w:rPr>
          <w:b/>
          <w:lang w:val="uk-UA"/>
        </w:rPr>
        <w:t xml:space="preserve">Інші </w:t>
      </w:r>
      <w:r>
        <w:rPr>
          <w:b/>
          <w:lang w:val="uk-UA"/>
        </w:rPr>
        <w:t>умови</w:t>
      </w:r>
    </w:p>
    <w:p w:rsidR="00690213" w:rsidRPr="00261B4D" w:rsidRDefault="00690213" w:rsidP="00690213">
      <w:pPr>
        <w:pStyle w:val="a3"/>
        <w:numPr>
          <w:ilvl w:val="0"/>
          <w:numId w:val="1"/>
        </w:numPr>
        <w:tabs>
          <w:tab w:val="clear" w:pos="0"/>
          <w:tab w:val="num" w:pos="284"/>
          <w:tab w:val="left" w:pos="993"/>
          <w:tab w:val="left" w:pos="1134"/>
        </w:tabs>
        <w:suppressAutoHyphens/>
        <w:ind w:left="284" w:firstLine="567"/>
        <w:contextualSpacing/>
        <w:jc w:val="both"/>
        <w:rPr>
          <w:b/>
          <w:lang w:val="uk-UA"/>
        </w:rPr>
      </w:pPr>
      <w:r w:rsidRPr="00261B4D">
        <w:rPr>
          <w:b/>
          <w:lang w:val="uk-UA"/>
        </w:rPr>
        <w:t>Умови поставки:</w:t>
      </w:r>
    </w:p>
    <w:p w:rsidR="00690213" w:rsidRDefault="00690213" w:rsidP="00690213">
      <w:pPr>
        <w:pStyle w:val="a3"/>
        <w:numPr>
          <w:ilvl w:val="1"/>
          <w:numId w:val="3"/>
        </w:numPr>
        <w:tabs>
          <w:tab w:val="clear" w:pos="0"/>
          <w:tab w:val="num" w:pos="284"/>
          <w:tab w:val="left" w:pos="993"/>
          <w:tab w:val="left" w:pos="1276"/>
        </w:tabs>
        <w:suppressAutoHyphens/>
        <w:ind w:left="284" w:firstLine="567"/>
        <w:contextualSpacing/>
        <w:jc w:val="both"/>
        <w:rPr>
          <w:i/>
          <w:lang w:val="uk-UA"/>
        </w:rPr>
      </w:pPr>
      <w:r>
        <w:rPr>
          <w:lang w:val="uk-UA"/>
        </w:rPr>
        <w:t xml:space="preserve">Товар постачається новим, раніше не використовуваним, без механічних пошкоджень та виготовленим ____ </w:t>
      </w:r>
      <w:r>
        <w:rPr>
          <w:lang w:val="uk-UA" w:eastAsia="uk-UA"/>
        </w:rPr>
        <w:t>року</w:t>
      </w:r>
      <w:r>
        <w:rPr>
          <w:lang w:val="uk-UA"/>
        </w:rPr>
        <w:t xml:space="preserve"> </w:t>
      </w:r>
      <w:r>
        <w:rPr>
          <w:i/>
          <w:lang w:val="uk-UA" w:eastAsia="uk-UA"/>
        </w:rPr>
        <w:t>(зазначається учасником рік виготовлення товару, який повинен бути не раніше 2023 року).</w:t>
      </w:r>
    </w:p>
    <w:p w:rsidR="00690213" w:rsidRDefault="00690213" w:rsidP="00690213">
      <w:pPr>
        <w:pStyle w:val="a3"/>
        <w:numPr>
          <w:ilvl w:val="1"/>
          <w:numId w:val="3"/>
        </w:numPr>
        <w:tabs>
          <w:tab w:val="clear" w:pos="0"/>
          <w:tab w:val="num" w:pos="284"/>
          <w:tab w:val="left" w:pos="993"/>
          <w:tab w:val="left" w:pos="1276"/>
        </w:tabs>
        <w:suppressAutoHyphens/>
        <w:ind w:left="284" w:firstLine="567"/>
        <w:contextualSpacing/>
        <w:jc w:val="both"/>
        <w:rPr>
          <w:lang w:val="uk-UA"/>
        </w:rPr>
      </w:pPr>
      <w:proofErr w:type="spellStart"/>
      <w:r>
        <w:rPr>
          <w:lang w:val="uk-UA"/>
        </w:rPr>
        <w:t>Паковання</w:t>
      </w:r>
      <w:proofErr w:type="spellEnd"/>
      <w:r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  </w:t>
      </w:r>
    </w:p>
    <w:p w:rsidR="00690213" w:rsidRDefault="00690213" w:rsidP="00690213">
      <w:pPr>
        <w:pStyle w:val="a3"/>
        <w:numPr>
          <w:ilvl w:val="1"/>
          <w:numId w:val="3"/>
        </w:numPr>
        <w:tabs>
          <w:tab w:val="clear" w:pos="0"/>
          <w:tab w:val="num" w:pos="284"/>
          <w:tab w:val="left" w:pos="993"/>
          <w:tab w:val="left" w:pos="1276"/>
        </w:tabs>
        <w:suppressAutoHyphens/>
        <w:ind w:left="284" w:firstLine="567"/>
        <w:contextualSpacing/>
        <w:jc w:val="both"/>
        <w:rPr>
          <w:lang w:val="uk-UA"/>
        </w:rPr>
      </w:pPr>
      <w:r>
        <w:rPr>
          <w:rFonts w:eastAsia="Calibri"/>
          <w:lang w:val="uk-UA"/>
        </w:rPr>
        <w:t>Товар (партія товару) супроводжується документом(</w:t>
      </w:r>
      <w:proofErr w:type="spellStart"/>
      <w:r>
        <w:rPr>
          <w:rFonts w:eastAsia="Calibri"/>
          <w:lang w:val="uk-UA"/>
        </w:rPr>
        <w:t>ами</w:t>
      </w:r>
      <w:proofErr w:type="spellEnd"/>
      <w:r>
        <w:rPr>
          <w:rFonts w:eastAsia="Calibri"/>
          <w:lang w:val="uk-UA"/>
        </w:rPr>
        <w:t>) виробника, що засвідчує(</w:t>
      </w:r>
      <w:proofErr w:type="spellStart"/>
      <w:r>
        <w:rPr>
          <w:rFonts w:eastAsia="Calibri"/>
          <w:lang w:val="uk-UA"/>
        </w:rPr>
        <w:t>ють</w:t>
      </w:r>
      <w:proofErr w:type="spellEnd"/>
      <w:r>
        <w:rPr>
          <w:rFonts w:eastAsia="Calibri"/>
          <w:lang w:val="uk-UA"/>
        </w:rPr>
        <w:t xml:space="preserve">) якість товару: ________________________ </w:t>
      </w:r>
      <w:r>
        <w:rPr>
          <w:rFonts w:eastAsia="Calibri"/>
          <w:i/>
          <w:lang w:val="uk-UA"/>
        </w:rPr>
        <w:t>(зазначається учасником вид документа виробника (один або декілька), який(і) буде(</w:t>
      </w:r>
      <w:proofErr w:type="spellStart"/>
      <w:r>
        <w:rPr>
          <w:rFonts w:eastAsia="Calibri"/>
          <w:i/>
          <w:lang w:val="uk-UA"/>
        </w:rPr>
        <w:t>уть</w:t>
      </w:r>
      <w:proofErr w:type="spellEnd"/>
      <w:r>
        <w:rPr>
          <w:rFonts w:eastAsia="Calibri"/>
          <w:i/>
          <w:lang w:val="uk-UA"/>
        </w:rPr>
        <w:t xml:space="preserve">) надано(і) під час поставки товару згідно з таким переліком: </w:t>
      </w:r>
      <w:r>
        <w:rPr>
          <w:i/>
          <w:iCs/>
          <w:lang w:val="uk-UA"/>
        </w:rPr>
        <w:t>паспорт, паспорт якості, технічний паспорт, сертифікат якості, технічний сертифікат, технічний сертифікат якості, етикетка, ярлик</w:t>
      </w:r>
      <w:r>
        <w:rPr>
          <w:rFonts w:eastAsia="Calibri"/>
          <w:i/>
          <w:lang w:val="uk-UA"/>
        </w:rPr>
        <w:t>)</w:t>
      </w:r>
      <w:r>
        <w:rPr>
          <w:rFonts w:eastAsia="Calibri"/>
          <w:lang w:val="uk-UA"/>
        </w:rPr>
        <w:t>.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</w:rPr>
      </w:pPr>
      <w:r w:rsidRPr="00BF0B8B">
        <w:rPr>
          <w:i/>
        </w:rPr>
        <w:t xml:space="preserve">У </w:t>
      </w:r>
      <w:proofErr w:type="spellStart"/>
      <w:r w:rsidRPr="00BF0B8B">
        <w:rPr>
          <w:i/>
        </w:rPr>
        <w:t>разі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якщо</w:t>
      </w:r>
      <w:proofErr w:type="spellEnd"/>
      <w:r w:rsidRPr="00BF0B8B">
        <w:rPr>
          <w:i/>
        </w:rPr>
        <w:t xml:space="preserve">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виробника</w:t>
      </w:r>
      <w:proofErr w:type="spellEnd"/>
      <w:r w:rsidRPr="00BF0B8B">
        <w:rPr>
          <w:i/>
        </w:rPr>
        <w:t xml:space="preserve"> на товар за </w:t>
      </w:r>
      <w:proofErr w:type="spellStart"/>
      <w:r w:rsidRPr="00BF0B8B">
        <w:rPr>
          <w:i/>
        </w:rPr>
        <w:t>окремими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позиціями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відрізняється</w:t>
      </w:r>
      <w:proofErr w:type="spellEnd"/>
      <w:r>
        <w:rPr>
          <w:i/>
        </w:rPr>
        <w:t>(</w:t>
      </w:r>
      <w:proofErr w:type="spellStart"/>
      <w:r>
        <w:rPr>
          <w:i/>
        </w:rPr>
        <w:t>ються</w:t>
      </w:r>
      <w:proofErr w:type="spellEnd"/>
      <w:r>
        <w:rPr>
          <w:i/>
        </w:rPr>
        <w:t>)</w:t>
      </w:r>
      <w:r w:rsidRPr="00BF0B8B">
        <w:rPr>
          <w:i/>
        </w:rPr>
        <w:t xml:space="preserve">, </w:t>
      </w:r>
      <w:proofErr w:type="spellStart"/>
      <w:r>
        <w:rPr>
          <w:i/>
        </w:rPr>
        <w:t>у</w:t>
      </w:r>
      <w:r w:rsidRPr="00BF0B8B">
        <w:rPr>
          <w:i/>
        </w:rPr>
        <w:t>часником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зазначається</w:t>
      </w:r>
      <w:proofErr w:type="spellEnd"/>
      <w:r w:rsidRPr="00BF0B8B">
        <w:rPr>
          <w:i/>
        </w:rPr>
        <w:t>(</w:t>
      </w:r>
      <w:proofErr w:type="spellStart"/>
      <w:r w:rsidRPr="00BF0B8B">
        <w:rPr>
          <w:i/>
        </w:rPr>
        <w:t>ються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відповідний</w:t>
      </w:r>
      <w:proofErr w:type="spellEnd"/>
      <w:r w:rsidRPr="00BF0B8B">
        <w:rPr>
          <w:i/>
        </w:rPr>
        <w:t>(і)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 xml:space="preserve">) за кожною </w:t>
      </w:r>
      <w:proofErr w:type="spellStart"/>
      <w:r w:rsidRPr="00BF0B8B">
        <w:rPr>
          <w:i/>
        </w:rPr>
        <w:t>позицією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або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групою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позицій</w:t>
      </w:r>
      <w:proofErr w:type="spellEnd"/>
      <w:r w:rsidRPr="00BF0B8B">
        <w:rPr>
          <w:i/>
        </w:rPr>
        <w:t>, але вид(и) документу(</w:t>
      </w:r>
      <w:proofErr w:type="spellStart"/>
      <w:r w:rsidRPr="00BF0B8B">
        <w:rPr>
          <w:i/>
        </w:rPr>
        <w:t>ів</w:t>
      </w:r>
      <w:proofErr w:type="spellEnd"/>
      <w:r w:rsidRPr="00BF0B8B">
        <w:rPr>
          <w:i/>
        </w:rPr>
        <w:t>) повинен(</w:t>
      </w:r>
      <w:proofErr w:type="spellStart"/>
      <w:r w:rsidRPr="00BF0B8B">
        <w:rPr>
          <w:i/>
        </w:rPr>
        <w:t>ні</w:t>
      </w:r>
      <w:proofErr w:type="spellEnd"/>
      <w:r w:rsidRPr="00BF0B8B">
        <w:rPr>
          <w:i/>
        </w:rPr>
        <w:t xml:space="preserve">) </w:t>
      </w:r>
      <w:proofErr w:type="spellStart"/>
      <w:r w:rsidRPr="00BF0B8B">
        <w:rPr>
          <w:i/>
        </w:rPr>
        <w:t>міститися</w:t>
      </w:r>
      <w:proofErr w:type="spellEnd"/>
      <w:r w:rsidRPr="00BF0B8B">
        <w:rPr>
          <w:i/>
        </w:rPr>
        <w:t xml:space="preserve"> у </w:t>
      </w:r>
      <w:proofErr w:type="spellStart"/>
      <w:r w:rsidRPr="00BF0B8B">
        <w:rPr>
          <w:i/>
        </w:rPr>
        <w:t>переліку</w:t>
      </w:r>
      <w:proofErr w:type="spellEnd"/>
      <w:r w:rsidRPr="00BF0B8B">
        <w:rPr>
          <w:i/>
        </w:rPr>
        <w:t xml:space="preserve">, </w:t>
      </w:r>
      <w:proofErr w:type="spellStart"/>
      <w:r w:rsidRPr="00BF0B8B">
        <w:rPr>
          <w:i/>
        </w:rPr>
        <w:t>наведеному</w:t>
      </w:r>
      <w:proofErr w:type="spellEnd"/>
      <w:r w:rsidRPr="00BF0B8B">
        <w:rPr>
          <w:i/>
        </w:rPr>
        <w:t xml:space="preserve"> </w:t>
      </w:r>
      <w:proofErr w:type="spellStart"/>
      <w:r w:rsidRPr="00BF0B8B">
        <w:rPr>
          <w:i/>
        </w:rPr>
        <w:t>Замовником</w:t>
      </w:r>
      <w:proofErr w:type="spellEnd"/>
      <w:r w:rsidRPr="00BF0B8B">
        <w:rPr>
          <w:i/>
        </w:rPr>
        <w:t>.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</w:rPr>
      </w:pPr>
    </w:p>
    <w:p w:rsidR="00690213" w:rsidRPr="00261B4D" w:rsidRDefault="00690213" w:rsidP="00690213">
      <w:pPr>
        <w:pStyle w:val="a3"/>
        <w:numPr>
          <w:ilvl w:val="0"/>
          <w:numId w:val="3"/>
        </w:numPr>
        <w:tabs>
          <w:tab w:val="clear" w:pos="0"/>
          <w:tab w:val="num" w:pos="284"/>
          <w:tab w:val="left" w:pos="851"/>
          <w:tab w:val="left" w:pos="993"/>
          <w:tab w:val="left" w:pos="1134"/>
        </w:tabs>
        <w:suppressAutoHyphens/>
        <w:ind w:left="284" w:firstLine="567"/>
        <w:contextualSpacing/>
        <w:jc w:val="both"/>
        <w:rPr>
          <w:b/>
          <w:lang w:val="uk-UA"/>
        </w:rPr>
      </w:pPr>
      <w:r w:rsidRPr="00261B4D">
        <w:rPr>
          <w:b/>
          <w:lang w:val="uk-UA"/>
        </w:rPr>
        <w:t>Гарантійні зобов’язання:</w:t>
      </w:r>
    </w:p>
    <w:p w:rsidR="00690213" w:rsidRDefault="00690213" w:rsidP="00690213">
      <w:pPr>
        <w:pStyle w:val="a3"/>
        <w:tabs>
          <w:tab w:val="num" w:pos="284"/>
          <w:tab w:val="left" w:pos="851"/>
          <w:tab w:val="left" w:pos="993"/>
          <w:tab w:val="left" w:pos="1276"/>
        </w:tabs>
        <w:ind w:left="284" w:firstLine="567"/>
        <w:jc w:val="both"/>
        <w:rPr>
          <w:lang w:val="uk-UA"/>
        </w:rPr>
      </w:pPr>
      <w:r>
        <w:rPr>
          <w:lang w:val="uk-UA"/>
        </w:rPr>
        <w:t xml:space="preserve">2.1. Гарантійний строк на товар становить ____ місяців з дати прийняття товару Замовником </w:t>
      </w:r>
      <w:r w:rsidRPr="00FA4D77">
        <w:rPr>
          <w:i/>
          <w:lang w:val="uk-UA"/>
        </w:rPr>
        <w:t>(</w:t>
      </w:r>
      <w:r>
        <w:rPr>
          <w:i/>
          <w:lang w:val="uk-UA"/>
        </w:rPr>
        <w:t>учасником зазначається гарантійний строк на товар, який повинен бути не менше 12 (дванадцяти) місяців).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</w:p>
    <w:p w:rsidR="00690213" w:rsidRPr="00A110B2" w:rsidRDefault="00690213" w:rsidP="00690213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A110B2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Примітки:</w:t>
      </w:r>
    </w:p>
    <w:p w:rsidR="00690213" w:rsidRDefault="00690213" w:rsidP="00690213">
      <w:pPr>
        <w:tabs>
          <w:tab w:val="num" w:pos="284"/>
          <w:tab w:val="left" w:pos="426"/>
          <w:tab w:val="left" w:pos="993"/>
          <w:tab w:val="left" w:pos="1276"/>
        </w:tabs>
        <w:ind w:left="284" w:firstLine="567"/>
        <w:jc w:val="both"/>
        <w:rPr>
          <w:i/>
          <w:iCs/>
          <w:color w:val="000000"/>
          <w:lang w:val="uk-UA" w:eastAsia="uk-UA"/>
        </w:rPr>
      </w:pPr>
      <w:r>
        <w:rPr>
          <w:rFonts w:eastAsia="Calibri"/>
          <w:i/>
          <w:lang w:val="uk-UA" w:eastAsia="en-US"/>
        </w:rPr>
        <w:t>1.</w:t>
      </w:r>
      <w:r>
        <w:rPr>
          <w:rFonts w:eastAsia="Calibri"/>
          <w:b/>
          <w:i/>
          <w:lang w:val="uk-UA" w:eastAsia="en-US"/>
        </w:rPr>
        <w:t xml:space="preserve"> </w:t>
      </w:r>
      <w:r w:rsidRPr="00261B4D">
        <w:rPr>
          <w:i/>
          <w:iCs/>
          <w:color w:val="000000"/>
          <w:lang w:val="uk-UA" w:eastAsia="uk-UA"/>
        </w:rPr>
        <w:t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690213" w:rsidRPr="00261B4D" w:rsidRDefault="00690213" w:rsidP="00690213">
      <w:pPr>
        <w:tabs>
          <w:tab w:val="num" w:pos="284"/>
          <w:tab w:val="left" w:pos="426"/>
          <w:tab w:val="left" w:pos="993"/>
          <w:tab w:val="left" w:pos="1276"/>
        </w:tabs>
        <w:ind w:left="284" w:firstLine="567"/>
        <w:jc w:val="both"/>
        <w:rPr>
          <w:rFonts w:eastAsia="Calibri"/>
          <w:i/>
          <w:lang w:val="uk-UA" w:eastAsia="en-US"/>
        </w:rPr>
      </w:pPr>
    </w:p>
    <w:p w:rsidR="00690213" w:rsidRDefault="00690213" w:rsidP="00690213">
      <w:pPr>
        <w:tabs>
          <w:tab w:val="num" w:pos="284"/>
          <w:tab w:val="left" w:pos="426"/>
          <w:tab w:val="left" w:pos="993"/>
          <w:tab w:val="left" w:pos="1276"/>
        </w:tabs>
        <w:ind w:left="284" w:firstLine="567"/>
        <w:jc w:val="both"/>
        <w:rPr>
          <w:b/>
          <w:i/>
          <w:u w:val="single"/>
          <w:lang w:val="uk-UA"/>
        </w:rPr>
      </w:pPr>
      <w:r>
        <w:rPr>
          <w:rFonts w:eastAsia="Calibri"/>
          <w:i/>
          <w:lang w:val="uk-UA" w:eastAsia="en-US"/>
        </w:rPr>
        <w:t>2. До символів (зірочок), зазначених в таблиці технічної специфікації до предмета закупівлі Замовника:</w:t>
      </w:r>
      <w:r>
        <w:rPr>
          <w:rFonts w:eastAsia="Calibri"/>
          <w:b/>
          <w:i/>
          <w:lang w:val="uk-UA" w:eastAsia="en-US"/>
        </w:rPr>
        <w:t xml:space="preserve"> 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  <w:lang w:val="uk-UA"/>
        </w:rPr>
      </w:pPr>
      <w:r>
        <w:rPr>
          <w:i/>
          <w:lang w:val="uk-UA"/>
        </w:rPr>
        <w:t>* - або еквівалент (технічні, якісні та функціональні характеристики (показники) еквіваленту повинні відповідати характеристикам (показникам), встановленим Замовником в технічній специфікації до предмета закупівлі).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</w:rPr>
      </w:pPr>
      <w:r>
        <w:rPr>
          <w:i/>
          <w:lang w:val="uk-UA"/>
        </w:rPr>
        <w:t>Учасник повинен чітко зазначити найменування товару (за наявності: тип, марку або інше), що пропонується до постачання.</w:t>
      </w: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  <w:lang w:val="uk-UA"/>
        </w:rPr>
      </w:pPr>
      <w:r>
        <w:rPr>
          <w:i/>
          <w:lang w:val="uk-UA"/>
        </w:rPr>
        <w:t>** -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690213" w:rsidRDefault="00690213" w:rsidP="00690213">
      <w:pPr>
        <w:tabs>
          <w:tab w:val="num" w:pos="284"/>
          <w:tab w:val="left" w:pos="993"/>
          <w:tab w:val="left" w:pos="1276"/>
          <w:tab w:val="left" w:pos="3402"/>
        </w:tabs>
        <w:ind w:left="284" w:firstLine="567"/>
        <w:jc w:val="both"/>
        <w:rPr>
          <w:i/>
        </w:rPr>
      </w:pPr>
      <w:r>
        <w:rPr>
          <w:i/>
          <w:lang w:val="uk-UA"/>
        </w:rPr>
        <w:t xml:space="preserve">*** -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зазначається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учасником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країна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походження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товару.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</w:t>
      </w:r>
      <w:r w:rsidRPr="00A110B2">
        <w:rPr>
          <w:i/>
        </w:rPr>
        <w:t>раїною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походження</w:t>
      </w:r>
      <w:proofErr w:type="spellEnd"/>
      <w:r w:rsidRPr="00A110B2">
        <w:rPr>
          <w:i/>
        </w:rPr>
        <w:t xml:space="preserve"> товару </w:t>
      </w:r>
      <w:proofErr w:type="spellStart"/>
      <w:r w:rsidRPr="00A110B2">
        <w:rPr>
          <w:i/>
        </w:rPr>
        <w:t>вважається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країна</w:t>
      </w:r>
      <w:proofErr w:type="spellEnd"/>
      <w:r w:rsidRPr="00A110B2">
        <w:rPr>
          <w:i/>
        </w:rPr>
        <w:t xml:space="preserve">, в </w:t>
      </w:r>
      <w:proofErr w:type="spellStart"/>
      <w:r w:rsidRPr="00A110B2">
        <w:rPr>
          <w:i/>
        </w:rPr>
        <w:t>якій</w:t>
      </w:r>
      <w:proofErr w:type="spellEnd"/>
      <w:r w:rsidRPr="00A110B2">
        <w:rPr>
          <w:i/>
        </w:rPr>
        <w:t xml:space="preserve"> товар </w:t>
      </w:r>
      <w:proofErr w:type="spellStart"/>
      <w:r w:rsidRPr="00A110B2">
        <w:rPr>
          <w:i/>
        </w:rPr>
        <w:t>був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повністю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вироблений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підданий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достатній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переробці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відповідно</w:t>
      </w:r>
      <w:proofErr w:type="spellEnd"/>
      <w:r w:rsidRPr="00A110B2">
        <w:rPr>
          <w:i/>
        </w:rPr>
        <w:t xml:space="preserve"> до </w:t>
      </w:r>
      <w:proofErr w:type="spellStart"/>
      <w:r w:rsidRPr="00A110B2">
        <w:rPr>
          <w:i/>
        </w:rPr>
        <w:t>критеріїв</w:t>
      </w:r>
      <w:proofErr w:type="spellEnd"/>
      <w:r w:rsidRPr="00A110B2">
        <w:rPr>
          <w:i/>
        </w:rPr>
        <w:t xml:space="preserve">, </w:t>
      </w:r>
      <w:proofErr w:type="spellStart"/>
      <w:r w:rsidRPr="00A110B2">
        <w:rPr>
          <w:i/>
        </w:rPr>
        <w:t>встановлених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Митним</w:t>
      </w:r>
      <w:proofErr w:type="spellEnd"/>
      <w:r w:rsidRPr="00A110B2">
        <w:rPr>
          <w:i/>
        </w:rPr>
        <w:t xml:space="preserve"> кодексом </w:t>
      </w:r>
      <w:proofErr w:type="spellStart"/>
      <w:r w:rsidRPr="00A110B2">
        <w:rPr>
          <w:i/>
        </w:rPr>
        <w:t>України</w:t>
      </w:r>
      <w:proofErr w:type="spellEnd"/>
      <w:r w:rsidRPr="00A110B2">
        <w:rPr>
          <w:i/>
        </w:rPr>
        <w:t xml:space="preserve">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Російської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Федерації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та/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або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Республіки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Білорусь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r w:rsidRPr="00A110B2">
        <w:rPr>
          <w:i/>
        </w:rPr>
        <w:t>та/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Ісламської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Республіки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Іран</w:t>
      </w:r>
      <w:proofErr w:type="spellEnd"/>
      <w:r w:rsidRPr="00A110B2">
        <w:rPr>
          <w:i/>
        </w:rPr>
        <w:t xml:space="preserve"> не </w:t>
      </w:r>
      <w:proofErr w:type="spellStart"/>
      <w:r w:rsidRPr="00A110B2">
        <w:rPr>
          <w:i/>
        </w:rPr>
        <w:t>допускається</w:t>
      </w:r>
      <w:proofErr w:type="spellEnd"/>
      <w:r w:rsidRPr="00A110B2">
        <w:rPr>
          <w:i/>
        </w:rPr>
        <w:t>.</w:t>
      </w:r>
    </w:p>
    <w:p w:rsidR="00690213" w:rsidRDefault="00690213" w:rsidP="00690213">
      <w:pPr>
        <w:tabs>
          <w:tab w:val="num" w:pos="284"/>
          <w:tab w:val="left" w:pos="993"/>
          <w:tab w:val="left" w:pos="1276"/>
          <w:tab w:val="left" w:pos="3402"/>
        </w:tabs>
        <w:ind w:left="284" w:firstLine="567"/>
        <w:jc w:val="both"/>
        <w:rPr>
          <w:rFonts w:eastAsia="Calibri"/>
          <w:i/>
          <w:color w:val="000000"/>
          <w:lang w:val="uk-UA" w:eastAsia="en-US"/>
        </w:rPr>
      </w:pPr>
    </w:p>
    <w:p w:rsidR="00690213" w:rsidRDefault="00690213" w:rsidP="00690213">
      <w:pPr>
        <w:tabs>
          <w:tab w:val="num" w:pos="284"/>
          <w:tab w:val="left" w:pos="993"/>
          <w:tab w:val="left" w:pos="1276"/>
        </w:tabs>
        <w:ind w:left="284" w:firstLine="567"/>
        <w:jc w:val="both"/>
        <w:rPr>
          <w:i/>
          <w:lang w:val="uk-UA"/>
        </w:rPr>
      </w:pPr>
      <w:r>
        <w:rPr>
          <w:i/>
          <w:lang w:val="uk-UA"/>
        </w:rPr>
        <w:t>3. 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 не враховуються (не зазначаються).</w:t>
      </w:r>
    </w:p>
    <w:p w:rsidR="00060D51" w:rsidRPr="00690213" w:rsidRDefault="00060D51">
      <w:pPr>
        <w:rPr>
          <w:lang w:val="uk-UA"/>
        </w:rPr>
      </w:pPr>
    </w:p>
    <w:sectPr w:rsidR="00060D51" w:rsidRPr="00690213" w:rsidSect="006902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38D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A507C4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7E58E1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51464C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64401D"/>
    <w:multiLevelType w:val="multilevel"/>
    <w:tmpl w:val="AF166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414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82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16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20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279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20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397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4392" w:hanging="1800"/>
      </w:pPr>
      <w:rPr>
        <w:i w:val="0"/>
      </w:rPr>
    </w:lvl>
  </w:abstractNum>
  <w:abstractNum w:abstractNumId="5" w15:restartNumberingAfterBreak="0">
    <w:nsid w:val="232D3070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7509D1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5C0058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DB27E9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A76CFD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941B9F"/>
    <w:multiLevelType w:val="multilevel"/>
    <w:tmpl w:val="A6685946"/>
    <w:lvl w:ilvl="0">
      <w:start w:val="1"/>
      <w:numFmt w:val="decimal"/>
      <w:lvlText w:val="%1."/>
      <w:lvlJc w:val="left"/>
      <w:pPr>
        <w:tabs>
          <w:tab w:val="num" w:pos="0"/>
        </w:tabs>
        <w:ind w:left="-77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86" w:hanging="180"/>
      </w:pPr>
    </w:lvl>
  </w:abstractNum>
  <w:abstractNum w:abstractNumId="11" w15:restartNumberingAfterBreak="0">
    <w:nsid w:val="45BC0B93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FB6264A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4AF31DF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2F5072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94646DC"/>
    <w:multiLevelType w:val="multilevel"/>
    <w:tmpl w:val="94A053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7C"/>
    <w:rsid w:val="00060D51"/>
    <w:rsid w:val="00690213"/>
    <w:rsid w:val="00C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D106"/>
  <w15:chartTrackingRefBased/>
  <w15:docId w15:val="{22C27B87-A6B8-4424-AD87-494E2F7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690213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6902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2024-03-28T07:38:00Z</dcterms:created>
  <dcterms:modified xsi:type="dcterms:W3CDTF">2024-03-28T07:39:00Z</dcterms:modified>
</cp:coreProperties>
</file>