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2BEE9" w14:textId="46329A88" w:rsidR="00203F03" w:rsidRDefault="00203F03" w:rsidP="00203F03">
      <w:pPr>
        <w:widowControl/>
        <w:ind w:left="0" w:right="-2"/>
        <w:jc w:val="right"/>
        <w:rPr>
          <w:rFonts w:eastAsia="Calibri"/>
          <w:b/>
          <w:bCs/>
          <w:sz w:val="24"/>
          <w:szCs w:val="24"/>
          <w:lang w:eastAsia="uk-UA"/>
        </w:rPr>
      </w:pPr>
      <w:bookmarkStart w:id="0" w:name="_Hlk119404937"/>
      <w:r>
        <w:rPr>
          <w:rFonts w:eastAsia="Calibri"/>
          <w:b/>
          <w:bCs/>
          <w:sz w:val="24"/>
          <w:szCs w:val="24"/>
          <w:lang w:eastAsia="uk-UA"/>
        </w:rPr>
        <w:t>ПРОЄКТ</w:t>
      </w:r>
    </w:p>
    <w:p w14:paraId="47967C0C" w14:textId="77793093" w:rsidR="00B2064A" w:rsidRPr="00FD0AD8" w:rsidRDefault="00B2064A" w:rsidP="007A186A">
      <w:pPr>
        <w:widowControl/>
        <w:ind w:left="0" w:right="-2"/>
        <w:rPr>
          <w:rFonts w:eastAsia="Calibri"/>
          <w:b/>
          <w:bCs/>
          <w:sz w:val="24"/>
          <w:szCs w:val="24"/>
          <w:lang w:eastAsia="uk-UA"/>
        </w:rPr>
      </w:pPr>
      <w:r w:rsidRPr="00FD0AD8">
        <w:rPr>
          <w:rFonts w:eastAsia="Calibri"/>
          <w:b/>
          <w:bCs/>
          <w:sz w:val="24"/>
          <w:szCs w:val="24"/>
          <w:lang w:eastAsia="uk-UA"/>
        </w:rPr>
        <w:t>ДОГОВ</w:t>
      </w:r>
      <w:r w:rsidR="00A23A00" w:rsidRPr="00FD0AD8">
        <w:rPr>
          <w:rFonts w:eastAsia="Calibri"/>
          <w:b/>
          <w:bCs/>
          <w:sz w:val="24"/>
          <w:szCs w:val="24"/>
          <w:lang w:eastAsia="uk-UA"/>
        </w:rPr>
        <w:t>І</w:t>
      </w:r>
      <w:r w:rsidRPr="00FD0AD8">
        <w:rPr>
          <w:rFonts w:eastAsia="Calibri"/>
          <w:b/>
          <w:bCs/>
          <w:sz w:val="24"/>
          <w:szCs w:val="24"/>
          <w:lang w:eastAsia="uk-UA"/>
        </w:rPr>
        <w:t>Р</w:t>
      </w:r>
    </w:p>
    <w:p w14:paraId="7321AA67" w14:textId="2F8E6B47" w:rsidR="00B2064A" w:rsidRPr="00FD0AD8" w:rsidRDefault="00AD6356" w:rsidP="00AD6356">
      <w:pPr>
        <w:widowControl/>
        <w:autoSpaceDE w:val="0"/>
        <w:autoSpaceDN w:val="0"/>
        <w:adjustRightInd w:val="0"/>
        <w:ind w:left="0" w:right="0"/>
        <w:rPr>
          <w:rFonts w:eastAsia="Calibri"/>
          <w:b/>
          <w:sz w:val="24"/>
          <w:szCs w:val="24"/>
          <w:lang w:eastAsia="uk-UA"/>
        </w:rPr>
      </w:pPr>
      <w:r w:rsidRPr="00FD0AD8">
        <w:rPr>
          <w:rFonts w:eastAsia="Calibri"/>
          <w:b/>
          <w:sz w:val="24"/>
          <w:szCs w:val="24"/>
          <w:lang w:eastAsia="uk-UA"/>
        </w:rPr>
        <w:t xml:space="preserve">про закупівлю </w:t>
      </w:r>
      <w:r w:rsidR="00981C57" w:rsidRPr="00FD0AD8">
        <w:rPr>
          <w:rFonts w:eastAsia="Calibri"/>
          <w:b/>
          <w:sz w:val="24"/>
          <w:szCs w:val="24"/>
          <w:lang w:eastAsia="uk-UA"/>
        </w:rPr>
        <w:t>товару</w:t>
      </w:r>
    </w:p>
    <w:p w14:paraId="6D932DA6" w14:textId="77777777" w:rsidR="00AD6356" w:rsidRPr="00FD0AD8" w:rsidRDefault="00AD6356" w:rsidP="00AD6356">
      <w:pPr>
        <w:widowControl/>
        <w:autoSpaceDE w:val="0"/>
        <w:autoSpaceDN w:val="0"/>
        <w:adjustRightInd w:val="0"/>
        <w:ind w:left="0" w:right="0"/>
        <w:rPr>
          <w:b/>
          <w:sz w:val="24"/>
          <w:szCs w:val="24"/>
          <w:lang w:eastAsia="uk-UA"/>
        </w:rPr>
      </w:pPr>
    </w:p>
    <w:p w14:paraId="424B1970" w14:textId="5598E848" w:rsidR="00B2064A" w:rsidRPr="00FD0AD8" w:rsidRDefault="00B2064A" w:rsidP="002A7624">
      <w:pPr>
        <w:widowControl/>
        <w:tabs>
          <w:tab w:val="left" w:pos="7371"/>
        </w:tabs>
        <w:ind w:left="0" w:right="0"/>
        <w:jc w:val="left"/>
        <w:rPr>
          <w:sz w:val="24"/>
          <w:szCs w:val="24"/>
        </w:rPr>
      </w:pPr>
      <w:r w:rsidRPr="00FD0AD8">
        <w:rPr>
          <w:sz w:val="24"/>
          <w:szCs w:val="24"/>
        </w:rPr>
        <w:t xml:space="preserve">м. </w:t>
      </w:r>
      <w:r w:rsidR="0036260C" w:rsidRPr="00FD0AD8">
        <w:rPr>
          <w:sz w:val="24"/>
          <w:szCs w:val="24"/>
        </w:rPr>
        <w:t>Київ</w:t>
      </w:r>
      <w:r w:rsidR="002A7624">
        <w:rPr>
          <w:sz w:val="24"/>
          <w:szCs w:val="24"/>
        </w:rPr>
        <w:tab/>
      </w:r>
      <w:r w:rsidRPr="00FD0AD8">
        <w:rPr>
          <w:sz w:val="24"/>
          <w:szCs w:val="24"/>
        </w:rPr>
        <w:t>_____________ 202</w:t>
      </w:r>
      <w:r w:rsidR="007F5694" w:rsidRPr="00FD0AD8">
        <w:rPr>
          <w:sz w:val="24"/>
          <w:szCs w:val="24"/>
        </w:rPr>
        <w:t>_</w:t>
      </w:r>
      <w:r w:rsidRPr="00FD0AD8">
        <w:rPr>
          <w:sz w:val="24"/>
          <w:szCs w:val="24"/>
        </w:rPr>
        <w:t xml:space="preserve"> р.</w:t>
      </w:r>
    </w:p>
    <w:p w14:paraId="561BB953" w14:textId="77777777" w:rsidR="00B2064A" w:rsidRPr="00FD0AD8" w:rsidRDefault="00B2064A" w:rsidP="007A186A">
      <w:pPr>
        <w:widowControl/>
        <w:ind w:left="0" w:right="0"/>
        <w:jc w:val="left"/>
        <w:rPr>
          <w:sz w:val="24"/>
          <w:szCs w:val="24"/>
        </w:rPr>
      </w:pPr>
    </w:p>
    <w:p w14:paraId="5573EB07" w14:textId="39D17095" w:rsidR="00ED0E43" w:rsidRPr="00FD0AD8" w:rsidRDefault="00B2064A" w:rsidP="007A186A">
      <w:pPr>
        <w:widowControl/>
        <w:tabs>
          <w:tab w:val="left" w:pos="4428"/>
          <w:tab w:val="left" w:pos="4461"/>
        </w:tabs>
        <w:suppressAutoHyphens/>
        <w:autoSpaceDE w:val="0"/>
        <w:snapToGrid w:val="0"/>
        <w:ind w:left="0" w:right="34" w:firstLine="709"/>
        <w:jc w:val="both"/>
        <w:rPr>
          <w:sz w:val="24"/>
          <w:szCs w:val="24"/>
        </w:rPr>
      </w:pPr>
      <w:r w:rsidRPr="00FD0AD8">
        <w:rPr>
          <w:b/>
          <w:sz w:val="24"/>
          <w:szCs w:val="24"/>
        </w:rPr>
        <w:t xml:space="preserve">Казенне підприємство </w:t>
      </w:r>
      <w:r w:rsidRPr="00FD0AD8">
        <w:rPr>
          <w:sz w:val="24"/>
          <w:szCs w:val="24"/>
        </w:rPr>
        <w:t xml:space="preserve"> </w:t>
      </w:r>
      <w:r w:rsidR="00203F03">
        <w:rPr>
          <w:b/>
          <w:sz w:val="24"/>
          <w:szCs w:val="24"/>
        </w:rPr>
        <w:t>«</w:t>
      </w:r>
      <w:r w:rsidRPr="00FD0AD8">
        <w:rPr>
          <w:b/>
          <w:sz w:val="24"/>
          <w:szCs w:val="24"/>
        </w:rPr>
        <w:t>Укрспецзв’язок</w:t>
      </w:r>
      <w:r w:rsidR="00203F03">
        <w:rPr>
          <w:b/>
          <w:sz w:val="24"/>
          <w:szCs w:val="24"/>
        </w:rPr>
        <w:t>»</w:t>
      </w:r>
      <w:r w:rsidRPr="00FD0AD8">
        <w:rPr>
          <w:b/>
          <w:sz w:val="24"/>
          <w:szCs w:val="24"/>
        </w:rPr>
        <w:t xml:space="preserve">, </w:t>
      </w:r>
      <w:r w:rsidRPr="00FD0AD8">
        <w:rPr>
          <w:sz w:val="24"/>
          <w:szCs w:val="24"/>
        </w:rPr>
        <w:t xml:space="preserve">скорочено – </w:t>
      </w:r>
      <w:r w:rsidR="0036260C" w:rsidRPr="00FD0AD8">
        <w:rPr>
          <w:sz w:val="24"/>
          <w:szCs w:val="24"/>
        </w:rPr>
        <w:t>КП «</w:t>
      </w:r>
      <w:r w:rsidRPr="00FD0AD8">
        <w:rPr>
          <w:sz w:val="24"/>
          <w:szCs w:val="24"/>
        </w:rPr>
        <w:t>Укрспецзв’язок</w:t>
      </w:r>
      <w:r w:rsidR="0036260C" w:rsidRPr="00FD0AD8">
        <w:rPr>
          <w:sz w:val="24"/>
          <w:szCs w:val="24"/>
        </w:rPr>
        <w:t>»</w:t>
      </w:r>
      <w:r w:rsidRPr="00FD0AD8">
        <w:rPr>
          <w:sz w:val="24"/>
          <w:szCs w:val="24"/>
        </w:rPr>
        <w:t>,</w:t>
      </w:r>
      <w:r w:rsidRPr="00FD0AD8">
        <w:rPr>
          <w:b/>
          <w:sz w:val="24"/>
          <w:szCs w:val="24"/>
        </w:rPr>
        <w:t xml:space="preserve"> </w:t>
      </w:r>
      <w:r w:rsidRPr="00FD0AD8">
        <w:rPr>
          <w:bCs/>
          <w:sz w:val="24"/>
          <w:szCs w:val="24"/>
        </w:rPr>
        <w:t>(далі –</w:t>
      </w:r>
      <w:r w:rsidRPr="00FD0AD8">
        <w:rPr>
          <w:sz w:val="24"/>
          <w:szCs w:val="24"/>
        </w:rPr>
        <w:t xml:space="preserve"> Замовник), в особі _______________________________________________________, який діє на підставі ________________________________________________ з однієї сторони, та</w:t>
      </w:r>
    </w:p>
    <w:p w14:paraId="00A1849D" w14:textId="0F846000" w:rsidR="00B2064A" w:rsidRPr="00FD0AD8" w:rsidRDefault="00B2064A" w:rsidP="007A186A">
      <w:pPr>
        <w:widowControl/>
        <w:tabs>
          <w:tab w:val="left" w:pos="4428"/>
          <w:tab w:val="left" w:pos="4461"/>
        </w:tabs>
        <w:suppressAutoHyphens/>
        <w:autoSpaceDE w:val="0"/>
        <w:snapToGrid w:val="0"/>
        <w:ind w:left="0" w:right="34" w:firstLine="709"/>
        <w:jc w:val="both"/>
        <w:rPr>
          <w:sz w:val="24"/>
          <w:szCs w:val="24"/>
        </w:rPr>
      </w:pPr>
      <w:r w:rsidRPr="00FD0AD8">
        <w:rPr>
          <w:sz w:val="24"/>
          <w:szCs w:val="24"/>
        </w:rPr>
        <w:t xml:space="preserve"> _____________________________________ (далі – </w:t>
      </w:r>
      <w:r w:rsidR="008F7482" w:rsidRPr="00FD0AD8">
        <w:rPr>
          <w:sz w:val="24"/>
          <w:szCs w:val="24"/>
        </w:rPr>
        <w:t>Постачальник</w:t>
      </w:r>
      <w:r w:rsidRPr="00FD0AD8">
        <w:rPr>
          <w:sz w:val="24"/>
          <w:szCs w:val="24"/>
        </w:rPr>
        <w:t xml:space="preserve">), </w:t>
      </w:r>
      <w:r w:rsidR="00ED0E43" w:rsidRPr="00FD0AD8">
        <w:rPr>
          <w:sz w:val="24"/>
          <w:szCs w:val="24"/>
        </w:rPr>
        <w:t xml:space="preserve">в особі _______________________________________________________, </w:t>
      </w:r>
      <w:r w:rsidRPr="00FD0AD8">
        <w:rPr>
          <w:sz w:val="24"/>
          <w:szCs w:val="24"/>
        </w:rPr>
        <w:t xml:space="preserve">який діє на підставі _______________, з іншої сторони </w:t>
      </w:r>
      <w:r w:rsidR="00ED0E43" w:rsidRPr="00FD0AD8">
        <w:rPr>
          <w:sz w:val="24"/>
          <w:szCs w:val="24"/>
        </w:rPr>
        <w:t>(</w:t>
      </w:r>
      <w:r w:rsidRPr="00FD0AD8">
        <w:rPr>
          <w:sz w:val="24"/>
          <w:szCs w:val="24"/>
        </w:rPr>
        <w:t xml:space="preserve">далі </w:t>
      </w:r>
      <w:r w:rsidR="00ED0E43" w:rsidRPr="00FD0AD8">
        <w:rPr>
          <w:sz w:val="24"/>
          <w:szCs w:val="24"/>
        </w:rPr>
        <w:t xml:space="preserve">- </w:t>
      </w:r>
      <w:r w:rsidRPr="00FD0AD8">
        <w:rPr>
          <w:sz w:val="24"/>
          <w:szCs w:val="24"/>
        </w:rPr>
        <w:t>разом Сторони, а кожна окремо Сторона</w:t>
      </w:r>
      <w:r w:rsidR="00ED0E43" w:rsidRPr="00FD0AD8">
        <w:rPr>
          <w:sz w:val="24"/>
          <w:szCs w:val="24"/>
        </w:rPr>
        <w:t>)</w:t>
      </w:r>
      <w:r w:rsidRPr="00FD0AD8">
        <w:rPr>
          <w:sz w:val="24"/>
          <w:szCs w:val="24"/>
        </w:rPr>
        <w:t>, керуючись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про таке:</w:t>
      </w:r>
    </w:p>
    <w:p w14:paraId="4F693E3F" w14:textId="77777777" w:rsidR="00B2064A" w:rsidRPr="00FD0AD8" w:rsidRDefault="00B2064A" w:rsidP="00203F03">
      <w:pPr>
        <w:jc w:val="both"/>
        <w:rPr>
          <w:sz w:val="24"/>
          <w:szCs w:val="24"/>
        </w:rPr>
      </w:pPr>
    </w:p>
    <w:p w14:paraId="1385CE1C" w14:textId="77777777" w:rsidR="00B2064A" w:rsidRPr="00FD0AD8" w:rsidRDefault="00B2064A" w:rsidP="007A186A">
      <w:pPr>
        <w:widowControl/>
        <w:numPr>
          <w:ilvl w:val="0"/>
          <w:numId w:val="2"/>
        </w:numPr>
        <w:tabs>
          <w:tab w:val="num" w:pos="6026"/>
        </w:tabs>
        <w:autoSpaceDE w:val="0"/>
        <w:ind w:left="284" w:right="0" w:hanging="142"/>
        <w:rPr>
          <w:b/>
          <w:bCs/>
          <w:sz w:val="24"/>
          <w:szCs w:val="24"/>
        </w:rPr>
      </w:pPr>
      <w:r w:rsidRPr="00FD0AD8">
        <w:rPr>
          <w:b/>
          <w:bCs/>
          <w:sz w:val="24"/>
          <w:szCs w:val="24"/>
        </w:rPr>
        <w:t>ПРЕДМЕТ ДОГОВОРУ</w:t>
      </w:r>
    </w:p>
    <w:p w14:paraId="0E14F760" w14:textId="6708505C" w:rsidR="005D004D" w:rsidRPr="00FD0AD8" w:rsidRDefault="008F7482" w:rsidP="005D004D">
      <w:pPr>
        <w:widowControl/>
        <w:numPr>
          <w:ilvl w:val="1"/>
          <w:numId w:val="2"/>
        </w:numPr>
        <w:tabs>
          <w:tab w:val="clear" w:pos="574"/>
          <w:tab w:val="num" w:pos="1134"/>
          <w:tab w:val="num" w:pos="6245"/>
        </w:tabs>
        <w:ind w:left="0" w:right="0" w:firstLine="567"/>
        <w:contextualSpacing/>
        <w:jc w:val="both"/>
        <w:rPr>
          <w:sz w:val="24"/>
          <w:szCs w:val="24"/>
          <w:lang w:eastAsia="en-US"/>
        </w:rPr>
      </w:pPr>
      <w:r w:rsidRPr="00FD0AD8">
        <w:rPr>
          <w:sz w:val="24"/>
          <w:szCs w:val="24"/>
        </w:rPr>
        <w:t>Постачальник</w:t>
      </w:r>
      <w:r w:rsidR="00B2064A" w:rsidRPr="00FD0AD8">
        <w:rPr>
          <w:sz w:val="24"/>
          <w:szCs w:val="24"/>
        </w:rPr>
        <w:t xml:space="preserve"> </w:t>
      </w:r>
      <w:r w:rsidR="00AD6356" w:rsidRPr="00FD0AD8">
        <w:rPr>
          <w:sz w:val="24"/>
          <w:szCs w:val="24"/>
        </w:rPr>
        <w:t xml:space="preserve">зобов’язується </w:t>
      </w:r>
      <w:r w:rsidR="003A2999" w:rsidRPr="00FD0AD8">
        <w:rPr>
          <w:sz w:val="24"/>
          <w:szCs w:val="24"/>
        </w:rPr>
        <w:t xml:space="preserve">здійснити постачання </w:t>
      </w:r>
      <w:r w:rsidR="00AD6356" w:rsidRPr="00FD0AD8">
        <w:rPr>
          <w:sz w:val="24"/>
          <w:szCs w:val="24"/>
        </w:rPr>
        <w:t>Замовнику</w:t>
      </w:r>
      <w:r w:rsidR="00C031B7" w:rsidRPr="00FD0AD8">
        <w:rPr>
          <w:sz w:val="24"/>
          <w:szCs w:val="24"/>
        </w:rPr>
        <w:t xml:space="preserve"> </w:t>
      </w:r>
      <w:r w:rsidR="000E5027">
        <w:rPr>
          <w:sz w:val="24"/>
          <w:szCs w:val="24"/>
        </w:rPr>
        <w:t xml:space="preserve">примірників </w:t>
      </w:r>
      <w:bookmarkStart w:id="1" w:name="_GoBack"/>
      <w:bookmarkEnd w:id="1"/>
      <w:r w:rsidR="00981C57" w:rsidRPr="00FD0AD8">
        <w:rPr>
          <w:sz w:val="24"/>
          <w:szCs w:val="24"/>
        </w:rPr>
        <w:t>програмного забезпечення</w:t>
      </w:r>
      <w:r w:rsidR="00AD6356" w:rsidRPr="00FD0AD8">
        <w:rPr>
          <w:sz w:val="24"/>
          <w:szCs w:val="24"/>
        </w:rPr>
        <w:t xml:space="preserve"> </w:t>
      </w:r>
      <w:r w:rsidR="003A2999" w:rsidRPr="00FD0AD8">
        <w:rPr>
          <w:sz w:val="24"/>
          <w:szCs w:val="24"/>
        </w:rPr>
        <w:t xml:space="preserve">(далі </w:t>
      </w:r>
      <w:r w:rsidR="00203F03">
        <w:rPr>
          <w:sz w:val="24"/>
          <w:szCs w:val="24"/>
        </w:rPr>
        <w:t>–</w:t>
      </w:r>
      <w:r w:rsidR="003A2999" w:rsidRPr="00FD0AD8">
        <w:rPr>
          <w:sz w:val="24"/>
          <w:szCs w:val="24"/>
        </w:rPr>
        <w:t xml:space="preserve"> ПЗ) для </w:t>
      </w:r>
      <w:r w:rsidR="00AD6356" w:rsidRPr="00FD0AD8">
        <w:rPr>
          <w:sz w:val="24"/>
          <w:szCs w:val="24"/>
        </w:rPr>
        <w:t xml:space="preserve">обладнання </w:t>
      </w:r>
      <w:proofErr w:type="spellStart"/>
      <w:r w:rsidR="00AD6356" w:rsidRPr="00FD0AD8">
        <w:rPr>
          <w:sz w:val="24"/>
          <w:szCs w:val="24"/>
        </w:rPr>
        <w:t>Cisco</w:t>
      </w:r>
      <w:proofErr w:type="spellEnd"/>
      <w:r w:rsidR="00AD6356" w:rsidRPr="00FD0AD8">
        <w:rPr>
          <w:sz w:val="24"/>
          <w:szCs w:val="24"/>
        </w:rPr>
        <w:t xml:space="preserve"> </w:t>
      </w:r>
      <w:proofErr w:type="spellStart"/>
      <w:r w:rsidR="00AD6356" w:rsidRPr="00FD0AD8">
        <w:rPr>
          <w:sz w:val="24"/>
          <w:szCs w:val="24"/>
        </w:rPr>
        <w:t>Systems</w:t>
      </w:r>
      <w:proofErr w:type="spellEnd"/>
      <w:r w:rsidR="00AD6356" w:rsidRPr="00FD0AD8">
        <w:rPr>
          <w:sz w:val="24"/>
          <w:szCs w:val="24"/>
        </w:rPr>
        <w:t xml:space="preserve"> (</w:t>
      </w:r>
      <w:r w:rsidR="00B2064A" w:rsidRPr="00FD0AD8">
        <w:rPr>
          <w:sz w:val="24"/>
          <w:szCs w:val="24"/>
        </w:rPr>
        <w:t xml:space="preserve">далі – </w:t>
      </w:r>
      <w:r w:rsidR="003A2999" w:rsidRPr="00FD0AD8">
        <w:rPr>
          <w:sz w:val="24"/>
          <w:szCs w:val="24"/>
        </w:rPr>
        <w:t>Товар</w:t>
      </w:r>
      <w:r w:rsidR="00B2064A" w:rsidRPr="00FD0AD8">
        <w:rPr>
          <w:sz w:val="24"/>
          <w:szCs w:val="24"/>
        </w:rPr>
        <w:t>)</w:t>
      </w:r>
      <w:r w:rsidR="003A2999" w:rsidRPr="00FD0AD8">
        <w:rPr>
          <w:sz w:val="24"/>
          <w:szCs w:val="24"/>
        </w:rPr>
        <w:t xml:space="preserve"> </w:t>
      </w:r>
      <w:r w:rsidR="003A2999" w:rsidRPr="00FD0AD8">
        <w:rPr>
          <w:sz w:val="24"/>
          <w:szCs w:val="24"/>
          <w:lang w:eastAsia="en-US"/>
        </w:rPr>
        <w:t>відповідно до Специфікації (Додаток до Договору)</w:t>
      </w:r>
      <w:r w:rsidR="00B2064A" w:rsidRPr="00FD0AD8">
        <w:rPr>
          <w:sz w:val="24"/>
          <w:szCs w:val="24"/>
        </w:rPr>
        <w:t>, а Замовник зобов’язується прийняти та своєчасно здійснити оплату надан</w:t>
      </w:r>
      <w:r w:rsidR="003A2999" w:rsidRPr="00FD0AD8">
        <w:rPr>
          <w:sz w:val="24"/>
          <w:szCs w:val="24"/>
        </w:rPr>
        <w:t>ого</w:t>
      </w:r>
      <w:r w:rsidR="00B2064A" w:rsidRPr="00FD0AD8">
        <w:rPr>
          <w:sz w:val="24"/>
          <w:szCs w:val="24"/>
        </w:rPr>
        <w:t xml:space="preserve"> </w:t>
      </w:r>
      <w:r w:rsidR="003A2999" w:rsidRPr="00FD0AD8">
        <w:rPr>
          <w:sz w:val="24"/>
          <w:szCs w:val="24"/>
        </w:rPr>
        <w:t>Товару</w:t>
      </w:r>
      <w:r w:rsidR="00B2064A" w:rsidRPr="00FD0AD8">
        <w:rPr>
          <w:sz w:val="24"/>
          <w:szCs w:val="24"/>
        </w:rPr>
        <w:t xml:space="preserve"> відповідно до умов Договору.</w:t>
      </w:r>
      <w:r w:rsidR="00AD6356" w:rsidRPr="00FD0AD8">
        <w:rPr>
          <w:sz w:val="24"/>
          <w:szCs w:val="24"/>
        </w:rPr>
        <w:t xml:space="preserve"> ДК 021:2015 – </w:t>
      </w:r>
      <w:r w:rsidR="00981C57" w:rsidRPr="00FD0AD8">
        <w:rPr>
          <w:sz w:val="24"/>
          <w:szCs w:val="24"/>
        </w:rPr>
        <w:t>48510000-6 «Пакети комунікаційного програмного забезпечення»</w:t>
      </w:r>
      <w:r w:rsidR="00AD6356" w:rsidRPr="00FD0AD8">
        <w:rPr>
          <w:sz w:val="24"/>
          <w:szCs w:val="24"/>
        </w:rPr>
        <w:t>.</w:t>
      </w:r>
    </w:p>
    <w:p w14:paraId="7746D301" w14:textId="3918181A" w:rsidR="005D004D" w:rsidRPr="00FD0AD8" w:rsidRDefault="005D004D" w:rsidP="005D004D">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 xml:space="preserve">Обсяги закупівлі </w:t>
      </w:r>
      <w:r w:rsidR="008F7482" w:rsidRPr="00FD0AD8">
        <w:rPr>
          <w:sz w:val="24"/>
          <w:szCs w:val="24"/>
        </w:rPr>
        <w:t>Товару</w:t>
      </w:r>
      <w:r w:rsidRPr="00FD0AD8">
        <w:rPr>
          <w:sz w:val="24"/>
          <w:szCs w:val="24"/>
        </w:rPr>
        <w:t xml:space="preserve"> можуть бути зменшені залежно від реального фінансування видатків Замовника.</w:t>
      </w:r>
    </w:p>
    <w:p w14:paraId="78CFF168" w14:textId="77777777" w:rsidR="00B2064A" w:rsidRPr="00FD0AD8" w:rsidRDefault="00B2064A" w:rsidP="00203F03">
      <w:pPr>
        <w:widowControl/>
        <w:tabs>
          <w:tab w:val="left" w:pos="0"/>
          <w:tab w:val="left" w:pos="1134"/>
        </w:tabs>
        <w:ind w:left="0" w:right="0"/>
        <w:jc w:val="both"/>
        <w:rPr>
          <w:sz w:val="24"/>
          <w:szCs w:val="24"/>
        </w:rPr>
      </w:pPr>
    </w:p>
    <w:p w14:paraId="5C6D09A8" w14:textId="74373EF6" w:rsidR="00B2064A" w:rsidRPr="00FD0AD8" w:rsidRDefault="00334701" w:rsidP="007A186A">
      <w:pPr>
        <w:pStyle w:val="a8"/>
        <w:numPr>
          <w:ilvl w:val="0"/>
          <w:numId w:val="2"/>
        </w:numPr>
        <w:ind w:left="0" w:firstLine="0"/>
        <w:contextualSpacing/>
        <w:jc w:val="center"/>
        <w:rPr>
          <w:b/>
          <w:bCs/>
          <w:lang w:val="uk-UA" w:eastAsia="uk-UA" w:bidi="uk-UA"/>
        </w:rPr>
      </w:pPr>
      <w:bookmarkStart w:id="2" w:name="bookmark2"/>
      <w:r w:rsidRPr="00FD0AD8">
        <w:rPr>
          <w:b/>
          <w:bCs/>
          <w:lang w:val="uk-UA" w:eastAsia="uk-UA" w:bidi="uk-UA"/>
        </w:rPr>
        <w:t xml:space="preserve"> </w:t>
      </w:r>
      <w:r w:rsidR="00B2064A" w:rsidRPr="00FD0AD8">
        <w:rPr>
          <w:b/>
          <w:bCs/>
          <w:lang w:val="uk-UA" w:eastAsia="uk-UA" w:bidi="uk-UA"/>
        </w:rPr>
        <w:t xml:space="preserve">ЯКІСТЬ </w:t>
      </w:r>
      <w:bookmarkEnd w:id="2"/>
      <w:r w:rsidR="005D004D" w:rsidRPr="00FD0AD8">
        <w:rPr>
          <w:b/>
          <w:bCs/>
          <w:lang w:val="uk-UA" w:eastAsia="uk-UA" w:bidi="uk-UA"/>
        </w:rPr>
        <w:t>ТОВАРУ</w:t>
      </w:r>
    </w:p>
    <w:p w14:paraId="74515DBA" w14:textId="77777777" w:rsidR="005D004D" w:rsidRPr="00FD0AD8" w:rsidRDefault="005D004D"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Якість Товару повинна відповідати нормам, сертифікатам виробника, чинним стандартам (ТУ, ГОСТ) для даного виду Товару. Постачальник гарантує якість Товару у цілому.</w:t>
      </w:r>
    </w:p>
    <w:p w14:paraId="5E185B01" w14:textId="7D2F188A" w:rsidR="00B2064A" w:rsidRPr="00FD0AD8" w:rsidRDefault="005D004D"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Строк придатності Товару до використання встановлюється виробником Товару</w:t>
      </w:r>
      <w:r w:rsidR="00B2064A" w:rsidRPr="00FD0AD8">
        <w:rPr>
          <w:sz w:val="24"/>
          <w:szCs w:val="24"/>
        </w:rPr>
        <w:t>.</w:t>
      </w:r>
      <w:r w:rsidR="00542565" w:rsidRPr="00FD0AD8">
        <w:rPr>
          <w:sz w:val="24"/>
          <w:szCs w:val="24"/>
        </w:rPr>
        <w:t xml:space="preserve"> Гарантійний строк Товару </w:t>
      </w:r>
      <w:r w:rsidR="00A405C0" w:rsidRPr="00FD0AD8">
        <w:rPr>
          <w:sz w:val="24"/>
          <w:szCs w:val="24"/>
        </w:rPr>
        <w:t xml:space="preserve">від Виробника </w:t>
      </w:r>
      <w:r w:rsidR="00542565" w:rsidRPr="00FD0AD8">
        <w:rPr>
          <w:sz w:val="24"/>
          <w:szCs w:val="24"/>
        </w:rPr>
        <w:t>зазначається в Специфікації (Додаток до Договору).</w:t>
      </w:r>
    </w:p>
    <w:p w14:paraId="6768218F" w14:textId="77777777" w:rsidR="00B2064A" w:rsidRPr="00FD0AD8" w:rsidRDefault="00B2064A" w:rsidP="00203F03">
      <w:pPr>
        <w:tabs>
          <w:tab w:val="num" w:pos="1134"/>
        </w:tabs>
        <w:ind w:left="0"/>
        <w:jc w:val="both"/>
        <w:rPr>
          <w:sz w:val="24"/>
          <w:szCs w:val="24"/>
        </w:rPr>
      </w:pPr>
    </w:p>
    <w:p w14:paraId="20DC4FE1" w14:textId="77777777" w:rsidR="00B2064A" w:rsidRPr="00FD0AD8" w:rsidRDefault="00B2064A" w:rsidP="007A186A">
      <w:pPr>
        <w:widowControl/>
        <w:numPr>
          <w:ilvl w:val="0"/>
          <w:numId w:val="2"/>
        </w:numPr>
        <w:tabs>
          <w:tab w:val="num" w:pos="6026"/>
        </w:tabs>
        <w:autoSpaceDE w:val="0"/>
        <w:ind w:left="284" w:right="0" w:hanging="142"/>
        <w:rPr>
          <w:b/>
          <w:bCs/>
          <w:sz w:val="24"/>
          <w:szCs w:val="24"/>
        </w:rPr>
      </w:pPr>
      <w:r w:rsidRPr="00FD0AD8">
        <w:rPr>
          <w:b/>
          <w:bCs/>
          <w:sz w:val="24"/>
          <w:szCs w:val="24"/>
        </w:rPr>
        <w:t>ЦІНА ДОГОВОРУ ТА ПОРЯДОК ОПЛАТИ</w:t>
      </w:r>
    </w:p>
    <w:p w14:paraId="3EF137EA" w14:textId="7F90E923" w:rsidR="00B2064A" w:rsidRPr="00FD0AD8" w:rsidRDefault="00B2064A"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 xml:space="preserve">Ціна Договору становить ___________________ гривень (___________________________), у </w:t>
      </w:r>
      <w:proofErr w:type="spellStart"/>
      <w:r w:rsidRPr="00FD0AD8">
        <w:rPr>
          <w:sz w:val="24"/>
          <w:szCs w:val="24"/>
        </w:rPr>
        <w:t>т.ч</w:t>
      </w:r>
      <w:proofErr w:type="spellEnd"/>
      <w:r w:rsidRPr="00FD0AD8">
        <w:rPr>
          <w:sz w:val="24"/>
          <w:szCs w:val="24"/>
        </w:rPr>
        <w:t>. ПДВ __________ гривень (_____________________) відповідно до Додатку до Договору.</w:t>
      </w:r>
    </w:p>
    <w:p w14:paraId="46FAE94B" w14:textId="0F920186" w:rsidR="00B2064A" w:rsidRPr="00FD0AD8" w:rsidRDefault="00B2064A"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 xml:space="preserve">Ціна Договору включає всі витрати, пов’язані з </w:t>
      </w:r>
      <w:r w:rsidR="00B10C5A" w:rsidRPr="00FD0AD8">
        <w:rPr>
          <w:sz w:val="24"/>
          <w:szCs w:val="24"/>
        </w:rPr>
        <w:t xml:space="preserve">наданням </w:t>
      </w:r>
      <w:r w:rsidR="003A2999" w:rsidRPr="00FD0AD8">
        <w:rPr>
          <w:sz w:val="24"/>
          <w:szCs w:val="24"/>
        </w:rPr>
        <w:t>Товару</w:t>
      </w:r>
      <w:r w:rsidR="00B10C5A" w:rsidRPr="00FD0AD8">
        <w:rPr>
          <w:sz w:val="24"/>
          <w:szCs w:val="24"/>
        </w:rPr>
        <w:t xml:space="preserve">, </w:t>
      </w:r>
      <w:r w:rsidRPr="00FD0AD8">
        <w:rPr>
          <w:sz w:val="24"/>
          <w:szCs w:val="24"/>
        </w:rPr>
        <w:t xml:space="preserve">а також податки, збори, необхідні платежі, що сплачуються або мають бути сплачені </w:t>
      </w:r>
      <w:r w:rsidR="008F7482" w:rsidRPr="00FD0AD8">
        <w:rPr>
          <w:sz w:val="24"/>
          <w:szCs w:val="24"/>
        </w:rPr>
        <w:t>Постачальником</w:t>
      </w:r>
      <w:r w:rsidRPr="00FD0AD8">
        <w:rPr>
          <w:sz w:val="24"/>
          <w:szCs w:val="24"/>
        </w:rPr>
        <w:t>, прибуток.</w:t>
      </w:r>
    </w:p>
    <w:p w14:paraId="22D4C18F" w14:textId="48C8E4BE" w:rsidR="00B2064A" w:rsidRPr="00FD0AD8" w:rsidRDefault="00B2064A"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 xml:space="preserve">Оплата за цим Договором здійснюється в національній валюті України, у безготівковій формі шляхом перерахування Замовником відповідної грошової суми на поточний рахунок </w:t>
      </w:r>
      <w:r w:rsidR="008F7482" w:rsidRPr="00FD0AD8">
        <w:rPr>
          <w:sz w:val="24"/>
          <w:szCs w:val="24"/>
        </w:rPr>
        <w:t>Постачальника</w:t>
      </w:r>
      <w:r w:rsidRPr="00FD0AD8">
        <w:rPr>
          <w:sz w:val="24"/>
          <w:szCs w:val="24"/>
        </w:rPr>
        <w:t>.</w:t>
      </w:r>
    </w:p>
    <w:p w14:paraId="57124039" w14:textId="77777777" w:rsidR="00B2064A" w:rsidRPr="00FD0AD8" w:rsidRDefault="00B2064A"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Ціна цього Договору може бути змінена відповідно до законодавства України</w:t>
      </w:r>
      <w:r w:rsidR="00282807" w:rsidRPr="00FD0AD8">
        <w:rPr>
          <w:sz w:val="24"/>
          <w:szCs w:val="24"/>
        </w:rPr>
        <w:t xml:space="preserve">, шляхом укладання додаткової угоди </w:t>
      </w:r>
      <w:r w:rsidRPr="00FD0AD8">
        <w:rPr>
          <w:sz w:val="24"/>
          <w:szCs w:val="24"/>
        </w:rPr>
        <w:t>до цього Договору.</w:t>
      </w:r>
    </w:p>
    <w:p w14:paraId="7236AA2A" w14:textId="31410BF1" w:rsidR="00B2064A" w:rsidRPr="00FD0AD8" w:rsidRDefault="00A40384"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 xml:space="preserve">Розрахунки проводяться по факту отримання </w:t>
      </w:r>
      <w:r w:rsidR="003A2999" w:rsidRPr="00FD0AD8">
        <w:rPr>
          <w:sz w:val="24"/>
          <w:szCs w:val="24"/>
        </w:rPr>
        <w:t>Товару</w:t>
      </w:r>
      <w:r w:rsidR="001F06BC" w:rsidRPr="00FD0AD8">
        <w:rPr>
          <w:sz w:val="24"/>
          <w:szCs w:val="24"/>
        </w:rPr>
        <w:t>, протягом 1</w:t>
      </w:r>
      <w:r w:rsidR="00C173B3" w:rsidRPr="00FD0AD8">
        <w:rPr>
          <w:sz w:val="24"/>
          <w:szCs w:val="24"/>
        </w:rPr>
        <w:t>5</w:t>
      </w:r>
      <w:r w:rsidR="001F06BC" w:rsidRPr="00FD0AD8">
        <w:rPr>
          <w:sz w:val="24"/>
          <w:szCs w:val="24"/>
        </w:rPr>
        <w:t xml:space="preserve"> (</w:t>
      </w:r>
      <w:r w:rsidR="00C173B3" w:rsidRPr="00FD0AD8">
        <w:rPr>
          <w:sz w:val="24"/>
          <w:szCs w:val="24"/>
        </w:rPr>
        <w:t>п’ятнадцяти</w:t>
      </w:r>
      <w:r w:rsidR="001F06BC" w:rsidRPr="00FD0AD8">
        <w:rPr>
          <w:sz w:val="24"/>
          <w:szCs w:val="24"/>
        </w:rPr>
        <w:t>) календарних днів</w:t>
      </w:r>
      <w:r w:rsidRPr="00FD0AD8">
        <w:rPr>
          <w:sz w:val="24"/>
          <w:szCs w:val="24"/>
        </w:rPr>
        <w:t xml:space="preserve"> шляхом оплати Замовником вартості </w:t>
      </w:r>
      <w:r w:rsidR="003A2999" w:rsidRPr="00FD0AD8">
        <w:rPr>
          <w:sz w:val="24"/>
          <w:szCs w:val="24"/>
        </w:rPr>
        <w:t>Товару</w:t>
      </w:r>
      <w:r w:rsidRPr="00FD0AD8">
        <w:rPr>
          <w:sz w:val="24"/>
          <w:szCs w:val="24"/>
        </w:rPr>
        <w:t xml:space="preserve"> по безготівковому розрахунку на підставі </w:t>
      </w:r>
      <w:r w:rsidR="003A2999" w:rsidRPr="00FD0AD8">
        <w:rPr>
          <w:sz w:val="24"/>
          <w:szCs w:val="24"/>
        </w:rPr>
        <w:t>видаткової накладної</w:t>
      </w:r>
      <w:r w:rsidR="00C173B3" w:rsidRPr="00FD0AD8">
        <w:rPr>
          <w:sz w:val="24"/>
          <w:szCs w:val="24"/>
        </w:rPr>
        <w:t xml:space="preserve"> на Товар</w:t>
      </w:r>
      <w:r w:rsidR="00B2064A" w:rsidRPr="00FD0AD8">
        <w:rPr>
          <w:sz w:val="24"/>
          <w:szCs w:val="24"/>
        </w:rPr>
        <w:t>.</w:t>
      </w:r>
    </w:p>
    <w:p w14:paraId="362AF6D5" w14:textId="4BE15E60" w:rsidR="001F06BC" w:rsidRPr="00FD0AD8" w:rsidRDefault="004823E9" w:rsidP="00320462">
      <w:pPr>
        <w:widowControl/>
        <w:numPr>
          <w:ilvl w:val="1"/>
          <w:numId w:val="2"/>
        </w:numPr>
        <w:tabs>
          <w:tab w:val="clear" w:pos="574"/>
          <w:tab w:val="num" w:pos="0"/>
          <w:tab w:val="num" w:pos="1134"/>
          <w:tab w:val="num" w:pos="6245"/>
        </w:tabs>
        <w:ind w:left="0" w:right="0" w:firstLine="709"/>
        <w:jc w:val="both"/>
        <w:rPr>
          <w:strike/>
          <w:sz w:val="24"/>
          <w:szCs w:val="24"/>
        </w:rPr>
      </w:pPr>
      <w:r w:rsidRPr="00FD0AD8">
        <w:rPr>
          <w:sz w:val="24"/>
          <w:szCs w:val="24"/>
        </w:rPr>
        <w:t>Розрахунки</w:t>
      </w:r>
      <w:r w:rsidR="00B765A2" w:rsidRPr="00FD0AD8">
        <w:rPr>
          <w:sz w:val="24"/>
          <w:szCs w:val="24"/>
        </w:rPr>
        <w:t xml:space="preserve"> за договором проводя</w:t>
      </w:r>
      <w:r w:rsidRPr="00FD0AD8">
        <w:rPr>
          <w:sz w:val="24"/>
          <w:szCs w:val="24"/>
        </w:rPr>
        <w:t xml:space="preserve">ться за рахунок коштів державного бюджету </w:t>
      </w:r>
      <w:r w:rsidR="006F02C3" w:rsidRPr="00FD0AD8">
        <w:rPr>
          <w:sz w:val="24"/>
          <w:szCs w:val="24"/>
        </w:rPr>
        <w:t xml:space="preserve">в межах і за наявності реального фінансування. </w:t>
      </w:r>
      <w:r w:rsidR="00320462" w:rsidRPr="00FD0AD8">
        <w:rPr>
          <w:sz w:val="24"/>
          <w:szCs w:val="24"/>
        </w:rPr>
        <w:t xml:space="preserve">У разі затримки бюджетного фінансування, оплата за надані послуги здійснюються протягом 10 </w:t>
      </w:r>
      <w:r w:rsidR="00FD0AD8" w:rsidRPr="00FD0AD8">
        <w:rPr>
          <w:sz w:val="24"/>
          <w:szCs w:val="24"/>
        </w:rPr>
        <w:t xml:space="preserve">робочих </w:t>
      </w:r>
      <w:r w:rsidR="00320462" w:rsidRPr="00FD0AD8">
        <w:rPr>
          <w:sz w:val="24"/>
          <w:szCs w:val="24"/>
        </w:rPr>
        <w:t>днів з моменту отримання Замовником бюджетних коштів на свій рахунок.</w:t>
      </w:r>
    </w:p>
    <w:p w14:paraId="294C20AC" w14:textId="77777777" w:rsidR="00B2064A" w:rsidRPr="00FD0AD8" w:rsidRDefault="00B2064A" w:rsidP="00203F03">
      <w:pPr>
        <w:ind w:right="-2"/>
        <w:jc w:val="both"/>
        <w:rPr>
          <w:sz w:val="24"/>
          <w:szCs w:val="24"/>
        </w:rPr>
      </w:pPr>
    </w:p>
    <w:p w14:paraId="688E3169" w14:textId="5F1B175F" w:rsidR="00B2064A" w:rsidRPr="00FD0AD8" w:rsidRDefault="00B2064A" w:rsidP="00320462">
      <w:pPr>
        <w:widowControl/>
        <w:numPr>
          <w:ilvl w:val="0"/>
          <w:numId w:val="2"/>
        </w:numPr>
        <w:tabs>
          <w:tab w:val="num" w:pos="1134"/>
          <w:tab w:val="num" w:pos="6026"/>
        </w:tabs>
        <w:autoSpaceDE w:val="0"/>
        <w:ind w:left="284" w:right="0" w:hanging="142"/>
        <w:rPr>
          <w:b/>
          <w:bCs/>
          <w:sz w:val="24"/>
          <w:szCs w:val="24"/>
        </w:rPr>
      </w:pPr>
      <w:r w:rsidRPr="00FD0AD8">
        <w:rPr>
          <w:b/>
          <w:bCs/>
          <w:sz w:val="24"/>
          <w:szCs w:val="24"/>
        </w:rPr>
        <w:t xml:space="preserve">ПОРЯДОК </w:t>
      </w:r>
      <w:r w:rsidR="008F7482" w:rsidRPr="00FD0AD8">
        <w:rPr>
          <w:b/>
          <w:bCs/>
          <w:sz w:val="24"/>
          <w:szCs w:val="24"/>
        </w:rPr>
        <w:t>РОЗРАХУНКІВ</w:t>
      </w:r>
    </w:p>
    <w:p w14:paraId="320A7B90" w14:textId="2E474888" w:rsidR="00B2064A" w:rsidRPr="00FD0AD8" w:rsidRDefault="008F7482"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Товар постачається</w:t>
      </w:r>
      <w:r w:rsidR="00B2064A" w:rsidRPr="00FD0AD8">
        <w:rPr>
          <w:sz w:val="24"/>
          <w:szCs w:val="24"/>
        </w:rPr>
        <w:t xml:space="preserve"> таким чином: Замовник у власному кабінеті, відкритому на порталі виробника обладнання </w:t>
      </w:r>
      <w:proofErr w:type="spellStart"/>
      <w:r w:rsidR="00B2064A" w:rsidRPr="00FD0AD8">
        <w:rPr>
          <w:sz w:val="24"/>
          <w:szCs w:val="24"/>
        </w:rPr>
        <w:t>Cisco</w:t>
      </w:r>
      <w:proofErr w:type="spellEnd"/>
      <w:r w:rsidR="00B2064A" w:rsidRPr="00FD0AD8">
        <w:rPr>
          <w:sz w:val="24"/>
          <w:szCs w:val="24"/>
        </w:rPr>
        <w:t xml:space="preserve"> </w:t>
      </w:r>
      <w:proofErr w:type="spellStart"/>
      <w:r w:rsidR="00B2064A" w:rsidRPr="00FD0AD8">
        <w:rPr>
          <w:sz w:val="24"/>
          <w:szCs w:val="24"/>
        </w:rPr>
        <w:t>Systems</w:t>
      </w:r>
      <w:proofErr w:type="spellEnd"/>
      <w:r w:rsidR="00B2064A" w:rsidRPr="00FD0AD8">
        <w:rPr>
          <w:sz w:val="24"/>
          <w:szCs w:val="24"/>
        </w:rPr>
        <w:t xml:space="preserve">, отримує доступ до </w:t>
      </w:r>
      <w:r w:rsidRPr="00FD0AD8">
        <w:rPr>
          <w:sz w:val="24"/>
          <w:szCs w:val="24"/>
        </w:rPr>
        <w:t>примірників ПЗ для</w:t>
      </w:r>
      <w:r w:rsidR="00B2064A" w:rsidRPr="00FD0AD8">
        <w:rPr>
          <w:sz w:val="24"/>
          <w:szCs w:val="24"/>
        </w:rPr>
        <w:t xml:space="preserve"> </w:t>
      </w:r>
      <w:r w:rsidR="00B2064A" w:rsidRPr="00FD0AD8">
        <w:rPr>
          <w:sz w:val="24"/>
          <w:szCs w:val="24"/>
        </w:rPr>
        <w:lastRenderedPageBreak/>
        <w:t xml:space="preserve">обладнання </w:t>
      </w:r>
      <w:proofErr w:type="spellStart"/>
      <w:r w:rsidR="00B2064A" w:rsidRPr="00FD0AD8">
        <w:rPr>
          <w:sz w:val="24"/>
          <w:szCs w:val="24"/>
        </w:rPr>
        <w:t>Cisco</w:t>
      </w:r>
      <w:proofErr w:type="spellEnd"/>
      <w:r w:rsidR="00B2064A" w:rsidRPr="00FD0AD8">
        <w:rPr>
          <w:sz w:val="24"/>
          <w:szCs w:val="24"/>
        </w:rPr>
        <w:t xml:space="preserve"> </w:t>
      </w:r>
      <w:proofErr w:type="spellStart"/>
      <w:r w:rsidR="00B2064A" w:rsidRPr="00FD0AD8">
        <w:rPr>
          <w:sz w:val="24"/>
          <w:szCs w:val="24"/>
        </w:rPr>
        <w:t>Systems</w:t>
      </w:r>
      <w:proofErr w:type="spellEnd"/>
      <w:r w:rsidR="00B2064A" w:rsidRPr="00FD0AD8">
        <w:rPr>
          <w:sz w:val="24"/>
          <w:szCs w:val="24"/>
        </w:rPr>
        <w:t xml:space="preserve">, про що </w:t>
      </w:r>
      <w:r w:rsidRPr="00FD0AD8">
        <w:rPr>
          <w:sz w:val="24"/>
          <w:szCs w:val="24"/>
        </w:rPr>
        <w:t>Постачальник</w:t>
      </w:r>
      <w:r w:rsidR="00B2064A" w:rsidRPr="00FD0AD8">
        <w:rPr>
          <w:sz w:val="24"/>
          <w:szCs w:val="24"/>
        </w:rPr>
        <w:t xml:space="preserve"> інформує Замовника офіційним листом та надсилає копію на електронну пошту </w:t>
      </w:r>
      <w:hyperlink r:id="rId6" w:history="1">
        <w:r w:rsidR="002D04DC" w:rsidRPr="00FD0AD8">
          <w:rPr>
            <w:sz w:val="24"/>
            <w:szCs w:val="24"/>
          </w:rPr>
          <w:t>info@kpusz.kiev.ua</w:t>
        </w:r>
      </w:hyperlink>
      <w:r w:rsidR="00B2064A" w:rsidRPr="00FD0AD8">
        <w:rPr>
          <w:sz w:val="24"/>
          <w:szCs w:val="24"/>
        </w:rPr>
        <w:t xml:space="preserve">. </w:t>
      </w:r>
    </w:p>
    <w:p w14:paraId="573304CC" w14:textId="51230983" w:rsidR="00B2064A" w:rsidRPr="00FD0AD8" w:rsidRDefault="00B2064A"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 xml:space="preserve">Строк </w:t>
      </w:r>
      <w:r w:rsidR="00C173B3" w:rsidRPr="00FD0AD8">
        <w:rPr>
          <w:sz w:val="24"/>
          <w:szCs w:val="24"/>
        </w:rPr>
        <w:t>постачання</w:t>
      </w:r>
      <w:r w:rsidRPr="00FD0AD8">
        <w:rPr>
          <w:sz w:val="24"/>
          <w:szCs w:val="24"/>
        </w:rPr>
        <w:t xml:space="preserve"> </w:t>
      </w:r>
      <w:r w:rsidR="00C173B3" w:rsidRPr="00FD0AD8">
        <w:rPr>
          <w:sz w:val="24"/>
          <w:szCs w:val="24"/>
        </w:rPr>
        <w:t>Товару</w:t>
      </w:r>
      <w:r w:rsidRPr="00FD0AD8">
        <w:rPr>
          <w:sz w:val="24"/>
          <w:szCs w:val="24"/>
        </w:rPr>
        <w:t xml:space="preserve">: протягом </w:t>
      </w:r>
      <w:r w:rsidR="00542565" w:rsidRPr="00FD0AD8">
        <w:rPr>
          <w:sz w:val="24"/>
          <w:szCs w:val="24"/>
        </w:rPr>
        <w:t xml:space="preserve">30 (тридцяти) </w:t>
      </w:r>
      <w:r w:rsidRPr="00FD0AD8">
        <w:rPr>
          <w:sz w:val="24"/>
          <w:szCs w:val="24"/>
        </w:rPr>
        <w:t xml:space="preserve">календарних днів </w:t>
      </w:r>
      <w:r w:rsidR="00B10C5A" w:rsidRPr="00FD0AD8">
        <w:rPr>
          <w:sz w:val="24"/>
          <w:szCs w:val="24"/>
        </w:rPr>
        <w:t xml:space="preserve">з дня </w:t>
      </w:r>
      <w:r w:rsidRPr="00FD0AD8">
        <w:rPr>
          <w:sz w:val="24"/>
          <w:szCs w:val="24"/>
        </w:rPr>
        <w:t>підписання Договору.</w:t>
      </w:r>
    </w:p>
    <w:p w14:paraId="057F537A" w14:textId="77777777" w:rsidR="00C173B3" w:rsidRPr="00FD0AD8" w:rsidRDefault="00C173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Постачальник одночасно з постачанням Товару передає Замовнику видаткову накладну на Товар в двох примірниках. Замовник в день отримання видаткової накладної на Товар повинен їх підписати та повернути один примірник Постачальнику.</w:t>
      </w:r>
    </w:p>
    <w:p w14:paraId="00B21FA7" w14:textId="77777777" w:rsidR="00C173B3" w:rsidRPr="00FD0AD8" w:rsidRDefault="00C173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Обов’язки Постачальника з поставки Замовнику Товару вважаються виконаними належним чином з дня підписання уповноваженими представниками Сторін видаткової накладної на Товар.</w:t>
      </w:r>
    </w:p>
    <w:p w14:paraId="4C750336" w14:textId="77777777" w:rsidR="00C173B3" w:rsidRPr="00FD0AD8" w:rsidRDefault="00C173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Після підписання видаткової накладної на Товар представниками обох Сторін претензії щодо кількості Товару виключаються.</w:t>
      </w:r>
    </w:p>
    <w:p w14:paraId="57F8619D" w14:textId="40091BA4" w:rsidR="00B2064A" w:rsidRPr="00FD0AD8" w:rsidRDefault="00C173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Постачальник зобов’язаний дотримуватися строку постачання Товару, визначеного цим Договором</w:t>
      </w:r>
      <w:r w:rsidR="00B56902" w:rsidRPr="00FD0AD8">
        <w:rPr>
          <w:sz w:val="24"/>
          <w:szCs w:val="24"/>
        </w:rPr>
        <w:t>.</w:t>
      </w:r>
    </w:p>
    <w:p w14:paraId="6EC5A584" w14:textId="77777777" w:rsidR="00B2064A" w:rsidRPr="00FD0AD8" w:rsidRDefault="00B2064A" w:rsidP="00203F03">
      <w:pPr>
        <w:widowControl/>
        <w:tabs>
          <w:tab w:val="num" w:pos="6245"/>
        </w:tabs>
        <w:ind w:left="0" w:right="0"/>
        <w:contextualSpacing/>
        <w:jc w:val="both"/>
        <w:rPr>
          <w:sz w:val="24"/>
          <w:szCs w:val="24"/>
        </w:rPr>
      </w:pPr>
    </w:p>
    <w:p w14:paraId="2F6B9EDB" w14:textId="77777777" w:rsidR="00B2064A" w:rsidRPr="00FD0AD8" w:rsidRDefault="00B2064A" w:rsidP="007A186A">
      <w:pPr>
        <w:widowControl/>
        <w:numPr>
          <w:ilvl w:val="0"/>
          <w:numId w:val="2"/>
        </w:numPr>
        <w:tabs>
          <w:tab w:val="num" w:pos="6026"/>
        </w:tabs>
        <w:autoSpaceDE w:val="0"/>
        <w:ind w:left="284" w:right="0" w:hanging="142"/>
        <w:rPr>
          <w:b/>
          <w:bCs/>
          <w:sz w:val="24"/>
          <w:szCs w:val="24"/>
        </w:rPr>
      </w:pPr>
      <w:r w:rsidRPr="00FD0AD8">
        <w:rPr>
          <w:b/>
          <w:bCs/>
          <w:sz w:val="24"/>
          <w:szCs w:val="24"/>
        </w:rPr>
        <w:t>ПРАВА ТА ОБОВ’ЯЗКИ СТОРІН</w:t>
      </w:r>
    </w:p>
    <w:p w14:paraId="0D98723E" w14:textId="77777777" w:rsidR="00C173B3" w:rsidRPr="00FD0AD8" w:rsidRDefault="00C173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Замовник зобов’язаний:</w:t>
      </w:r>
    </w:p>
    <w:p w14:paraId="2C637484" w14:textId="77777777" w:rsidR="00C173B3" w:rsidRPr="00FD0AD8" w:rsidRDefault="00C173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Прийняти поставлений Товар відповідно до видаткової накладної на Товар.</w:t>
      </w:r>
    </w:p>
    <w:p w14:paraId="7E79A412" w14:textId="77777777" w:rsidR="00C173B3" w:rsidRPr="00FD0AD8" w:rsidRDefault="00C173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Своєчасно та в повному обсязі сплатити за поставлений Товар.</w:t>
      </w:r>
    </w:p>
    <w:p w14:paraId="1B98489E" w14:textId="77777777" w:rsidR="00C173B3" w:rsidRPr="00FD0AD8" w:rsidRDefault="00C173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Замовник має право:</w:t>
      </w:r>
    </w:p>
    <w:p w14:paraId="3C269576" w14:textId="77777777" w:rsidR="00C173B3" w:rsidRPr="00FD0AD8" w:rsidRDefault="00C173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Достроково розірвати цей Договір у разі невиконання зобов’язань Постачальником, повідомивши його про це у строк 5 (п’ять) календарних днів.</w:t>
      </w:r>
    </w:p>
    <w:p w14:paraId="2F40B552" w14:textId="519C7024" w:rsidR="00C173B3" w:rsidRPr="00FD0AD8" w:rsidRDefault="00C173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Вимагати від Постачальника постачання Товару у строк, встановлений п. 4.2. Договору.</w:t>
      </w:r>
    </w:p>
    <w:p w14:paraId="6078E261" w14:textId="77777777" w:rsidR="00C173B3" w:rsidRPr="00FD0AD8" w:rsidRDefault="00C173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Зменшувати обсяг закупівлі, зокрема з урахуванням фактичного обсягу видатків Замовника. У такому разі Сторони вносять відповідні зміни до цього Договору.</w:t>
      </w:r>
    </w:p>
    <w:p w14:paraId="18918A0B" w14:textId="77777777" w:rsidR="00C173B3" w:rsidRPr="00FD0AD8" w:rsidRDefault="00C173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Постачальник зобов’язаний:</w:t>
      </w:r>
    </w:p>
    <w:p w14:paraId="22698391" w14:textId="609072DF" w:rsidR="00C173B3" w:rsidRPr="00FD0AD8" w:rsidRDefault="00C173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Забезпечити постачання Товару у строк, встановлений п. 4.2. Договору.</w:t>
      </w:r>
    </w:p>
    <w:p w14:paraId="44E914A9" w14:textId="77777777" w:rsidR="00C173B3" w:rsidRPr="00FD0AD8" w:rsidRDefault="00C173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Забезпечити постачання Товару, якість якої відповідає умовам, встановленим розділом 2 цього Договору.</w:t>
      </w:r>
    </w:p>
    <w:p w14:paraId="3CCA8012" w14:textId="77777777" w:rsidR="00C173B3" w:rsidRPr="00FD0AD8" w:rsidRDefault="00C173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Постачальник має право:</w:t>
      </w:r>
    </w:p>
    <w:p w14:paraId="3FA002DD" w14:textId="77777777" w:rsidR="00C173B3" w:rsidRPr="00FD0AD8" w:rsidRDefault="00C173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Своєчасно та в повному обсязі отримувати плату за поставлений Замовнику Товар.</w:t>
      </w:r>
    </w:p>
    <w:p w14:paraId="079F0810" w14:textId="3E4CBFE1" w:rsidR="00B2064A" w:rsidRPr="00FD0AD8" w:rsidRDefault="00C173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Достроково розірвати цей Договір у разі невиконання зобов’язань Замовником, повідомивши його про це у строк 5 (п’ять) календарних днів</w:t>
      </w:r>
      <w:r w:rsidR="00B2064A" w:rsidRPr="00FD0AD8">
        <w:rPr>
          <w:sz w:val="24"/>
          <w:szCs w:val="24"/>
        </w:rPr>
        <w:t>.</w:t>
      </w:r>
    </w:p>
    <w:p w14:paraId="4490D2E5" w14:textId="77777777" w:rsidR="00B2064A" w:rsidRPr="00FD0AD8" w:rsidRDefault="00B2064A" w:rsidP="00203F03">
      <w:pPr>
        <w:tabs>
          <w:tab w:val="num" w:pos="1276"/>
        </w:tabs>
        <w:ind w:left="0"/>
        <w:jc w:val="both"/>
        <w:rPr>
          <w:sz w:val="24"/>
          <w:szCs w:val="24"/>
        </w:rPr>
      </w:pPr>
    </w:p>
    <w:p w14:paraId="02F76BE5" w14:textId="77777777" w:rsidR="00B2064A" w:rsidRPr="00FD0AD8" w:rsidRDefault="00B2064A" w:rsidP="007A186A">
      <w:pPr>
        <w:widowControl/>
        <w:numPr>
          <w:ilvl w:val="0"/>
          <w:numId w:val="2"/>
        </w:numPr>
        <w:tabs>
          <w:tab w:val="num" w:pos="6026"/>
        </w:tabs>
        <w:autoSpaceDE w:val="0"/>
        <w:ind w:left="284" w:right="0" w:hanging="142"/>
        <w:rPr>
          <w:b/>
          <w:bCs/>
          <w:sz w:val="24"/>
          <w:szCs w:val="24"/>
        </w:rPr>
      </w:pPr>
      <w:r w:rsidRPr="00FD0AD8">
        <w:rPr>
          <w:b/>
          <w:bCs/>
          <w:sz w:val="24"/>
          <w:szCs w:val="24"/>
        </w:rPr>
        <w:t>ВІДПОВІДАЛЬНІСТЬ СТОРІН</w:t>
      </w:r>
    </w:p>
    <w:p w14:paraId="028FC4DB" w14:textId="5E81322C" w:rsidR="00C173B3" w:rsidRPr="00FD0AD8" w:rsidRDefault="00C173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07FA840" w14:textId="77777777" w:rsidR="00C173B3" w:rsidRPr="00FD0AD8" w:rsidRDefault="00C173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За прострочення зобов’язань, взятих на себе Постачальником, згідно із умовами цього Договору, останній сплачує на користь Замовника штрафні санкції у розмірі, визначеному ст. 231 Господарського кодексу України.</w:t>
      </w:r>
    </w:p>
    <w:p w14:paraId="1C667CEA" w14:textId="77777777" w:rsidR="00C173B3" w:rsidRPr="00FD0AD8" w:rsidRDefault="00C173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278A4743" w14:textId="22D2E970" w:rsidR="00B2064A" w:rsidRPr="00FD0AD8" w:rsidRDefault="00C173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законодавством України</w:t>
      </w:r>
      <w:r w:rsidR="008059B7" w:rsidRPr="00FD0AD8">
        <w:rPr>
          <w:sz w:val="24"/>
          <w:szCs w:val="24"/>
        </w:rPr>
        <w:t>.</w:t>
      </w:r>
    </w:p>
    <w:p w14:paraId="12AC250A" w14:textId="77777777" w:rsidR="00334701" w:rsidRPr="00FD0AD8" w:rsidRDefault="00334701" w:rsidP="00203F03">
      <w:pPr>
        <w:widowControl/>
        <w:tabs>
          <w:tab w:val="num" w:pos="142"/>
        </w:tabs>
        <w:ind w:right="0"/>
        <w:contextualSpacing/>
        <w:jc w:val="both"/>
        <w:rPr>
          <w:sz w:val="24"/>
          <w:szCs w:val="24"/>
          <w:lang w:eastAsia="uk-UA" w:bidi="uk-UA"/>
        </w:rPr>
      </w:pPr>
    </w:p>
    <w:p w14:paraId="6EC41CB9" w14:textId="77777777" w:rsidR="00B2064A" w:rsidRPr="00FD0AD8" w:rsidRDefault="00B2064A" w:rsidP="007A186A">
      <w:pPr>
        <w:widowControl/>
        <w:numPr>
          <w:ilvl w:val="0"/>
          <w:numId w:val="2"/>
        </w:numPr>
        <w:tabs>
          <w:tab w:val="num" w:pos="6026"/>
        </w:tabs>
        <w:autoSpaceDE w:val="0"/>
        <w:ind w:left="284" w:right="0" w:hanging="142"/>
        <w:rPr>
          <w:b/>
          <w:bCs/>
          <w:sz w:val="24"/>
          <w:szCs w:val="24"/>
        </w:rPr>
      </w:pPr>
      <w:r w:rsidRPr="00FD0AD8">
        <w:rPr>
          <w:b/>
          <w:bCs/>
          <w:sz w:val="24"/>
          <w:szCs w:val="24"/>
        </w:rPr>
        <w:t>ОБСТАВИНИ НЕПЕРЕБОРНОЇ СИЛИ</w:t>
      </w:r>
    </w:p>
    <w:p w14:paraId="748ED778" w14:textId="7075C91E" w:rsidR="009901B3" w:rsidRPr="00FD0AD8" w:rsidRDefault="009901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Жодна зі Сторін не несе відповідальності перед іншою Стороною за повне або часткове невиконання зобов’язань за цим Договором, якщо це невиконання буде наслідком дії обставин непереборної сили, що виникли після підписання цього Договору (ч. 2 ст. 41 Закону України «Про торгово-промислові палати в Україні»). При цьому строк виконання зобов’язань за цим Договором зупиняється на час дії обставин непереборної сили, але сторона не звільняється від виконання зобов’язань.</w:t>
      </w:r>
    </w:p>
    <w:p w14:paraId="26ED16F3" w14:textId="3FA1C829" w:rsidR="009901B3" w:rsidRPr="00FD0AD8" w:rsidRDefault="009901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lastRenderedPageBreak/>
        <w:t>Сертифікат, який виданий Торгово-промисловою палатою України відповідно до законодавства України, є достатнім підтвердженням наявності та продовження дій непереборної сили.</w:t>
      </w:r>
    </w:p>
    <w:p w14:paraId="70962198" w14:textId="62CA3C73" w:rsidR="00B2064A" w:rsidRPr="00FD0AD8" w:rsidRDefault="009901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Сторона, для якої склалась неможливість виконання зобов’язання в п’ятиденний строк, починаючи від моменту її настання, у письмовій формі повідомляє іншу Сторону за цим Договором про настання (припинення) таких обставин та надає підтверджувальні документи. Неповідомлення або несвоєчасне повідомлення про настання (припинення) таких обставин позбавляє Сторони права посилатись на них як на підставу, що звільняє від відповідальності за невиконання зобов’язань. У разі тривалої дії обставин непереборної сили Сторони мають право за взаємною згодою розірвати цей Договір.</w:t>
      </w:r>
    </w:p>
    <w:p w14:paraId="4A93C2B3" w14:textId="77777777" w:rsidR="009901B3" w:rsidRPr="00FD0AD8" w:rsidRDefault="009901B3" w:rsidP="00203F03">
      <w:pPr>
        <w:tabs>
          <w:tab w:val="num" w:pos="0"/>
        </w:tabs>
        <w:ind w:right="-2"/>
        <w:jc w:val="both"/>
        <w:rPr>
          <w:sz w:val="24"/>
          <w:szCs w:val="24"/>
          <w:lang w:eastAsia="uk-UA" w:bidi="uk-UA"/>
        </w:rPr>
      </w:pPr>
    </w:p>
    <w:p w14:paraId="21A117E2" w14:textId="037DE55E" w:rsidR="00B2064A" w:rsidRPr="00FD0AD8" w:rsidRDefault="00B2064A" w:rsidP="00320462">
      <w:pPr>
        <w:widowControl/>
        <w:numPr>
          <w:ilvl w:val="0"/>
          <w:numId w:val="2"/>
        </w:numPr>
        <w:tabs>
          <w:tab w:val="num" w:pos="6026"/>
        </w:tabs>
        <w:autoSpaceDE w:val="0"/>
        <w:ind w:left="284" w:right="0" w:hanging="142"/>
        <w:rPr>
          <w:b/>
          <w:bCs/>
          <w:sz w:val="24"/>
          <w:szCs w:val="24"/>
        </w:rPr>
      </w:pPr>
      <w:r w:rsidRPr="00FD0AD8">
        <w:rPr>
          <w:b/>
          <w:bCs/>
          <w:sz w:val="24"/>
          <w:szCs w:val="24"/>
        </w:rPr>
        <w:t>ОПЕРАТИВНО-ГОСПОДАРСЬКІ САНКЦІЇ</w:t>
      </w:r>
    </w:p>
    <w:p w14:paraId="3C1DFE30" w14:textId="0FD4F59B" w:rsidR="00B928EF" w:rsidRPr="00FD0AD8" w:rsidRDefault="009901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 xml:space="preserve">Сторони цього Договору дійшли взаємної згоди щодо можливості застосування </w:t>
      </w:r>
      <w:proofErr w:type="spellStart"/>
      <w:r w:rsidRPr="00FD0AD8">
        <w:rPr>
          <w:sz w:val="24"/>
          <w:szCs w:val="24"/>
        </w:rPr>
        <w:t>оперативно</w:t>
      </w:r>
      <w:proofErr w:type="spellEnd"/>
      <w:r w:rsidRPr="00FD0AD8">
        <w:rPr>
          <w:sz w:val="24"/>
          <w:szCs w:val="24"/>
        </w:rPr>
        <w:t>-господарської санкції, зокрема, відмова від встановлення на майбутнє господарських відносин зі Стороною, яка порушує зобов’язання (п. 4 ч. 1 ст. 236 Господарського кодексу України).</w:t>
      </w:r>
    </w:p>
    <w:p w14:paraId="65AD3D0B" w14:textId="77DF0675" w:rsidR="00B928EF" w:rsidRPr="00FD0AD8" w:rsidRDefault="009901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 xml:space="preserve">Замовник може ухвалити рішення про відмову </w:t>
      </w:r>
      <w:r w:rsidR="00540D41" w:rsidRPr="00FD0AD8">
        <w:rPr>
          <w:sz w:val="24"/>
          <w:szCs w:val="24"/>
        </w:rPr>
        <w:t>Постачальнику</w:t>
      </w:r>
      <w:r w:rsidRPr="00FD0AD8">
        <w:rPr>
          <w:sz w:val="24"/>
          <w:szCs w:val="24"/>
        </w:rPr>
        <w:t xml:space="preserve"> у встановленні на майбутнє господарських відносин, якщо останній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від дати дострокового розірвання такого договору.</w:t>
      </w:r>
    </w:p>
    <w:p w14:paraId="420BC562" w14:textId="4207BDD3" w:rsidR="009901B3" w:rsidRPr="00FD0AD8" w:rsidRDefault="009901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Відмова від встановлення на майбутнє господарських відносин зі Стороною, яка порушує зобов’язання, може застосовуватися за невиконання своїх зобов’язань перед Замов</w:t>
      </w:r>
      <w:r w:rsidR="00B928EF" w:rsidRPr="00FD0AD8">
        <w:rPr>
          <w:sz w:val="24"/>
          <w:szCs w:val="24"/>
        </w:rPr>
        <w:t>ником в частині, що стосується:</w:t>
      </w:r>
    </w:p>
    <w:p w14:paraId="58A01A24" w14:textId="77777777" w:rsidR="009901B3" w:rsidRPr="00FD0AD8" w:rsidRDefault="00B928EF" w:rsidP="007A186A">
      <w:pPr>
        <w:pStyle w:val="a8"/>
        <w:tabs>
          <w:tab w:val="left" w:pos="284"/>
        </w:tabs>
        <w:ind w:left="0" w:firstLine="567"/>
        <w:jc w:val="both"/>
        <w:rPr>
          <w:lang w:val="uk-UA"/>
        </w:rPr>
      </w:pPr>
      <w:r w:rsidRPr="00FD0AD8">
        <w:rPr>
          <w:lang w:val="uk-UA"/>
        </w:rPr>
        <w:t>8.3.1. </w:t>
      </w:r>
      <w:r w:rsidR="009901B3" w:rsidRPr="00FD0AD8">
        <w:rPr>
          <w:lang w:val="uk-UA"/>
        </w:rPr>
        <w:t>Якості наданих послуг, поставлених товарів, виконаних робіт;</w:t>
      </w:r>
    </w:p>
    <w:p w14:paraId="1117B33E" w14:textId="77777777" w:rsidR="009901B3" w:rsidRPr="00FD0AD8" w:rsidRDefault="00B928EF" w:rsidP="007A186A">
      <w:pPr>
        <w:pStyle w:val="a8"/>
        <w:tabs>
          <w:tab w:val="left" w:pos="284"/>
        </w:tabs>
        <w:ind w:left="0" w:firstLine="567"/>
        <w:jc w:val="both"/>
        <w:rPr>
          <w:lang w:val="uk-UA"/>
        </w:rPr>
      </w:pPr>
      <w:r w:rsidRPr="00FD0AD8">
        <w:rPr>
          <w:lang w:val="uk-UA"/>
        </w:rPr>
        <w:t>8.3.2. </w:t>
      </w:r>
      <w:r w:rsidR="009901B3" w:rsidRPr="00FD0AD8">
        <w:rPr>
          <w:lang w:val="uk-UA"/>
        </w:rPr>
        <w:t>Строків надання послуг, поставки товарів, виконання робіт, у тому числі усунення недоліків (дефектів).</w:t>
      </w:r>
    </w:p>
    <w:p w14:paraId="55441508" w14:textId="3E0A234A" w:rsidR="00B2064A" w:rsidRPr="00FD0AD8" w:rsidRDefault="009901B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 xml:space="preserve">Замовник повідомляє </w:t>
      </w:r>
      <w:r w:rsidR="008F7482" w:rsidRPr="00FD0AD8">
        <w:rPr>
          <w:sz w:val="24"/>
          <w:szCs w:val="24"/>
        </w:rPr>
        <w:t>Постачальника</w:t>
      </w:r>
      <w:r w:rsidRPr="00FD0AD8">
        <w:rPr>
          <w:sz w:val="24"/>
          <w:szCs w:val="24"/>
        </w:rPr>
        <w:t xml:space="preserve"> про застосування до нього санкції та строк її дії шляхом надсилання повідомлення. Повідомлення надсилається Замовником на електронну адресу </w:t>
      </w:r>
      <w:r w:rsidR="008F7482" w:rsidRPr="00FD0AD8">
        <w:rPr>
          <w:sz w:val="24"/>
          <w:szCs w:val="24"/>
        </w:rPr>
        <w:t>Постачальника</w:t>
      </w:r>
      <w:r w:rsidRPr="00FD0AD8">
        <w:rPr>
          <w:sz w:val="24"/>
          <w:szCs w:val="24"/>
        </w:rPr>
        <w:t xml:space="preserve"> ________, з подальшим надісланням цінним листом з описом вкладення та повідомленням за місцем провадження діяльності </w:t>
      </w:r>
      <w:r w:rsidR="008F7482" w:rsidRPr="00FD0AD8">
        <w:rPr>
          <w:sz w:val="24"/>
          <w:szCs w:val="24"/>
        </w:rPr>
        <w:t>Постачальника</w:t>
      </w:r>
      <w:r w:rsidRPr="00FD0AD8">
        <w:rPr>
          <w:sz w:val="24"/>
          <w:szCs w:val="24"/>
        </w:rPr>
        <w:t xml:space="preserve">, передбаченим у Договорі. Усі документи (листи, повідомлення, інша кореспонденція тощо), що будуть надіслані Замовником на адресу </w:t>
      </w:r>
      <w:r w:rsidR="008F7482" w:rsidRPr="00FD0AD8">
        <w:rPr>
          <w:sz w:val="24"/>
          <w:szCs w:val="24"/>
        </w:rPr>
        <w:t>Постачальника</w:t>
      </w:r>
      <w:r w:rsidRPr="00FD0AD8">
        <w:rPr>
          <w:sz w:val="24"/>
          <w:szCs w:val="24"/>
        </w:rPr>
        <w:t xml:space="preserve">, вказану у цьому Договорі, вважаються такими, що були надіслані належним чином </w:t>
      </w:r>
      <w:r w:rsidR="00540D41" w:rsidRPr="00FD0AD8">
        <w:rPr>
          <w:sz w:val="24"/>
          <w:szCs w:val="24"/>
        </w:rPr>
        <w:t>Постачальнику</w:t>
      </w:r>
      <w:r w:rsidRPr="00FD0AD8">
        <w:rPr>
          <w:sz w:val="24"/>
          <w:szCs w:val="24"/>
        </w:rPr>
        <w:t xml:space="preserve"> до тих пір, поки </w:t>
      </w:r>
      <w:r w:rsidR="008F7482" w:rsidRPr="00FD0AD8">
        <w:rPr>
          <w:sz w:val="24"/>
          <w:szCs w:val="24"/>
        </w:rPr>
        <w:t>Постачальник</w:t>
      </w:r>
      <w:r w:rsidR="00B414F7" w:rsidRPr="00FD0AD8">
        <w:rPr>
          <w:sz w:val="24"/>
          <w:szCs w:val="24"/>
        </w:rPr>
        <w:t xml:space="preserve"> </w:t>
      </w:r>
      <w:r w:rsidRPr="00FD0AD8">
        <w:rPr>
          <w:sz w:val="24"/>
          <w:szCs w:val="24"/>
        </w:rPr>
        <w:t xml:space="preserve">письмово не повідомить Замовника про зміну свого місцезнаходження, місця провадження діяльності (із доказами про отримання Замовником такого повідомлення). Уся кореспонденція, що надсилається Замовником, вважається отриманою </w:t>
      </w:r>
      <w:r w:rsidR="008F7482" w:rsidRPr="00FD0AD8">
        <w:rPr>
          <w:sz w:val="24"/>
          <w:szCs w:val="24"/>
        </w:rPr>
        <w:t>Постачальником</w:t>
      </w:r>
      <w:r w:rsidRPr="00FD0AD8">
        <w:rPr>
          <w:sz w:val="24"/>
          <w:szCs w:val="24"/>
        </w:rPr>
        <w:t xml:space="preserve"> не пізніше 14 (чотирнадцяти) календарних днів </w:t>
      </w:r>
      <w:r w:rsidR="00B928EF" w:rsidRPr="00FD0AD8">
        <w:rPr>
          <w:sz w:val="24"/>
          <w:szCs w:val="24"/>
        </w:rPr>
        <w:t>з</w:t>
      </w:r>
      <w:r w:rsidRPr="00FD0AD8">
        <w:rPr>
          <w:sz w:val="24"/>
          <w:szCs w:val="24"/>
        </w:rPr>
        <w:t xml:space="preserve"> дати її надіслання Замовником на адресу </w:t>
      </w:r>
      <w:r w:rsidR="008F7482" w:rsidRPr="00FD0AD8">
        <w:rPr>
          <w:sz w:val="24"/>
          <w:szCs w:val="24"/>
        </w:rPr>
        <w:t>Постачальника</w:t>
      </w:r>
      <w:r w:rsidRPr="00FD0AD8">
        <w:rPr>
          <w:sz w:val="24"/>
          <w:szCs w:val="24"/>
        </w:rPr>
        <w:t>, зазначену в цьому Договорі.</w:t>
      </w:r>
    </w:p>
    <w:p w14:paraId="2FE7C6FF" w14:textId="77777777" w:rsidR="009901B3" w:rsidRPr="00FD0AD8" w:rsidRDefault="009901B3" w:rsidP="00203F03">
      <w:pPr>
        <w:tabs>
          <w:tab w:val="num" w:pos="0"/>
        </w:tabs>
        <w:ind w:left="0" w:right="-2"/>
        <w:jc w:val="both"/>
        <w:rPr>
          <w:sz w:val="24"/>
          <w:szCs w:val="24"/>
          <w:lang w:eastAsia="uk-UA" w:bidi="uk-UA"/>
        </w:rPr>
      </w:pPr>
    </w:p>
    <w:p w14:paraId="69C9FE79" w14:textId="4E6EB142" w:rsidR="00B2064A" w:rsidRPr="00FD0AD8" w:rsidRDefault="00B2064A" w:rsidP="00320462">
      <w:pPr>
        <w:widowControl/>
        <w:numPr>
          <w:ilvl w:val="0"/>
          <w:numId w:val="2"/>
        </w:numPr>
        <w:tabs>
          <w:tab w:val="num" w:pos="6026"/>
        </w:tabs>
        <w:autoSpaceDE w:val="0"/>
        <w:ind w:left="284" w:right="0" w:hanging="142"/>
        <w:rPr>
          <w:b/>
          <w:bCs/>
          <w:sz w:val="24"/>
          <w:szCs w:val="24"/>
        </w:rPr>
      </w:pPr>
      <w:bookmarkStart w:id="3" w:name="bookmark9"/>
      <w:r w:rsidRPr="00FD0AD8">
        <w:rPr>
          <w:b/>
          <w:bCs/>
          <w:sz w:val="24"/>
          <w:szCs w:val="24"/>
        </w:rPr>
        <w:t>В</w:t>
      </w:r>
      <w:bookmarkEnd w:id="3"/>
      <w:r w:rsidRPr="00FD0AD8">
        <w:rPr>
          <w:b/>
          <w:bCs/>
          <w:sz w:val="24"/>
          <w:szCs w:val="24"/>
        </w:rPr>
        <w:t>ІРІШЕННЯ СПОРІВ</w:t>
      </w:r>
    </w:p>
    <w:p w14:paraId="05345FFF" w14:textId="079304E6" w:rsidR="00B928EF" w:rsidRPr="00FD0AD8" w:rsidRDefault="00B928EF"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Сторони домовляються, що всі спірні питання за цим Договором мають бути вирішені Сторонами шляхом переговорів.</w:t>
      </w:r>
    </w:p>
    <w:p w14:paraId="2C7C83FC" w14:textId="71ED27D6" w:rsidR="00B928EF" w:rsidRPr="00FD0AD8" w:rsidRDefault="00B928EF" w:rsidP="00B76FEF">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Спірні питання між Сторонами, з яких не було досягнуто згоди, вирішуються в судовому порядку згідно із законодавством України.</w:t>
      </w:r>
    </w:p>
    <w:p w14:paraId="321E2053" w14:textId="77777777" w:rsidR="00320462" w:rsidRPr="00FD0AD8" w:rsidRDefault="00320462" w:rsidP="00203F03">
      <w:pPr>
        <w:widowControl/>
        <w:tabs>
          <w:tab w:val="num" w:pos="1134"/>
          <w:tab w:val="num" w:pos="6245"/>
        </w:tabs>
        <w:ind w:left="0" w:right="0"/>
        <w:contextualSpacing/>
        <w:jc w:val="both"/>
        <w:rPr>
          <w:sz w:val="24"/>
          <w:szCs w:val="24"/>
        </w:rPr>
      </w:pPr>
    </w:p>
    <w:p w14:paraId="3FE0264D" w14:textId="54A11A27" w:rsidR="00B2064A" w:rsidRPr="00FD0AD8" w:rsidRDefault="00320462" w:rsidP="00320462">
      <w:pPr>
        <w:widowControl/>
        <w:numPr>
          <w:ilvl w:val="0"/>
          <w:numId w:val="2"/>
        </w:numPr>
        <w:tabs>
          <w:tab w:val="num" w:pos="6026"/>
        </w:tabs>
        <w:autoSpaceDE w:val="0"/>
        <w:ind w:left="284" w:right="0" w:hanging="142"/>
        <w:rPr>
          <w:b/>
          <w:bCs/>
          <w:sz w:val="24"/>
          <w:szCs w:val="24"/>
        </w:rPr>
      </w:pPr>
      <w:bookmarkStart w:id="4" w:name="bookmark10"/>
      <w:r w:rsidRPr="00FD0AD8">
        <w:rPr>
          <w:b/>
          <w:bCs/>
          <w:sz w:val="24"/>
          <w:szCs w:val="24"/>
        </w:rPr>
        <w:t>Т</w:t>
      </w:r>
      <w:r w:rsidR="00B928EF" w:rsidRPr="00FD0AD8">
        <w:rPr>
          <w:b/>
          <w:bCs/>
          <w:sz w:val="24"/>
          <w:szCs w:val="24"/>
        </w:rPr>
        <w:t>ЕРМІН</w:t>
      </w:r>
      <w:r w:rsidR="00B2064A" w:rsidRPr="00FD0AD8">
        <w:rPr>
          <w:b/>
          <w:bCs/>
          <w:sz w:val="24"/>
          <w:szCs w:val="24"/>
        </w:rPr>
        <w:t xml:space="preserve"> ДІЇ Д</w:t>
      </w:r>
      <w:bookmarkEnd w:id="4"/>
      <w:r w:rsidR="00B2064A" w:rsidRPr="00FD0AD8">
        <w:rPr>
          <w:b/>
          <w:bCs/>
          <w:sz w:val="24"/>
          <w:szCs w:val="24"/>
        </w:rPr>
        <w:t>ОГОВОРУ</w:t>
      </w:r>
    </w:p>
    <w:p w14:paraId="152A23F4" w14:textId="67598F2E" w:rsidR="00B928EF" w:rsidRPr="00FD0AD8" w:rsidRDefault="00B928EF" w:rsidP="00320462">
      <w:pPr>
        <w:widowControl/>
        <w:numPr>
          <w:ilvl w:val="1"/>
          <w:numId w:val="2"/>
        </w:numPr>
        <w:tabs>
          <w:tab w:val="clear" w:pos="574"/>
          <w:tab w:val="num" w:pos="1134"/>
          <w:tab w:val="num" w:pos="6245"/>
        </w:tabs>
        <w:ind w:left="0" w:right="0" w:firstLine="567"/>
        <w:contextualSpacing/>
        <w:jc w:val="both"/>
        <w:rPr>
          <w:sz w:val="24"/>
          <w:szCs w:val="24"/>
        </w:rPr>
      </w:pPr>
      <w:bookmarkStart w:id="5" w:name="_Hlk84493857"/>
      <w:r w:rsidRPr="00FD0AD8">
        <w:rPr>
          <w:sz w:val="24"/>
          <w:szCs w:val="24"/>
        </w:rPr>
        <w:t xml:space="preserve">Цей Договір набуває чинності з дати підписання його Сторонами і діє до </w:t>
      </w:r>
      <w:r w:rsidR="00C173B3" w:rsidRPr="00FD0AD8">
        <w:rPr>
          <w:sz w:val="24"/>
          <w:szCs w:val="24"/>
        </w:rPr>
        <w:t>31.12.2024</w:t>
      </w:r>
      <w:r w:rsidRPr="00FD0AD8">
        <w:rPr>
          <w:sz w:val="24"/>
          <w:szCs w:val="24"/>
        </w:rPr>
        <w:t xml:space="preserve"> року, але в будь-якому випадку – до повного виконання Сторонами порушених зобов’язань за цим Договором.</w:t>
      </w:r>
    </w:p>
    <w:bookmarkEnd w:id="5"/>
    <w:p w14:paraId="0CB2022A" w14:textId="71D6BBF6" w:rsidR="00B928EF" w:rsidRPr="00FD0AD8" w:rsidRDefault="00B928EF"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Закінчення терміну дії цього Договору не звільняє Сторони від відповідальності за його порушення, яке мало місце під час дії цього Договору.</w:t>
      </w:r>
    </w:p>
    <w:p w14:paraId="2409B36A" w14:textId="77777777" w:rsidR="00B2064A" w:rsidRPr="00FD0AD8" w:rsidRDefault="00B2064A" w:rsidP="00203F03">
      <w:pPr>
        <w:tabs>
          <w:tab w:val="left" w:pos="1134"/>
        </w:tabs>
        <w:ind w:left="0" w:right="-2"/>
        <w:jc w:val="both"/>
        <w:rPr>
          <w:sz w:val="24"/>
          <w:szCs w:val="24"/>
        </w:rPr>
      </w:pPr>
    </w:p>
    <w:p w14:paraId="26935C5D" w14:textId="77777777" w:rsidR="00E15F93" w:rsidRPr="00FD0AD8" w:rsidRDefault="00E15F93" w:rsidP="00203F03">
      <w:pPr>
        <w:tabs>
          <w:tab w:val="left" w:pos="1134"/>
        </w:tabs>
        <w:ind w:left="0" w:right="-2"/>
        <w:jc w:val="both"/>
        <w:rPr>
          <w:sz w:val="24"/>
          <w:szCs w:val="24"/>
        </w:rPr>
      </w:pPr>
    </w:p>
    <w:p w14:paraId="22F0F3DB" w14:textId="77777777" w:rsidR="00E15F93" w:rsidRPr="00FD0AD8" w:rsidRDefault="00E15F93" w:rsidP="00203F03">
      <w:pPr>
        <w:tabs>
          <w:tab w:val="left" w:pos="1134"/>
        </w:tabs>
        <w:ind w:left="0" w:right="-2"/>
        <w:jc w:val="both"/>
        <w:rPr>
          <w:sz w:val="24"/>
          <w:szCs w:val="24"/>
        </w:rPr>
      </w:pPr>
    </w:p>
    <w:p w14:paraId="2334BF27" w14:textId="55F5CDEB" w:rsidR="00B2064A" w:rsidRPr="00FD0AD8" w:rsidRDefault="00B2064A" w:rsidP="00320462">
      <w:pPr>
        <w:widowControl/>
        <w:numPr>
          <w:ilvl w:val="0"/>
          <w:numId w:val="2"/>
        </w:numPr>
        <w:tabs>
          <w:tab w:val="num" w:pos="1134"/>
          <w:tab w:val="num" w:pos="6026"/>
        </w:tabs>
        <w:autoSpaceDE w:val="0"/>
        <w:ind w:left="284" w:right="0" w:hanging="142"/>
        <w:rPr>
          <w:b/>
          <w:bCs/>
          <w:sz w:val="24"/>
          <w:szCs w:val="24"/>
        </w:rPr>
      </w:pPr>
      <w:r w:rsidRPr="00FD0AD8">
        <w:rPr>
          <w:b/>
          <w:bCs/>
          <w:sz w:val="24"/>
          <w:szCs w:val="24"/>
        </w:rPr>
        <w:lastRenderedPageBreak/>
        <w:t>ІНШІ УМОВИ</w:t>
      </w:r>
    </w:p>
    <w:p w14:paraId="3996063F" w14:textId="51E98C75" w:rsidR="00B2064A" w:rsidRPr="00FD0AD8" w:rsidRDefault="00B2064A"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 xml:space="preserve">Договір складено українською мовою у двох </w:t>
      </w:r>
      <w:r w:rsidR="000F6281" w:rsidRPr="00FD0AD8">
        <w:rPr>
          <w:sz w:val="24"/>
          <w:szCs w:val="24"/>
        </w:rPr>
        <w:t>оригінальних</w:t>
      </w:r>
      <w:r w:rsidRPr="00FD0AD8">
        <w:rPr>
          <w:sz w:val="24"/>
          <w:szCs w:val="24"/>
        </w:rPr>
        <w:t xml:space="preserve"> примірниках, які мають однакову юридичну силу, по одному для кожної Сторони.</w:t>
      </w:r>
    </w:p>
    <w:p w14:paraId="4B7A78E0" w14:textId="07BE476A" w:rsidR="00B2064A" w:rsidRPr="00FD0AD8" w:rsidRDefault="00B2064A"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Будь-які зміни чи доповнення вносяться до цього Договору шляхом укладання Сторонами додаткових договорів до цього Договору, крім п. 11.3 цього розділу, які є невід’ємними частинами цього Договору.</w:t>
      </w:r>
    </w:p>
    <w:p w14:paraId="347C08FC" w14:textId="29C657FE" w:rsidR="00B2064A" w:rsidRPr="00FD0AD8" w:rsidRDefault="00B2064A"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У ви</w:t>
      </w:r>
      <w:r w:rsidR="000F6281" w:rsidRPr="00FD0AD8">
        <w:rPr>
          <w:sz w:val="24"/>
          <w:szCs w:val="24"/>
        </w:rPr>
        <w:t xml:space="preserve">падку зміни поштової </w:t>
      </w:r>
      <w:r w:rsidRPr="00FD0AD8">
        <w:rPr>
          <w:sz w:val="24"/>
          <w:szCs w:val="24"/>
        </w:rPr>
        <w:t>адреси</w:t>
      </w:r>
      <w:r w:rsidR="000F6281" w:rsidRPr="00FD0AD8">
        <w:rPr>
          <w:sz w:val="24"/>
          <w:szCs w:val="24"/>
        </w:rPr>
        <w:t>, місцезнаходження</w:t>
      </w:r>
      <w:r w:rsidRPr="00FD0AD8">
        <w:rPr>
          <w:sz w:val="24"/>
          <w:szCs w:val="24"/>
        </w:rPr>
        <w:t xml:space="preserve"> або банківських реквізитів, Сторона, у якої відбулася така зміна, повідомляє про них офіційним листом іншу Сторон</w:t>
      </w:r>
      <w:r w:rsidR="000F6281" w:rsidRPr="00FD0AD8">
        <w:rPr>
          <w:sz w:val="24"/>
          <w:szCs w:val="24"/>
        </w:rPr>
        <w:t>у</w:t>
      </w:r>
      <w:r w:rsidRPr="00FD0AD8">
        <w:rPr>
          <w:sz w:val="24"/>
          <w:szCs w:val="24"/>
        </w:rPr>
        <w:t xml:space="preserve">, </w:t>
      </w:r>
      <w:r w:rsidR="000F6281" w:rsidRPr="00FD0AD8">
        <w:rPr>
          <w:sz w:val="24"/>
          <w:szCs w:val="24"/>
        </w:rPr>
        <w:t>за адресою зазначеною в розділі</w:t>
      </w:r>
      <w:r w:rsidRPr="00FD0AD8">
        <w:rPr>
          <w:sz w:val="24"/>
          <w:szCs w:val="24"/>
        </w:rPr>
        <w:t xml:space="preserve"> 14 цього Договору. Сторони домовились, що такий лист вважається невід’ємною частиною цього Договору та не потребує обов’язкового укладення додаткового договору.</w:t>
      </w:r>
    </w:p>
    <w:p w14:paraId="15717CB2" w14:textId="392A84BD" w:rsidR="00B2064A" w:rsidRPr="00FD0AD8" w:rsidRDefault="00B2064A"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Жодна із Сторін не має права передавати третім особам свої права та обов’язки по цьому Договору без письмової згоди другої Сторони.</w:t>
      </w:r>
    </w:p>
    <w:p w14:paraId="3DC987A4" w14:textId="56C06830" w:rsidR="00B2064A" w:rsidRPr="00FD0AD8" w:rsidRDefault="00B2064A"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7656349" w14:textId="30957188" w:rsidR="00B2064A" w:rsidRPr="00FD0AD8" w:rsidRDefault="00B2064A"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силу.</w:t>
      </w:r>
    </w:p>
    <w:p w14:paraId="079ED704" w14:textId="29CAD74F" w:rsidR="00B2064A" w:rsidRPr="00FD0AD8" w:rsidRDefault="00B2064A"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5 (п’яти) календарних днів з</w:t>
      </w:r>
      <w:r w:rsidR="000F6281" w:rsidRPr="00FD0AD8">
        <w:rPr>
          <w:sz w:val="24"/>
          <w:szCs w:val="24"/>
        </w:rPr>
        <w:t xml:space="preserve"> дати прийняття такого рішення.</w:t>
      </w:r>
    </w:p>
    <w:p w14:paraId="73AB72B7" w14:textId="269E8D76" w:rsidR="00B2064A" w:rsidRPr="00FD0AD8" w:rsidRDefault="00B2064A"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У разі розірвання цього Договору Сторони зобов`язуються протягом 5 (п’яти) днів після розірвання здійснити взаєморозрахунки та відшкодувати всі п</w:t>
      </w:r>
      <w:r w:rsidR="000F6281" w:rsidRPr="00FD0AD8">
        <w:rPr>
          <w:sz w:val="24"/>
          <w:szCs w:val="24"/>
        </w:rPr>
        <w:t>онесені іншою Стороною збитки.</w:t>
      </w:r>
    </w:p>
    <w:p w14:paraId="135CD483" w14:textId="0E0590F6" w:rsidR="00936E63" w:rsidRPr="00FD0AD8" w:rsidRDefault="00936E63" w:rsidP="00320462">
      <w:pPr>
        <w:widowControl/>
        <w:numPr>
          <w:ilvl w:val="1"/>
          <w:numId w:val="2"/>
        </w:numPr>
        <w:tabs>
          <w:tab w:val="clear" w:pos="574"/>
          <w:tab w:val="num" w:pos="1134"/>
          <w:tab w:val="num" w:pos="6245"/>
        </w:tabs>
        <w:ind w:left="0" w:right="0" w:firstLine="567"/>
        <w:contextualSpacing/>
        <w:jc w:val="both"/>
        <w:rPr>
          <w:sz w:val="24"/>
          <w:szCs w:val="24"/>
        </w:rPr>
      </w:pPr>
      <w:r w:rsidRPr="00FD0AD8">
        <w:rPr>
          <w:sz w:val="24"/>
          <w:szCs w:val="24"/>
        </w:rPr>
        <w:t>Істотними умовами цього Договору є предмет, ціна та строк (термін) дії цього Договору. 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Інші умови цього Договору істотними не є та можуть змінюватися відповідно до законодавства України.</w:t>
      </w:r>
    </w:p>
    <w:p w14:paraId="6B516D25" w14:textId="35156805" w:rsidR="00B2064A" w:rsidRPr="00FD0AD8" w:rsidRDefault="00B2064A" w:rsidP="002A7624">
      <w:pPr>
        <w:widowControl/>
        <w:tabs>
          <w:tab w:val="num" w:pos="6245"/>
        </w:tabs>
        <w:ind w:left="0" w:right="0" w:firstLine="567"/>
        <w:contextualSpacing/>
        <w:jc w:val="both"/>
        <w:rPr>
          <w:sz w:val="24"/>
          <w:szCs w:val="24"/>
        </w:rPr>
      </w:pPr>
      <w:r w:rsidRPr="00FD0AD8">
        <w:rPr>
          <w:sz w:val="24"/>
          <w:szCs w:val="24"/>
        </w:rPr>
        <w:t>11.</w:t>
      </w:r>
      <w:r w:rsidR="000F6281" w:rsidRPr="00FD0AD8">
        <w:rPr>
          <w:sz w:val="24"/>
          <w:szCs w:val="24"/>
        </w:rPr>
        <w:t>10. </w:t>
      </w:r>
      <w:r w:rsidRPr="00FD0AD8">
        <w:rPr>
          <w:sz w:val="24"/>
          <w:szCs w:val="24"/>
        </w:rPr>
        <w:t>У випадках, не передбачених цим Договором, С</w:t>
      </w:r>
      <w:r w:rsidR="00FD0AD8">
        <w:rPr>
          <w:sz w:val="24"/>
          <w:szCs w:val="24"/>
        </w:rPr>
        <w:t>торони керуються законодавством</w:t>
      </w:r>
      <w:r w:rsidR="00FD0AD8">
        <w:rPr>
          <w:sz w:val="24"/>
          <w:szCs w:val="24"/>
          <w:lang w:val="ru-RU"/>
        </w:rPr>
        <w:t xml:space="preserve"> </w:t>
      </w:r>
      <w:r w:rsidRPr="00FD0AD8">
        <w:rPr>
          <w:sz w:val="24"/>
          <w:szCs w:val="24"/>
        </w:rPr>
        <w:t>України.</w:t>
      </w:r>
    </w:p>
    <w:p w14:paraId="2DD51031" w14:textId="77777777" w:rsidR="00D75433" w:rsidRPr="00FD0AD8" w:rsidRDefault="00D75433" w:rsidP="00203F03">
      <w:pPr>
        <w:widowControl/>
        <w:tabs>
          <w:tab w:val="num" w:pos="6245"/>
        </w:tabs>
        <w:ind w:left="0" w:right="0"/>
        <w:contextualSpacing/>
        <w:jc w:val="both"/>
        <w:rPr>
          <w:sz w:val="24"/>
          <w:szCs w:val="24"/>
        </w:rPr>
      </w:pPr>
    </w:p>
    <w:p w14:paraId="61DAE311" w14:textId="77777777" w:rsidR="00D75433" w:rsidRPr="00FD0AD8" w:rsidRDefault="00D75433" w:rsidP="00320462">
      <w:pPr>
        <w:widowControl/>
        <w:tabs>
          <w:tab w:val="num" w:pos="6245"/>
        </w:tabs>
        <w:ind w:left="567" w:right="0"/>
        <w:contextualSpacing/>
        <w:rPr>
          <w:sz w:val="24"/>
          <w:szCs w:val="24"/>
        </w:rPr>
      </w:pPr>
      <w:r w:rsidRPr="00FD0AD8">
        <w:rPr>
          <w:b/>
          <w:bCs/>
          <w:sz w:val="24"/>
          <w:szCs w:val="24"/>
        </w:rPr>
        <w:t>12. АНТИКОРУПЦІЙНІ</w:t>
      </w:r>
      <w:r w:rsidRPr="00FD0AD8">
        <w:rPr>
          <w:b/>
          <w:sz w:val="24"/>
          <w:szCs w:val="24"/>
        </w:rPr>
        <w:t xml:space="preserve"> ЗАСТЕРЕЖЕННЯ</w:t>
      </w:r>
    </w:p>
    <w:p w14:paraId="2545F704" w14:textId="77777777" w:rsidR="00D75433" w:rsidRPr="00FD0AD8" w:rsidRDefault="00D75433" w:rsidP="00320462">
      <w:pPr>
        <w:widowControl/>
        <w:tabs>
          <w:tab w:val="num" w:pos="6245"/>
        </w:tabs>
        <w:ind w:left="0" w:right="0" w:firstLine="567"/>
        <w:contextualSpacing/>
        <w:jc w:val="both"/>
        <w:rPr>
          <w:sz w:val="24"/>
          <w:szCs w:val="24"/>
        </w:rPr>
      </w:pPr>
      <w:r w:rsidRPr="00FD0AD8">
        <w:rPr>
          <w:sz w:val="24"/>
          <w:szCs w:val="24"/>
        </w:rPr>
        <w:t>12.1. Сторони зобов’язуються дотримуватись законодавства із запобігання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14:paraId="08222741" w14:textId="77777777" w:rsidR="00D75433" w:rsidRPr="00FD0AD8" w:rsidRDefault="00D75433" w:rsidP="00320462">
      <w:pPr>
        <w:widowControl/>
        <w:tabs>
          <w:tab w:val="num" w:pos="6245"/>
        </w:tabs>
        <w:ind w:left="0" w:right="0" w:firstLine="567"/>
        <w:contextualSpacing/>
        <w:jc w:val="both"/>
        <w:rPr>
          <w:sz w:val="24"/>
          <w:szCs w:val="24"/>
        </w:rPr>
      </w:pPr>
      <w:r w:rsidRPr="00FD0AD8">
        <w:rPr>
          <w:sz w:val="24"/>
          <w:szCs w:val="24"/>
        </w:rPr>
        <w:t>12.2. При виконанні своїх зобов’язань за цим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неправомірної вигоди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14:paraId="21489114" w14:textId="77777777" w:rsidR="00D75433" w:rsidRPr="00FD0AD8" w:rsidRDefault="00D75433" w:rsidP="00320462">
      <w:pPr>
        <w:widowControl/>
        <w:tabs>
          <w:tab w:val="num" w:pos="6245"/>
        </w:tabs>
        <w:ind w:left="0" w:right="0" w:firstLine="567"/>
        <w:contextualSpacing/>
        <w:jc w:val="both"/>
        <w:rPr>
          <w:sz w:val="24"/>
          <w:szCs w:val="24"/>
        </w:rPr>
      </w:pPr>
      <w:r w:rsidRPr="00FD0AD8">
        <w:rPr>
          <w:sz w:val="24"/>
          <w:szCs w:val="24"/>
        </w:rPr>
        <w:lastRenderedPageBreak/>
        <w:t>12.3. При виявленні однією із Сторін випадків порушення вказаних вище положень цього Договору її афілійованими особами або працівниками, вона зобов’язується в письмовій формі повідомити про ці порушення іншу Сторону.</w:t>
      </w:r>
    </w:p>
    <w:p w14:paraId="77F26309" w14:textId="77777777" w:rsidR="00D75433" w:rsidRPr="00FD0AD8" w:rsidRDefault="00D75433" w:rsidP="00320462">
      <w:pPr>
        <w:widowControl/>
        <w:tabs>
          <w:tab w:val="num" w:pos="6245"/>
        </w:tabs>
        <w:ind w:left="0" w:right="0" w:firstLine="567"/>
        <w:contextualSpacing/>
        <w:jc w:val="both"/>
        <w:rPr>
          <w:sz w:val="24"/>
          <w:szCs w:val="24"/>
        </w:rPr>
      </w:pPr>
      <w:r w:rsidRPr="00FD0AD8">
        <w:rPr>
          <w:sz w:val="24"/>
          <w:szCs w:val="24"/>
        </w:rPr>
        <w:t>12.4. Сторони цього Договору зобов’язані у термін 5 (п’ять) робочих днів інформувати одна одну про недотримання антикорупційних зобов’язань. У випадку недотримання строків надання інформації про підтвердження факту порушення антикорупційних зобов’язань однією Стороною, інша вправі відмовитись від цього Договору з відшкодуванням збитків.</w:t>
      </w:r>
    </w:p>
    <w:p w14:paraId="28CE4802" w14:textId="77777777" w:rsidR="00D75433" w:rsidRPr="00FD0AD8" w:rsidRDefault="00D75433" w:rsidP="00320462">
      <w:pPr>
        <w:widowControl/>
        <w:tabs>
          <w:tab w:val="num" w:pos="6245"/>
        </w:tabs>
        <w:ind w:left="0" w:right="0" w:firstLine="567"/>
        <w:contextualSpacing/>
        <w:jc w:val="both"/>
        <w:rPr>
          <w:sz w:val="24"/>
          <w:szCs w:val="24"/>
        </w:rPr>
      </w:pPr>
      <w:r w:rsidRPr="00FD0AD8">
        <w:rPr>
          <w:sz w:val="24"/>
          <w:szCs w:val="24"/>
        </w:rPr>
        <w:t>12.5. У письмовому повідомленні Сторона зобов’язана посилатись на факти або надати матеріали, що достовірно підтверджують або дають підставу припускати, що відбулось або може відбутись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застосованого законодавства та міжнародних актів про протидію легалізації доходів, отриманих злочинним шляхом.</w:t>
      </w:r>
    </w:p>
    <w:p w14:paraId="0CAD3265" w14:textId="77777777" w:rsidR="00D75433" w:rsidRPr="00FD0AD8" w:rsidRDefault="00D75433" w:rsidP="00320462">
      <w:pPr>
        <w:widowControl/>
        <w:tabs>
          <w:tab w:val="num" w:pos="6245"/>
        </w:tabs>
        <w:ind w:left="0" w:right="0" w:firstLine="567"/>
        <w:contextualSpacing/>
        <w:jc w:val="both"/>
        <w:rPr>
          <w:sz w:val="24"/>
          <w:szCs w:val="24"/>
        </w:rPr>
      </w:pPr>
      <w:r w:rsidRPr="00FD0AD8">
        <w:rPr>
          <w:sz w:val="24"/>
          <w:szCs w:val="24"/>
        </w:rPr>
        <w:t>12.6.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6B7312F9" w14:textId="77777777" w:rsidR="00D75433" w:rsidRPr="00FD0AD8" w:rsidRDefault="00D75433" w:rsidP="00320462">
      <w:pPr>
        <w:widowControl/>
        <w:tabs>
          <w:tab w:val="num" w:pos="6245"/>
        </w:tabs>
        <w:ind w:left="0" w:right="0" w:firstLine="567"/>
        <w:contextualSpacing/>
        <w:jc w:val="both"/>
        <w:rPr>
          <w:sz w:val="24"/>
          <w:szCs w:val="24"/>
        </w:rPr>
      </w:pPr>
      <w:r w:rsidRPr="00FD0AD8">
        <w:rPr>
          <w:sz w:val="24"/>
          <w:szCs w:val="24"/>
        </w:rPr>
        <w:t>12.7.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38ABC2D5" w14:textId="77777777" w:rsidR="00B2064A" w:rsidRPr="00FD0AD8" w:rsidRDefault="00B2064A" w:rsidP="00203F03">
      <w:pPr>
        <w:widowControl/>
        <w:tabs>
          <w:tab w:val="num" w:pos="6245"/>
        </w:tabs>
        <w:ind w:left="0" w:right="0"/>
        <w:contextualSpacing/>
        <w:jc w:val="both"/>
        <w:rPr>
          <w:sz w:val="24"/>
          <w:szCs w:val="24"/>
        </w:rPr>
      </w:pPr>
    </w:p>
    <w:p w14:paraId="305E4045" w14:textId="77777777" w:rsidR="00B2064A" w:rsidRPr="00FD0AD8" w:rsidRDefault="00D75433" w:rsidP="00320462">
      <w:pPr>
        <w:widowControl/>
        <w:tabs>
          <w:tab w:val="num" w:pos="6026"/>
        </w:tabs>
        <w:autoSpaceDE w:val="0"/>
        <w:ind w:left="284" w:right="0"/>
        <w:rPr>
          <w:b/>
          <w:bCs/>
          <w:sz w:val="24"/>
          <w:szCs w:val="24"/>
        </w:rPr>
      </w:pPr>
      <w:r w:rsidRPr="00FD0AD8">
        <w:rPr>
          <w:b/>
          <w:bCs/>
          <w:sz w:val="24"/>
          <w:szCs w:val="24"/>
        </w:rPr>
        <w:t>13</w:t>
      </w:r>
      <w:r w:rsidR="00B2064A" w:rsidRPr="00FD0AD8">
        <w:rPr>
          <w:b/>
          <w:bCs/>
          <w:sz w:val="24"/>
          <w:szCs w:val="24"/>
        </w:rPr>
        <w:t>. ДОДАТКИ ДО ДОГОВОРУ</w:t>
      </w:r>
    </w:p>
    <w:p w14:paraId="28813A96" w14:textId="41CD9C6A" w:rsidR="00B2064A" w:rsidRPr="00FD0AD8" w:rsidRDefault="00B2064A" w:rsidP="008F7482">
      <w:pPr>
        <w:widowControl/>
        <w:tabs>
          <w:tab w:val="left" w:pos="709"/>
        </w:tabs>
        <w:autoSpaceDE w:val="0"/>
        <w:ind w:left="0" w:right="0" w:firstLine="709"/>
        <w:jc w:val="both"/>
        <w:rPr>
          <w:bCs/>
          <w:sz w:val="24"/>
          <w:szCs w:val="24"/>
        </w:rPr>
      </w:pPr>
      <w:r w:rsidRPr="00FD0AD8">
        <w:rPr>
          <w:bCs/>
          <w:sz w:val="24"/>
          <w:szCs w:val="24"/>
        </w:rPr>
        <w:t>1</w:t>
      </w:r>
      <w:r w:rsidR="00D75433" w:rsidRPr="00FD0AD8">
        <w:rPr>
          <w:bCs/>
          <w:sz w:val="24"/>
          <w:szCs w:val="24"/>
        </w:rPr>
        <w:t>3</w:t>
      </w:r>
      <w:r w:rsidRPr="00FD0AD8">
        <w:rPr>
          <w:bCs/>
          <w:sz w:val="24"/>
          <w:szCs w:val="24"/>
        </w:rPr>
        <w:t xml:space="preserve">.1. Додаток </w:t>
      </w:r>
      <w:r w:rsidR="008F7482" w:rsidRPr="00FD0AD8">
        <w:rPr>
          <w:bCs/>
          <w:sz w:val="24"/>
          <w:szCs w:val="24"/>
        </w:rPr>
        <w:t>Специфікація (Додаток до Договору), на 1 аркуші</w:t>
      </w:r>
      <w:r w:rsidRPr="00FD0AD8">
        <w:rPr>
          <w:bCs/>
          <w:sz w:val="24"/>
          <w:szCs w:val="24"/>
        </w:rPr>
        <w:t>.</w:t>
      </w:r>
    </w:p>
    <w:p w14:paraId="00B1448B" w14:textId="77777777" w:rsidR="00E82E1A" w:rsidRPr="00FD0AD8" w:rsidRDefault="00E82E1A" w:rsidP="00203F03">
      <w:pPr>
        <w:widowControl/>
        <w:tabs>
          <w:tab w:val="left" w:pos="1134"/>
        </w:tabs>
        <w:ind w:left="0" w:right="0"/>
        <w:jc w:val="both"/>
        <w:outlineLvl w:val="0"/>
        <w:rPr>
          <w:bCs/>
          <w:sz w:val="24"/>
          <w:szCs w:val="24"/>
        </w:rPr>
      </w:pPr>
    </w:p>
    <w:p w14:paraId="2B9F36E1" w14:textId="77777777" w:rsidR="00B2064A" w:rsidRPr="00FD0AD8" w:rsidRDefault="00B2064A" w:rsidP="007A186A">
      <w:pPr>
        <w:widowControl/>
        <w:autoSpaceDE w:val="0"/>
        <w:ind w:left="0" w:right="0"/>
        <w:rPr>
          <w:b/>
          <w:bCs/>
          <w:sz w:val="24"/>
          <w:szCs w:val="24"/>
        </w:rPr>
      </w:pPr>
      <w:r w:rsidRPr="00FD0AD8">
        <w:rPr>
          <w:b/>
          <w:bCs/>
          <w:sz w:val="24"/>
          <w:szCs w:val="24"/>
        </w:rPr>
        <w:t>1</w:t>
      </w:r>
      <w:r w:rsidR="00D75433" w:rsidRPr="00FD0AD8">
        <w:rPr>
          <w:b/>
          <w:bCs/>
          <w:sz w:val="24"/>
          <w:szCs w:val="24"/>
        </w:rPr>
        <w:t>4</w:t>
      </w:r>
      <w:r w:rsidRPr="00FD0AD8">
        <w:rPr>
          <w:b/>
          <w:bCs/>
          <w:sz w:val="24"/>
          <w:szCs w:val="24"/>
        </w:rPr>
        <w:t>. МІСЦЕЗНАХОДЖЕННЯ ТА БАНКОВСЬКІ РЕКВИЗИТИ СТОРІН</w:t>
      </w:r>
    </w:p>
    <w:tbl>
      <w:tblPr>
        <w:tblW w:w="10348" w:type="dxa"/>
        <w:tblInd w:w="-34" w:type="dxa"/>
        <w:tblLook w:val="01E0" w:firstRow="1" w:lastRow="1" w:firstColumn="1" w:lastColumn="1" w:noHBand="0" w:noVBand="0"/>
      </w:tblPr>
      <w:tblGrid>
        <w:gridCol w:w="34"/>
        <w:gridCol w:w="4776"/>
        <w:gridCol w:w="10"/>
        <w:gridCol w:w="5528"/>
      </w:tblGrid>
      <w:tr w:rsidR="00B2064A" w:rsidRPr="00FD0AD8" w14:paraId="7213D3EF" w14:textId="77777777" w:rsidTr="00203F03">
        <w:trPr>
          <w:gridBefore w:val="1"/>
          <w:wBefore w:w="34" w:type="dxa"/>
          <w:trHeight w:val="293"/>
        </w:trPr>
        <w:tc>
          <w:tcPr>
            <w:tcW w:w="4786" w:type="dxa"/>
            <w:gridSpan w:val="2"/>
            <w:shd w:val="clear" w:color="auto" w:fill="auto"/>
          </w:tcPr>
          <w:p w14:paraId="160919ED" w14:textId="553653D0" w:rsidR="00B2064A" w:rsidRPr="00FD0AD8" w:rsidRDefault="00C83A7D" w:rsidP="008F7482">
            <w:pPr>
              <w:ind w:left="34"/>
              <w:rPr>
                <w:b/>
                <w:bCs/>
                <w:sz w:val="24"/>
                <w:szCs w:val="24"/>
                <w:shd w:val="clear" w:color="auto" w:fill="FFFFFF"/>
              </w:rPr>
            </w:pPr>
            <w:r w:rsidRPr="00FD0AD8">
              <w:rPr>
                <w:b/>
                <w:bCs/>
                <w:sz w:val="24"/>
                <w:szCs w:val="24"/>
                <w:shd w:val="clear" w:color="auto" w:fill="FFFFFF"/>
              </w:rPr>
              <w:t>ЗАМОВНИК</w:t>
            </w:r>
            <w:r w:rsidR="00B2064A" w:rsidRPr="00FD0AD8">
              <w:rPr>
                <w:b/>
                <w:bCs/>
                <w:sz w:val="24"/>
                <w:szCs w:val="24"/>
                <w:shd w:val="clear" w:color="auto" w:fill="FFFFFF"/>
              </w:rPr>
              <w:t>:</w:t>
            </w:r>
          </w:p>
          <w:p w14:paraId="76346350" w14:textId="0BE8CE74" w:rsidR="002D04DC" w:rsidRPr="00FD0AD8" w:rsidRDefault="00203F03" w:rsidP="008F7482">
            <w:pPr>
              <w:rPr>
                <w:b/>
                <w:bCs/>
                <w:sz w:val="24"/>
                <w:szCs w:val="24"/>
                <w:shd w:val="clear" w:color="auto" w:fill="FFFFFF"/>
              </w:rPr>
            </w:pPr>
            <w:r>
              <w:rPr>
                <w:b/>
                <w:bCs/>
                <w:sz w:val="24"/>
                <w:szCs w:val="24"/>
                <w:shd w:val="clear" w:color="auto" w:fill="FFFFFF"/>
              </w:rPr>
              <w:t>КП «Укрспецзв’язок»</w:t>
            </w:r>
          </w:p>
          <w:p w14:paraId="57ED8C97" w14:textId="77777777" w:rsidR="00981C57" w:rsidRPr="00FD0AD8" w:rsidRDefault="00981C57" w:rsidP="00981C57">
            <w:pPr>
              <w:jc w:val="left"/>
              <w:rPr>
                <w:sz w:val="24"/>
                <w:szCs w:val="24"/>
                <w:shd w:val="clear" w:color="auto" w:fill="FFFFFF"/>
              </w:rPr>
            </w:pPr>
            <w:r w:rsidRPr="00FD0AD8">
              <w:rPr>
                <w:sz w:val="24"/>
                <w:szCs w:val="24"/>
                <w:shd w:val="clear" w:color="auto" w:fill="FFFFFF"/>
              </w:rPr>
              <w:t>Код ЄДРПОУ 39908375</w:t>
            </w:r>
          </w:p>
          <w:p w14:paraId="4F374FE0" w14:textId="77777777" w:rsidR="00981C57" w:rsidRPr="00FD0AD8" w:rsidRDefault="00981C57" w:rsidP="00981C57">
            <w:pPr>
              <w:jc w:val="left"/>
              <w:rPr>
                <w:sz w:val="24"/>
                <w:szCs w:val="24"/>
                <w:shd w:val="clear" w:color="auto" w:fill="FFFFFF"/>
              </w:rPr>
            </w:pPr>
            <w:r w:rsidRPr="00FD0AD8">
              <w:rPr>
                <w:sz w:val="24"/>
                <w:szCs w:val="24"/>
                <w:shd w:val="clear" w:color="auto" w:fill="FFFFFF"/>
              </w:rPr>
              <w:t>Місцезнаходження: 03113, м. Київ</w:t>
            </w:r>
          </w:p>
          <w:p w14:paraId="1800281B" w14:textId="5FE09BF4" w:rsidR="00981C57" w:rsidRPr="00FD0AD8" w:rsidRDefault="00981C57" w:rsidP="00981C57">
            <w:pPr>
              <w:jc w:val="left"/>
              <w:rPr>
                <w:sz w:val="24"/>
                <w:szCs w:val="24"/>
                <w:shd w:val="clear" w:color="auto" w:fill="FFFFFF"/>
              </w:rPr>
            </w:pPr>
            <w:r w:rsidRPr="00FD0AD8">
              <w:rPr>
                <w:sz w:val="24"/>
                <w:szCs w:val="24"/>
                <w:shd w:val="clear" w:color="auto" w:fill="FFFFFF"/>
              </w:rPr>
              <w:t xml:space="preserve">вул. </w:t>
            </w:r>
          </w:p>
          <w:p w14:paraId="590F6495" w14:textId="77777777" w:rsidR="00981C57" w:rsidRPr="00FD0AD8" w:rsidRDefault="00981C57" w:rsidP="00981C57">
            <w:pPr>
              <w:jc w:val="left"/>
              <w:rPr>
                <w:sz w:val="24"/>
                <w:szCs w:val="24"/>
                <w:shd w:val="clear" w:color="auto" w:fill="FFFFFF"/>
              </w:rPr>
            </w:pPr>
            <w:r w:rsidRPr="00FD0AD8">
              <w:rPr>
                <w:sz w:val="24"/>
                <w:szCs w:val="24"/>
                <w:shd w:val="clear" w:color="auto" w:fill="FFFFFF"/>
              </w:rPr>
              <w:t xml:space="preserve">Поштова адреса: 03113, м. Київ </w:t>
            </w:r>
          </w:p>
          <w:p w14:paraId="3E927AA0" w14:textId="46CBD62D" w:rsidR="00981C57" w:rsidRPr="00FD0AD8" w:rsidRDefault="00981C57" w:rsidP="00981C57">
            <w:pPr>
              <w:jc w:val="left"/>
              <w:rPr>
                <w:sz w:val="24"/>
                <w:szCs w:val="24"/>
                <w:shd w:val="clear" w:color="auto" w:fill="FFFFFF"/>
              </w:rPr>
            </w:pPr>
            <w:r w:rsidRPr="00FD0AD8">
              <w:rPr>
                <w:sz w:val="24"/>
                <w:szCs w:val="24"/>
                <w:shd w:val="clear" w:color="auto" w:fill="FFFFFF"/>
              </w:rPr>
              <w:t xml:space="preserve">вул. </w:t>
            </w:r>
          </w:p>
          <w:p w14:paraId="14772571" w14:textId="77777777" w:rsidR="00981C57" w:rsidRPr="00FD0AD8" w:rsidRDefault="00981C57" w:rsidP="00981C57">
            <w:pPr>
              <w:jc w:val="left"/>
              <w:rPr>
                <w:sz w:val="24"/>
                <w:szCs w:val="24"/>
                <w:shd w:val="clear" w:color="auto" w:fill="FFFFFF"/>
              </w:rPr>
            </w:pPr>
            <w:r w:rsidRPr="00FD0AD8">
              <w:rPr>
                <w:sz w:val="24"/>
                <w:szCs w:val="24"/>
                <w:shd w:val="clear" w:color="auto" w:fill="FFFFFF"/>
              </w:rPr>
              <w:t>Телефон: (044) 226 22 66</w:t>
            </w:r>
          </w:p>
          <w:p w14:paraId="39E4274F" w14:textId="77777777" w:rsidR="00981C57" w:rsidRPr="00FD0AD8" w:rsidRDefault="00981C57" w:rsidP="00981C57">
            <w:pPr>
              <w:jc w:val="left"/>
              <w:rPr>
                <w:sz w:val="24"/>
                <w:szCs w:val="24"/>
                <w:shd w:val="clear" w:color="auto" w:fill="FFFFFF"/>
              </w:rPr>
            </w:pPr>
            <w:r w:rsidRPr="00FD0AD8">
              <w:rPr>
                <w:sz w:val="24"/>
                <w:szCs w:val="24"/>
                <w:shd w:val="clear" w:color="auto" w:fill="FFFFFF"/>
              </w:rPr>
              <w:t>Індивідуальний податковий номер</w:t>
            </w:r>
          </w:p>
          <w:p w14:paraId="00C4D194" w14:textId="77777777" w:rsidR="00981C57" w:rsidRPr="00FD0AD8" w:rsidRDefault="00981C57" w:rsidP="00981C57">
            <w:pPr>
              <w:jc w:val="left"/>
              <w:rPr>
                <w:sz w:val="24"/>
                <w:szCs w:val="24"/>
                <w:shd w:val="clear" w:color="auto" w:fill="FFFFFF"/>
              </w:rPr>
            </w:pPr>
            <w:r w:rsidRPr="00FD0AD8">
              <w:rPr>
                <w:sz w:val="24"/>
                <w:szCs w:val="24"/>
                <w:shd w:val="clear" w:color="auto" w:fill="FFFFFF"/>
              </w:rPr>
              <w:t>№ 399083726590</w:t>
            </w:r>
          </w:p>
          <w:p w14:paraId="19A8C002" w14:textId="77777777" w:rsidR="00981C57" w:rsidRPr="00FD0AD8" w:rsidRDefault="00981C57" w:rsidP="00981C57">
            <w:pPr>
              <w:jc w:val="left"/>
              <w:rPr>
                <w:sz w:val="24"/>
                <w:szCs w:val="24"/>
                <w:shd w:val="clear" w:color="auto" w:fill="FFFFFF"/>
              </w:rPr>
            </w:pPr>
            <w:r w:rsidRPr="00FD0AD8">
              <w:rPr>
                <w:sz w:val="24"/>
                <w:szCs w:val="24"/>
                <w:shd w:val="clear" w:color="auto" w:fill="FFFFFF"/>
              </w:rPr>
              <w:t>Витяг з реєстру платників ПДВ №1726594500164</w:t>
            </w:r>
          </w:p>
          <w:p w14:paraId="79DACAC4" w14:textId="77777777" w:rsidR="00981C57" w:rsidRPr="00FD0AD8" w:rsidRDefault="00981C57" w:rsidP="00981C57">
            <w:pPr>
              <w:jc w:val="left"/>
              <w:rPr>
                <w:szCs w:val="16"/>
                <w:shd w:val="clear" w:color="auto" w:fill="FFFFFF"/>
              </w:rPr>
            </w:pPr>
          </w:p>
          <w:p w14:paraId="59A1B5D4" w14:textId="77777777" w:rsidR="00981C57" w:rsidRPr="00FD0AD8" w:rsidRDefault="00981C57" w:rsidP="00981C57">
            <w:pPr>
              <w:jc w:val="left"/>
              <w:rPr>
                <w:sz w:val="24"/>
                <w:szCs w:val="24"/>
                <w:shd w:val="clear" w:color="auto" w:fill="FFFFFF"/>
              </w:rPr>
            </w:pPr>
            <w:r w:rsidRPr="00FD0AD8">
              <w:rPr>
                <w:sz w:val="24"/>
                <w:szCs w:val="24"/>
                <w:shd w:val="clear" w:color="auto" w:fill="FFFFFF"/>
              </w:rPr>
              <w:t xml:space="preserve">IBAN UA258201720343270001000091543 </w:t>
            </w:r>
          </w:p>
          <w:p w14:paraId="2BC9688C" w14:textId="77777777" w:rsidR="00981C57" w:rsidRPr="00FD0AD8" w:rsidRDefault="00981C57" w:rsidP="00981C57">
            <w:pPr>
              <w:jc w:val="left"/>
              <w:rPr>
                <w:sz w:val="24"/>
                <w:szCs w:val="24"/>
                <w:shd w:val="clear" w:color="auto" w:fill="FFFFFF"/>
              </w:rPr>
            </w:pPr>
            <w:r w:rsidRPr="00FD0AD8">
              <w:rPr>
                <w:sz w:val="24"/>
                <w:szCs w:val="24"/>
                <w:shd w:val="clear" w:color="auto" w:fill="FFFFFF"/>
              </w:rPr>
              <w:t>в ДКСУ України у м. Києві</w:t>
            </w:r>
          </w:p>
          <w:p w14:paraId="68BC973A" w14:textId="77777777" w:rsidR="00981C57" w:rsidRPr="00FD0AD8" w:rsidRDefault="00981C57" w:rsidP="00981C57">
            <w:pPr>
              <w:jc w:val="left"/>
              <w:rPr>
                <w:sz w:val="24"/>
                <w:szCs w:val="24"/>
                <w:shd w:val="clear" w:color="auto" w:fill="FFFFFF"/>
              </w:rPr>
            </w:pPr>
            <w:r w:rsidRPr="00FD0AD8">
              <w:rPr>
                <w:sz w:val="24"/>
                <w:szCs w:val="24"/>
                <w:shd w:val="clear" w:color="auto" w:fill="FFFFFF"/>
              </w:rPr>
              <w:t>МФО 820172</w:t>
            </w:r>
          </w:p>
          <w:p w14:paraId="26027A24" w14:textId="77777777" w:rsidR="00981C57" w:rsidRPr="00FD0AD8" w:rsidRDefault="00981C57" w:rsidP="00981C57">
            <w:pPr>
              <w:jc w:val="left"/>
              <w:rPr>
                <w:szCs w:val="16"/>
                <w:shd w:val="clear" w:color="auto" w:fill="FFFFFF"/>
              </w:rPr>
            </w:pPr>
          </w:p>
          <w:p w14:paraId="48148A66" w14:textId="77777777" w:rsidR="00981C57" w:rsidRPr="00FD0AD8" w:rsidRDefault="00981C57" w:rsidP="00981C57">
            <w:pPr>
              <w:jc w:val="left"/>
              <w:rPr>
                <w:sz w:val="24"/>
                <w:szCs w:val="24"/>
                <w:shd w:val="clear" w:color="auto" w:fill="FFFFFF"/>
              </w:rPr>
            </w:pPr>
            <w:r w:rsidRPr="00FD0AD8">
              <w:rPr>
                <w:sz w:val="24"/>
                <w:szCs w:val="24"/>
                <w:shd w:val="clear" w:color="auto" w:fill="FFFFFF"/>
              </w:rPr>
              <w:t xml:space="preserve">IBAN UA983226690000026000300077424 </w:t>
            </w:r>
          </w:p>
          <w:p w14:paraId="570E444B" w14:textId="2839F2B8" w:rsidR="00981C57" w:rsidRPr="00FD0AD8" w:rsidRDefault="00203F03" w:rsidP="00981C57">
            <w:pPr>
              <w:jc w:val="left"/>
              <w:rPr>
                <w:sz w:val="24"/>
                <w:szCs w:val="24"/>
                <w:shd w:val="clear" w:color="auto" w:fill="FFFFFF"/>
              </w:rPr>
            </w:pPr>
            <w:r>
              <w:rPr>
                <w:sz w:val="24"/>
                <w:szCs w:val="24"/>
                <w:shd w:val="clear" w:color="auto" w:fill="FFFFFF"/>
              </w:rPr>
              <w:t>в ГУ АТ «</w:t>
            </w:r>
            <w:r w:rsidR="00981C57" w:rsidRPr="00FD0AD8">
              <w:rPr>
                <w:sz w:val="24"/>
                <w:szCs w:val="24"/>
                <w:shd w:val="clear" w:color="auto" w:fill="FFFFFF"/>
              </w:rPr>
              <w:t>Ощадбанк</w:t>
            </w:r>
            <w:r>
              <w:rPr>
                <w:sz w:val="24"/>
                <w:szCs w:val="24"/>
                <w:shd w:val="clear" w:color="auto" w:fill="FFFFFF"/>
              </w:rPr>
              <w:t>»</w:t>
            </w:r>
            <w:r w:rsidR="00981C57" w:rsidRPr="00FD0AD8">
              <w:rPr>
                <w:sz w:val="24"/>
                <w:szCs w:val="24"/>
                <w:shd w:val="clear" w:color="auto" w:fill="FFFFFF"/>
              </w:rPr>
              <w:t xml:space="preserve"> м. Київ</w:t>
            </w:r>
          </w:p>
          <w:p w14:paraId="595ED7E6" w14:textId="77777777" w:rsidR="00981C57" w:rsidRPr="00FD0AD8" w:rsidRDefault="00981C57" w:rsidP="00981C57">
            <w:pPr>
              <w:jc w:val="left"/>
              <w:rPr>
                <w:sz w:val="24"/>
                <w:szCs w:val="24"/>
                <w:shd w:val="clear" w:color="auto" w:fill="FFFFFF"/>
              </w:rPr>
            </w:pPr>
            <w:r w:rsidRPr="00FD0AD8">
              <w:rPr>
                <w:sz w:val="24"/>
                <w:szCs w:val="24"/>
                <w:shd w:val="clear" w:color="auto" w:fill="FFFFFF"/>
              </w:rPr>
              <w:t>МФО 322669</w:t>
            </w:r>
          </w:p>
          <w:p w14:paraId="268D668D" w14:textId="77777777" w:rsidR="00981C57" w:rsidRPr="00FD0AD8" w:rsidRDefault="00981C57" w:rsidP="00981C57">
            <w:pPr>
              <w:jc w:val="left"/>
              <w:rPr>
                <w:szCs w:val="16"/>
                <w:shd w:val="clear" w:color="auto" w:fill="FFFFFF"/>
              </w:rPr>
            </w:pPr>
          </w:p>
          <w:p w14:paraId="7EDC7850" w14:textId="3C3B5510" w:rsidR="00B2064A" w:rsidRPr="00FD0AD8" w:rsidRDefault="00203F03" w:rsidP="00203F03">
            <w:pPr>
              <w:jc w:val="left"/>
              <w:rPr>
                <w:sz w:val="24"/>
                <w:szCs w:val="24"/>
                <w:shd w:val="clear" w:color="auto" w:fill="FFFFFF"/>
              </w:rPr>
            </w:pPr>
            <w:r>
              <w:rPr>
                <w:sz w:val="24"/>
                <w:szCs w:val="24"/>
                <w:shd w:val="clear" w:color="auto" w:fill="FFFFFF"/>
              </w:rPr>
              <w:t>КП «</w:t>
            </w:r>
            <w:r w:rsidR="00981C57" w:rsidRPr="00FD0AD8">
              <w:rPr>
                <w:sz w:val="24"/>
                <w:szCs w:val="24"/>
                <w:shd w:val="clear" w:color="auto" w:fill="FFFFFF"/>
              </w:rPr>
              <w:t>Укрспецзв’язок</w:t>
            </w:r>
            <w:r>
              <w:rPr>
                <w:sz w:val="24"/>
                <w:szCs w:val="24"/>
                <w:shd w:val="clear" w:color="auto" w:fill="FFFFFF"/>
              </w:rPr>
              <w:t>»</w:t>
            </w:r>
            <w:r w:rsidR="00981C57" w:rsidRPr="00FD0AD8">
              <w:rPr>
                <w:sz w:val="24"/>
                <w:szCs w:val="24"/>
                <w:shd w:val="clear" w:color="auto" w:fill="FFFFFF"/>
              </w:rPr>
              <w:t xml:space="preserve"> декларує, що є платником податку на прибуток на загальних умовах</w:t>
            </w:r>
          </w:p>
        </w:tc>
        <w:tc>
          <w:tcPr>
            <w:tcW w:w="5528" w:type="dxa"/>
          </w:tcPr>
          <w:p w14:paraId="6B0088C0" w14:textId="4BC35E0C" w:rsidR="00B2064A" w:rsidRPr="00FD0AD8" w:rsidRDefault="008F7482" w:rsidP="007A186A">
            <w:pPr>
              <w:ind w:left="317"/>
              <w:rPr>
                <w:b/>
                <w:bCs/>
                <w:sz w:val="24"/>
                <w:szCs w:val="24"/>
                <w:shd w:val="clear" w:color="auto" w:fill="FFFFFF"/>
              </w:rPr>
            </w:pPr>
            <w:r w:rsidRPr="00FD0AD8">
              <w:rPr>
                <w:b/>
                <w:bCs/>
                <w:sz w:val="24"/>
                <w:szCs w:val="24"/>
                <w:shd w:val="clear" w:color="auto" w:fill="FFFFFF"/>
              </w:rPr>
              <w:t>ПОСТАЧАЛЬНИК</w:t>
            </w:r>
            <w:r w:rsidR="00B2064A" w:rsidRPr="00FD0AD8">
              <w:rPr>
                <w:b/>
                <w:bCs/>
                <w:sz w:val="24"/>
                <w:szCs w:val="24"/>
                <w:shd w:val="clear" w:color="auto" w:fill="FFFFFF"/>
              </w:rPr>
              <w:t>:</w:t>
            </w:r>
          </w:p>
          <w:p w14:paraId="0E8B18FA" w14:textId="77777777" w:rsidR="00B2064A" w:rsidRPr="00FD0AD8" w:rsidRDefault="00B2064A" w:rsidP="007A186A">
            <w:pPr>
              <w:tabs>
                <w:tab w:val="left" w:pos="5948"/>
              </w:tabs>
              <w:ind w:left="317"/>
              <w:jc w:val="both"/>
              <w:rPr>
                <w:bCs/>
                <w:sz w:val="24"/>
                <w:szCs w:val="24"/>
                <w:shd w:val="clear" w:color="auto" w:fill="FFFFFF"/>
              </w:rPr>
            </w:pPr>
          </w:p>
          <w:p w14:paraId="0949DF9A" w14:textId="77777777" w:rsidR="00B2064A" w:rsidRPr="00FD0AD8" w:rsidRDefault="00B2064A" w:rsidP="007A186A">
            <w:pPr>
              <w:ind w:left="317"/>
              <w:rPr>
                <w:bCs/>
                <w:sz w:val="24"/>
                <w:szCs w:val="24"/>
                <w:shd w:val="clear" w:color="auto" w:fill="FFFFFF"/>
              </w:rPr>
            </w:pPr>
          </w:p>
        </w:tc>
      </w:tr>
      <w:tr w:rsidR="00203F03" w:rsidRPr="00203F03" w14:paraId="08C65A3B" w14:textId="77777777" w:rsidTr="00203F03">
        <w:tc>
          <w:tcPr>
            <w:tcW w:w="4810" w:type="dxa"/>
            <w:gridSpan w:val="2"/>
          </w:tcPr>
          <w:p w14:paraId="368749EC" w14:textId="77777777" w:rsidR="00203F03" w:rsidRDefault="00203F03" w:rsidP="00203F03">
            <w:pPr>
              <w:widowControl/>
              <w:tabs>
                <w:tab w:val="left" w:pos="-2694"/>
                <w:tab w:val="left" w:pos="0"/>
                <w:tab w:val="left" w:pos="6804"/>
              </w:tabs>
              <w:ind w:right="-2"/>
              <w:contextualSpacing/>
              <w:jc w:val="left"/>
              <w:rPr>
                <w:color w:val="000000"/>
                <w:sz w:val="24"/>
                <w:szCs w:val="24"/>
              </w:rPr>
            </w:pPr>
          </w:p>
          <w:p w14:paraId="6341DA38" w14:textId="7C380488" w:rsidR="00203F03" w:rsidRPr="00203F03" w:rsidRDefault="00203F03" w:rsidP="00203F03">
            <w:pPr>
              <w:widowControl/>
              <w:tabs>
                <w:tab w:val="left" w:pos="-2694"/>
                <w:tab w:val="left" w:pos="0"/>
                <w:tab w:val="left" w:pos="6804"/>
              </w:tabs>
              <w:ind w:right="-2"/>
              <w:contextualSpacing/>
              <w:jc w:val="left"/>
              <w:rPr>
                <w:b/>
                <w:bCs/>
                <w:color w:val="000000"/>
                <w:sz w:val="24"/>
                <w:szCs w:val="24"/>
              </w:rPr>
            </w:pPr>
            <w:r>
              <w:rPr>
                <w:color w:val="000000"/>
                <w:sz w:val="24"/>
                <w:szCs w:val="24"/>
              </w:rPr>
              <w:t xml:space="preserve">______________ </w:t>
            </w:r>
          </w:p>
          <w:p w14:paraId="50CCF163" w14:textId="77777777" w:rsidR="00203F03" w:rsidRPr="00203F03" w:rsidRDefault="00203F03" w:rsidP="00203F03">
            <w:pPr>
              <w:widowControl/>
              <w:tabs>
                <w:tab w:val="left" w:pos="-2694"/>
                <w:tab w:val="left" w:pos="0"/>
                <w:tab w:val="left" w:pos="6804"/>
              </w:tabs>
              <w:ind w:right="-2"/>
              <w:contextualSpacing/>
              <w:jc w:val="left"/>
              <w:rPr>
                <w:color w:val="000000"/>
                <w:sz w:val="24"/>
                <w:szCs w:val="24"/>
              </w:rPr>
            </w:pPr>
            <w:proofErr w:type="spellStart"/>
            <w:r w:rsidRPr="00203F03">
              <w:rPr>
                <w:color w:val="000000"/>
                <w:sz w:val="24"/>
                <w:szCs w:val="24"/>
              </w:rPr>
              <w:t>м.п</w:t>
            </w:r>
            <w:proofErr w:type="spellEnd"/>
            <w:r w:rsidRPr="00203F03">
              <w:rPr>
                <w:color w:val="000000"/>
                <w:sz w:val="24"/>
                <w:szCs w:val="24"/>
              </w:rPr>
              <w:t>.</w:t>
            </w:r>
          </w:p>
        </w:tc>
        <w:tc>
          <w:tcPr>
            <w:tcW w:w="5538" w:type="dxa"/>
            <w:gridSpan w:val="2"/>
          </w:tcPr>
          <w:p w14:paraId="7F2BAD82" w14:textId="77777777" w:rsidR="00203F03" w:rsidRDefault="00203F03" w:rsidP="00203F03">
            <w:pPr>
              <w:widowControl/>
              <w:tabs>
                <w:tab w:val="left" w:pos="-2694"/>
                <w:tab w:val="left" w:pos="0"/>
                <w:tab w:val="left" w:pos="6804"/>
              </w:tabs>
              <w:ind w:right="-2"/>
              <w:contextualSpacing/>
              <w:jc w:val="left"/>
              <w:rPr>
                <w:color w:val="000000"/>
                <w:sz w:val="24"/>
                <w:szCs w:val="24"/>
              </w:rPr>
            </w:pPr>
          </w:p>
          <w:p w14:paraId="01598B1B" w14:textId="43EF9286" w:rsidR="00203F03" w:rsidRPr="00203F03" w:rsidRDefault="00203F03" w:rsidP="00203F03">
            <w:pPr>
              <w:widowControl/>
              <w:tabs>
                <w:tab w:val="left" w:pos="-2694"/>
                <w:tab w:val="left" w:pos="0"/>
                <w:tab w:val="left" w:pos="6804"/>
              </w:tabs>
              <w:ind w:right="-2"/>
              <w:contextualSpacing/>
              <w:jc w:val="left"/>
              <w:rPr>
                <w:b/>
                <w:color w:val="000000"/>
                <w:sz w:val="24"/>
                <w:szCs w:val="24"/>
              </w:rPr>
            </w:pPr>
            <w:r>
              <w:rPr>
                <w:color w:val="000000"/>
                <w:sz w:val="24"/>
                <w:szCs w:val="24"/>
              </w:rPr>
              <w:t xml:space="preserve">_____________ </w:t>
            </w:r>
          </w:p>
          <w:p w14:paraId="4A71BF57" w14:textId="77777777" w:rsidR="00203F03" w:rsidRPr="00203F03" w:rsidRDefault="00203F03" w:rsidP="00203F03">
            <w:pPr>
              <w:widowControl/>
              <w:tabs>
                <w:tab w:val="left" w:pos="-2694"/>
                <w:tab w:val="left" w:pos="0"/>
                <w:tab w:val="left" w:pos="6804"/>
              </w:tabs>
              <w:ind w:right="-2"/>
              <w:contextualSpacing/>
              <w:jc w:val="left"/>
              <w:rPr>
                <w:color w:val="000000"/>
                <w:sz w:val="24"/>
                <w:szCs w:val="24"/>
              </w:rPr>
            </w:pPr>
            <w:proofErr w:type="spellStart"/>
            <w:r w:rsidRPr="00203F03">
              <w:rPr>
                <w:color w:val="000000"/>
                <w:sz w:val="24"/>
                <w:szCs w:val="24"/>
              </w:rPr>
              <w:t>м.п</w:t>
            </w:r>
            <w:proofErr w:type="spellEnd"/>
            <w:r w:rsidRPr="00203F03">
              <w:rPr>
                <w:color w:val="000000"/>
                <w:sz w:val="24"/>
                <w:szCs w:val="24"/>
              </w:rPr>
              <w:t>.</w:t>
            </w:r>
          </w:p>
        </w:tc>
      </w:tr>
    </w:tbl>
    <w:p w14:paraId="7691D160" w14:textId="77777777" w:rsidR="00C83A7D" w:rsidRPr="00FD0AD8" w:rsidRDefault="00C83A7D" w:rsidP="00203F03">
      <w:pPr>
        <w:widowControl/>
        <w:tabs>
          <w:tab w:val="left" w:pos="-2694"/>
          <w:tab w:val="left" w:pos="0"/>
          <w:tab w:val="left" w:pos="6804"/>
        </w:tabs>
        <w:ind w:left="0" w:right="-2"/>
        <w:contextualSpacing/>
        <w:jc w:val="left"/>
        <w:rPr>
          <w:color w:val="000000"/>
          <w:sz w:val="24"/>
          <w:szCs w:val="24"/>
        </w:rPr>
      </w:pPr>
    </w:p>
    <w:p w14:paraId="3FA33BBB" w14:textId="77777777" w:rsidR="00334701" w:rsidRPr="00FD0AD8" w:rsidRDefault="00334701" w:rsidP="00C50C91">
      <w:pPr>
        <w:widowControl/>
        <w:tabs>
          <w:tab w:val="left" w:pos="-2694"/>
          <w:tab w:val="left" w:pos="0"/>
          <w:tab w:val="left" w:pos="6804"/>
        </w:tabs>
        <w:ind w:left="6946" w:right="-2" w:hanging="22"/>
        <w:contextualSpacing/>
        <w:jc w:val="left"/>
        <w:rPr>
          <w:color w:val="000000"/>
          <w:sz w:val="24"/>
          <w:szCs w:val="24"/>
        </w:rPr>
        <w:sectPr w:rsidR="00334701" w:rsidRPr="00FD0AD8" w:rsidSect="00A23A00">
          <w:pgSz w:w="11906" w:h="16838"/>
          <w:pgMar w:top="851" w:right="709" w:bottom="709" w:left="1276" w:header="0" w:footer="261" w:gutter="0"/>
          <w:cols w:space="708"/>
          <w:docGrid w:linePitch="360"/>
        </w:sectPr>
      </w:pPr>
    </w:p>
    <w:p w14:paraId="2564774C" w14:textId="203A45BB" w:rsidR="00C50C91" w:rsidRPr="00FD0AD8" w:rsidRDefault="00C50C91" w:rsidP="00C50C91">
      <w:pPr>
        <w:widowControl/>
        <w:tabs>
          <w:tab w:val="left" w:pos="-2694"/>
          <w:tab w:val="left" w:pos="0"/>
          <w:tab w:val="left" w:pos="6804"/>
        </w:tabs>
        <w:ind w:left="6946" w:right="-2" w:hanging="22"/>
        <w:contextualSpacing/>
        <w:jc w:val="left"/>
        <w:rPr>
          <w:color w:val="000000"/>
          <w:sz w:val="24"/>
          <w:szCs w:val="24"/>
        </w:rPr>
      </w:pPr>
      <w:r w:rsidRPr="00FD0AD8">
        <w:rPr>
          <w:color w:val="000000"/>
          <w:sz w:val="24"/>
          <w:szCs w:val="24"/>
        </w:rPr>
        <w:lastRenderedPageBreak/>
        <w:t>Додаток</w:t>
      </w:r>
    </w:p>
    <w:p w14:paraId="1A4175C1" w14:textId="77777777" w:rsidR="00C50C91" w:rsidRPr="00FD0AD8" w:rsidRDefault="00C50C91" w:rsidP="00C50C91">
      <w:pPr>
        <w:widowControl/>
        <w:tabs>
          <w:tab w:val="left" w:pos="-2694"/>
          <w:tab w:val="left" w:pos="0"/>
          <w:tab w:val="left" w:pos="6804"/>
        </w:tabs>
        <w:ind w:left="6946" w:right="-2" w:hanging="22"/>
        <w:contextualSpacing/>
        <w:jc w:val="left"/>
        <w:rPr>
          <w:color w:val="000000"/>
          <w:sz w:val="24"/>
          <w:szCs w:val="24"/>
        </w:rPr>
      </w:pPr>
      <w:r w:rsidRPr="00FD0AD8">
        <w:rPr>
          <w:color w:val="000000"/>
          <w:sz w:val="24"/>
          <w:szCs w:val="24"/>
        </w:rPr>
        <w:t>до Договору № _________</w:t>
      </w:r>
    </w:p>
    <w:p w14:paraId="5C4F2A1A" w14:textId="77777777" w:rsidR="00C50C91" w:rsidRPr="00FD0AD8" w:rsidRDefault="00C50C91" w:rsidP="00C50C91">
      <w:pPr>
        <w:widowControl/>
        <w:tabs>
          <w:tab w:val="left" w:pos="-2694"/>
          <w:tab w:val="left" w:pos="0"/>
          <w:tab w:val="left" w:pos="6804"/>
        </w:tabs>
        <w:ind w:left="6946" w:right="-2" w:hanging="22"/>
        <w:contextualSpacing/>
        <w:jc w:val="left"/>
        <w:rPr>
          <w:color w:val="000000"/>
          <w:sz w:val="24"/>
          <w:szCs w:val="24"/>
        </w:rPr>
      </w:pPr>
      <w:r w:rsidRPr="00FD0AD8">
        <w:rPr>
          <w:color w:val="000000"/>
          <w:sz w:val="24"/>
          <w:szCs w:val="24"/>
        </w:rPr>
        <w:t>від _______________</w:t>
      </w:r>
    </w:p>
    <w:p w14:paraId="640F221A" w14:textId="77777777" w:rsidR="00C50C91" w:rsidRPr="00FD0AD8" w:rsidRDefault="00C50C91" w:rsidP="00C50C91">
      <w:pPr>
        <w:jc w:val="right"/>
        <w:rPr>
          <w:color w:val="000000"/>
          <w:sz w:val="24"/>
          <w:szCs w:val="24"/>
        </w:rPr>
      </w:pPr>
    </w:p>
    <w:p w14:paraId="339C268C" w14:textId="77777777" w:rsidR="00C50C91" w:rsidRPr="00FD0AD8" w:rsidRDefault="00C50C91" w:rsidP="00C50C91">
      <w:pPr>
        <w:jc w:val="right"/>
        <w:rPr>
          <w:b/>
          <w:color w:val="000000"/>
          <w:sz w:val="24"/>
          <w:szCs w:val="24"/>
        </w:rPr>
      </w:pPr>
    </w:p>
    <w:p w14:paraId="087FA04E" w14:textId="77777777" w:rsidR="00C50C91" w:rsidRPr="00FD0AD8" w:rsidRDefault="00C50C91" w:rsidP="00C50C91">
      <w:pPr>
        <w:suppressAutoHyphens/>
        <w:spacing w:line="216" w:lineRule="auto"/>
        <w:rPr>
          <w:b/>
          <w:bCs/>
          <w:sz w:val="24"/>
          <w:szCs w:val="24"/>
          <w:lang w:eastAsia="ar-SA"/>
        </w:rPr>
      </w:pPr>
      <w:r w:rsidRPr="00FD0AD8">
        <w:rPr>
          <w:b/>
          <w:bCs/>
          <w:sz w:val="24"/>
          <w:szCs w:val="24"/>
          <w:lang w:eastAsia="ar-SA"/>
        </w:rPr>
        <w:t>СПЕЦИФІКАЦІЯ</w:t>
      </w:r>
    </w:p>
    <w:p w14:paraId="233582D7" w14:textId="77777777" w:rsidR="00C50C91" w:rsidRPr="00FD0AD8" w:rsidRDefault="00C50C91" w:rsidP="00C50C91">
      <w:pPr>
        <w:shd w:val="clear" w:color="auto" w:fill="FFFFFF"/>
        <w:spacing w:line="274" w:lineRule="exact"/>
        <w:ind w:left="7200" w:right="-84"/>
        <w:rPr>
          <w:sz w:val="24"/>
          <w:szCs w:val="24"/>
        </w:rPr>
      </w:pPr>
    </w:p>
    <w:tbl>
      <w:tblPr>
        <w:tblStyle w:val="aa"/>
        <w:tblW w:w="10343" w:type="dxa"/>
        <w:tblLayout w:type="fixed"/>
        <w:tblLook w:val="04A0" w:firstRow="1" w:lastRow="0" w:firstColumn="1" w:lastColumn="0" w:noHBand="0" w:noVBand="1"/>
      </w:tblPr>
      <w:tblGrid>
        <w:gridCol w:w="561"/>
        <w:gridCol w:w="3402"/>
        <w:gridCol w:w="992"/>
        <w:gridCol w:w="1134"/>
        <w:gridCol w:w="1417"/>
        <w:gridCol w:w="1277"/>
        <w:gridCol w:w="1560"/>
      </w:tblGrid>
      <w:tr w:rsidR="00175D53" w:rsidRPr="00FD0AD8" w14:paraId="194BF8DA" w14:textId="77777777" w:rsidTr="00334701">
        <w:tc>
          <w:tcPr>
            <w:tcW w:w="562" w:type="dxa"/>
            <w:vAlign w:val="center"/>
          </w:tcPr>
          <w:p w14:paraId="5A0A5EF1" w14:textId="77777777" w:rsidR="00175D53" w:rsidRPr="00FD0AD8" w:rsidRDefault="00175D53" w:rsidP="00334701">
            <w:pPr>
              <w:tabs>
                <w:tab w:val="left" w:pos="284"/>
                <w:tab w:val="left" w:pos="426"/>
              </w:tabs>
              <w:jc w:val="left"/>
              <w:rPr>
                <w:b/>
                <w:sz w:val="24"/>
                <w:szCs w:val="24"/>
              </w:rPr>
            </w:pPr>
            <w:r w:rsidRPr="00FD0AD8">
              <w:rPr>
                <w:sz w:val="24"/>
                <w:szCs w:val="24"/>
                <w:lang w:eastAsia="uk-UA"/>
              </w:rPr>
              <w:t>№</w:t>
            </w:r>
          </w:p>
        </w:tc>
        <w:tc>
          <w:tcPr>
            <w:tcW w:w="3402" w:type="dxa"/>
            <w:vAlign w:val="center"/>
          </w:tcPr>
          <w:p w14:paraId="5AE93883" w14:textId="77777777" w:rsidR="00175D53" w:rsidRPr="00FD0AD8" w:rsidRDefault="00175D53" w:rsidP="00334701">
            <w:pPr>
              <w:ind w:left="-83" w:right="-101"/>
              <w:rPr>
                <w:sz w:val="24"/>
                <w:szCs w:val="24"/>
                <w:lang w:eastAsia="uk-UA"/>
              </w:rPr>
            </w:pPr>
            <w:r w:rsidRPr="00FD0AD8">
              <w:rPr>
                <w:sz w:val="24"/>
                <w:szCs w:val="24"/>
                <w:lang w:eastAsia="uk-UA"/>
              </w:rPr>
              <w:t>Найменування</w:t>
            </w:r>
          </w:p>
          <w:p w14:paraId="4029E82F" w14:textId="77777777" w:rsidR="00175D53" w:rsidRPr="00FD0AD8" w:rsidRDefault="00175D53" w:rsidP="00334701">
            <w:pPr>
              <w:tabs>
                <w:tab w:val="left" w:pos="284"/>
                <w:tab w:val="left" w:pos="426"/>
              </w:tabs>
              <w:ind w:left="-83" w:right="-101"/>
              <w:rPr>
                <w:sz w:val="24"/>
                <w:szCs w:val="24"/>
                <w:lang w:eastAsia="uk-UA"/>
              </w:rPr>
            </w:pPr>
            <w:r w:rsidRPr="00FD0AD8">
              <w:rPr>
                <w:sz w:val="24"/>
                <w:szCs w:val="24"/>
              </w:rPr>
              <w:t>Товару</w:t>
            </w:r>
          </w:p>
        </w:tc>
        <w:tc>
          <w:tcPr>
            <w:tcW w:w="992" w:type="dxa"/>
            <w:vAlign w:val="center"/>
          </w:tcPr>
          <w:p w14:paraId="4F0657F4" w14:textId="77777777" w:rsidR="00175D53" w:rsidRPr="00FD0AD8" w:rsidRDefault="00175D53" w:rsidP="00334701">
            <w:pPr>
              <w:ind w:left="7" w:right="-50"/>
              <w:rPr>
                <w:b/>
                <w:sz w:val="24"/>
                <w:szCs w:val="24"/>
              </w:rPr>
            </w:pPr>
            <w:r w:rsidRPr="00FD0AD8">
              <w:rPr>
                <w:sz w:val="24"/>
                <w:szCs w:val="24"/>
                <w:lang w:eastAsia="uk-UA"/>
              </w:rPr>
              <w:t>Один. виміру</w:t>
            </w:r>
          </w:p>
        </w:tc>
        <w:tc>
          <w:tcPr>
            <w:tcW w:w="1134" w:type="dxa"/>
            <w:vAlign w:val="center"/>
          </w:tcPr>
          <w:p w14:paraId="416914EA" w14:textId="77777777" w:rsidR="00175D53" w:rsidRPr="00FD0AD8" w:rsidRDefault="00175D53" w:rsidP="00334701">
            <w:pPr>
              <w:ind w:left="-17" w:right="-51"/>
              <w:rPr>
                <w:b/>
                <w:sz w:val="24"/>
                <w:szCs w:val="24"/>
              </w:rPr>
            </w:pPr>
            <w:r w:rsidRPr="00FD0AD8">
              <w:rPr>
                <w:sz w:val="24"/>
                <w:szCs w:val="24"/>
                <w:lang w:eastAsia="uk-UA"/>
              </w:rPr>
              <w:t>Кількість одиниць</w:t>
            </w:r>
          </w:p>
        </w:tc>
        <w:tc>
          <w:tcPr>
            <w:tcW w:w="1417" w:type="dxa"/>
            <w:vAlign w:val="center"/>
          </w:tcPr>
          <w:p w14:paraId="7A111475" w14:textId="75BB909F" w:rsidR="00175D53" w:rsidRPr="00FD0AD8" w:rsidRDefault="00175D53" w:rsidP="00334701">
            <w:pPr>
              <w:ind w:left="-17" w:right="-75"/>
              <w:rPr>
                <w:sz w:val="24"/>
                <w:szCs w:val="24"/>
                <w:lang w:eastAsia="uk-UA"/>
              </w:rPr>
            </w:pPr>
            <w:r w:rsidRPr="00FD0AD8">
              <w:rPr>
                <w:sz w:val="24"/>
                <w:szCs w:val="24"/>
                <w:lang w:eastAsia="uk-UA"/>
              </w:rPr>
              <w:t>Гарантійний  строк</w:t>
            </w:r>
            <w:r w:rsidR="00A405C0" w:rsidRPr="00FD0AD8">
              <w:rPr>
                <w:sz w:val="24"/>
                <w:szCs w:val="24"/>
                <w:lang w:eastAsia="uk-UA"/>
              </w:rPr>
              <w:t xml:space="preserve"> від Виробника</w:t>
            </w:r>
          </w:p>
        </w:tc>
        <w:tc>
          <w:tcPr>
            <w:tcW w:w="1276" w:type="dxa"/>
            <w:vAlign w:val="center"/>
          </w:tcPr>
          <w:p w14:paraId="775436B6" w14:textId="702C99B1" w:rsidR="00175D53" w:rsidRPr="00FD0AD8" w:rsidRDefault="00175D53" w:rsidP="00334701">
            <w:pPr>
              <w:ind w:left="-17" w:right="-75"/>
              <w:rPr>
                <w:b/>
                <w:sz w:val="24"/>
                <w:szCs w:val="24"/>
              </w:rPr>
            </w:pPr>
            <w:r w:rsidRPr="00FD0AD8">
              <w:rPr>
                <w:sz w:val="24"/>
                <w:szCs w:val="24"/>
                <w:lang w:eastAsia="uk-UA"/>
              </w:rPr>
              <w:t>Ціна за одиницю без ПДВ, грн</w:t>
            </w:r>
          </w:p>
        </w:tc>
        <w:tc>
          <w:tcPr>
            <w:tcW w:w="1560" w:type="dxa"/>
            <w:vAlign w:val="center"/>
          </w:tcPr>
          <w:p w14:paraId="74C3DEEC" w14:textId="77777777" w:rsidR="00175D53" w:rsidRPr="00FD0AD8" w:rsidRDefault="00175D53" w:rsidP="00334701">
            <w:pPr>
              <w:ind w:left="0" w:right="0"/>
              <w:rPr>
                <w:b/>
                <w:sz w:val="24"/>
                <w:szCs w:val="24"/>
              </w:rPr>
            </w:pPr>
            <w:r w:rsidRPr="00FD0AD8">
              <w:rPr>
                <w:sz w:val="24"/>
                <w:szCs w:val="24"/>
                <w:lang w:eastAsia="uk-UA"/>
              </w:rPr>
              <w:t>Загальна ціна (сума) без ПДВ, грн</w:t>
            </w:r>
          </w:p>
        </w:tc>
      </w:tr>
      <w:tr w:rsidR="00175D53" w:rsidRPr="00FD0AD8" w14:paraId="7F42B991" w14:textId="77777777" w:rsidTr="00334701">
        <w:tc>
          <w:tcPr>
            <w:tcW w:w="562" w:type="dxa"/>
            <w:vAlign w:val="center"/>
          </w:tcPr>
          <w:p w14:paraId="12967314" w14:textId="77777777" w:rsidR="00175D53" w:rsidRPr="00FD0AD8" w:rsidRDefault="00175D53" w:rsidP="00334701">
            <w:pPr>
              <w:tabs>
                <w:tab w:val="left" w:pos="284"/>
                <w:tab w:val="left" w:pos="426"/>
              </w:tabs>
              <w:jc w:val="left"/>
              <w:rPr>
                <w:sz w:val="20"/>
              </w:rPr>
            </w:pPr>
            <w:r w:rsidRPr="00FD0AD8">
              <w:rPr>
                <w:sz w:val="20"/>
              </w:rPr>
              <w:t>1</w:t>
            </w:r>
          </w:p>
        </w:tc>
        <w:tc>
          <w:tcPr>
            <w:tcW w:w="3402" w:type="dxa"/>
            <w:tcBorders>
              <w:top w:val="single" w:sz="4" w:space="0" w:color="auto"/>
              <w:left w:val="nil"/>
              <w:bottom w:val="single" w:sz="4" w:space="0" w:color="auto"/>
              <w:right w:val="single" w:sz="4" w:space="0" w:color="auto"/>
            </w:tcBorders>
            <w:shd w:val="clear" w:color="auto" w:fill="auto"/>
            <w:vAlign w:val="center"/>
          </w:tcPr>
          <w:p w14:paraId="3CB4DB2B" w14:textId="7115AAED" w:rsidR="00175D53" w:rsidRPr="00FD0AD8" w:rsidRDefault="00175D53" w:rsidP="00334701">
            <w:pPr>
              <w:tabs>
                <w:tab w:val="left" w:pos="284"/>
                <w:tab w:val="left" w:pos="426"/>
              </w:tabs>
              <w:ind w:left="-83" w:right="-101"/>
              <w:jc w:val="left"/>
              <w:rPr>
                <w:sz w:val="20"/>
              </w:rPr>
            </w:pPr>
            <w:r w:rsidRPr="00FD0AD8">
              <w:rPr>
                <w:sz w:val="20"/>
              </w:rPr>
              <w:t xml:space="preserve">Примірник ПЗ </w:t>
            </w:r>
            <w:proofErr w:type="spellStart"/>
            <w:r w:rsidRPr="00FD0AD8">
              <w:rPr>
                <w:sz w:val="20"/>
              </w:rPr>
              <w:t>Cisco</w:t>
            </w:r>
            <w:proofErr w:type="spellEnd"/>
            <w:r w:rsidRPr="00FD0AD8">
              <w:rPr>
                <w:sz w:val="20"/>
              </w:rPr>
              <w:t xml:space="preserve"> FPR1120 </w:t>
            </w:r>
            <w:proofErr w:type="spellStart"/>
            <w:r w:rsidRPr="00FD0AD8">
              <w:rPr>
                <w:sz w:val="20"/>
              </w:rPr>
              <w:t>Threat</w:t>
            </w:r>
            <w:proofErr w:type="spellEnd"/>
            <w:r w:rsidRPr="00FD0AD8">
              <w:rPr>
                <w:sz w:val="20"/>
              </w:rPr>
              <w:t xml:space="preserve"> </w:t>
            </w:r>
            <w:proofErr w:type="spellStart"/>
            <w:r w:rsidRPr="00FD0AD8">
              <w:rPr>
                <w:sz w:val="20"/>
              </w:rPr>
              <w:t>Defense</w:t>
            </w:r>
            <w:proofErr w:type="spellEnd"/>
            <w:r w:rsidRPr="00FD0AD8">
              <w:rPr>
                <w:sz w:val="20"/>
              </w:rPr>
              <w:t xml:space="preserve"> </w:t>
            </w:r>
            <w:proofErr w:type="spellStart"/>
            <w:r w:rsidRPr="00FD0AD8">
              <w:rPr>
                <w:sz w:val="20"/>
              </w:rPr>
              <w:t>Threat</w:t>
            </w:r>
            <w:proofErr w:type="spellEnd"/>
            <w:r w:rsidRPr="00FD0AD8">
              <w:rPr>
                <w:sz w:val="20"/>
              </w:rPr>
              <w:t xml:space="preserve"> </w:t>
            </w:r>
            <w:proofErr w:type="spellStart"/>
            <w:r w:rsidRPr="00FD0AD8">
              <w:rPr>
                <w:sz w:val="20"/>
              </w:rPr>
              <w:t>Protection</w:t>
            </w:r>
            <w:proofErr w:type="spellEnd"/>
            <w:r w:rsidRPr="00FD0AD8">
              <w:rPr>
                <w:sz w:val="20"/>
              </w:rPr>
              <w:t xml:space="preserve"> 3Y </w:t>
            </w:r>
            <w:proofErr w:type="spellStart"/>
            <w:r w:rsidRPr="00FD0AD8">
              <w:rPr>
                <w:sz w:val="20"/>
              </w:rPr>
              <w:t>Subs</w:t>
            </w:r>
            <w:proofErr w:type="spellEnd"/>
          </w:p>
        </w:tc>
        <w:tc>
          <w:tcPr>
            <w:tcW w:w="992" w:type="dxa"/>
            <w:vAlign w:val="center"/>
          </w:tcPr>
          <w:p w14:paraId="64420368" w14:textId="61EAEC8B" w:rsidR="00175D53" w:rsidRPr="00FD0AD8" w:rsidRDefault="00175D53" w:rsidP="00334701">
            <w:pPr>
              <w:ind w:left="-113" w:right="-50"/>
              <w:rPr>
                <w:sz w:val="20"/>
              </w:rPr>
            </w:pPr>
            <w:proofErr w:type="spellStart"/>
            <w:r w:rsidRPr="00FD0AD8">
              <w:rPr>
                <w:sz w:val="20"/>
              </w:rPr>
              <w:t>шт</w:t>
            </w:r>
            <w:proofErr w:type="spellEnd"/>
          </w:p>
        </w:tc>
        <w:tc>
          <w:tcPr>
            <w:tcW w:w="1134" w:type="dxa"/>
            <w:vAlign w:val="center"/>
          </w:tcPr>
          <w:p w14:paraId="538996BB" w14:textId="0C816B63" w:rsidR="00175D53" w:rsidRPr="00FD0AD8" w:rsidRDefault="00175D53" w:rsidP="00334701">
            <w:pPr>
              <w:tabs>
                <w:tab w:val="left" w:pos="284"/>
                <w:tab w:val="left" w:pos="426"/>
              </w:tabs>
              <w:ind w:left="-17" w:right="-51"/>
              <w:rPr>
                <w:sz w:val="20"/>
              </w:rPr>
            </w:pPr>
            <w:r w:rsidRPr="00FD0AD8">
              <w:rPr>
                <w:sz w:val="20"/>
              </w:rPr>
              <w:t>1</w:t>
            </w:r>
          </w:p>
        </w:tc>
        <w:tc>
          <w:tcPr>
            <w:tcW w:w="1417" w:type="dxa"/>
            <w:vAlign w:val="center"/>
          </w:tcPr>
          <w:p w14:paraId="5AF86062" w14:textId="03399719" w:rsidR="00175D53" w:rsidRPr="00FD0AD8" w:rsidRDefault="00175D53" w:rsidP="00334701">
            <w:pPr>
              <w:ind w:left="-17" w:right="-75"/>
              <w:rPr>
                <w:sz w:val="20"/>
              </w:rPr>
            </w:pPr>
            <w:r w:rsidRPr="00FD0AD8">
              <w:rPr>
                <w:sz w:val="20"/>
              </w:rPr>
              <w:t>3 роки</w:t>
            </w:r>
          </w:p>
        </w:tc>
        <w:tc>
          <w:tcPr>
            <w:tcW w:w="1276" w:type="dxa"/>
            <w:vAlign w:val="center"/>
          </w:tcPr>
          <w:p w14:paraId="60686317" w14:textId="7C4AC1C3" w:rsidR="00175D53" w:rsidRPr="00FD0AD8" w:rsidRDefault="00175D53" w:rsidP="00334701">
            <w:pPr>
              <w:ind w:left="-17" w:right="-75"/>
              <w:rPr>
                <w:sz w:val="24"/>
                <w:szCs w:val="24"/>
              </w:rPr>
            </w:pPr>
          </w:p>
        </w:tc>
        <w:tc>
          <w:tcPr>
            <w:tcW w:w="1560" w:type="dxa"/>
            <w:vAlign w:val="center"/>
          </w:tcPr>
          <w:p w14:paraId="1FAE5D6C" w14:textId="44D97058" w:rsidR="00175D53" w:rsidRPr="00FD0AD8" w:rsidRDefault="00175D53" w:rsidP="00334701">
            <w:pPr>
              <w:ind w:left="0" w:right="0"/>
              <w:rPr>
                <w:sz w:val="24"/>
                <w:szCs w:val="24"/>
              </w:rPr>
            </w:pPr>
          </w:p>
        </w:tc>
      </w:tr>
      <w:tr w:rsidR="00175D53" w:rsidRPr="00FD0AD8" w14:paraId="1DA1E6F7" w14:textId="77777777" w:rsidTr="00334701">
        <w:tc>
          <w:tcPr>
            <w:tcW w:w="562" w:type="dxa"/>
            <w:vAlign w:val="center"/>
          </w:tcPr>
          <w:p w14:paraId="08E69592" w14:textId="3B48CD13" w:rsidR="00175D53" w:rsidRPr="00FD0AD8" w:rsidRDefault="00175D53" w:rsidP="00334701">
            <w:pPr>
              <w:tabs>
                <w:tab w:val="left" w:pos="284"/>
                <w:tab w:val="left" w:pos="426"/>
              </w:tabs>
              <w:jc w:val="left"/>
              <w:rPr>
                <w:sz w:val="20"/>
              </w:rPr>
            </w:pPr>
            <w:r w:rsidRPr="00FD0AD8">
              <w:rPr>
                <w:sz w:val="20"/>
              </w:rPr>
              <w:t>2</w:t>
            </w:r>
          </w:p>
        </w:tc>
        <w:tc>
          <w:tcPr>
            <w:tcW w:w="3402" w:type="dxa"/>
            <w:tcBorders>
              <w:top w:val="single" w:sz="4" w:space="0" w:color="auto"/>
              <w:left w:val="nil"/>
              <w:bottom w:val="single" w:sz="4" w:space="0" w:color="auto"/>
              <w:right w:val="single" w:sz="4" w:space="0" w:color="auto"/>
            </w:tcBorders>
            <w:shd w:val="clear" w:color="auto" w:fill="auto"/>
            <w:vAlign w:val="center"/>
          </w:tcPr>
          <w:p w14:paraId="1104C421" w14:textId="2522899C" w:rsidR="00175D53" w:rsidRPr="00FD0AD8" w:rsidRDefault="00175D53" w:rsidP="00334701">
            <w:pPr>
              <w:tabs>
                <w:tab w:val="left" w:pos="284"/>
                <w:tab w:val="left" w:pos="426"/>
              </w:tabs>
              <w:ind w:left="-83" w:right="-101"/>
              <w:jc w:val="left"/>
              <w:rPr>
                <w:sz w:val="20"/>
              </w:rPr>
            </w:pPr>
            <w:r w:rsidRPr="00FD0AD8">
              <w:rPr>
                <w:sz w:val="20"/>
              </w:rPr>
              <w:t xml:space="preserve">Примірник ПЗ </w:t>
            </w:r>
            <w:proofErr w:type="spellStart"/>
            <w:r w:rsidRPr="00FD0AD8">
              <w:rPr>
                <w:sz w:val="20"/>
              </w:rPr>
              <w:t>Cisco</w:t>
            </w:r>
            <w:proofErr w:type="spellEnd"/>
            <w:r w:rsidRPr="00FD0AD8">
              <w:rPr>
                <w:sz w:val="20"/>
              </w:rPr>
              <w:t xml:space="preserve"> </w:t>
            </w:r>
            <w:proofErr w:type="spellStart"/>
            <w:r w:rsidRPr="00FD0AD8">
              <w:rPr>
                <w:sz w:val="20"/>
              </w:rPr>
              <w:t>AnyConnect</w:t>
            </w:r>
            <w:proofErr w:type="spellEnd"/>
            <w:r w:rsidRPr="00FD0AD8">
              <w:rPr>
                <w:sz w:val="20"/>
              </w:rPr>
              <w:t xml:space="preserve"> </w:t>
            </w:r>
            <w:proofErr w:type="spellStart"/>
            <w:r w:rsidRPr="00FD0AD8">
              <w:rPr>
                <w:sz w:val="20"/>
              </w:rPr>
              <w:t>Apex</w:t>
            </w:r>
            <w:proofErr w:type="spellEnd"/>
            <w:r w:rsidRPr="00FD0AD8">
              <w:rPr>
                <w:sz w:val="20"/>
              </w:rPr>
              <w:t xml:space="preserve"> </w:t>
            </w:r>
            <w:proofErr w:type="spellStart"/>
            <w:r w:rsidRPr="00FD0AD8">
              <w:rPr>
                <w:sz w:val="20"/>
              </w:rPr>
              <w:t>License</w:t>
            </w:r>
            <w:proofErr w:type="spellEnd"/>
            <w:r w:rsidRPr="00FD0AD8">
              <w:rPr>
                <w:sz w:val="20"/>
              </w:rPr>
              <w:t xml:space="preserve">, 1YR, 25-99 </w:t>
            </w:r>
            <w:proofErr w:type="spellStart"/>
            <w:r w:rsidRPr="00FD0AD8">
              <w:rPr>
                <w:sz w:val="20"/>
              </w:rPr>
              <w:t>Users</w:t>
            </w:r>
            <w:proofErr w:type="spellEnd"/>
          </w:p>
        </w:tc>
        <w:tc>
          <w:tcPr>
            <w:tcW w:w="992" w:type="dxa"/>
            <w:vAlign w:val="center"/>
          </w:tcPr>
          <w:p w14:paraId="7EE4E167" w14:textId="3EF652DE" w:rsidR="00175D53" w:rsidRPr="00FD0AD8" w:rsidRDefault="00175D53" w:rsidP="00334701">
            <w:pPr>
              <w:ind w:left="-113" w:right="-50"/>
              <w:rPr>
                <w:sz w:val="20"/>
              </w:rPr>
            </w:pPr>
            <w:proofErr w:type="spellStart"/>
            <w:r w:rsidRPr="00FD0AD8">
              <w:rPr>
                <w:sz w:val="20"/>
              </w:rPr>
              <w:t>шт</w:t>
            </w:r>
            <w:proofErr w:type="spellEnd"/>
          </w:p>
        </w:tc>
        <w:tc>
          <w:tcPr>
            <w:tcW w:w="1134" w:type="dxa"/>
            <w:vAlign w:val="center"/>
          </w:tcPr>
          <w:p w14:paraId="2DA82E32" w14:textId="0AD5E21F" w:rsidR="00175D53" w:rsidRPr="00FD0AD8" w:rsidRDefault="00175D53" w:rsidP="00334701">
            <w:pPr>
              <w:tabs>
                <w:tab w:val="left" w:pos="284"/>
                <w:tab w:val="left" w:pos="426"/>
              </w:tabs>
              <w:ind w:left="-17" w:right="-51"/>
              <w:rPr>
                <w:sz w:val="20"/>
              </w:rPr>
            </w:pPr>
            <w:r w:rsidRPr="00FD0AD8">
              <w:rPr>
                <w:sz w:val="20"/>
              </w:rPr>
              <w:t>25</w:t>
            </w:r>
          </w:p>
        </w:tc>
        <w:tc>
          <w:tcPr>
            <w:tcW w:w="1417" w:type="dxa"/>
            <w:vAlign w:val="center"/>
          </w:tcPr>
          <w:p w14:paraId="75832F4A" w14:textId="674B2C13" w:rsidR="00175D53" w:rsidRPr="00FD0AD8" w:rsidRDefault="00175D53" w:rsidP="00334701">
            <w:pPr>
              <w:ind w:left="-17" w:right="-75"/>
              <w:rPr>
                <w:sz w:val="20"/>
              </w:rPr>
            </w:pPr>
            <w:r w:rsidRPr="00FD0AD8">
              <w:rPr>
                <w:sz w:val="20"/>
              </w:rPr>
              <w:t>1 рік</w:t>
            </w:r>
          </w:p>
        </w:tc>
        <w:tc>
          <w:tcPr>
            <w:tcW w:w="1276" w:type="dxa"/>
            <w:vAlign w:val="center"/>
          </w:tcPr>
          <w:p w14:paraId="2800FEB8" w14:textId="059663E6" w:rsidR="00175D53" w:rsidRPr="00FD0AD8" w:rsidRDefault="00175D53" w:rsidP="00334701">
            <w:pPr>
              <w:ind w:left="-17" w:right="-75"/>
              <w:rPr>
                <w:sz w:val="24"/>
                <w:szCs w:val="24"/>
              </w:rPr>
            </w:pPr>
          </w:p>
        </w:tc>
        <w:tc>
          <w:tcPr>
            <w:tcW w:w="1560" w:type="dxa"/>
            <w:vAlign w:val="center"/>
          </w:tcPr>
          <w:p w14:paraId="4938A86B" w14:textId="77777777" w:rsidR="00175D53" w:rsidRPr="00FD0AD8" w:rsidRDefault="00175D53" w:rsidP="00334701">
            <w:pPr>
              <w:ind w:left="0" w:right="0"/>
              <w:rPr>
                <w:sz w:val="24"/>
                <w:szCs w:val="24"/>
              </w:rPr>
            </w:pPr>
          </w:p>
        </w:tc>
      </w:tr>
      <w:tr w:rsidR="00175D53" w:rsidRPr="00FD0AD8" w14:paraId="74734414" w14:textId="77777777" w:rsidTr="00334701">
        <w:tc>
          <w:tcPr>
            <w:tcW w:w="562" w:type="dxa"/>
            <w:vAlign w:val="center"/>
          </w:tcPr>
          <w:p w14:paraId="41193F6A" w14:textId="72F03854" w:rsidR="00175D53" w:rsidRPr="00FD0AD8" w:rsidRDefault="00175D53" w:rsidP="00334701">
            <w:pPr>
              <w:tabs>
                <w:tab w:val="left" w:pos="284"/>
                <w:tab w:val="left" w:pos="426"/>
              </w:tabs>
              <w:jc w:val="left"/>
              <w:rPr>
                <w:sz w:val="20"/>
              </w:rPr>
            </w:pPr>
            <w:r w:rsidRPr="00FD0AD8">
              <w:rPr>
                <w:sz w:val="20"/>
              </w:rPr>
              <w:t>3</w:t>
            </w:r>
          </w:p>
        </w:tc>
        <w:tc>
          <w:tcPr>
            <w:tcW w:w="3402" w:type="dxa"/>
            <w:tcBorders>
              <w:top w:val="single" w:sz="4" w:space="0" w:color="auto"/>
              <w:left w:val="nil"/>
              <w:bottom w:val="single" w:sz="4" w:space="0" w:color="auto"/>
              <w:right w:val="single" w:sz="4" w:space="0" w:color="auto"/>
            </w:tcBorders>
            <w:shd w:val="clear" w:color="auto" w:fill="auto"/>
            <w:vAlign w:val="center"/>
          </w:tcPr>
          <w:p w14:paraId="00A2A5A5" w14:textId="3B4BFF08" w:rsidR="00175D53" w:rsidRPr="00FD0AD8" w:rsidRDefault="00175D53" w:rsidP="00334701">
            <w:pPr>
              <w:tabs>
                <w:tab w:val="left" w:pos="284"/>
                <w:tab w:val="left" w:pos="426"/>
              </w:tabs>
              <w:ind w:left="-83" w:right="-101"/>
              <w:jc w:val="left"/>
              <w:rPr>
                <w:sz w:val="20"/>
              </w:rPr>
            </w:pPr>
            <w:r w:rsidRPr="00FD0AD8">
              <w:rPr>
                <w:sz w:val="20"/>
              </w:rPr>
              <w:t xml:space="preserve">Примірник ПЗ PS </w:t>
            </w:r>
            <w:proofErr w:type="spellStart"/>
            <w:r w:rsidRPr="00FD0AD8">
              <w:rPr>
                <w:sz w:val="20"/>
              </w:rPr>
              <w:t>Calling</w:t>
            </w:r>
            <w:proofErr w:type="spellEnd"/>
            <w:r w:rsidRPr="00FD0AD8">
              <w:rPr>
                <w:sz w:val="20"/>
              </w:rPr>
              <w:t xml:space="preserve"> </w:t>
            </w:r>
            <w:proofErr w:type="spellStart"/>
            <w:r w:rsidRPr="00FD0AD8">
              <w:rPr>
                <w:sz w:val="20"/>
              </w:rPr>
              <w:t>for</w:t>
            </w:r>
            <w:proofErr w:type="spellEnd"/>
            <w:r w:rsidRPr="00FD0AD8">
              <w:rPr>
                <w:sz w:val="20"/>
              </w:rPr>
              <w:t xml:space="preserve"> EMEAR - Professional у складі з CON-ECMU-EURPSPRO</w:t>
            </w:r>
          </w:p>
        </w:tc>
        <w:tc>
          <w:tcPr>
            <w:tcW w:w="992" w:type="dxa"/>
            <w:vAlign w:val="center"/>
          </w:tcPr>
          <w:p w14:paraId="34AA1D92" w14:textId="0D4E3751" w:rsidR="00175D53" w:rsidRPr="00FD0AD8" w:rsidRDefault="00175D53" w:rsidP="00334701">
            <w:pPr>
              <w:ind w:left="-113" w:right="-50"/>
              <w:rPr>
                <w:sz w:val="20"/>
              </w:rPr>
            </w:pPr>
            <w:proofErr w:type="spellStart"/>
            <w:r w:rsidRPr="00FD0AD8">
              <w:rPr>
                <w:sz w:val="20"/>
              </w:rPr>
              <w:t>шт</w:t>
            </w:r>
            <w:proofErr w:type="spellEnd"/>
          </w:p>
        </w:tc>
        <w:tc>
          <w:tcPr>
            <w:tcW w:w="1134" w:type="dxa"/>
            <w:vAlign w:val="center"/>
          </w:tcPr>
          <w:p w14:paraId="7D3D3CFB" w14:textId="0CACCCCF" w:rsidR="00175D53" w:rsidRPr="00FD0AD8" w:rsidRDefault="00175D53" w:rsidP="00334701">
            <w:pPr>
              <w:tabs>
                <w:tab w:val="left" w:pos="284"/>
                <w:tab w:val="left" w:pos="426"/>
              </w:tabs>
              <w:ind w:left="-17" w:right="-51"/>
              <w:rPr>
                <w:sz w:val="20"/>
              </w:rPr>
            </w:pPr>
            <w:r w:rsidRPr="00FD0AD8">
              <w:rPr>
                <w:sz w:val="20"/>
              </w:rPr>
              <w:t>25</w:t>
            </w:r>
          </w:p>
        </w:tc>
        <w:tc>
          <w:tcPr>
            <w:tcW w:w="1417" w:type="dxa"/>
            <w:vAlign w:val="center"/>
          </w:tcPr>
          <w:p w14:paraId="349163E1" w14:textId="2F2AE5D5" w:rsidR="00175D53" w:rsidRPr="00FD0AD8" w:rsidRDefault="00175D53" w:rsidP="00334701">
            <w:pPr>
              <w:ind w:left="-17" w:right="-75"/>
              <w:rPr>
                <w:sz w:val="20"/>
              </w:rPr>
            </w:pPr>
            <w:r w:rsidRPr="00FD0AD8">
              <w:rPr>
                <w:sz w:val="20"/>
              </w:rPr>
              <w:t>3 роки</w:t>
            </w:r>
          </w:p>
        </w:tc>
        <w:tc>
          <w:tcPr>
            <w:tcW w:w="1276" w:type="dxa"/>
            <w:vAlign w:val="center"/>
          </w:tcPr>
          <w:p w14:paraId="31596C4F" w14:textId="44BA27B0" w:rsidR="00175D53" w:rsidRPr="00FD0AD8" w:rsidRDefault="00175D53" w:rsidP="00334701">
            <w:pPr>
              <w:ind w:left="-17" w:right="-75"/>
              <w:rPr>
                <w:sz w:val="24"/>
                <w:szCs w:val="24"/>
              </w:rPr>
            </w:pPr>
          </w:p>
        </w:tc>
        <w:tc>
          <w:tcPr>
            <w:tcW w:w="1560" w:type="dxa"/>
            <w:vAlign w:val="center"/>
          </w:tcPr>
          <w:p w14:paraId="4E9CE7BE" w14:textId="77777777" w:rsidR="00175D53" w:rsidRPr="00FD0AD8" w:rsidRDefault="00175D53" w:rsidP="00334701">
            <w:pPr>
              <w:ind w:left="0" w:right="0"/>
              <w:rPr>
                <w:sz w:val="24"/>
                <w:szCs w:val="24"/>
              </w:rPr>
            </w:pPr>
          </w:p>
        </w:tc>
      </w:tr>
      <w:tr w:rsidR="00175D53" w:rsidRPr="00FD0AD8" w14:paraId="1B294716" w14:textId="77777777" w:rsidTr="00334701">
        <w:tc>
          <w:tcPr>
            <w:tcW w:w="562" w:type="dxa"/>
            <w:vAlign w:val="center"/>
          </w:tcPr>
          <w:p w14:paraId="678449BE" w14:textId="04ADD3F9" w:rsidR="00175D53" w:rsidRPr="00FD0AD8" w:rsidRDefault="00175D53" w:rsidP="00334701">
            <w:pPr>
              <w:tabs>
                <w:tab w:val="left" w:pos="284"/>
                <w:tab w:val="left" w:pos="426"/>
              </w:tabs>
              <w:jc w:val="left"/>
              <w:rPr>
                <w:sz w:val="20"/>
              </w:rPr>
            </w:pPr>
            <w:r w:rsidRPr="00FD0AD8">
              <w:rPr>
                <w:sz w:val="20"/>
              </w:rPr>
              <w:t>4</w:t>
            </w:r>
          </w:p>
        </w:tc>
        <w:tc>
          <w:tcPr>
            <w:tcW w:w="3402" w:type="dxa"/>
            <w:tcBorders>
              <w:top w:val="single" w:sz="4" w:space="0" w:color="auto"/>
              <w:left w:val="nil"/>
              <w:bottom w:val="single" w:sz="4" w:space="0" w:color="auto"/>
              <w:right w:val="single" w:sz="4" w:space="0" w:color="auto"/>
            </w:tcBorders>
            <w:shd w:val="clear" w:color="auto" w:fill="auto"/>
            <w:vAlign w:val="center"/>
          </w:tcPr>
          <w:p w14:paraId="590DE499" w14:textId="49E6B6FC" w:rsidR="00175D53" w:rsidRPr="00FD0AD8" w:rsidRDefault="00175D53" w:rsidP="00334701">
            <w:pPr>
              <w:tabs>
                <w:tab w:val="left" w:pos="284"/>
                <w:tab w:val="left" w:pos="426"/>
              </w:tabs>
              <w:ind w:left="-83" w:right="-101"/>
              <w:jc w:val="left"/>
              <w:rPr>
                <w:sz w:val="20"/>
              </w:rPr>
            </w:pPr>
            <w:r w:rsidRPr="00FD0AD8">
              <w:rPr>
                <w:sz w:val="20"/>
              </w:rPr>
              <w:t xml:space="preserve">Примірник ПЗ PS </w:t>
            </w:r>
            <w:proofErr w:type="spellStart"/>
            <w:r w:rsidRPr="00FD0AD8">
              <w:rPr>
                <w:sz w:val="20"/>
              </w:rPr>
              <w:t>Calling</w:t>
            </w:r>
            <w:proofErr w:type="spellEnd"/>
            <w:r w:rsidRPr="00FD0AD8">
              <w:rPr>
                <w:sz w:val="20"/>
              </w:rPr>
              <w:t xml:space="preserve"> </w:t>
            </w:r>
            <w:proofErr w:type="spellStart"/>
            <w:r w:rsidRPr="00FD0AD8">
              <w:rPr>
                <w:sz w:val="20"/>
              </w:rPr>
              <w:t>for</w:t>
            </w:r>
            <w:proofErr w:type="spellEnd"/>
            <w:r w:rsidRPr="00FD0AD8">
              <w:rPr>
                <w:sz w:val="20"/>
              </w:rPr>
              <w:t xml:space="preserve"> EMEAR - </w:t>
            </w:r>
            <w:proofErr w:type="spellStart"/>
            <w:r w:rsidRPr="00FD0AD8">
              <w:rPr>
                <w:sz w:val="20"/>
              </w:rPr>
              <w:t>Enhanced</w:t>
            </w:r>
            <w:proofErr w:type="spellEnd"/>
            <w:r w:rsidRPr="00FD0AD8">
              <w:rPr>
                <w:sz w:val="20"/>
              </w:rPr>
              <w:t xml:space="preserve"> у складі з CON-ECMU-EURPSENH</w:t>
            </w:r>
          </w:p>
        </w:tc>
        <w:tc>
          <w:tcPr>
            <w:tcW w:w="992" w:type="dxa"/>
            <w:vAlign w:val="center"/>
          </w:tcPr>
          <w:p w14:paraId="13B683CF" w14:textId="3421C5AE" w:rsidR="00175D53" w:rsidRPr="00FD0AD8" w:rsidRDefault="00175D53" w:rsidP="00334701">
            <w:pPr>
              <w:ind w:left="-113" w:right="-50"/>
              <w:rPr>
                <w:sz w:val="20"/>
              </w:rPr>
            </w:pPr>
            <w:proofErr w:type="spellStart"/>
            <w:r w:rsidRPr="00FD0AD8">
              <w:rPr>
                <w:sz w:val="20"/>
              </w:rPr>
              <w:t>шт</w:t>
            </w:r>
            <w:proofErr w:type="spellEnd"/>
          </w:p>
        </w:tc>
        <w:tc>
          <w:tcPr>
            <w:tcW w:w="1134" w:type="dxa"/>
            <w:vAlign w:val="center"/>
          </w:tcPr>
          <w:p w14:paraId="5BEB5D63" w14:textId="0EA97F54" w:rsidR="00175D53" w:rsidRPr="00FD0AD8" w:rsidRDefault="00175D53" w:rsidP="00334701">
            <w:pPr>
              <w:tabs>
                <w:tab w:val="left" w:pos="284"/>
                <w:tab w:val="left" w:pos="426"/>
              </w:tabs>
              <w:ind w:left="-17" w:right="-51"/>
              <w:rPr>
                <w:sz w:val="20"/>
              </w:rPr>
            </w:pPr>
            <w:r w:rsidRPr="00FD0AD8">
              <w:rPr>
                <w:sz w:val="20"/>
              </w:rPr>
              <w:t>25</w:t>
            </w:r>
          </w:p>
        </w:tc>
        <w:tc>
          <w:tcPr>
            <w:tcW w:w="1417" w:type="dxa"/>
            <w:vAlign w:val="center"/>
          </w:tcPr>
          <w:p w14:paraId="5B8FA16E" w14:textId="1BBFFAFA" w:rsidR="00175D53" w:rsidRPr="00FD0AD8" w:rsidRDefault="00175D53" w:rsidP="00334701">
            <w:pPr>
              <w:ind w:left="-17" w:right="-75"/>
              <w:rPr>
                <w:sz w:val="20"/>
              </w:rPr>
            </w:pPr>
            <w:r w:rsidRPr="00FD0AD8">
              <w:rPr>
                <w:sz w:val="20"/>
              </w:rPr>
              <w:t>3 роки</w:t>
            </w:r>
          </w:p>
        </w:tc>
        <w:tc>
          <w:tcPr>
            <w:tcW w:w="1276" w:type="dxa"/>
            <w:vAlign w:val="center"/>
          </w:tcPr>
          <w:p w14:paraId="6F6A79DA" w14:textId="48B17984" w:rsidR="00175D53" w:rsidRPr="00FD0AD8" w:rsidRDefault="00175D53" w:rsidP="00334701">
            <w:pPr>
              <w:ind w:left="-17" w:right="-75"/>
              <w:rPr>
                <w:sz w:val="24"/>
                <w:szCs w:val="24"/>
              </w:rPr>
            </w:pPr>
          </w:p>
        </w:tc>
        <w:tc>
          <w:tcPr>
            <w:tcW w:w="1560" w:type="dxa"/>
            <w:vAlign w:val="center"/>
          </w:tcPr>
          <w:p w14:paraId="62D186B2" w14:textId="77777777" w:rsidR="00175D53" w:rsidRPr="00FD0AD8" w:rsidRDefault="00175D53" w:rsidP="00334701">
            <w:pPr>
              <w:ind w:left="0" w:right="0"/>
              <w:rPr>
                <w:sz w:val="24"/>
                <w:szCs w:val="24"/>
              </w:rPr>
            </w:pPr>
          </w:p>
        </w:tc>
      </w:tr>
      <w:tr w:rsidR="00175D53" w:rsidRPr="00FD0AD8" w14:paraId="0021CAF6" w14:textId="77777777" w:rsidTr="00334701">
        <w:tc>
          <w:tcPr>
            <w:tcW w:w="562" w:type="dxa"/>
            <w:vAlign w:val="center"/>
          </w:tcPr>
          <w:p w14:paraId="2D1C73FD" w14:textId="1BA9A8D6" w:rsidR="00175D53" w:rsidRPr="00FD0AD8" w:rsidRDefault="00175D53" w:rsidP="00334701">
            <w:pPr>
              <w:tabs>
                <w:tab w:val="left" w:pos="284"/>
                <w:tab w:val="left" w:pos="426"/>
              </w:tabs>
              <w:jc w:val="left"/>
              <w:rPr>
                <w:sz w:val="20"/>
              </w:rPr>
            </w:pPr>
            <w:r w:rsidRPr="00FD0AD8">
              <w:rPr>
                <w:sz w:val="20"/>
              </w:rPr>
              <w:t>5</w:t>
            </w:r>
          </w:p>
        </w:tc>
        <w:tc>
          <w:tcPr>
            <w:tcW w:w="3402" w:type="dxa"/>
            <w:tcBorders>
              <w:top w:val="single" w:sz="4" w:space="0" w:color="auto"/>
              <w:left w:val="nil"/>
              <w:bottom w:val="single" w:sz="4" w:space="0" w:color="auto"/>
              <w:right w:val="single" w:sz="4" w:space="0" w:color="auto"/>
            </w:tcBorders>
            <w:shd w:val="clear" w:color="auto" w:fill="auto"/>
            <w:vAlign w:val="center"/>
          </w:tcPr>
          <w:p w14:paraId="379A85E1" w14:textId="23835257" w:rsidR="00175D53" w:rsidRPr="00FD0AD8" w:rsidRDefault="00175D53" w:rsidP="00334701">
            <w:pPr>
              <w:tabs>
                <w:tab w:val="left" w:pos="284"/>
                <w:tab w:val="left" w:pos="426"/>
              </w:tabs>
              <w:ind w:left="-83" w:right="-101"/>
              <w:jc w:val="left"/>
              <w:rPr>
                <w:sz w:val="20"/>
              </w:rPr>
            </w:pPr>
            <w:r w:rsidRPr="00FD0AD8">
              <w:rPr>
                <w:sz w:val="20"/>
              </w:rPr>
              <w:t xml:space="preserve">Примірник ПЗ </w:t>
            </w:r>
            <w:proofErr w:type="spellStart"/>
            <w:r w:rsidRPr="00FD0AD8">
              <w:rPr>
                <w:sz w:val="20"/>
              </w:rPr>
              <w:t>Public</w:t>
            </w:r>
            <w:proofErr w:type="spellEnd"/>
            <w:r w:rsidRPr="00FD0AD8">
              <w:rPr>
                <w:sz w:val="20"/>
              </w:rPr>
              <w:t xml:space="preserve"> </w:t>
            </w:r>
            <w:proofErr w:type="spellStart"/>
            <w:r w:rsidRPr="00FD0AD8">
              <w:rPr>
                <w:sz w:val="20"/>
              </w:rPr>
              <w:t>Sector</w:t>
            </w:r>
            <w:proofErr w:type="spellEnd"/>
            <w:r w:rsidRPr="00FD0AD8">
              <w:rPr>
                <w:sz w:val="20"/>
              </w:rPr>
              <w:t xml:space="preserve"> </w:t>
            </w:r>
            <w:proofErr w:type="spellStart"/>
            <w:r w:rsidRPr="00FD0AD8">
              <w:rPr>
                <w:sz w:val="20"/>
              </w:rPr>
              <w:t>Calling</w:t>
            </w:r>
            <w:proofErr w:type="spellEnd"/>
            <w:r w:rsidRPr="00FD0AD8">
              <w:rPr>
                <w:sz w:val="20"/>
              </w:rPr>
              <w:t xml:space="preserve"> </w:t>
            </w:r>
            <w:proofErr w:type="spellStart"/>
            <w:r w:rsidRPr="00FD0AD8">
              <w:rPr>
                <w:sz w:val="20"/>
              </w:rPr>
              <w:t>Offer</w:t>
            </w:r>
            <w:proofErr w:type="spellEnd"/>
            <w:r w:rsidRPr="00FD0AD8">
              <w:rPr>
                <w:sz w:val="20"/>
              </w:rPr>
              <w:t xml:space="preserve"> </w:t>
            </w:r>
            <w:proofErr w:type="spellStart"/>
            <w:r w:rsidRPr="00FD0AD8">
              <w:rPr>
                <w:sz w:val="20"/>
              </w:rPr>
              <w:t>for</w:t>
            </w:r>
            <w:proofErr w:type="spellEnd"/>
            <w:r w:rsidRPr="00FD0AD8">
              <w:rPr>
                <w:sz w:val="20"/>
              </w:rPr>
              <w:t xml:space="preserve"> EMEA - CME </w:t>
            </w:r>
            <w:proofErr w:type="spellStart"/>
            <w:r w:rsidRPr="00FD0AD8">
              <w:rPr>
                <w:sz w:val="20"/>
              </w:rPr>
              <w:t>User</w:t>
            </w:r>
            <w:proofErr w:type="spellEnd"/>
            <w:r w:rsidRPr="00FD0AD8">
              <w:rPr>
                <w:sz w:val="20"/>
              </w:rPr>
              <w:t xml:space="preserve"> </w:t>
            </w:r>
            <w:proofErr w:type="spellStart"/>
            <w:r w:rsidRPr="00FD0AD8">
              <w:rPr>
                <w:sz w:val="20"/>
              </w:rPr>
              <w:t>License</w:t>
            </w:r>
            <w:proofErr w:type="spellEnd"/>
            <w:r w:rsidRPr="00FD0AD8">
              <w:rPr>
                <w:sz w:val="20"/>
              </w:rPr>
              <w:t xml:space="preserve"> у складі з CON-ECMU-EURPSCUL</w:t>
            </w:r>
          </w:p>
        </w:tc>
        <w:tc>
          <w:tcPr>
            <w:tcW w:w="992" w:type="dxa"/>
            <w:vAlign w:val="center"/>
          </w:tcPr>
          <w:p w14:paraId="5BFA5ABB" w14:textId="1A58263A" w:rsidR="00175D53" w:rsidRPr="00FD0AD8" w:rsidRDefault="00175D53" w:rsidP="00334701">
            <w:pPr>
              <w:ind w:left="-113" w:right="-50"/>
              <w:rPr>
                <w:sz w:val="20"/>
              </w:rPr>
            </w:pPr>
            <w:proofErr w:type="spellStart"/>
            <w:r w:rsidRPr="00FD0AD8">
              <w:rPr>
                <w:sz w:val="20"/>
              </w:rPr>
              <w:t>шт</w:t>
            </w:r>
            <w:proofErr w:type="spellEnd"/>
          </w:p>
        </w:tc>
        <w:tc>
          <w:tcPr>
            <w:tcW w:w="1134" w:type="dxa"/>
            <w:vAlign w:val="center"/>
          </w:tcPr>
          <w:p w14:paraId="2E77942C" w14:textId="42BF2D4D" w:rsidR="00175D53" w:rsidRPr="00FD0AD8" w:rsidRDefault="00175D53" w:rsidP="00334701">
            <w:pPr>
              <w:tabs>
                <w:tab w:val="left" w:pos="284"/>
                <w:tab w:val="left" w:pos="426"/>
              </w:tabs>
              <w:ind w:left="-17" w:right="-51"/>
              <w:rPr>
                <w:sz w:val="20"/>
              </w:rPr>
            </w:pPr>
            <w:r w:rsidRPr="00FD0AD8">
              <w:rPr>
                <w:sz w:val="20"/>
              </w:rPr>
              <w:t>25</w:t>
            </w:r>
          </w:p>
        </w:tc>
        <w:tc>
          <w:tcPr>
            <w:tcW w:w="1417" w:type="dxa"/>
            <w:vAlign w:val="center"/>
          </w:tcPr>
          <w:p w14:paraId="5F698DBC" w14:textId="2F0C1BCE" w:rsidR="00175D53" w:rsidRPr="00FD0AD8" w:rsidRDefault="00175D53" w:rsidP="00334701">
            <w:pPr>
              <w:ind w:left="-17" w:right="-75"/>
              <w:rPr>
                <w:sz w:val="20"/>
              </w:rPr>
            </w:pPr>
            <w:r w:rsidRPr="00FD0AD8">
              <w:rPr>
                <w:sz w:val="20"/>
              </w:rPr>
              <w:t>3 роки</w:t>
            </w:r>
          </w:p>
        </w:tc>
        <w:tc>
          <w:tcPr>
            <w:tcW w:w="1276" w:type="dxa"/>
            <w:vAlign w:val="center"/>
          </w:tcPr>
          <w:p w14:paraId="3C7C2677" w14:textId="3030E90E" w:rsidR="00175D53" w:rsidRPr="00FD0AD8" w:rsidRDefault="00175D53" w:rsidP="00334701">
            <w:pPr>
              <w:ind w:left="-17" w:right="-75"/>
              <w:rPr>
                <w:sz w:val="24"/>
                <w:szCs w:val="24"/>
              </w:rPr>
            </w:pPr>
          </w:p>
        </w:tc>
        <w:tc>
          <w:tcPr>
            <w:tcW w:w="1560" w:type="dxa"/>
            <w:vAlign w:val="center"/>
          </w:tcPr>
          <w:p w14:paraId="01DC6BD7" w14:textId="77777777" w:rsidR="00175D53" w:rsidRPr="00FD0AD8" w:rsidRDefault="00175D53" w:rsidP="00334701">
            <w:pPr>
              <w:ind w:left="0" w:right="0"/>
              <w:rPr>
                <w:sz w:val="24"/>
                <w:szCs w:val="24"/>
              </w:rPr>
            </w:pPr>
          </w:p>
        </w:tc>
      </w:tr>
      <w:tr w:rsidR="00175D53" w:rsidRPr="00FD0AD8" w14:paraId="63E97CF4" w14:textId="77777777" w:rsidTr="00334701">
        <w:tc>
          <w:tcPr>
            <w:tcW w:w="562" w:type="dxa"/>
            <w:vAlign w:val="center"/>
          </w:tcPr>
          <w:p w14:paraId="0369C9E9" w14:textId="21143749" w:rsidR="00175D53" w:rsidRPr="00FD0AD8" w:rsidRDefault="00175D53" w:rsidP="00334701">
            <w:pPr>
              <w:tabs>
                <w:tab w:val="left" w:pos="284"/>
                <w:tab w:val="left" w:pos="426"/>
              </w:tabs>
              <w:jc w:val="left"/>
              <w:rPr>
                <w:sz w:val="20"/>
              </w:rPr>
            </w:pPr>
            <w:r w:rsidRPr="00FD0AD8">
              <w:rPr>
                <w:sz w:val="20"/>
              </w:rPr>
              <w:t>6</w:t>
            </w:r>
          </w:p>
        </w:tc>
        <w:tc>
          <w:tcPr>
            <w:tcW w:w="3402" w:type="dxa"/>
            <w:tcBorders>
              <w:top w:val="single" w:sz="4" w:space="0" w:color="auto"/>
              <w:left w:val="nil"/>
              <w:bottom w:val="single" w:sz="4" w:space="0" w:color="auto"/>
              <w:right w:val="single" w:sz="4" w:space="0" w:color="auto"/>
            </w:tcBorders>
            <w:shd w:val="clear" w:color="auto" w:fill="auto"/>
            <w:vAlign w:val="center"/>
          </w:tcPr>
          <w:p w14:paraId="0C739E2E" w14:textId="4C024663" w:rsidR="00175D53" w:rsidRPr="00FD0AD8" w:rsidRDefault="00175D53" w:rsidP="00334701">
            <w:pPr>
              <w:tabs>
                <w:tab w:val="left" w:pos="284"/>
                <w:tab w:val="left" w:pos="426"/>
              </w:tabs>
              <w:ind w:left="-83" w:right="-101"/>
              <w:jc w:val="left"/>
              <w:rPr>
                <w:sz w:val="20"/>
              </w:rPr>
            </w:pPr>
            <w:r w:rsidRPr="00FD0AD8">
              <w:rPr>
                <w:sz w:val="20"/>
              </w:rPr>
              <w:t xml:space="preserve">Примірник ПЗ CMS </w:t>
            </w:r>
            <w:proofErr w:type="spellStart"/>
            <w:r w:rsidRPr="00FD0AD8">
              <w:rPr>
                <w:sz w:val="20"/>
              </w:rPr>
              <w:t>Shared</w:t>
            </w:r>
            <w:proofErr w:type="spellEnd"/>
            <w:r w:rsidRPr="00FD0AD8">
              <w:rPr>
                <w:sz w:val="20"/>
              </w:rPr>
              <w:t xml:space="preserve"> </w:t>
            </w:r>
            <w:proofErr w:type="spellStart"/>
            <w:r w:rsidRPr="00FD0AD8">
              <w:rPr>
                <w:sz w:val="20"/>
              </w:rPr>
              <w:t>Multiparty</w:t>
            </w:r>
            <w:proofErr w:type="spellEnd"/>
            <w:r w:rsidRPr="00FD0AD8">
              <w:rPr>
                <w:sz w:val="20"/>
              </w:rPr>
              <w:t xml:space="preserve"> </w:t>
            </w:r>
            <w:proofErr w:type="spellStart"/>
            <w:r w:rsidRPr="00FD0AD8">
              <w:rPr>
                <w:sz w:val="20"/>
              </w:rPr>
              <w:t>for</w:t>
            </w:r>
            <w:proofErr w:type="spellEnd"/>
            <w:r w:rsidRPr="00FD0AD8">
              <w:rPr>
                <w:sz w:val="20"/>
              </w:rPr>
              <w:t xml:space="preserve"> 1 </w:t>
            </w:r>
            <w:proofErr w:type="spellStart"/>
            <w:r w:rsidRPr="00FD0AD8">
              <w:rPr>
                <w:sz w:val="20"/>
              </w:rPr>
              <w:t>Concurrent</w:t>
            </w:r>
            <w:proofErr w:type="spellEnd"/>
            <w:r w:rsidRPr="00FD0AD8">
              <w:rPr>
                <w:sz w:val="20"/>
              </w:rPr>
              <w:t xml:space="preserve"> </w:t>
            </w:r>
            <w:proofErr w:type="spellStart"/>
            <w:r w:rsidRPr="00FD0AD8">
              <w:rPr>
                <w:sz w:val="20"/>
              </w:rPr>
              <w:t>Meeting</w:t>
            </w:r>
            <w:proofErr w:type="spellEnd"/>
            <w:r w:rsidRPr="00FD0AD8">
              <w:rPr>
                <w:sz w:val="20"/>
              </w:rPr>
              <w:t xml:space="preserve"> у складі з CON-ECMU-LICCCMSS</w:t>
            </w:r>
          </w:p>
        </w:tc>
        <w:tc>
          <w:tcPr>
            <w:tcW w:w="992" w:type="dxa"/>
            <w:vAlign w:val="center"/>
          </w:tcPr>
          <w:p w14:paraId="4A87F678" w14:textId="3177A473" w:rsidR="00175D53" w:rsidRPr="00FD0AD8" w:rsidRDefault="00175D53" w:rsidP="00334701">
            <w:pPr>
              <w:ind w:left="-113" w:right="-50"/>
              <w:rPr>
                <w:sz w:val="20"/>
              </w:rPr>
            </w:pPr>
            <w:proofErr w:type="spellStart"/>
            <w:r w:rsidRPr="00FD0AD8">
              <w:rPr>
                <w:sz w:val="20"/>
              </w:rPr>
              <w:t>шт</w:t>
            </w:r>
            <w:proofErr w:type="spellEnd"/>
          </w:p>
        </w:tc>
        <w:tc>
          <w:tcPr>
            <w:tcW w:w="1134" w:type="dxa"/>
            <w:vAlign w:val="center"/>
          </w:tcPr>
          <w:p w14:paraId="5D07366E" w14:textId="55ECAA24" w:rsidR="00175D53" w:rsidRPr="00FD0AD8" w:rsidRDefault="00175D53" w:rsidP="00334701">
            <w:pPr>
              <w:tabs>
                <w:tab w:val="left" w:pos="284"/>
                <w:tab w:val="left" w:pos="426"/>
              </w:tabs>
              <w:ind w:left="-17" w:right="-51"/>
              <w:rPr>
                <w:sz w:val="20"/>
              </w:rPr>
            </w:pPr>
            <w:r w:rsidRPr="00FD0AD8">
              <w:rPr>
                <w:sz w:val="20"/>
              </w:rPr>
              <w:t>2</w:t>
            </w:r>
          </w:p>
        </w:tc>
        <w:tc>
          <w:tcPr>
            <w:tcW w:w="1417" w:type="dxa"/>
            <w:vAlign w:val="center"/>
          </w:tcPr>
          <w:p w14:paraId="1A518DD4" w14:textId="7E937AE5" w:rsidR="00175D53" w:rsidRPr="00FD0AD8" w:rsidRDefault="00175D53" w:rsidP="00334701">
            <w:pPr>
              <w:ind w:left="-17" w:right="-75"/>
              <w:rPr>
                <w:sz w:val="20"/>
              </w:rPr>
            </w:pPr>
            <w:r w:rsidRPr="00FD0AD8">
              <w:rPr>
                <w:sz w:val="20"/>
              </w:rPr>
              <w:t>3 роки</w:t>
            </w:r>
          </w:p>
        </w:tc>
        <w:tc>
          <w:tcPr>
            <w:tcW w:w="1276" w:type="dxa"/>
            <w:vAlign w:val="center"/>
          </w:tcPr>
          <w:p w14:paraId="78BFF5D2" w14:textId="6F6F425B" w:rsidR="00175D53" w:rsidRPr="00FD0AD8" w:rsidRDefault="00175D53" w:rsidP="00334701">
            <w:pPr>
              <w:ind w:left="-17" w:right="-75"/>
              <w:rPr>
                <w:sz w:val="24"/>
                <w:szCs w:val="24"/>
              </w:rPr>
            </w:pPr>
          </w:p>
        </w:tc>
        <w:tc>
          <w:tcPr>
            <w:tcW w:w="1560" w:type="dxa"/>
            <w:vAlign w:val="center"/>
          </w:tcPr>
          <w:p w14:paraId="77466DA6" w14:textId="77777777" w:rsidR="00175D53" w:rsidRPr="00FD0AD8" w:rsidRDefault="00175D53" w:rsidP="00334701">
            <w:pPr>
              <w:ind w:left="0" w:right="0"/>
              <w:rPr>
                <w:sz w:val="24"/>
                <w:szCs w:val="24"/>
              </w:rPr>
            </w:pPr>
          </w:p>
        </w:tc>
      </w:tr>
      <w:tr w:rsidR="00334701" w:rsidRPr="00FD0AD8" w14:paraId="59CB9B89" w14:textId="77777777" w:rsidTr="00334701">
        <w:tc>
          <w:tcPr>
            <w:tcW w:w="8784" w:type="dxa"/>
            <w:gridSpan w:val="6"/>
            <w:vAlign w:val="center"/>
          </w:tcPr>
          <w:p w14:paraId="3DD5FEDD" w14:textId="45BABFBA" w:rsidR="00334701" w:rsidRPr="00FD0AD8" w:rsidRDefault="00334701" w:rsidP="00334701">
            <w:pPr>
              <w:tabs>
                <w:tab w:val="left" w:pos="284"/>
                <w:tab w:val="left" w:pos="426"/>
              </w:tabs>
              <w:ind w:left="0" w:right="0"/>
              <w:jc w:val="right"/>
              <w:rPr>
                <w:b/>
                <w:sz w:val="24"/>
                <w:szCs w:val="24"/>
              </w:rPr>
            </w:pPr>
            <w:r w:rsidRPr="00FD0AD8">
              <w:rPr>
                <w:b/>
                <w:sz w:val="24"/>
                <w:szCs w:val="24"/>
              </w:rPr>
              <w:t>Загальна ціна (сума), без ПДВ, грн:</w:t>
            </w:r>
          </w:p>
        </w:tc>
        <w:tc>
          <w:tcPr>
            <w:tcW w:w="1559" w:type="dxa"/>
            <w:vAlign w:val="center"/>
          </w:tcPr>
          <w:p w14:paraId="559F429E" w14:textId="1984463C" w:rsidR="00334701" w:rsidRPr="00FD0AD8" w:rsidRDefault="00334701" w:rsidP="00334701">
            <w:pPr>
              <w:ind w:left="0" w:right="-112"/>
              <w:rPr>
                <w:b/>
                <w:sz w:val="24"/>
                <w:szCs w:val="24"/>
              </w:rPr>
            </w:pPr>
          </w:p>
        </w:tc>
      </w:tr>
      <w:tr w:rsidR="00334701" w:rsidRPr="00FD0AD8" w14:paraId="7B0760F6" w14:textId="77777777" w:rsidTr="00334701">
        <w:tc>
          <w:tcPr>
            <w:tcW w:w="8784" w:type="dxa"/>
            <w:gridSpan w:val="6"/>
            <w:vAlign w:val="center"/>
          </w:tcPr>
          <w:p w14:paraId="731AC570" w14:textId="25B88608" w:rsidR="00334701" w:rsidRPr="00FD0AD8" w:rsidRDefault="00334701" w:rsidP="00334701">
            <w:pPr>
              <w:tabs>
                <w:tab w:val="left" w:pos="284"/>
                <w:tab w:val="left" w:pos="426"/>
              </w:tabs>
              <w:ind w:left="0" w:right="0"/>
              <w:jc w:val="right"/>
              <w:rPr>
                <w:b/>
                <w:sz w:val="24"/>
                <w:szCs w:val="24"/>
              </w:rPr>
            </w:pPr>
            <w:r w:rsidRPr="00FD0AD8">
              <w:rPr>
                <w:b/>
                <w:sz w:val="24"/>
                <w:szCs w:val="24"/>
              </w:rPr>
              <w:t>ПДВ, грн:</w:t>
            </w:r>
          </w:p>
        </w:tc>
        <w:tc>
          <w:tcPr>
            <w:tcW w:w="1559" w:type="dxa"/>
            <w:vAlign w:val="center"/>
          </w:tcPr>
          <w:p w14:paraId="65153E64" w14:textId="02873010" w:rsidR="00334701" w:rsidRPr="00FD0AD8" w:rsidRDefault="00334701" w:rsidP="00334701">
            <w:pPr>
              <w:ind w:left="0" w:right="-112"/>
              <w:rPr>
                <w:b/>
                <w:sz w:val="24"/>
                <w:szCs w:val="24"/>
              </w:rPr>
            </w:pPr>
          </w:p>
        </w:tc>
      </w:tr>
      <w:tr w:rsidR="00334701" w:rsidRPr="00FD0AD8" w14:paraId="4BDE6D28" w14:textId="77777777" w:rsidTr="00334701">
        <w:tc>
          <w:tcPr>
            <w:tcW w:w="8784" w:type="dxa"/>
            <w:gridSpan w:val="6"/>
            <w:vAlign w:val="center"/>
          </w:tcPr>
          <w:p w14:paraId="651FA704" w14:textId="5548C0AC" w:rsidR="00334701" w:rsidRPr="00FD0AD8" w:rsidRDefault="00334701" w:rsidP="00334701">
            <w:pPr>
              <w:tabs>
                <w:tab w:val="left" w:pos="284"/>
                <w:tab w:val="left" w:pos="426"/>
              </w:tabs>
              <w:ind w:left="0" w:right="0"/>
              <w:jc w:val="right"/>
              <w:rPr>
                <w:b/>
                <w:sz w:val="24"/>
                <w:szCs w:val="24"/>
              </w:rPr>
            </w:pPr>
            <w:r w:rsidRPr="00FD0AD8">
              <w:rPr>
                <w:b/>
                <w:sz w:val="24"/>
                <w:szCs w:val="24"/>
              </w:rPr>
              <w:t>Загальна ціна (сума), з ПДВ, грн:</w:t>
            </w:r>
          </w:p>
        </w:tc>
        <w:tc>
          <w:tcPr>
            <w:tcW w:w="1559" w:type="dxa"/>
            <w:vAlign w:val="center"/>
          </w:tcPr>
          <w:p w14:paraId="0A5722CB" w14:textId="174B7523" w:rsidR="00334701" w:rsidRPr="00FD0AD8" w:rsidRDefault="00334701" w:rsidP="00334701">
            <w:pPr>
              <w:ind w:left="0" w:right="-112"/>
              <w:rPr>
                <w:b/>
                <w:sz w:val="24"/>
                <w:szCs w:val="24"/>
              </w:rPr>
            </w:pPr>
          </w:p>
        </w:tc>
      </w:tr>
    </w:tbl>
    <w:p w14:paraId="2AE77225" w14:textId="77777777" w:rsidR="00C50C91" w:rsidRPr="00FD0AD8" w:rsidRDefault="00C50C91" w:rsidP="00C50C91">
      <w:pPr>
        <w:spacing w:before="120" w:after="120"/>
        <w:ind w:firstLine="539"/>
        <w:jc w:val="both"/>
        <w:rPr>
          <w:sz w:val="24"/>
          <w:szCs w:val="24"/>
          <w:lang w:eastAsia="en-US"/>
        </w:rPr>
      </w:pPr>
    </w:p>
    <w:p w14:paraId="0C12CACA" w14:textId="2143A688" w:rsidR="00C50C91" w:rsidRPr="00FD0AD8" w:rsidRDefault="00C50C91" w:rsidP="005D004D">
      <w:pPr>
        <w:tabs>
          <w:tab w:val="left" w:pos="426"/>
        </w:tabs>
        <w:jc w:val="both"/>
        <w:rPr>
          <w:sz w:val="24"/>
          <w:szCs w:val="24"/>
        </w:rPr>
      </w:pPr>
      <w:r w:rsidRPr="00FD0AD8">
        <w:rPr>
          <w:b/>
          <w:sz w:val="24"/>
          <w:szCs w:val="24"/>
        </w:rPr>
        <w:t xml:space="preserve">Загальна сума Договору становить: </w:t>
      </w:r>
      <w:r w:rsidRPr="00FD0AD8">
        <w:rPr>
          <w:sz w:val="24"/>
          <w:szCs w:val="24"/>
        </w:rPr>
        <w:t xml:space="preserve">___________________ гривень (___________________________), у </w:t>
      </w:r>
      <w:proofErr w:type="spellStart"/>
      <w:r w:rsidRPr="00FD0AD8">
        <w:rPr>
          <w:sz w:val="24"/>
          <w:szCs w:val="24"/>
        </w:rPr>
        <w:t>т.ч</w:t>
      </w:r>
      <w:proofErr w:type="spellEnd"/>
      <w:r w:rsidRPr="00FD0AD8">
        <w:rPr>
          <w:sz w:val="24"/>
          <w:szCs w:val="24"/>
        </w:rPr>
        <w:t>. ПДВ __________ гривень (_____________________).</w:t>
      </w:r>
    </w:p>
    <w:p w14:paraId="770604D5" w14:textId="77777777" w:rsidR="00C50C91" w:rsidRPr="00FD0AD8" w:rsidRDefault="00C50C91" w:rsidP="00C50C91">
      <w:pPr>
        <w:spacing w:after="542" w:line="1" w:lineRule="exact"/>
        <w:rPr>
          <w:sz w:val="24"/>
          <w:szCs w:val="24"/>
        </w:rPr>
      </w:pPr>
    </w:p>
    <w:tbl>
      <w:tblPr>
        <w:tblW w:w="9815" w:type="dxa"/>
        <w:tblInd w:w="-34" w:type="dxa"/>
        <w:tblLook w:val="01E0" w:firstRow="1" w:lastRow="1" w:firstColumn="1" w:lastColumn="1" w:noHBand="0" w:noVBand="0"/>
      </w:tblPr>
      <w:tblGrid>
        <w:gridCol w:w="4810"/>
        <w:gridCol w:w="5005"/>
      </w:tblGrid>
      <w:tr w:rsidR="00C50C91" w:rsidRPr="00FD0AD8" w14:paraId="1BF75EDE" w14:textId="77777777" w:rsidTr="00B32FD5">
        <w:tc>
          <w:tcPr>
            <w:tcW w:w="4810" w:type="dxa"/>
          </w:tcPr>
          <w:p w14:paraId="3CF45E4F" w14:textId="77777777" w:rsidR="00C50C91" w:rsidRPr="00FD0AD8" w:rsidRDefault="00C50C91" w:rsidP="00B32FD5">
            <w:pPr>
              <w:rPr>
                <w:b/>
                <w:sz w:val="24"/>
                <w:szCs w:val="24"/>
              </w:rPr>
            </w:pPr>
            <w:r w:rsidRPr="00FD0AD8">
              <w:rPr>
                <w:b/>
                <w:sz w:val="24"/>
                <w:szCs w:val="24"/>
              </w:rPr>
              <w:t>Від Замовника</w:t>
            </w:r>
          </w:p>
          <w:p w14:paraId="05D2CB27" w14:textId="77777777" w:rsidR="00C50C91" w:rsidRPr="00FD0AD8" w:rsidRDefault="00C50C91" w:rsidP="00B32FD5">
            <w:pPr>
              <w:rPr>
                <w:b/>
                <w:sz w:val="24"/>
                <w:szCs w:val="24"/>
              </w:rPr>
            </w:pPr>
          </w:p>
          <w:p w14:paraId="02C85177" w14:textId="3B587A8F" w:rsidR="00C50C91" w:rsidRPr="00FD0AD8" w:rsidRDefault="00C50C91" w:rsidP="00B32FD5">
            <w:pPr>
              <w:rPr>
                <w:b/>
                <w:sz w:val="24"/>
                <w:szCs w:val="24"/>
              </w:rPr>
            </w:pPr>
          </w:p>
          <w:p w14:paraId="01559D7B" w14:textId="77777777" w:rsidR="00C50C91" w:rsidRPr="00FD0AD8" w:rsidRDefault="00C50C91" w:rsidP="00B32FD5">
            <w:pPr>
              <w:rPr>
                <w:b/>
                <w:sz w:val="24"/>
                <w:szCs w:val="24"/>
              </w:rPr>
            </w:pPr>
          </w:p>
          <w:p w14:paraId="4C873247" w14:textId="60429582" w:rsidR="00C50C91" w:rsidRPr="00FD0AD8" w:rsidRDefault="00203F03" w:rsidP="00C50C91">
            <w:pPr>
              <w:jc w:val="left"/>
              <w:rPr>
                <w:b/>
                <w:bCs/>
                <w:sz w:val="24"/>
                <w:szCs w:val="24"/>
                <w:lang w:eastAsia="en-US"/>
              </w:rPr>
            </w:pPr>
            <w:r>
              <w:rPr>
                <w:noProof/>
                <w:sz w:val="24"/>
                <w:szCs w:val="24"/>
              </w:rPr>
              <w:t>______________</w:t>
            </w:r>
          </w:p>
          <w:p w14:paraId="79A0A947" w14:textId="77777777" w:rsidR="00C50C91" w:rsidRPr="00FD0AD8" w:rsidRDefault="00C50C91" w:rsidP="00C50C91">
            <w:pPr>
              <w:pStyle w:val="a8"/>
              <w:ind w:left="0"/>
              <w:rPr>
                <w:lang w:val="uk-UA"/>
              </w:rPr>
            </w:pPr>
          </w:p>
          <w:p w14:paraId="238B0C25" w14:textId="77777777" w:rsidR="00C50C91" w:rsidRPr="00FD0AD8" w:rsidRDefault="00C50C91" w:rsidP="00C50C91">
            <w:pPr>
              <w:shd w:val="clear" w:color="auto" w:fill="FFFFFF"/>
              <w:jc w:val="left"/>
              <w:rPr>
                <w:sz w:val="24"/>
                <w:szCs w:val="24"/>
              </w:rPr>
            </w:pPr>
            <w:proofErr w:type="spellStart"/>
            <w:r w:rsidRPr="00FD0AD8">
              <w:rPr>
                <w:sz w:val="24"/>
                <w:szCs w:val="24"/>
              </w:rPr>
              <w:t>м.п</w:t>
            </w:r>
            <w:proofErr w:type="spellEnd"/>
            <w:r w:rsidRPr="00FD0AD8">
              <w:rPr>
                <w:sz w:val="24"/>
                <w:szCs w:val="24"/>
              </w:rPr>
              <w:t>.</w:t>
            </w:r>
          </w:p>
        </w:tc>
        <w:tc>
          <w:tcPr>
            <w:tcW w:w="5005" w:type="dxa"/>
          </w:tcPr>
          <w:p w14:paraId="285DAAF4" w14:textId="77777777" w:rsidR="00C50C91" w:rsidRPr="00FD0AD8" w:rsidRDefault="00C50C91" w:rsidP="00B32FD5">
            <w:pPr>
              <w:pStyle w:val="a8"/>
              <w:ind w:left="35"/>
              <w:jc w:val="center"/>
              <w:rPr>
                <w:b/>
                <w:lang w:val="uk-UA"/>
              </w:rPr>
            </w:pPr>
            <w:r w:rsidRPr="00FD0AD8">
              <w:rPr>
                <w:b/>
                <w:lang w:val="uk-UA"/>
              </w:rPr>
              <w:t>Від Постачальника</w:t>
            </w:r>
          </w:p>
          <w:p w14:paraId="2C741F5E" w14:textId="77777777" w:rsidR="00C50C91" w:rsidRPr="00FD0AD8" w:rsidRDefault="00C50C91" w:rsidP="00B32FD5">
            <w:pPr>
              <w:pStyle w:val="a8"/>
              <w:ind w:left="35"/>
              <w:jc w:val="center"/>
              <w:rPr>
                <w:b/>
                <w:lang w:val="uk-UA"/>
              </w:rPr>
            </w:pPr>
          </w:p>
          <w:p w14:paraId="23685EAC" w14:textId="77777777" w:rsidR="00C50C91" w:rsidRPr="00FD0AD8" w:rsidRDefault="00C50C91" w:rsidP="00B32FD5">
            <w:pPr>
              <w:ind w:left="35"/>
              <w:rPr>
                <w:b/>
                <w:sz w:val="24"/>
                <w:szCs w:val="24"/>
                <w:highlight w:val="yellow"/>
                <w:lang w:eastAsia="en-US"/>
              </w:rPr>
            </w:pPr>
          </w:p>
          <w:p w14:paraId="7604A248" w14:textId="77777777" w:rsidR="00C50C91" w:rsidRPr="00FD0AD8" w:rsidRDefault="00C50C91" w:rsidP="00B32FD5">
            <w:pPr>
              <w:ind w:left="35"/>
              <w:rPr>
                <w:b/>
                <w:sz w:val="24"/>
                <w:szCs w:val="24"/>
                <w:highlight w:val="yellow"/>
                <w:lang w:eastAsia="en-US"/>
              </w:rPr>
            </w:pPr>
          </w:p>
          <w:p w14:paraId="2AD28E08" w14:textId="05E7B7AB" w:rsidR="00C50C91" w:rsidRPr="00FD0AD8" w:rsidRDefault="00203F03" w:rsidP="00C50C91">
            <w:pPr>
              <w:ind w:left="35"/>
              <w:jc w:val="left"/>
              <w:rPr>
                <w:b/>
                <w:sz w:val="24"/>
                <w:szCs w:val="24"/>
                <w:lang w:eastAsia="en-US"/>
              </w:rPr>
            </w:pPr>
            <w:r>
              <w:rPr>
                <w:sz w:val="24"/>
                <w:szCs w:val="24"/>
                <w:lang w:eastAsia="en-US"/>
              </w:rPr>
              <w:t>_____________</w:t>
            </w:r>
          </w:p>
          <w:p w14:paraId="6A9F95B5" w14:textId="77777777" w:rsidR="00C50C91" w:rsidRPr="00FD0AD8" w:rsidRDefault="00C50C91" w:rsidP="00C50C91">
            <w:pPr>
              <w:ind w:left="35"/>
              <w:jc w:val="left"/>
              <w:rPr>
                <w:sz w:val="24"/>
                <w:szCs w:val="24"/>
              </w:rPr>
            </w:pPr>
          </w:p>
          <w:p w14:paraId="073F2191" w14:textId="77777777" w:rsidR="00C50C91" w:rsidRPr="00FD0AD8" w:rsidRDefault="00C50C91" w:rsidP="00C50C91">
            <w:pPr>
              <w:shd w:val="clear" w:color="auto" w:fill="FFFFFF"/>
              <w:jc w:val="left"/>
              <w:rPr>
                <w:sz w:val="24"/>
                <w:szCs w:val="24"/>
              </w:rPr>
            </w:pPr>
            <w:proofErr w:type="spellStart"/>
            <w:r w:rsidRPr="00FD0AD8">
              <w:rPr>
                <w:sz w:val="24"/>
                <w:szCs w:val="24"/>
              </w:rPr>
              <w:t>м.п</w:t>
            </w:r>
            <w:proofErr w:type="spellEnd"/>
            <w:r w:rsidRPr="00FD0AD8">
              <w:rPr>
                <w:sz w:val="24"/>
                <w:szCs w:val="24"/>
              </w:rPr>
              <w:t>.</w:t>
            </w:r>
          </w:p>
        </w:tc>
      </w:tr>
      <w:bookmarkEnd w:id="0"/>
    </w:tbl>
    <w:p w14:paraId="0E11E38A" w14:textId="77777777" w:rsidR="00B2064A" w:rsidRPr="00FD0AD8" w:rsidRDefault="00B2064A" w:rsidP="00C50C91">
      <w:pPr>
        <w:widowControl/>
        <w:tabs>
          <w:tab w:val="left" w:pos="720"/>
        </w:tabs>
        <w:ind w:left="0" w:right="0"/>
        <w:jc w:val="right"/>
        <w:rPr>
          <w:b/>
          <w:sz w:val="24"/>
          <w:szCs w:val="24"/>
        </w:rPr>
      </w:pPr>
    </w:p>
    <w:sectPr w:rsidR="00B2064A" w:rsidRPr="00FD0AD8" w:rsidSect="00C50C91">
      <w:pgSz w:w="11906" w:h="16838"/>
      <w:pgMar w:top="851" w:right="709" w:bottom="1134" w:left="1276" w:header="0" w:footer="26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3DA3"/>
    <w:multiLevelType w:val="multilevel"/>
    <w:tmpl w:val="C0366B36"/>
    <w:lvl w:ilvl="0">
      <w:start w:val="7"/>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4123"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
    <w:nsid w:val="13D86930"/>
    <w:multiLevelType w:val="hybridMultilevel"/>
    <w:tmpl w:val="22E61654"/>
    <w:lvl w:ilvl="0" w:tplc="D8EA32C4">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D487EEF"/>
    <w:multiLevelType w:val="hybridMultilevel"/>
    <w:tmpl w:val="B008D66A"/>
    <w:lvl w:ilvl="0" w:tplc="FFFFFFF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4">
    <w:nsid w:val="2BCB4370"/>
    <w:multiLevelType w:val="multilevel"/>
    <w:tmpl w:val="7F00CA60"/>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FD3413"/>
    <w:multiLevelType w:val="hybridMultilevel"/>
    <w:tmpl w:val="B94C065E"/>
    <w:lvl w:ilvl="0" w:tplc="6262AC90">
      <w:start w:val="65535"/>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3F270DE8"/>
    <w:multiLevelType w:val="multilevel"/>
    <w:tmpl w:val="FFE0C8C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962054"/>
    <w:multiLevelType w:val="multilevel"/>
    <w:tmpl w:val="EBB4D8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6C1B5D"/>
    <w:multiLevelType w:val="multilevel"/>
    <w:tmpl w:val="4B0EAC56"/>
    <w:lvl w:ilvl="0">
      <w:start w:val="1"/>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1390"/>
        </w:tabs>
        <w:ind w:left="1390" w:hanging="680"/>
      </w:pPr>
      <w:rPr>
        <w:rFonts w:cs="Times New Roman" w:hint="default"/>
        <w:b w:val="0"/>
        <w:bCs w:val="0"/>
        <w:strike w:val="0"/>
        <w:color w:val="auto"/>
      </w:rPr>
    </w:lvl>
    <w:lvl w:ilvl="2">
      <w:start w:val="1"/>
      <w:numFmt w:val="decimal"/>
      <w:lvlText w:val="%1.%2.%3."/>
      <w:lvlJc w:val="left"/>
      <w:pPr>
        <w:tabs>
          <w:tab w:val="num" w:pos="1957"/>
        </w:tabs>
        <w:ind w:left="1957" w:hanging="680"/>
      </w:pPr>
      <w:rPr>
        <w:rFonts w:cs="Times New Roman" w:hint="default"/>
        <w:strike w:val="0"/>
        <w:dstrike w:val="0"/>
      </w:rPr>
    </w:lvl>
    <w:lvl w:ilvl="3">
      <w:start w:val="1"/>
      <w:numFmt w:val="decimal"/>
      <w:suff w:val="space"/>
      <w:lvlText w:val="%1.%2.%3.%4."/>
      <w:lvlJc w:val="left"/>
      <w:pPr>
        <w:ind w:left="737" w:hanging="737"/>
      </w:pPr>
      <w:rPr>
        <w:rFonts w:ascii="Times New Roman" w:hAnsi="Times New Roman" w:cs="Times New Roman" w:hint="default"/>
        <w:b w:val="0"/>
        <w:i w:val="0"/>
        <w:caps w:val="0"/>
        <w:strike w:val="0"/>
        <w:dstrike w:val="0"/>
        <w:vanish w:val="0"/>
        <w:color w:val="auto"/>
        <w:sz w:val="24"/>
        <w:szCs w:val="24"/>
        <w:u w:val="none"/>
        <w:vertAlign w:val="baseline"/>
      </w:rPr>
    </w:lvl>
    <w:lvl w:ilvl="4">
      <w:start w:val="1"/>
      <w:numFmt w:val="decimal"/>
      <w:suff w:val="space"/>
      <w:lvlText w:val="%1.%2.%3.%4.%5."/>
      <w:lvlJc w:val="left"/>
      <w:pPr>
        <w:ind w:left="680" w:hanging="680"/>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
    <w:nsid w:val="53523F74"/>
    <w:multiLevelType w:val="singleLevel"/>
    <w:tmpl w:val="B41E5A98"/>
    <w:lvl w:ilvl="0">
      <w:start w:val="1"/>
      <w:numFmt w:val="decimal"/>
      <w:lvlText w:val="5.%1."/>
      <w:legacy w:legacy="1" w:legacySpace="0" w:legacyIndent="451"/>
      <w:lvlJc w:val="left"/>
      <w:rPr>
        <w:rFonts w:ascii="Times New Roman" w:hAnsi="Times New Roman" w:cs="Times New Roman" w:hint="default"/>
        <w:sz w:val="24"/>
        <w:szCs w:val="24"/>
      </w:rPr>
    </w:lvl>
  </w:abstractNum>
  <w:abstractNum w:abstractNumId="10">
    <w:nsid w:val="58BA23A5"/>
    <w:multiLevelType w:val="multilevel"/>
    <w:tmpl w:val="C9382756"/>
    <w:lvl w:ilvl="0">
      <w:start w:val="1"/>
      <w:numFmt w:val="decimal"/>
      <w:lvlText w:val="%1."/>
      <w:lvlJc w:val="right"/>
      <w:pPr>
        <w:tabs>
          <w:tab w:val="num" w:pos="360"/>
        </w:tabs>
        <w:ind w:left="360" w:hanging="72"/>
      </w:pPr>
      <w:rPr>
        <w:rFonts w:hint="default"/>
      </w:rPr>
    </w:lvl>
    <w:lvl w:ilvl="1">
      <w:start w:val="1"/>
      <w:numFmt w:val="decimal"/>
      <w:lvlText w:val="%1.%2."/>
      <w:lvlJc w:val="left"/>
      <w:pPr>
        <w:tabs>
          <w:tab w:val="num" w:pos="574"/>
        </w:tabs>
        <w:ind w:left="574" w:hanging="432"/>
      </w:pPr>
      <w:rPr>
        <w:rFonts w:hint="default"/>
        <w:i w:val="0"/>
        <w:strike w:val="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AC205BE"/>
    <w:multiLevelType w:val="hybridMultilevel"/>
    <w:tmpl w:val="FE70C480"/>
    <w:lvl w:ilvl="0" w:tplc="2A30F65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8328E8"/>
    <w:multiLevelType w:val="hybridMultilevel"/>
    <w:tmpl w:val="7CFC68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11"/>
  </w:num>
  <w:num w:numId="5">
    <w:abstractNumId w:val="12"/>
  </w:num>
  <w:num w:numId="6">
    <w:abstractNumId w:val="1"/>
  </w:num>
  <w:num w:numId="7">
    <w:abstractNumId w:val="0"/>
  </w:num>
  <w:num w:numId="8">
    <w:abstractNumId w:val="7"/>
  </w:num>
  <w:num w:numId="9">
    <w:abstractNumId w:val="4"/>
  </w:num>
  <w:num w:numId="10">
    <w:abstractNumId w:val="6"/>
  </w:num>
  <w:num w:numId="11">
    <w:abstractNumId w:val="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6A"/>
    <w:rsid w:val="000026BA"/>
    <w:rsid w:val="00043902"/>
    <w:rsid w:val="000461CD"/>
    <w:rsid w:val="000D57AE"/>
    <w:rsid w:val="000E0B75"/>
    <w:rsid w:val="000E5027"/>
    <w:rsid w:val="000F6281"/>
    <w:rsid w:val="00115CC6"/>
    <w:rsid w:val="001207E4"/>
    <w:rsid w:val="0016054C"/>
    <w:rsid w:val="00175D53"/>
    <w:rsid w:val="001A39D5"/>
    <w:rsid w:val="001F06BC"/>
    <w:rsid w:val="001F55D0"/>
    <w:rsid w:val="00202B56"/>
    <w:rsid w:val="00203F03"/>
    <w:rsid w:val="00233E6A"/>
    <w:rsid w:val="00246CF3"/>
    <w:rsid w:val="00282807"/>
    <w:rsid w:val="002A7624"/>
    <w:rsid w:val="002D04DC"/>
    <w:rsid w:val="00320462"/>
    <w:rsid w:val="00334701"/>
    <w:rsid w:val="00357F92"/>
    <w:rsid w:val="0036260C"/>
    <w:rsid w:val="00365097"/>
    <w:rsid w:val="003A2999"/>
    <w:rsid w:val="003A6C70"/>
    <w:rsid w:val="003E4F0B"/>
    <w:rsid w:val="003F1594"/>
    <w:rsid w:val="004823E9"/>
    <w:rsid w:val="00483F30"/>
    <w:rsid w:val="00493EE5"/>
    <w:rsid w:val="004A34F5"/>
    <w:rsid w:val="005076E7"/>
    <w:rsid w:val="00510FFC"/>
    <w:rsid w:val="00540D41"/>
    <w:rsid w:val="00542565"/>
    <w:rsid w:val="0059733A"/>
    <w:rsid w:val="005D004D"/>
    <w:rsid w:val="006912AF"/>
    <w:rsid w:val="006A772F"/>
    <w:rsid w:val="006F02C3"/>
    <w:rsid w:val="007A186A"/>
    <w:rsid w:val="007B32A8"/>
    <w:rsid w:val="007F5694"/>
    <w:rsid w:val="008059B7"/>
    <w:rsid w:val="008464A2"/>
    <w:rsid w:val="008F7482"/>
    <w:rsid w:val="00922AB4"/>
    <w:rsid w:val="00924AA3"/>
    <w:rsid w:val="00936E63"/>
    <w:rsid w:val="00981C57"/>
    <w:rsid w:val="009901B3"/>
    <w:rsid w:val="009B1B63"/>
    <w:rsid w:val="00A23A00"/>
    <w:rsid w:val="00A40384"/>
    <w:rsid w:val="00A405C0"/>
    <w:rsid w:val="00AD6356"/>
    <w:rsid w:val="00B10C5A"/>
    <w:rsid w:val="00B17D1F"/>
    <w:rsid w:val="00B2064A"/>
    <w:rsid w:val="00B414F7"/>
    <w:rsid w:val="00B56902"/>
    <w:rsid w:val="00B765A2"/>
    <w:rsid w:val="00B83D8C"/>
    <w:rsid w:val="00B928EF"/>
    <w:rsid w:val="00C031B7"/>
    <w:rsid w:val="00C173B3"/>
    <w:rsid w:val="00C50C91"/>
    <w:rsid w:val="00C573D5"/>
    <w:rsid w:val="00C83A7D"/>
    <w:rsid w:val="00C871B8"/>
    <w:rsid w:val="00C968F1"/>
    <w:rsid w:val="00CE670A"/>
    <w:rsid w:val="00D150DE"/>
    <w:rsid w:val="00D75433"/>
    <w:rsid w:val="00DF109D"/>
    <w:rsid w:val="00E135A1"/>
    <w:rsid w:val="00E15F93"/>
    <w:rsid w:val="00E82E1A"/>
    <w:rsid w:val="00ED0986"/>
    <w:rsid w:val="00ED0E43"/>
    <w:rsid w:val="00F02A56"/>
    <w:rsid w:val="00F26FDE"/>
    <w:rsid w:val="00F72C27"/>
    <w:rsid w:val="00FC4DC9"/>
    <w:rsid w:val="00FD0AD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03F03"/>
    <w:pPr>
      <w:widowControl w:val="0"/>
      <w:spacing w:after="0" w:line="240" w:lineRule="auto"/>
      <w:ind w:left="120" w:right="400"/>
      <w:jc w:val="center"/>
    </w:pPr>
    <w:rPr>
      <w:rFonts w:ascii="Times New Roman" w:eastAsia="Times New Roman" w:hAnsi="Times New Roman" w:cs="Times New Roman"/>
      <w:sz w:val="16"/>
      <w:szCs w:val="20"/>
      <w:lang w:val="uk-UA" w:eastAsia="ru-RU"/>
    </w:rPr>
  </w:style>
  <w:style w:type="paragraph" w:styleId="1">
    <w:name w:val="heading 1"/>
    <w:basedOn w:val="a"/>
    <w:next w:val="a"/>
    <w:link w:val="10"/>
    <w:uiPriority w:val="9"/>
    <w:qFormat/>
    <w:rsid w:val="00B206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A39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
    <w:basedOn w:val="a"/>
    <w:link w:val="a4"/>
    <w:uiPriority w:val="99"/>
    <w:qFormat/>
    <w:rsid w:val="00B2064A"/>
    <w:pPr>
      <w:widowControl/>
      <w:spacing w:before="100" w:beforeAutospacing="1" w:after="100" w:afterAutospacing="1"/>
      <w:ind w:left="0" w:right="0"/>
      <w:jc w:val="left"/>
    </w:pPr>
    <w:rPr>
      <w:rFonts w:asciiTheme="minorHAnsi" w:eastAsiaTheme="minorHAnsi" w:hAnsiTheme="minorHAnsi" w:cstheme="minorBidi"/>
      <w:sz w:val="24"/>
      <w:szCs w:val="24"/>
      <w:lang w:eastAsia="en-US"/>
    </w:rPr>
  </w:style>
  <w:style w:type="paragraph" w:customStyle="1" w:styleId="11">
    <w:name w:val="Стиль Заголовок 1 + не все прописные1"/>
    <w:basedOn w:val="1"/>
    <w:uiPriority w:val="99"/>
    <w:qFormat/>
    <w:rsid w:val="00B2064A"/>
    <w:pPr>
      <w:keepLines w:val="0"/>
      <w:widowControl/>
      <w:numPr>
        <w:numId w:val="1"/>
      </w:numPr>
      <w:spacing w:before="0"/>
      <w:ind w:right="0"/>
      <w:jc w:val="both"/>
    </w:pPr>
    <w:rPr>
      <w:rFonts w:ascii="Times New Roman" w:eastAsia="Times New Roman" w:hAnsi="Times New Roman" w:cs="Times New Roman"/>
      <w:bCs w:val="0"/>
      <w:color w:val="auto"/>
      <w:lang w:eastAsia="x-none"/>
    </w:rPr>
  </w:style>
  <w:style w:type="paragraph" w:styleId="a5">
    <w:name w:val="No Spacing"/>
    <w:link w:val="a6"/>
    <w:uiPriority w:val="1"/>
    <w:qFormat/>
    <w:rsid w:val="00B2064A"/>
    <w:pPr>
      <w:spacing w:after="0" w:line="240" w:lineRule="auto"/>
    </w:pPr>
    <w:rPr>
      <w:rFonts w:ascii="Calibri" w:eastAsia="Times New Roman" w:hAnsi="Calibri" w:cs="Times New Roman"/>
      <w:lang w:val="uk-UA"/>
    </w:rPr>
  </w:style>
  <w:style w:type="character" w:customStyle="1" w:styleId="a7">
    <w:name w:val="Основной текст_"/>
    <w:link w:val="2"/>
    <w:rsid w:val="00B2064A"/>
    <w:rPr>
      <w:shd w:val="clear" w:color="auto" w:fill="FFFFFF"/>
    </w:rPr>
  </w:style>
  <w:style w:type="character" w:customStyle="1" w:styleId="12">
    <w:name w:val="Основной текст1"/>
    <w:rsid w:val="00B2064A"/>
    <w:rPr>
      <w:color w:val="000000"/>
      <w:spacing w:val="0"/>
      <w:w w:val="100"/>
      <w:position w:val="0"/>
      <w:sz w:val="22"/>
      <w:szCs w:val="22"/>
      <w:shd w:val="clear" w:color="auto" w:fill="FFFFFF"/>
      <w:lang w:val="uk-UA"/>
    </w:rPr>
  </w:style>
  <w:style w:type="paragraph" w:customStyle="1" w:styleId="2">
    <w:name w:val="Основной текст2"/>
    <w:basedOn w:val="a"/>
    <w:link w:val="a7"/>
    <w:rsid w:val="00B2064A"/>
    <w:pPr>
      <w:shd w:val="clear" w:color="auto" w:fill="FFFFFF"/>
      <w:spacing w:after="660" w:line="557" w:lineRule="exact"/>
      <w:ind w:left="0" w:right="0" w:hanging="360"/>
      <w:jc w:val="left"/>
    </w:pPr>
    <w:rPr>
      <w:rFonts w:asciiTheme="minorHAnsi" w:eastAsiaTheme="minorHAnsi" w:hAnsiTheme="minorHAnsi" w:cstheme="minorBidi"/>
      <w:sz w:val="22"/>
      <w:szCs w:val="22"/>
      <w:lang w:val="ru-RU" w:eastAsia="en-US"/>
    </w:rPr>
  </w:style>
  <w:style w:type="character" w:customStyle="1" w:styleId="rvts0">
    <w:name w:val="rvts0"/>
    <w:rsid w:val="00B2064A"/>
    <w:rPr>
      <w:rFonts w:cs="Times New Roman"/>
    </w:rPr>
  </w:style>
  <w:style w:type="paragraph" w:customStyle="1" w:styleId="rvps2">
    <w:name w:val="rvps2"/>
    <w:basedOn w:val="a"/>
    <w:uiPriority w:val="99"/>
    <w:rsid w:val="00B2064A"/>
    <w:pPr>
      <w:widowControl/>
      <w:spacing w:before="100" w:beforeAutospacing="1" w:after="100" w:afterAutospacing="1"/>
      <w:ind w:left="0" w:right="0"/>
      <w:jc w:val="left"/>
    </w:pPr>
    <w:rPr>
      <w:rFonts w:eastAsia="Calibri"/>
      <w:sz w:val="24"/>
      <w:szCs w:val="24"/>
      <w:lang w:eastAsia="uk-U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 Знак"/>
    <w:link w:val="a3"/>
    <w:uiPriority w:val="99"/>
    <w:qFormat/>
    <w:locked/>
    <w:rsid w:val="00B2064A"/>
    <w:rPr>
      <w:sz w:val="24"/>
      <w:szCs w:val="24"/>
      <w:lang w:val="uk-UA"/>
    </w:rPr>
  </w:style>
  <w:style w:type="paragraph" w:styleId="a8">
    <w:name w:val="List Paragraph"/>
    <w:aliases w:val="AC List 01,Текст таблицы,Number Bullets"/>
    <w:basedOn w:val="a"/>
    <w:link w:val="a9"/>
    <w:uiPriority w:val="34"/>
    <w:qFormat/>
    <w:rsid w:val="00B2064A"/>
    <w:pPr>
      <w:widowControl/>
      <w:ind w:left="708" w:right="0"/>
      <w:jc w:val="left"/>
    </w:pPr>
    <w:rPr>
      <w:sz w:val="24"/>
      <w:szCs w:val="24"/>
      <w:lang w:val="ru-RU"/>
    </w:rPr>
  </w:style>
  <w:style w:type="character" w:customStyle="1" w:styleId="a6">
    <w:name w:val="Без интервала Знак"/>
    <w:link w:val="a5"/>
    <w:uiPriority w:val="1"/>
    <w:rsid w:val="00B2064A"/>
    <w:rPr>
      <w:rFonts w:ascii="Calibri" w:eastAsia="Times New Roman" w:hAnsi="Calibri" w:cs="Times New Roman"/>
      <w:lang w:val="uk-UA"/>
    </w:rPr>
  </w:style>
  <w:style w:type="character" w:customStyle="1" w:styleId="10">
    <w:name w:val="Заголовок 1 Знак"/>
    <w:basedOn w:val="a0"/>
    <w:link w:val="1"/>
    <w:uiPriority w:val="9"/>
    <w:rsid w:val="00B2064A"/>
    <w:rPr>
      <w:rFonts w:asciiTheme="majorHAnsi" w:eastAsiaTheme="majorEastAsia" w:hAnsiTheme="majorHAnsi" w:cstheme="majorBidi"/>
      <w:b/>
      <w:bCs/>
      <w:color w:val="365F91" w:themeColor="accent1" w:themeShade="BF"/>
      <w:sz w:val="28"/>
      <w:szCs w:val="28"/>
      <w:lang w:val="uk-UA" w:eastAsia="ru-RU"/>
    </w:rPr>
  </w:style>
  <w:style w:type="paragraph" w:customStyle="1" w:styleId="31">
    <w:name w:val="Основной текст с отступом 31"/>
    <w:basedOn w:val="a"/>
    <w:uiPriority w:val="99"/>
    <w:rsid w:val="001A39D5"/>
    <w:pPr>
      <w:widowControl/>
      <w:suppressAutoHyphens/>
      <w:spacing w:after="200" w:line="276" w:lineRule="auto"/>
      <w:ind w:left="0" w:right="0" w:firstLine="567"/>
      <w:jc w:val="both"/>
    </w:pPr>
    <w:rPr>
      <w:color w:val="00000A"/>
      <w:sz w:val="22"/>
      <w:szCs w:val="22"/>
      <w:lang w:eastAsia="zh-CN"/>
    </w:rPr>
  </w:style>
  <w:style w:type="table" w:styleId="aa">
    <w:name w:val="Table Grid"/>
    <w:basedOn w:val="a1"/>
    <w:uiPriority w:val="59"/>
    <w:rsid w:val="001A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1A39D5"/>
    <w:rPr>
      <w:rFonts w:asciiTheme="majorHAnsi" w:eastAsiaTheme="majorEastAsia" w:hAnsiTheme="majorHAnsi" w:cstheme="majorBidi"/>
      <w:b/>
      <w:bCs/>
      <w:color w:val="4F81BD" w:themeColor="accent1"/>
      <w:sz w:val="16"/>
      <w:szCs w:val="20"/>
      <w:lang w:val="uk-UA" w:eastAsia="ru-RU"/>
    </w:rPr>
  </w:style>
  <w:style w:type="paragraph" w:styleId="ab">
    <w:name w:val="Body Text"/>
    <w:basedOn w:val="a"/>
    <w:link w:val="ac"/>
    <w:rsid w:val="001A39D5"/>
    <w:pPr>
      <w:widowControl/>
      <w:ind w:left="0" w:right="0"/>
      <w:jc w:val="both"/>
    </w:pPr>
    <w:rPr>
      <w:rFonts w:eastAsia="Calibri"/>
      <w:sz w:val="24"/>
      <w:szCs w:val="24"/>
    </w:rPr>
  </w:style>
  <w:style w:type="character" w:customStyle="1" w:styleId="ac">
    <w:name w:val="Основной текст Знак"/>
    <w:basedOn w:val="a0"/>
    <w:link w:val="ab"/>
    <w:rsid w:val="001A39D5"/>
    <w:rPr>
      <w:rFonts w:ascii="Times New Roman" w:eastAsia="Calibri" w:hAnsi="Times New Roman" w:cs="Times New Roman"/>
      <w:sz w:val="24"/>
      <w:szCs w:val="24"/>
      <w:lang w:val="uk-UA" w:eastAsia="ru-RU"/>
    </w:rPr>
  </w:style>
  <w:style w:type="paragraph" w:styleId="ad">
    <w:name w:val="Title"/>
    <w:basedOn w:val="a"/>
    <w:link w:val="ae"/>
    <w:qFormat/>
    <w:rsid w:val="001A39D5"/>
    <w:pPr>
      <w:widowControl/>
      <w:autoSpaceDE w:val="0"/>
      <w:autoSpaceDN w:val="0"/>
      <w:ind w:left="0" w:right="0"/>
    </w:pPr>
    <w:rPr>
      <w:rFonts w:ascii="MS Sans Serif" w:eastAsia="Calibri" w:hAnsi="MS Sans Serif" w:cs="MS Sans Serif"/>
      <w:b/>
      <w:bCs/>
      <w:sz w:val="22"/>
      <w:szCs w:val="22"/>
    </w:rPr>
  </w:style>
  <w:style w:type="character" w:customStyle="1" w:styleId="ae">
    <w:name w:val="Название Знак"/>
    <w:basedOn w:val="a0"/>
    <w:link w:val="ad"/>
    <w:rsid w:val="001A39D5"/>
    <w:rPr>
      <w:rFonts w:ascii="MS Sans Serif" w:eastAsia="Calibri" w:hAnsi="MS Sans Serif" w:cs="MS Sans Serif"/>
      <w:b/>
      <w:bCs/>
      <w:lang w:val="uk-UA" w:eastAsia="ru-RU"/>
    </w:rPr>
  </w:style>
  <w:style w:type="paragraph" w:styleId="af">
    <w:name w:val="Balloon Text"/>
    <w:basedOn w:val="a"/>
    <w:link w:val="af0"/>
    <w:uiPriority w:val="99"/>
    <w:semiHidden/>
    <w:unhideWhenUsed/>
    <w:rsid w:val="00115CC6"/>
    <w:rPr>
      <w:rFonts w:ascii="Segoe UI" w:hAnsi="Segoe UI" w:cs="Segoe UI"/>
      <w:sz w:val="18"/>
      <w:szCs w:val="18"/>
    </w:rPr>
  </w:style>
  <w:style w:type="character" w:customStyle="1" w:styleId="af0">
    <w:name w:val="Текст выноски Знак"/>
    <w:basedOn w:val="a0"/>
    <w:link w:val="af"/>
    <w:uiPriority w:val="99"/>
    <w:semiHidden/>
    <w:rsid w:val="00115CC6"/>
    <w:rPr>
      <w:rFonts w:ascii="Segoe UI" w:eastAsia="Times New Roman" w:hAnsi="Segoe UI" w:cs="Segoe UI"/>
      <w:sz w:val="18"/>
      <w:szCs w:val="18"/>
      <w:lang w:val="uk-UA" w:eastAsia="ru-RU"/>
    </w:rPr>
  </w:style>
  <w:style w:type="character" w:styleId="af1">
    <w:name w:val="Hyperlink"/>
    <w:basedOn w:val="a0"/>
    <w:uiPriority w:val="99"/>
    <w:semiHidden/>
    <w:unhideWhenUsed/>
    <w:rsid w:val="00ED0E43"/>
    <w:rPr>
      <w:color w:val="0000FF"/>
      <w:u w:val="single"/>
    </w:rPr>
  </w:style>
  <w:style w:type="character" w:customStyle="1" w:styleId="a9">
    <w:name w:val="Абзац списка Знак"/>
    <w:aliases w:val="AC List 01 Знак,Текст таблицы Знак,Number Bullets Знак"/>
    <w:link w:val="a8"/>
    <w:uiPriority w:val="34"/>
    <w:rsid w:val="00C50C91"/>
    <w:rPr>
      <w:rFonts w:ascii="Times New Roman" w:eastAsia="Times New Roman" w:hAnsi="Times New Roman" w:cs="Times New Roman"/>
      <w:sz w:val="24"/>
      <w:szCs w:val="24"/>
      <w:lang w:eastAsia="ru-RU"/>
    </w:rPr>
  </w:style>
  <w:style w:type="character" w:styleId="af2">
    <w:name w:val="Strong"/>
    <w:basedOn w:val="a0"/>
    <w:uiPriority w:val="22"/>
    <w:qFormat/>
    <w:rsid w:val="005D004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03F03"/>
    <w:pPr>
      <w:widowControl w:val="0"/>
      <w:spacing w:after="0" w:line="240" w:lineRule="auto"/>
      <w:ind w:left="120" w:right="400"/>
      <w:jc w:val="center"/>
    </w:pPr>
    <w:rPr>
      <w:rFonts w:ascii="Times New Roman" w:eastAsia="Times New Roman" w:hAnsi="Times New Roman" w:cs="Times New Roman"/>
      <w:sz w:val="16"/>
      <w:szCs w:val="20"/>
      <w:lang w:val="uk-UA" w:eastAsia="ru-RU"/>
    </w:rPr>
  </w:style>
  <w:style w:type="paragraph" w:styleId="1">
    <w:name w:val="heading 1"/>
    <w:basedOn w:val="a"/>
    <w:next w:val="a"/>
    <w:link w:val="10"/>
    <w:uiPriority w:val="9"/>
    <w:qFormat/>
    <w:rsid w:val="00B206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A39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
    <w:basedOn w:val="a"/>
    <w:link w:val="a4"/>
    <w:uiPriority w:val="99"/>
    <w:qFormat/>
    <w:rsid w:val="00B2064A"/>
    <w:pPr>
      <w:widowControl/>
      <w:spacing w:before="100" w:beforeAutospacing="1" w:after="100" w:afterAutospacing="1"/>
      <w:ind w:left="0" w:right="0"/>
      <w:jc w:val="left"/>
    </w:pPr>
    <w:rPr>
      <w:rFonts w:asciiTheme="minorHAnsi" w:eastAsiaTheme="minorHAnsi" w:hAnsiTheme="minorHAnsi" w:cstheme="minorBidi"/>
      <w:sz w:val="24"/>
      <w:szCs w:val="24"/>
      <w:lang w:eastAsia="en-US"/>
    </w:rPr>
  </w:style>
  <w:style w:type="paragraph" w:customStyle="1" w:styleId="11">
    <w:name w:val="Стиль Заголовок 1 + не все прописные1"/>
    <w:basedOn w:val="1"/>
    <w:uiPriority w:val="99"/>
    <w:qFormat/>
    <w:rsid w:val="00B2064A"/>
    <w:pPr>
      <w:keepLines w:val="0"/>
      <w:widowControl/>
      <w:numPr>
        <w:numId w:val="1"/>
      </w:numPr>
      <w:spacing w:before="0"/>
      <w:ind w:right="0"/>
      <w:jc w:val="both"/>
    </w:pPr>
    <w:rPr>
      <w:rFonts w:ascii="Times New Roman" w:eastAsia="Times New Roman" w:hAnsi="Times New Roman" w:cs="Times New Roman"/>
      <w:bCs w:val="0"/>
      <w:color w:val="auto"/>
      <w:lang w:eastAsia="x-none"/>
    </w:rPr>
  </w:style>
  <w:style w:type="paragraph" w:styleId="a5">
    <w:name w:val="No Spacing"/>
    <w:link w:val="a6"/>
    <w:uiPriority w:val="1"/>
    <w:qFormat/>
    <w:rsid w:val="00B2064A"/>
    <w:pPr>
      <w:spacing w:after="0" w:line="240" w:lineRule="auto"/>
    </w:pPr>
    <w:rPr>
      <w:rFonts w:ascii="Calibri" w:eastAsia="Times New Roman" w:hAnsi="Calibri" w:cs="Times New Roman"/>
      <w:lang w:val="uk-UA"/>
    </w:rPr>
  </w:style>
  <w:style w:type="character" w:customStyle="1" w:styleId="a7">
    <w:name w:val="Основной текст_"/>
    <w:link w:val="2"/>
    <w:rsid w:val="00B2064A"/>
    <w:rPr>
      <w:shd w:val="clear" w:color="auto" w:fill="FFFFFF"/>
    </w:rPr>
  </w:style>
  <w:style w:type="character" w:customStyle="1" w:styleId="12">
    <w:name w:val="Основной текст1"/>
    <w:rsid w:val="00B2064A"/>
    <w:rPr>
      <w:color w:val="000000"/>
      <w:spacing w:val="0"/>
      <w:w w:val="100"/>
      <w:position w:val="0"/>
      <w:sz w:val="22"/>
      <w:szCs w:val="22"/>
      <w:shd w:val="clear" w:color="auto" w:fill="FFFFFF"/>
      <w:lang w:val="uk-UA"/>
    </w:rPr>
  </w:style>
  <w:style w:type="paragraph" w:customStyle="1" w:styleId="2">
    <w:name w:val="Основной текст2"/>
    <w:basedOn w:val="a"/>
    <w:link w:val="a7"/>
    <w:rsid w:val="00B2064A"/>
    <w:pPr>
      <w:shd w:val="clear" w:color="auto" w:fill="FFFFFF"/>
      <w:spacing w:after="660" w:line="557" w:lineRule="exact"/>
      <w:ind w:left="0" w:right="0" w:hanging="360"/>
      <w:jc w:val="left"/>
    </w:pPr>
    <w:rPr>
      <w:rFonts w:asciiTheme="minorHAnsi" w:eastAsiaTheme="minorHAnsi" w:hAnsiTheme="minorHAnsi" w:cstheme="minorBidi"/>
      <w:sz w:val="22"/>
      <w:szCs w:val="22"/>
      <w:lang w:val="ru-RU" w:eastAsia="en-US"/>
    </w:rPr>
  </w:style>
  <w:style w:type="character" w:customStyle="1" w:styleId="rvts0">
    <w:name w:val="rvts0"/>
    <w:rsid w:val="00B2064A"/>
    <w:rPr>
      <w:rFonts w:cs="Times New Roman"/>
    </w:rPr>
  </w:style>
  <w:style w:type="paragraph" w:customStyle="1" w:styleId="rvps2">
    <w:name w:val="rvps2"/>
    <w:basedOn w:val="a"/>
    <w:uiPriority w:val="99"/>
    <w:rsid w:val="00B2064A"/>
    <w:pPr>
      <w:widowControl/>
      <w:spacing w:before="100" w:beforeAutospacing="1" w:after="100" w:afterAutospacing="1"/>
      <w:ind w:left="0" w:right="0"/>
      <w:jc w:val="left"/>
    </w:pPr>
    <w:rPr>
      <w:rFonts w:eastAsia="Calibri"/>
      <w:sz w:val="24"/>
      <w:szCs w:val="24"/>
      <w:lang w:eastAsia="uk-U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 Знак"/>
    <w:link w:val="a3"/>
    <w:uiPriority w:val="99"/>
    <w:qFormat/>
    <w:locked/>
    <w:rsid w:val="00B2064A"/>
    <w:rPr>
      <w:sz w:val="24"/>
      <w:szCs w:val="24"/>
      <w:lang w:val="uk-UA"/>
    </w:rPr>
  </w:style>
  <w:style w:type="paragraph" w:styleId="a8">
    <w:name w:val="List Paragraph"/>
    <w:aliases w:val="AC List 01,Текст таблицы,Number Bullets"/>
    <w:basedOn w:val="a"/>
    <w:link w:val="a9"/>
    <w:uiPriority w:val="34"/>
    <w:qFormat/>
    <w:rsid w:val="00B2064A"/>
    <w:pPr>
      <w:widowControl/>
      <w:ind w:left="708" w:right="0"/>
      <w:jc w:val="left"/>
    </w:pPr>
    <w:rPr>
      <w:sz w:val="24"/>
      <w:szCs w:val="24"/>
      <w:lang w:val="ru-RU"/>
    </w:rPr>
  </w:style>
  <w:style w:type="character" w:customStyle="1" w:styleId="a6">
    <w:name w:val="Без интервала Знак"/>
    <w:link w:val="a5"/>
    <w:uiPriority w:val="1"/>
    <w:rsid w:val="00B2064A"/>
    <w:rPr>
      <w:rFonts w:ascii="Calibri" w:eastAsia="Times New Roman" w:hAnsi="Calibri" w:cs="Times New Roman"/>
      <w:lang w:val="uk-UA"/>
    </w:rPr>
  </w:style>
  <w:style w:type="character" w:customStyle="1" w:styleId="10">
    <w:name w:val="Заголовок 1 Знак"/>
    <w:basedOn w:val="a0"/>
    <w:link w:val="1"/>
    <w:uiPriority w:val="9"/>
    <w:rsid w:val="00B2064A"/>
    <w:rPr>
      <w:rFonts w:asciiTheme="majorHAnsi" w:eastAsiaTheme="majorEastAsia" w:hAnsiTheme="majorHAnsi" w:cstheme="majorBidi"/>
      <w:b/>
      <w:bCs/>
      <w:color w:val="365F91" w:themeColor="accent1" w:themeShade="BF"/>
      <w:sz w:val="28"/>
      <w:szCs w:val="28"/>
      <w:lang w:val="uk-UA" w:eastAsia="ru-RU"/>
    </w:rPr>
  </w:style>
  <w:style w:type="paragraph" w:customStyle="1" w:styleId="31">
    <w:name w:val="Основной текст с отступом 31"/>
    <w:basedOn w:val="a"/>
    <w:uiPriority w:val="99"/>
    <w:rsid w:val="001A39D5"/>
    <w:pPr>
      <w:widowControl/>
      <w:suppressAutoHyphens/>
      <w:spacing w:after="200" w:line="276" w:lineRule="auto"/>
      <w:ind w:left="0" w:right="0" w:firstLine="567"/>
      <w:jc w:val="both"/>
    </w:pPr>
    <w:rPr>
      <w:color w:val="00000A"/>
      <w:sz w:val="22"/>
      <w:szCs w:val="22"/>
      <w:lang w:eastAsia="zh-CN"/>
    </w:rPr>
  </w:style>
  <w:style w:type="table" w:styleId="aa">
    <w:name w:val="Table Grid"/>
    <w:basedOn w:val="a1"/>
    <w:uiPriority w:val="59"/>
    <w:rsid w:val="001A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1A39D5"/>
    <w:rPr>
      <w:rFonts w:asciiTheme="majorHAnsi" w:eastAsiaTheme="majorEastAsia" w:hAnsiTheme="majorHAnsi" w:cstheme="majorBidi"/>
      <w:b/>
      <w:bCs/>
      <w:color w:val="4F81BD" w:themeColor="accent1"/>
      <w:sz w:val="16"/>
      <w:szCs w:val="20"/>
      <w:lang w:val="uk-UA" w:eastAsia="ru-RU"/>
    </w:rPr>
  </w:style>
  <w:style w:type="paragraph" w:styleId="ab">
    <w:name w:val="Body Text"/>
    <w:basedOn w:val="a"/>
    <w:link w:val="ac"/>
    <w:rsid w:val="001A39D5"/>
    <w:pPr>
      <w:widowControl/>
      <w:ind w:left="0" w:right="0"/>
      <w:jc w:val="both"/>
    </w:pPr>
    <w:rPr>
      <w:rFonts w:eastAsia="Calibri"/>
      <w:sz w:val="24"/>
      <w:szCs w:val="24"/>
    </w:rPr>
  </w:style>
  <w:style w:type="character" w:customStyle="1" w:styleId="ac">
    <w:name w:val="Основной текст Знак"/>
    <w:basedOn w:val="a0"/>
    <w:link w:val="ab"/>
    <w:rsid w:val="001A39D5"/>
    <w:rPr>
      <w:rFonts w:ascii="Times New Roman" w:eastAsia="Calibri" w:hAnsi="Times New Roman" w:cs="Times New Roman"/>
      <w:sz w:val="24"/>
      <w:szCs w:val="24"/>
      <w:lang w:val="uk-UA" w:eastAsia="ru-RU"/>
    </w:rPr>
  </w:style>
  <w:style w:type="paragraph" w:styleId="ad">
    <w:name w:val="Title"/>
    <w:basedOn w:val="a"/>
    <w:link w:val="ae"/>
    <w:qFormat/>
    <w:rsid w:val="001A39D5"/>
    <w:pPr>
      <w:widowControl/>
      <w:autoSpaceDE w:val="0"/>
      <w:autoSpaceDN w:val="0"/>
      <w:ind w:left="0" w:right="0"/>
    </w:pPr>
    <w:rPr>
      <w:rFonts w:ascii="MS Sans Serif" w:eastAsia="Calibri" w:hAnsi="MS Sans Serif" w:cs="MS Sans Serif"/>
      <w:b/>
      <w:bCs/>
      <w:sz w:val="22"/>
      <w:szCs w:val="22"/>
    </w:rPr>
  </w:style>
  <w:style w:type="character" w:customStyle="1" w:styleId="ae">
    <w:name w:val="Название Знак"/>
    <w:basedOn w:val="a0"/>
    <w:link w:val="ad"/>
    <w:rsid w:val="001A39D5"/>
    <w:rPr>
      <w:rFonts w:ascii="MS Sans Serif" w:eastAsia="Calibri" w:hAnsi="MS Sans Serif" w:cs="MS Sans Serif"/>
      <w:b/>
      <w:bCs/>
      <w:lang w:val="uk-UA" w:eastAsia="ru-RU"/>
    </w:rPr>
  </w:style>
  <w:style w:type="paragraph" w:styleId="af">
    <w:name w:val="Balloon Text"/>
    <w:basedOn w:val="a"/>
    <w:link w:val="af0"/>
    <w:uiPriority w:val="99"/>
    <w:semiHidden/>
    <w:unhideWhenUsed/>
    <w:rsid w:val="00115CC6"/>
    <w:rPr>
      <w:rFonts w:ascii="Segoe UI" w:hAnsi="Segoe UI" w:cs="Segoe UI"/>
      <w:sz w:val="18"/>
      <w:szCs w:val="18"/>
    </w:rPr>
  </w:style>
  <w:style w:type="character" w:customStyle="1" w:styleId="af0">
    <w:name w:val="Текст выноски Знак"/>
    <w:basedOn w:val="a0"/>
    <w:link w:val="af"/>
    <w:uiPriority w:val="99"/>
    <w:semiHidden/>
    <w:rsid w:val="00115CC6"/>
    <w:rPr>
      <w:rFonts w:ascii="Segoe UI" w:eastAsia="Times New Roman" w:hAnsi="Segoe UI" w:cs="Segoe UI"/>
      <w:sz w:val="18"/>
      <w:szCs w:val="18"/>
      <w:lang w:val="uk-UA" w:eastAsia="ru-RU"/>
    </w:rPr>
  </w:style>
  <w:style w:type="character" w:styleId="af1">
    <w:name w:val="Hyperlink"/>
    <w:basedOn w:val="a0"/>
    <w:uiPriority w:val="99"/>
    <w:semiHidden/>
    <w:unhideWhenUsed/>
    <w:rsid w:val="00ED0E43"/>
    <w:rPr>
      <w:color w:val="0000FF"/>
      <w:u w:val="single"/>
    </w:rPr>
  </w:style>
  <w:style w:type="character" w:customStyle="1" w:styleId="a9">
    <w:name w:val="Абзац списка Знак"/>
    <w:aliases w:val="AC List 01 Знак,Текст таблицы Знак,Number Bullets Знак"/>
    <w:link w:val="a8"/>
    <w:uiPriority w:val="34"/>
    <w:rsid w:val="00C50C91"/>
    <w:rPr>
      <w:rFonts w:ascii="Times New Roman" w:eastAsia="Times New Roman" w:hAnsi="Times New Roman" w:cs="Times New Roman"/>
      <w:sz w:val="24"/>
      <w:szCs w:val="24"/>
      <w:lang w:eastAsia="ru-RU"/>
    </w:rPr>
  </w:style>
  <w:style w:type="character" w:styleId="af2">
    <w:name w:val="Strong"/>
    <w:basedOn w:val="a0"/>
    <w:uiPriority w:val="22"/>
    <w:qFormat/>
    <w:rsid w:val="005D004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06135">
      <w:bodyDiv w:val="1"/>
      <w:marLeft w:val="0"/>
      <w:marRight w:val="0"/>
      <w:marTop w:val="0"/>
      <w:marBottom w:val="0"/>
      <w:divBdr>
        <w:top w:val="none" w:sz="0" w:space="0" w:color="auto"/>
        <w:left w:val="none" w:sz="0" w:space="0" w:color="auto"/>
        <w:bottom w:val="none" w:sz="0" w:space="0" w:color="auto"/>
        <w:right w:val="none" w:sz="0" w:space="0" w:color="auto"/>
      </w:divBdr>
    </w:div>
    <w:div w:id="1334652052">
      <w:bodyDiv w:val="1"/>
      <w:marLeft w:val="0"/>
      <w:marRight w:val="0"/>
      <w:marTop w:val="0"/>
      <w:marBottom w:val="0"/>
      <w:divBdr>
        <w:top w:val="none" w:sz="0" w:space="0" w:color="auto"/>
        <w:left w:val="none" w:sz="0" w:space="0" w:color="auto"/>
        <w:bottom w:val="none" w:sz="0" w:space="0" w:color="auto"/>
        <w:right w:val="none" w:sz="0" w:space="0" w:color="auto"/>
      </w:divBdr>
    </w:div>
    <w:div w:id="16310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pusz.kie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2534</Words>
  <Characters>14446</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Добрянський Максим Васильович</dc:creator>
  <cp:lastModifiedBy>Попов Олександр Валерiйович</cp:lastModifiedBy>
  <cp:revision>10</cp:revision>
  <cp:lastPrinted>2024-02-23T09:01:00Z</cp:lastPrinted>
  <dcterms:created xsi:type="dcterms:W3CDTF">2024-03-21T10:07:00Z</dcterms:created>
  <dcterms:modified xsi:type="dcterms:W3CDTF">2024-03-26T14:45:00Z</dcterms:modified>
</cp:coreProperties>
</file>