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552B6" w14:textId="77777777" w:rsidR="000200AA" w:rsidRPr="00C679DD" w:rsidRDefault="00CB0910" w:rsidP="000200AA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C679DD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Додаток № 1</w:t>
      </w:r>
      <w:r w:rsidR="000200AA" w:rsidRPr="00C679DD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</w:p>
    <w:p w14:paraId="5562C52A" w14:textId="77777777" w:rsidR="000200AA" w:rsidRPr="00C679DD" w:rsidRDefault="000200AA" w:rsidP="000200AA">
      <w:pPr>
        <w:jc w:val="right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C679DD">
        <w:rPr>
          <w:rFonts w:ascii="Times New Roman" w:hAnsi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 w14:paraId="4932CD2D" w14:textId="77777777" w:rsidR="000200AA" w:rsidRPr="00C679DD" w:rsidRDefault="000200AA" w:rsidP="000200AA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3CF606EC" w14:textId="77777777" w:rsidR="000200AA" w:rsidRPr="00C679DD" w:rsidRDefault="000200AA" w:rsidP="000200AA">
      <w:pPr>
        <w:spacing w:before="24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C679DD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Інформація про необхідні технічні, якісні та кількісні характеристики предмету закупівлі — технічні вимоги до предмета закупівлі</w:t>
      </w:r>
      <w:bookmarkStart w:id="0" w:name="_GoBack"/>
      <w:bookmarkEnd w:id="0"/>
    </w:p>
    <w:p w14:paraId="457461D4" w14:textId="77777777" w:rsidR="000200AA" w:rsidRPr="00C679DD" w:rsidRDefault="000200AA" w:rsidP="000200AA">
      <w:pPr>
        <w:spacing w:before="240"/>
        <w:jc w:val="center"/>
        <w:rPr>
          <w:rFonts w:ascii="Times New Roman" w:hAnsi="Times New Roman" w:cs="Times New Roman"/>
          <w:b/>
          <w:i/>
          <w:color w:val="000000"/>
          <w:sz w:val="4"/>
          <w:szCs w:val="4"/>
          <w:lang w:val="uk-UA"/>
        </w:rPr>
      </w:pPr>
    </w:p>
    <w:p w14:paraId="1CD9D08B" w14:textId="77777777" w:rsidR="000200AA" w:rsidRPr="00C679DD" w:rsidRDefault="000200AA" w:rsidP="000200A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679DD">
        <w:rPr>
          <w:rFonts w:ascii="Times New Roman" w:hAnsi="Times New Roman" w:cs="Times New Roman"/>
          <w:b/>
          <w:i/>
          <w:sz w:val="24"/>
          <w:szCs w:val="24"/>
          <w:lang w:val="uk-UA"/>
        </w:rPr>
        <w:t>ТЕХНІЧНА СПЕЦИФІКАЦІЯ</w:t>
      </w:r>
    </w:p>
    <w:p w14:paraId="6B2225C2" w14:textId="77777777" w:rsidR="000200AA" w:rsidRPr="00C679DD" w:rsidRDefault="000200AA" w:rsidP="000200AA">
      <w:pPr>
        <w:autoSpaceDN w:val="0"/>
        <w:adjustRightInd w:val="0"/>
        <w:rPr>
          <w:rFonts w:ascii="Times New Roman" w:hAnsi="Times New Roman"/>
          <w:b/>
          <w:lang w:val="uk-UA"/>
        </w:rPr>
      </w:pPr>
    </w:p>
    <w:p w14:paraId="33481499" w14:textId="2947AAD8" w:rsidR="003546BB" w:rsidRPr="003546BB" w:rsidRDefault="003546BB" w:rsidP="003546B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46BB">
        <w:rPr>
          <w:rFonts w:ascii="Times New Roman" w:hAnsi="Times New Roman" w:cs="Times New Roman"/>
          <w:b/>
          <w:sz w:val="24"/>
          <w:szCs w:val="24"/>
          <w:lang w:val="uk-UA"/>
        </w:rPr>
        <w:t>Код ДК 021:2015: 38630000-0 Астрономічні та оптичні прилади</w:t>
      </w:r>
    </w:p>
    <w:p w14:paraId="5DACA083" w14:textId="4E6F7993" w:rsidR="000200AA" w:rsidRPr="00A14779" w:rsidRDefault="003546BB" w:rsidP="003546BB">
      <w:pPr>
        <w:jc w:val="center"/>
        <w:rPr>
          <w:rFonts w:ascii="Century Gothic" w:hAnsi="Century Gothic" w:cs="Century Gothic"/>
          <w:b/>
          <w:sz w:val="24"/>
          <w:szCs w:val="24"/>
          <w:lang w:val="uk-UA"/>
        </w:rPr>
      </w:pPr>
      <w:r w:rsidRPr="00A14779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="00F25806" w:rsidRPr="00F25806">
        <w:rPr>
          <w:rFonts w:ascii="Times New Roman" w:hAnsi="Times New Roman" w:cs="Times New Roman"/>
          <w:b/>
          <w:sz w:val="24"/>
          <w:szCs w:val="24"/>
          <w:lang w:val="uk-UA"/>
        </w:rPr>
        <w:t>Тепловізійний</w:t>
      </w:r>
      <w:proofErr w:type="spellEnd"/>
      <w:r w:rsidR="00F25806" w:rsidRPr="00F258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приціл </w:t>
      </w:r>
      <w:proofErr w:type="spellStart"/>
      <w:r w:rsidR="00F25806" w:rsidRPr="00F25806">
        <w:rPr>
          <w:rFonts w:ascii="Times New Roman" w:hAnsi="Times New Roman" w:cs="Times New Roman"/>
          <w:b/>
          <w:sz w:val="24"/>
          <w:szCs w:val="24"/>
          <w:lang w:val="uk-UA"/>
        </w:rPr>
        <w:t>Pulsar</w:t>
      </w:r>
      <w:proofErr w:type="spellEnd"/>
      <w:r w:rsidR="00F25806" w:rsidRPr="00F258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25806" w:rsidRPr="00F25806">
        <w:rPr>
          <w:rFonts w:ascii="Times New Roman" w:hAnsi="Times New Roman" w:cs="Times New Roman"/>
          <w:b/>
          <w:sz w:val="24"/>
          <w:szCs w:val="24"/>
          <w:lang w:val="uk-UA"/>
        </w:rPr>
        <w:t>Thermion</w:t>
      </w:r>
      <w:proofErr w:type="spellEnd"/>
      <w:r w:rsidR="00F25806" w:rsidRPr="00F258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</w:t>
      </w:r>
      <w:r w:rsidR="002771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71C9" w:rsidRPr="002771C9">
        <w:rPr>
          <w:rFonts w:ascii="Times New Roman" w:hAnsi="Times New Roman" w:cs="Times New Roman"/>
          <w:b/>
          <w:sz w:val="24"/>
          <w:szCs w:val="24"/>
          <w:lang w:val="uk-UA"/>
        </w:rPr>
        <w:t>LRF</w:t>
      </w:r>
      <w:r w:rsidR="00F25806" w:rsidRPr="00F258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XP50 </w:t>
      </w:r>
      <w:proofErr w:type="spellStart"/>
      <w:r w:rsidR="00F25806" w:rsidRPr="00F25806">
        <w:rPr>
          <w:rFonts w:ascii="Times New Roman" w:hAnsi="Times New Roman" w:cs="Times New Roman"/>
          <w:b/>
          <w:sz w:val="24"/>
          <w:szCs w:val="24"/>
          <w:lang w:val="uk-UA"/>
        </w:rPr>
        <w:t>Pro</w:t>
      </w:r>
      <w:proofErr w:type="spellEnd"/>
      <w:r w:rsidR="009B12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(або еквівалент)</w:t>
      </w:r>
      <w:r w:rsidRPr="00A1477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4296AFA9" w14:textId="77777777" w:rsidR="000200AA" w:rsidRPr="00C679DD" w:rsidRDefault="000200AA" w:rsidP="000200AA">
      <w:pPr>
        <w:ind w:firstLine="4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9DD">
        <w:rPr>
          <w:rFonts w:ascii="Times New Roman" w:hAnsi="Times New Roman" w:cs="Times New Roman"/>
          <w:bCs/>
          <w:sz w:val="24"/>
          <w:szCs w:val="24"/>
          <w:lang w:val="uk-UA"/>
        </w:rPr>
        <w:t>Замовник самостійно визначає необхідні технічні характеристики предмету закупівлі з огляду на специфіку предмета закупівлі, керуючись принципами здійснення закупівель та з дотриманням законодавства</w:t>
      </w:r>
      <w:r w:rsidRPr="00C679DD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29DDB9B7" w14:textId="48527112" w:rsidR="00C01066" w:rsidRPr="00C679DD" w:rsidRDefault="000200AA" w:rsidP="00C01066">
      <w:pPr>
        <w:ind w:firstLine="45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679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місцях, де технічна специфікація містить посилання </w:t>
      </w:r>
      <w:r w:rsidR="00C01066" w:rsidRPr="00C679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конкретні марку чи виробника, на стандартні характеристики чи технічні </w:t>
      </w:r>
      <w:r w:rsidR="00D94C9D">
        <w:rPr>
          <w:rFonts w:ascii="Times New Roman" w:hAnsi="Times New Roman" w:cs="Times New Roman"/>
          <w:i/>
          <w:sz w:val="24"/>
          <w:szCs w:val="24"/>
          <w:lang w:val="uk-UA"/>
        </w:rPr>
        <w:t>регламенти</w:t>
      </w:r>
      <w:r w:rsidR="00C01066" w:rsidRPr="00C679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умови, вимоги, умовні позначення та термінологію,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стандартизації, або національними стандартами, нормами та правилами </w:t>
      </w:r>
      <w:r w:rsidRPr="00C679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або на конкретний процес, що характеризує продукт чи послугу певного суб’єкта господарювання, чи на торгові марки, патенти, </w:t>
      </w:r>
      <w:r w:rsidR="00C01066" w:rsidRPr="00C679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конструкцію, </w:t>
      </w:r>
      <w:r w:rsidRPr="00C679DD">
        <w:rPr>
          <w:rFonts w:ascii="Times New Roman" w:hAnsi="Times New Roman" w:cs="Times New Roman"/>
          <w:i/>
          <w:sz w:val="24"/>
          <w:szCs w:val="24"/>
          <w:lang w:val="uk-UA"/>
        </w:rPr>
        <w:t>типи або конкретне місце походження чи спосіб виробництва</w:t>
      </w:r>
      <w:r w:rsidR="00C01066" w:rsidRPr="00C679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679DD">
        <w:rPr>
          <w:rFonts w:ascii="Times New Roman" w:hAnsi="Times New Roman" w:cs="Times New Roman"/>
          <w:i/>
          <w:sz w:val="24"/>
          <w:szCs w:val="24"/>
          <w:lang w:val="uk-UA"/>
        </w:rPr>
        <w:t>, вважати вираз  «або еквівалент».</w:t>
      </w:r>
    </w:p>
    <w:p w14:paraId="3A2A7AB9" w14:textId="77777777" w:rsidR="000200AA" w:rsidRPr="00C679DD" w:rsidRDefault="000200AA" w:rsidP="000200AA">
      <w:pPr>
        <w:shd w:val="clear" w:color="auto" w:fill="FFFFFF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9DD">
        <w:rPr>
          <w:rFonts w:ascii="Times New Roman" w:hAnsi="Times New Roman" w:cs="Times New Roman"/>
          <w:sz w:val="24"/>
          <w:szCs w:val="24"/>
          <w:lang w:val="uk-UA"/>
        </w:rPr>
        <w:t>Технічна специфікація повинна містити опис усіх необхідних характеристик товарів, робіт або послуг, що закуповуються, у тому числі їх технічні, функціональні та якісні характеристики. У разі якщо вичерпний опис характеристик скласти неможливо, технічні специфікації можуть містити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правилами.</w:t>
      </w:r>
    </w:p>
    <w:p w14:paraId="0AB2CB80" w14:textId="77777777" w:rsidR="00F33826" w:rsidRPr="00C679DD" w:rsidRDefault="000200AA" w:rsidP="000200AA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C679DD">
        <w:rPr>
          <w:rFonts w:ascii="Times New Roman" w:hAnsi="Times New Roman"/>
          <w:sz w:val="24"/>
          <w:szCs w:val="24"/>
          <w:lang w:val="uk-UA"/>
        </w:rPr>
        <w:t>Учасником може бути запропоновано еквівалент усіх Товарів (матеріал, комплектуючі тощо), що містять посилання на конкретну торговельну марку чи фірму, патент, конструкцію або тип предмета закупівлі, джерело його походження або виробника. В такому випадку учасник</w:t>
      </w:r>
      <w:r w:rsidRPr="00C679D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додатково у складі тендерної пропозиції надає </w:t>
      </w:r>
      <w:r w:rsidRPr="00C679D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таблицю, складену в довільній формі</w:t>
      </w:r>
      <w:r w:rsidRPr="00C679DD">
        <w:rPr>
          <w:rFonts w:ascii="Times New Roman" w:hAnsi="Times New Roman"/>
          <w:sz w:val="24"/>
          <w:szCs w:val="24"/>
          <w:lang w:val="uk-UA"/>
        </w:rPr>
        <w:t>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еквівалентного товару, що пропонується Учасником.</w:t>
      </w:r>
      <w:r w:rsidRPr="00C679D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При цьому якість запропонованого еквівалента товару має відповідати якості, що заявлена в технічній специфікації Замовника. Таблиця повинна містити точну назву товару, яка пропонується учасником</w:t>
      </w:r>
      <w:r w:rsidRPr="00C679DD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14:paraId="08359B23" w14:textId="77777777" w:rsidR="000200AA" w:rsidRPr="00C679DD" w:rsidRDefault="00F33826" w:rsidP="000200AA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C679DD">
        <w:rPr>
          <w:rFonts w:ascii="Times New Roman" w:hAnsi="Times New Roman" w:cs="Times New Roman"/>
          <w:sz w:val="24"/>
          <w:szCs w:val="24"/>
          <w:lang w:val="uk-UA"/>
        </w:rPr>
        <w:t>У разі, якщо замовник вимагає маркування, протоколи випробувань та сертифікати повинні бути видані органами з оцінки відповідності, компетентність яких підтверджена шляхом акредитації або іншим способом, визначеним законодавством</w:t>
      </w:r>
      <w:r w:rsidR="000200AA" w:rsidRPr="00C679D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0B8D3295" w14:textId="77777777" w:rsidR="000200AA" w:rsidRPr="00C679DD" w:rsidRDefault="000200AA" w:rsidP="00383121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2DA3FB1" w14:textId="77777777" w:rsidR="000200AA" w:rsidRPr="00C679DD" w:rsidRDefault="000200AA" w:rsidP="000200AA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9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Обґрунтування необхідності закупівлі даного виду товару — замовник здійснює закупівлю даного виду товару, оскільки він за своїми якісними та технічними характеристиками найбільше відповідає потребам та вимогам замовника.  </w:t>
      </w:r>
    </w:p>
    <w:p w14:paraId="17CF2267" w14:textId="77777777" w:rsidR="00D7473A" w:rsidRDefault="00D7473A" w:rsidP="000200AA">
      <w:pPr>
        <w:suppressAutoHyphens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ar-SA"/>
        </w:rPr>
      </w:pPr>
    </w:p>
    <w:p w14:paraId="6F1FB204" w14:textId="13F7784F" w:rsidR="000200AA" w:rsidRPr="00C679DD" w:rsidRDefault="000200AA" w:rsidP="000200AA">
      <w:pPr>
        <w:suppressAutoHyphens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</w:pPr>
      <w:r w:rsidRPr="00C679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ar-SA"/>
        </w:rPr>
        <w:t>Загальні вимоги</w:t>
      </w:r>
      <w:r w:rsidRPr="00C679D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>.</w:t>
      </w:r>
    </w:p>
    <w:p w14:paraId="656A549C" w14:textId="77777777" w:rsidR="000200AA" w:rsidRPr="00C679DD" w:rsidRDefault="000200AA" w:rsidP="000200AA">
      <w:pPr>
        <w:suppressAutoHyphens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C679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1. Товар повинен бути </w:t>
      </w:r>
      <w:r w:rsidRPr="00C679D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>новим,</w:t>
      </w:r>
      <w:r w:rsidRPr="00C679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</w:t>
      </w:r>
      <w:r w:rsidRPr="00C679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 w:eastAsia="ar-SA"/>
        </w:rPr>
        <w:t xml:space="preserve">таким що не перебував в експлуатації, </w:t>
      </w:r>
      <w:r w:rsidR="00495C47" w:rsidRPr="00C679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 w:eastAsia="ar-SA"/>
        </w:rPr>
        <w:t xml:space="preserve">терміни та </w:t>
      </w:r>
      <w:r w:rsidRPr="00C679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 w:eastAsia="ar-SA"/>
        </w:rPr>
        <w:t>умови його зберігання не порушені,</w:t>
      </w:r>
      <w:r w:rsidRPr="00C679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без зовнішніх/внутрішніх</w:t>
      </w:r>
      <w:r w:rsidR="00495C47" w:rsidRPr="00C679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пошкоджень</w:t>
      </w:r>
      <w:r w:rsidR="00157069" w:rsidRPr="00C679DD">
        <w:rPr>
          <w:color w:val="000000"/>
          <w:sz w:val="27"/>
          <w:szCs w:val="27"/>
          <w:lang w:val="uk-UA"/>
        </w:rPr>
        <w:t xml:space="preserve">, </w:t>
      </w:r>
      <w:r w:rsidR="00157069" w:rsidRPr="00C679DD">
        <w:rPr>
          <w:rFonts w:ascii="Times New Roman" w:hAnsi="Times New Roman" w:cs="Times New Roman"/>
          <w:sz w:val="24"/>
          <w:szCs w:val="24"/>
          <w:lang w:val="uk-UA"/>
        </w:rPr>
        <w:t xml:space="preserve">якісним та відповідати </w:t>
      </w:r>
      <w:r w:rsidR="00157069" w:rsidRPr="00C679DD">
        <w:rPr>
          <w:rFonts w:ascii="Times New Roman" w:hAnsi="Times New Roman" w:cs="Times New Roman"/>
          <w:sz w:val="24"/>
          <w:szCs w:val="24"/>
          <w:lang w:val="uk-UA"/>
        </w:rPr>
        <w:lastRenderedPageBreak/>
        <w:t>встановленим чинним законодавством України нормам, характеристикам, перевіреним та готовим до використання за призначенням</w:t>
      </w:r>
      <w:r w:rsidR="00A7767E" w:rsidRPr="00C679DD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3B3CD7EA" w14:textId="77777777" w:rsidR="000200AA" w:rsidRPr="00C679DD" w:rsidRDefault="000200AA" w:rsidP="000200AA">
      <w:pPr>
        <w:pStyle w:val="a5"/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C679D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2.</w:t>
      </w:r>
      <w:r w:rsidRPr="00C679DD">
        <w:rPr>
          <w:rFonts w:ascii="Times New Roman" w:hAnsi="Times New Roman"/>
          <w:sz w:val="24"/>
          <w:szCs w:val="24"/>
        </w:rPr>
        <w:t xml:space="preserve"> Товар має бути упакований таким чином, щоб забезпечувати повне збереження Товару від всякого роду пошкоджень і псування при перевезенні його будь-якими видами транспорту з урахуванням перевантажень в дорозі, а також тривалого зберігання згідно інструкції</w:t>
      </w:r>
      <w:r w:rsidR="00A7767E" w:rsidRPr="00C679D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2833ED6C" w14:textId="77777777" w:rsidR="000200AA" w:rsidRPr="00C679DD" w:rsidRDefault="000200AA" w:rsidP="000200AA">
      <w:pPr>
        <w:pStyle w:val="11"/>
        <w:ind w:firstLine="425"/>
        <w:jc w:val="both"/>
        <w:rPr>
          <w:color w:val="000000"/>
          <w:szCs w:val="24"/>
        </w:rPr>
      </w:pPr>
      <w:r w:rsidRPr="00C679DD">
        <w:rPr>
          <w:szCs w:val="24"/>
        </w:rPr>
        <w:t xml:space="preserve">3. </w:t>
      </w:r>
      <w:r w:rsidRPr="00C679DD">
        <w:rPr>
          <w:color w:val="000000"/>
          <w:szCs w:val="24"/>
        </w:rPr>
        <w:t>При поставці товару потрібно мати належним чином оформлені супровідні документи (товарно-транспортні накладні).</w:t>
      </w:r>
    </w:p>
    <w:p w14:paraId="6B2811A9" w14:textId="77777777" w:rsidR="000200AA" w:rsidRPr="00C679DD" w:rsidRDefault="000200AA" w:rsidP="000200AA">
      <w:pPr>
        <w:jc w:val="both"/>
        <w:rPr>
          <w:rFonts w:ascii="Century Gothic" w:hAnsi="Century Gothic" w:cs="Century Gothic"/>
          <w:sz w:val="24"/>
          <w:szCs w:val="24"/>
          <w:lang w:val="uk-UA"/>
        </w:rPr>
      </w:pPr>
    </w:p>
    <w:p w14:paraId="7B3A80E5" w14:textId="77777777" w:rsidR="000200AA" w:rsidRPr="00C679DD" w:rsidRDefault="000200AA" w:rsidP="000200A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679D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Організаційні вимоги.</w:t>
      </w:r>
    </w:p>
    <w:p w14:paraId="0E6FBED1" w14:textId="77777777" w:rsidR="000200AA" w:rsidRPr="00C679DD" w:rsidRDefault="000200AA" w:rsidP="000200A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6FF80182" w14:textId="054AEC20" w:rsidR="00E21CC8" w:rsidRPr="00C679DD" w:rsidRDefault="000200AA" w:rsidP="000200AA">
      <w:pPr>
        <w:suppressAutoHyphens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C679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1. </w:t>
      </w:r>
      <w:r w:rsidRPr="00C679DD">
        <w:rPr>
          <w:rFonts w:ascii="Times New Roman" w:hAnsi="Times New Roman" w:cs="Times New Roman"/>
          <w:b/>
          <w:sz w:val="24"/>
          <w:szCs w:val="24"/>
          <w:lang w:val="uk-UA"/>
        </w:rPr>
        <w:t>Строк поставки товару</w:t>
      </w:r>
      <w:r w:rsidRPr="00C679D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943A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B121F">
        <w:rPr>
          <w:rFonts w:ascii="Times New Roman" w:hAnsi="Times New Roman" w:cs="Times New Roman"/>
          <w:sz w:val="24"/>
          <w:szCs w:val="24"/>
          <w:lang w:val="uk-UA"/>
        </w:rPr>
        <w:t>30.05</w:t>
      </w:r>
      <w:r w:rsidR="00A6539A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703C3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6539A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185ED12A" w14:textId="604B422F" w:rsidR="000200AA" w:rsidRPr="00C679DD" w:rsidRDefault="00E21CC8" w:rsidP="000200AA">
      <w:pPr>
        <w:suppressAutoHyphens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C679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2. </w:t>
      </w:r>
      <w:r w:rsidRPr="00C679D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>Місце поставки товару</w:t>
      </w:r>
      <w:r w:rsidRPr="00C679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:</w:t>
      </w:r>
      <w:r w:rsidR="000200AA" w:rsidRPr="00C679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</w:t>
      </w:r>
      <w:r w:rsidR="009B121F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42500 Сумська обл., Роменський р-н, с-ще Липова Долина, вул. Полтавська, 32</w:t>
      </w:r>
      <w:r w:rsidR="00F51A42" w:rsidRPr="00C679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.</w:t>
      </w:r>
    </w:p>
    <w:p w14:paraId="088AF255" w14:textId="0DE5421E" w:rsidR="000200AA" w:rsidRPr="00C679DD" w:rsidRDefault="00E21CC8" w:rsidP="000200AA">
      <w:pPr>
        <w:suppressAutoHyphens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C679D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200AA" w:rsidRPr="00C679D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200AA" w:rsidRPr="00C679DD">
        <w:rPr>
          <w:rFonts w:ascii="Times New Roman" w:hAnsi="Times New Roman"/>
          <w:sz w:val="24"/>
          <w:szCs w:val="24"/>
          <w:lang w:val="uk-UA"/>
        </w:rPr>
        <w:t>Умовою поставки товару є безкоштовна доставка. У разі не відповідності товару належній якості, товар буде повернуто постачальнику на заміну, за рахунок постачальника. У разі відмови постачальника замінити товар - договір буде розірвано в односторонньом</w:t>
      </w:r>
      <w:r w:rsidR="009B121F">
        <w:rPr>
          <w:rFonts w:ascii="Times New Roman" w:hAnsi="Times New Roman"/>
          <w:sz w:val="24"/>
          <w:szCs w:val="24"/>
          <w:lang w:val="uk-UA"/>
        </w:rPr>
        <w:t>у порядку, без компенсації будь-</w:t>
      </w:r>
      <w:r w:rsidR="000200AA" w:rsidRPr="00C679DD">
        <w:rPr>
          <w:rFonts w:ascii="Times New Roman" w:hAnsi="Times New Roman"/>
          <w:sz w:val="24"/>
          <w:szCs w:val="24"/>
          <w:lang w:val="uk-UA"/>
        </w:rPr>
        <w:t>яких витрат постачальника</w:t>
      </w:r>
      <w:r w:rsidR="00012735" w:rsidRPr="00C679DD">
        <w:rPr>
          <w:rFonts w:ascii="Times New Roman" w:hAnsi="Times New Roman"/>
          <w:sz w:val="24"/>
          <w:szCs w:val="24"/>
          <w:lang w:val="uk-UA"/>
        </w:rPr>
        <w:t>.</w:t>
      </w:r>
      <w:r w:rsidRPr="00C679D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57F5196" w14:textId="77777777" w:rsidR="000200AA" w:rsidRPr="00C679DD" w:rsidRDefault="00E21CC8" w:rsidP="001751E5">
      <w:pPr>
        <w:suppressAutoHyphens/>
        <w:ind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ar-SA"/>
        </w:rPr>
      </w:pPr>
      <w:r w:rsidRPr="00C679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4</w:t>
      </w:r>
      <w:r w:rsidR="000200AA" w:rsidRPr="00C679D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. </w:t>
      </w:r>
      <w:r w:rsidR="000200AA" w:rsidRPr="00C679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</w:t>
      </w:r>
      <w:r w:rsidR="000200AA" w:rsidRPr="00C679D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ar-SA"/>
        </w:rPr>
        <w:t>транспортних витрат на доставку товару (власним транспортом постачальника або підприємством-перевізником),</w:t>
      </w:r>
      <w:r w:rsidR="000200AA" w:rsidRPr="00C679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 також витрат на страхування, завантаження, розвантаження та інших витрат, визначених законодавством. Оплата проводиться безготівковою формою розрахунку.</w:t>
      </w:r>
    </w:p>
    <w:p w14:paraId="1069D5DD" w14:textId="42C0E3EC" w:rsidR="00E21CC8" w:rsidRPr="00C679DD" w:rsidRDefault="00E21CC8" w:rsidP="001751E5">
      <w:pPr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9D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200AA" w:rsidRPr="00C679D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751E5" w:rsidRPr="00C679DD">
        <w:rPr>
          <w:rFonts w:ascii="Times New Roman" w:hAnsi="Times New Roman" w:cs="Times New Roman"/>
          <w:sz w:val="24"/>
          <w:szCs w:val="24"/>
          <w:lang w:val="uk-UA"/>
        </w:rPr>
        <w:t xml:space="preserve">Гарантійний строк товару від виробника повинен становити не менше ніж </w:t>
      </w:r>
      <w:r w:rsidR="00F56FD6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1751E5" w:rsidRPr="00C679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(дванадцять) місяців</w:t>
      </w:r>
      <w:r w:rsidR="001751E5" w:rsidRPr="00C679DD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</w:t>
      </w:r>
      <w:r w:rsidR="00E23048" w:rsidRPr="00C679DD">
        <w:rPr>
          <w:rFonts w:ascii="Times New Roman" w:hAnsi="Times New Roman" w:cs="Times New Roman"/>
          <w:sz w:val="24"/>
          <w:szCs w:val="24"/>
          <w:lang w:val="uk-UA"/>
        </w:rPr>
        <w:t>підписання видаткової накладної/введення в експлуатацію</w:t>
      </w:r>
      <w:r w:rsidR="001751E5" w:rsidRPr="00C679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0A8077D" w14:textId="77777777" w:rsidR="00157069" w:rsidRPr="00C679DD" w:rsidRDefault="00157069" w:rsidP="000200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340D85" w14:textId="5FCAF50E" w:rsidR="00AA5DC1" w:rsidRPr="00C679DD" w:rsidRDefault="00AA5DC1" w:rsidP="00AA5DC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9D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Технічні вимоги</w:t>
      </w:r>
    </w:p>
    <w:p w14:paraId="3D6712D5" w14:textId="77777777" w:rsidR="000E3C60" w:rsidRPr="009F6E55" w:rsidRDefault="000E3C60" w:rsidP="009F6E55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696"/>
      </w:tblGrid>
      <w:tr w:rsidR="009965B0" w:rsidRPr="009F6E55" w14:paraId="2EA0D374" w14:textId="77777777" w:rsidTr="006B217A">
        <w:tc>
          <w:tcPr>
            <w:tcW w:w="562" w:type="dxa"/>
          </w:tcPr>
          <w:p w14:paraId="02007A21" w14:textId="77777777" w:rsidR="009965B0" w:rsidRPr="009F6E55" w:rsidRDefault="009965B0" w:rsidP="009F6E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6E5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371" w:type="dxa"/>
          </w:tcPr>
          <w:p w14:paraId="6759F8BC" w14:textId="77777777" w:rsidR="009965B0" w:rsidRPr="009F6E55" w:rsidRDefault="009965B0" w:rsidP="009F6E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6E55">
              <w:rPr>
                <w:rFonts w:ascii="Times New Roman" w:hAnsi="Times New Roman" w:cs="Times New Roman"/>
                <w:b/>
                <w:sz w:val="22"/>
                <w:szCs w:val="22"/>
              </w:rPr>
              <w:t>Найменування товару</w:t>
            </w:r>
          </w:p>
        </w:tc>
        <w:tc>
          <w:tcPr>
            <w:tcW w:w="1696" w:type="dxa"/>
          </w:tcPr>
          <w:p w14:paraId="01A83FB6" w14:textId="77777777" w:rsidR="009965B0" w:rsidRPr="009F6E55" w:rsidRDefault="009965B0" w:rsidP="009F6E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F6E55">
              <w:rPr>
                <w:rFonts w:ascii="Times New Roman" w:hAnsi="Times New Roman" w:cs="Times New Roman"/>
                <w:b/>
                <w:sz w:val="22"/>
                <w:szCs w:val="22"/>
              </w:rPr>
              <w:t>Кількість</w:t>
            </w:r>
            <w:proofErr w:type="spellEnd"/>
            <w:r w:rsidRPr="009F6E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9F6E55">
              <w:rPr>
                <w:rFonts w:ascii="Times New Roman" w:hAnsi="Times New Roman" w:cs="Times New Roman"/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9965B0" w:rsidRPr="009F6E55" w14:paraId="7FFFB9CB" w14:textId="77777777" w:rsidTr="006B217A">
        <w:tc>
          <w:tcPr>
            <w:tcW w:w="562" w:type="dxa"/>
          </w:tcPr>
          <w:p w14:paraId="6ADCD4AB" w14:textId="083EB407" w:rsidR="009965B0" w:rsidRPr="009F6E55" w:rsidRDefault="00E70A34" w:rsidP="009F6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371" w:type="dxa"/>
          </w:tcPr>
          <w:p w14:paraId="34D78D0F" w14:textId="1156625E" w:rsidR="009965B0" w:rsidRPr="00452EDE" w:rsidRDefault="00F25806" w:rsidP="009F6E55">
            <w:pPr>
              <w:tabs>
                <w:tab w:val="left" w:pos="147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25806">
              <w:rPr>
                <w:rFonts w:ascii="Times New Roman" w:hAnsi="Times New Roman" w:cs="Times New Roman"/>
                <w:bCs/>
                <w:sz w:val="22"/>
                <w:szCs w:val="22"/>
              </w:rPr>
              <w:t>Тепловізійний</w:t>
            </w:r>
            <w:proofErr w:type="spellEnd"/>
            <w:r w:rsidRPr="00F258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806">
              <w:rPr>
                <w:rFonts w:ascii="Times New Roman" w:hAnsi="Times New Roman" w:cs="Times New Roman"/>
                <w:bCs/>
                <w:sz w:val="22"/>
                <w:szCs w:val="22"/>
              </w:rPr>
              <w:t>приціл</w:t>
            </w:r>
            <w:proofErr w:type="spellEnd"/>
            <w:r w:rsidRPr="00F258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Pulsar Thermion 2</w:t>
            </w:r>
            <w:r w:rsidR="002771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r w:rsidR="002771C9" w:rsidRPr="002771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LRF</w:t>
            </w:r>
            <w:r w:rsidRPr="00F258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XP50 Pro </w:t>
            </w:r>
            <w:r w:rsidR="009965B0" w:rsidRPr="00452E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proofErr w:type="spellStart"/>
            <w:r w:rsidR="009965B0" w:rsidRPr="009F6E55">
              <w:rPr>
                <w:rFonts w:ascii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="009965B0" w:rsidRPr="00452E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65B0" w:rsidRPr="009F6E55">
              <w:rPr>
                <w:rFonts w:ascii="Times New Roman" w:hAnsi="Times New Roman" w:cs="Times New Roman"/>
                <w:sz w:val="22"/>
                <w:szCs w:val="22"/>
              </w:rPr>
              <w:t>еквівалент</w:t>
            </w:r>
            <w:proofErr w:type="spellEnd"/>
            <w:r w:rsidR="009965B0" w:rsidRPr="00452E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96" w:type="dxa"/>
          </w:tcPr>
          <w:p w14:paraId="4C4B4E18" w14:textId="130279DC" w:rsidR="009965B0" w:rsidRPr="00E47B2B" w:rsidRDefault="002771C9" w:rsidP="009F6E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</w:tr>
    </w:tbl>
    <w:p w14:paraId="33BDFE9A" w14:textId="77777777" w:rsidR="009965B0" w:rsidRPr="009F6E55" w:rsidRDefault="009965B0" w:rsidP="009F6E55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243B7" w:rsidRPr="00C737D0" w14:paraId="46814907" w14:textId="77777777" w:rsidTr="00294F79">
        <w:tc>
          <w:tcPr>
            <w:tcW w:w="9634" w:type="dxa"/>
            <w:gridSpan w:val="2"/>
          </w:tcPr>
          <w:p w14:paraId="22B2F582" w14:textId="2E287D85" w:rsidR="008243B7" w:rsidRPr="008243B7" w:rsidRDefault="008243B7" w:rsidP="008243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b/>
                <w:sz w:val="22"/>
                <w:szCs w:val="22"/>
              </w:rPr>
              <w:t>Матриця</w:t>
            </w:r>
            <w:proofErr w:type="spellEnd"/>
          </w:p>
        </w:tc>
      </w:tr>
      <w:tr w:rsidR="008243B7" w:rsidRPr="00E47B2B" w14:paraId="4015AEA7" w14:textId="77777777" w:rsidTr="003D56F7">
        <w:tc>
          <w:tcPr>
            <w:tcW w:w="4390" w:type="dxa"/>
          </w:tcPr>
          <w:p w14:paraId="68DB7259" w14:textId="55A994F9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Роздільна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здатність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матриці</w:t>
            </w:r>
            <w:proofErr w:type="spellEnd"/>
          </w:p>
        </w:tc>
        <w:tc>
          <w:tcPr>
            <w:tcW w:w="5244" w:type="dxa"/>
          </w:tcPr>
          <w:p w14:paraId="45BEB43F" w14:textId="65C5012D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640x480</w:t>
            </w:r>
          </w:p>
        </w:tc>
      </w:tr>
      <w:tr w:rsidR="008243B7" w:rsidRPr="00E47B2B" w14:paraId="3F1CA508" w14:textId="77777777" w:rsidTr="003D56F7">
        <w:tc>
          <w:tcPr>
            <w:tcW w:w="4390" w:type="dxa"/>
          </w:tcPr>
          <w:p w14:paraId="1ADA0760" w14:textId="51CB0AB1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Ядро</w:t>
            </w:r>
          </w:p>
        </w:tc>
        <w:tc>
          <w:tcPr>
            <w:tcW w:w="5244" w:type="dxa"/>
          </w:tcPr>
          <w:p w14:paraId="3959A506" w14:textId="7565FEFD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640x480 @ 17 µm (NETD &lt;25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mK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243B7" w:rsidRPr="00E47B2B" w14:paraId="0F757842" w14:textId="77777777" w:rsidTr="003D56F7">
        <w:tc>
          <w:tcPr>
            <w:tcW w:w="4390" w:type="dxa"/>
          </w:tcPr>
          <w:p w14:paraId="48F3F32E" w14:textId="64F4362E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Частота, Гц</w:t>
            </w:r>
          </w:p>
        </w:tc>
        <w:tc>
          <w:tcPr>
            <w:tcW w:w="5244" w:type="dxa"/>
          </w:tcPr>
          <w:p w14:paraId="51C50C4B" w14:textId="07CF6FBC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243B7" w:rsidRPr="00E47B2B" w14:paraId="2C154906" w14:textId="77777777" w:rsidTr="003D56F7">
        <w:tc>
          <w:tcPr>
            <w:tcW w:w="4390" w:type="dxa"/>
          </w:tcPr>
          <w:p w14:paraId="28933BBE" w14:textId="3BFE3DCA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Дисплей</w:t>
            </w:r>
          </w:p>
        </w:tc>
        <w:tc>
          <w:tcPr>
            <w:tcW w:w="5244" w:type="dxa"/>
          </w:tcPr>
          <w:p w14:paraId="3367B19B" w14:textId="32729330" w:rsidR="008243B7" w:rsidRPr="008243B7" w:rsidRDefault="008243B7" w:rsidP="00B74775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Кольоровий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AMOLED </w:t>
            </w:r>
          </w:p>
        </w:tc>
      </w:tr>
      <w:tr w:rsidR="008243B7" w:rsidRPr="00E47B2B" w14:paraId="1AD2F00E" w14:textId="77777777" w:rsidTr="00747278">
        <w:trPr>
          <w:trHeight w:val="70"/>
        </w:trPr>
        <w:tc>
          <w:tcPr>
            <w:tcW w:w="9634" w:type="dxa"/>
            <w:gridSpan w:val="2"/>
          </w:tcPr>
          <w:p w14:paraId="401FB0EB" w14:textId="47A867B3" w:rsidR="008243B7" w:rsidRPr="008243B7" w:rsidRDefault="008243B7" w:rsidP="008243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b/>
                <w:sz w:val="22"/>
                <w:szCs w:val="22"/>
              </w:rPr>
              <w:t>Оптика</w:t>
            </w:r>
          </w:p>
        </w:tc>
      </w:tr>
      <w:tr w:rsidR="008243B7" w:rsidRPr="00E47B2B" w14:paraId="497CB339" w14:textId="77777777" w:rsidTr="003D56F7">
        <w:tc>
          <w:tcPr>
            <w:tcW w:w="4390" w:type="dxa"/>
          </w:tcPr>
          <w:p w14:paraId="295003E8" w14:textId="1FD2F747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Кут поля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зору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, град</w:t>
            </w:r>
          </w:p>
        </w:tc>
        <w:tc>
          <w:tcPr>
            <w:tcW w:w="5244" w:type="dxa"/>
          </w:tcPr>
          <w:p w14:paraId="7DB2A54F" w14:textId="7B651796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12.4</w:t>
            </w:r>
          </w:p>
        </w:tc>
      </w:tr>
      <w:tr w:rsidR="008243B7" w:rsidRPr="00E47B2B" w14:paraId="2EBEBFF9" w14:textId="77777777" w:rsidTr="003D56F7">
        <w:trPr>
          <w:trHeight w:val="146"/>
        </w:trPr>
        <w:tc>
          <w:tcPr>
            <w:tcW w:w="4390" w:type="dxa"/>
          </w:tcPr>
          <w:p w14:paraId="49E591B9" w14:textId="7046C98E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Об'єктив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, мм</w:t>
            </w:r>
          </w:p>
        </w:tc>
        <w:tc>
          <w:tcPr>
            <w:tcW w:w="5244" w:type="dxa"/>
          </w:tcPr>
          <w:p w14:paraId="07143EED" w14:textId="66AF345C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F50/1.0</w:t>
            </w:r>
          </w:p>
        </w:tc>
      </w:tr>
      <w:tr w:rsidR="008243B7" w:rsidRPr="00E47B2B" w14:paraId="51B4CDF6" w14:textId="77777777" w:rsidTr="003D56F7">
        <w:trPr>
          <w:trHeight w:val="146"/>
        </w:trPr>
        <w:tc>
          <w:tcPr>
            <w:tcW w:w="4390" w:type="dxa"/>
          </w:tcPr>
          <w:p w14:paraId="66D77DEF" w14:textId="6A789D4A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Збільшення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, х</w:t>
            </w:r>
          </w:p>
        </w:tc>
        <w:tc>
          <w:tcPr>
            <w:tcW w:w="5244" w:type="dxa"/>
          </w:tcPr>
          <w:p w14:paraId="740728CA" w14:textId="303700FE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2 - 16 (x8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цифрове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збільшення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243B7" w:rsidRPr="00C737D0" w14:paraId="3A72008B" w14:textId="77777777" w:rsidTr="003D56F7">
        <w:trPr>
          <w:trHeight w:val="146"/>
        </w:trPr>
        <w:tc>
          <w:tcPr>
            <w:tcW w:w="4390" w:type="dxa"/>
          </w:tcPr>
          <w:p w14:paraId="204E2485" w14:textId="492DD356" w:rsidR="008243B7" w:rsidRPr="008243B7" w:rsidRDefault="008243B7" w:rsidP="008243B7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Поле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зору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, град, м на 100 м</w:t>
            </w:r>
          </w:p>
        </w:tc>
        <w:tc>
          <w:tcPr>
            <w:tcW w:w="5244" w:type="dxa"/>
          </w:tcPr>
          <w:p w14:paraId="70DBC719" w14:textId="7E115385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21.8x16.3</w:t>
            </w:r>
          </w:p>
        </w:tc>
      </w:tr>
      <w:tr w:rsidR="008243B7" w:rsidRPr="00E47B2B" w14:paraId="3A21268F" w14:textId="77777777" w:rsidTr="003D56F7">
        <w:trPr>
          <w:trHeight w:val="146"/>
        </w:trPr>
        <w:tc>
          <w:tcPr>
            <w:tcW w:w="4390" w:type="dxa"/>
          </w:tcPr>
          <w:p w14:paraId="428BB514" w14:textId="79BE07E1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Дистанція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до окуляра, мм</w:t>
            </w:r>
          </w:p>
        </w:tc>
        <w:tc>
          <w:tcPr>
            <w:tcW w:w="5244" w:type="dxa"/>
          </w:tcPr>
          <w:p w14:paraId="04AE9F47" w14:textId="0A41389B" w:rsidR="008243B7" w:rsidRPr="008243B7" w:rsidRDefault="008243B7" w:rsidP="008243B7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243B7" w:rsidRPr="00E47B2B" w14:paraId="551B0833" w14:textId="77777777" w:rsidTr="003D56F7">
        <w:trPr>
          <w:trHeight w:val="146"/>
        </w:trPr>
        <w:tc>
          <w:tcPr>
            <w:tcW w:w="4390" w:type="dxa"/>
          </w:tcPr>
          <w:p w14:paraId="24D10588" w14:textId="03253B26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Дальність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виявлення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людини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</w:p>
        </w:tc>
        <w:tc>
          <w:tcPr>
            <w:tcW w:w="5244" w:type="dxa"/>
          </w:tcPr>
          <w:p w14:paraId="01CDF41F" w14:textId="465AD40E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8243B7" w:rsidRPr="00E47B2B" w14:paraId="62D27BE1" w14:textId="77777777" w:rsidTr="009B489A">
        <w:trPr>
          <w:trHeight w:val="146"/>
        </w:trPr>
        <w:tc>
          <w:tcPr>
            <w:tcW w:w="9634" w:type="dxa"/>
            <w:gridSpan w:val="2"/>
          </w:tcPr>
          <w:p w14:paraId="5AE01D57" w14:textId="776F365A" w:rsidR="008243B7" w:rsidRPr="008243B7" w:rsidRDefault="008243B7" w:rsidP="008243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b/>
                <w:sz w:val="22"/>
                <w:szCs w:val="22"/>
              </w:rPr>
              <w:t>Мультимедіа</w:t>
            </w:r>
            <w:proofErr w:type="spellEnd"/>
          </w:p>
        </w:tc>
      </w:tr>
      <w:tr w:rsidR="008243B7" w:rsidRPr="00E47B2B" w14:paraId="4A76FA21" w14:textId="77777777" w:rsidTr="003D56F7">
        <w:trPr>
          <w:trHeight w:val="146"/>
        </w:trPr>
        <w:tc>
          <w:tcPr>
            <w:tcW w:w="4390" w:type="dxa"/>
          </w:tcPr>
          <w:p w14:paraId="2DB40FF3" w14:textId="20C33ABD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Підтримка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microSD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вбудована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пам'ять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, Гб</w:t>
            </w:r>
          </w:p>
        </w:tc>
        <w:tc>
          <w:tcPr>
            <w:tcW w:w="5244" w:type="dxa"/>
          </w:tcPr>
          <w:p w14:paraId="6FD49C24" w14:textId="7CB128B1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- / 16</w:t>
            </w:r>
          </w:p>
        </w:tc>
      </w:tr>
      <w:tr w:rsidR="008243B7" w:rsidRPr="00E47B2B" w14:paraId="4FC8D722" w14:textId="77777777" w:rsidTr="003D56F7">
        <w:trPr>
          <w:trHeight w:val="146"/>
        </w:trPr>
        <w:tc>
          <w:tcPr>
            <w:tcW w:w="4390" w:type="dxa"/>
          </w:tcPr>
          <w:p w14:paraId="516690F0" w14:textId="33730BCF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microUSB</w:t>
            </w:r>
            <w:proofErr w:type="spellEnd"/>
          </w:p>
        </w:tc>
        <w:tc>
          <w:tcPr>
            <w:tcW w:w="5244" w:type="dxa"/>
          </w:tcPr>
          <w:p w14:paraId="66D335EE" w14:textId="5F98C144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USB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-C</w:t>
            </w:r>
          </w:p>
        </w:tc>
      </w:tr>
      <w:tr w:rsidR="008243B7" w:rsidRPr="00E47B2B" w14:paraId="0AA6CE5E" w14:textId="77777777" w:rsidTr="003D56F7">
        <w:trPr>
          <w:trHeight w:val="146"/>
        </w:trPr>
        <w:tc>
          <w:tcPr>
            <w:tcW w:w="4390" w:type="dxa"/>
          </w:tcPr>
          <w:p w14:paraId="66F20DDD" w14:textId="023B28F8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5244" w:type="dxa"/>
          </w:tcPr>
          <w:p w14:paraId="6F0AC14E" w14:textId="329F6EB6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8243B7" w:rsidRPr="00E47B2B" w14:paraId="3D95554F" w14:textId="77777777" w:rsidTr="003D56F7">
        <w:trPr>
          <w:trHeight w:val="146"/>
        </w:trPr>
        <w:tc>
          <w:tcPr>
            <w:tcW w:w="4390" w:type="dxa"/>
          </w:tcPr>
          <w:p w14:paraId="3C479788" w14:textId="296713F0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Відеовихід</w:t>
            </w:r>
            <w:proofErr w:type="spellEnd"/>
          </w:p>
        </w:tc>
        <w:tc>
          <w:tcPr>
            <w:tcW w:w="5244" w:type="dxa"/>
          </w:tcPr>
          <w:p w14:paraId="218D1CC4" w14:textId="7274A42B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Вбудована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відео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і фото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запис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1024x768 .mp4 / .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jpg</w:t>
            </w:r>
            <w:proofErr w:type="spellEnd"/>
          </w:p>
        </w:tc>
      </w:tr>
      <w:tr w:rsidR="008243B7" w:rsidRPr="00E70A34" w14:paraId="1C7A7737" w14:textId="77777777" w:rsidTr="009B0E4E">
        <w:trPr>
          <w:trHeight w:val="146"/>
        </w:trPr>
        <w:tc>
          <w:tcPr>
            <w:tcW w:w="9634" w:type="dxa"/>
            <w:gridSpan w:val="2"/>
          </w:tcPr>
          <w:p w14:paraId="2FDF16CD" w14:textId="6BAF872F" w:rsidR="008243B7" w:rsidRPr="008243B7" w:rsidRDefault="008243B7" w:rsidP="008243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b/>
                <w:sz w:val="22"/>
                <w:szCs w:val="22"/>
              </w:rPr>
              <w:t>Використання</w:t>
            </w:r>
            <w:proofErr w:type="spellEnd"/>
            <w:r w:rsidRPr="008243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</w:t>
            </w:r>
            <w:proofErr w:type="spellStart"/>
            <w:r w:rsidRPr="008243B7">
              <w:rPr>
                <w:rFonts w:ascii="Times New Roman" w:hAnsi="Times New Roman" w:cs="Times New Roman"/>
                <w:b/>
                <w:sz w:val="22"/>
                <w:szCs w:val="22"/>
              </w:rPr>
              <w:t>зброї</w:t>
            </w:r>
            <w:proofErr w:type="spellEnd"/>
          </w:p>
        </w:tc>
      </w:tr>
      <w:tr w:rsidR="008243B7" w:rsidRPr="00E70A34" w14:paraId="2CD31171" w14:textId="77777777" w:rsidTr="003D56F7">
        <w:trPr>
          <w:trHeight w:val="146"/>
        </w:trPr>
        <w:tc>
          <w:tcPr>
            <w:tcW w:w="4390" w:type="dxa"/>
          </w:tcPr>
          <w:p w14:paraId="6175705B" w14:textId="28AB986C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Значення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кроку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корекції</w:t>
            </w:r>
            <w:proofErr w:type="spellEnd"/>
          </w:p>
        </w:tc>
        <w:tc>
          <w:tcPr>
            <w:tcW w:w="5244" w:type="dxa"/>
          </w:tcPr>
          <w:p w14:paraId="7164385C" w14:textId="5A0325F3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21 / 21 мм на 100 м</w:t>
            </w:r>
          </w:p>
        </w:tc>
      </w:tr>
      <w:tr w:rsidR="008243B7" w:rsidRPr="00E70A34" w14:paraId="0663993D" w14:textId="77777777" w:rsidTr="003D56F7">
        <w:trPr>
          <w:trHeight w:val="146"/>
        </w:trPr>
        <w:tc>
          <w:tcPr>
            <w:tcW w:w="4390" w:type="dxa"/>
          </w:tcPr>
          <w:p w14:paraId="213C2A10" w14:textId="45D3B664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Діапазон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введення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поправок</w:t>
            </w:r>
          </w:p>
        </w:tc>
        <w:tc>
          <w:tcPr>
            <w:tcW w:w="5244" w:type="dxa"/>
          </w:tcPr>
          <w:p w14:paraId="1C265A51" w14:textId="6608EF5F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4200 / 4200 мм на 100 м</w:t>
            </w:r>
          </w:p>
        </w:tc>
      </w:tr>
      <w:tr w:rsidR="008243B7" w:rsidRPr="00E70A34" w14:paraId="3274AC51" w14:textId="77777777" w:rsidTr="003D56F7">
        <w:trPr>
          <w:trHeight w:val="146"/>
        </w:trPr>
        <w:tc>
          <w:tcPr>
            <w:tcW w:w="4390" w:type="dxa"/>
          </w:tcPr>
          <w:p w14:paraId="35FA7B66" w14:textId="7FD3EF91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Ударна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стійкість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, Дж</w:t>
            </w:r>
          </w:p>
        </w:tc>
        <w:tc>
          <w:tcPr>
            <w:tcW w:w="5244" w:type="dxa"/>
          </w:tcPr>
          <w:p w14:paraId="655CC168" w14:textId="009A88A3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8243B7" w:rsidRPr="00E70A34" w14:paraId="2E75B87A" w14:textId="77777777" w:rsidTr="003D56F7">
        <w:trPr>
          <w:trHeight w:val="146"/>
        </w:trPr>
        <w:tc>
          <w:tcPr>
            <w:tcW w:w="4390" w:type="dxa"/>
          </w:tcPr>
          <w:p w14:paraId="41036ABB" w14:textId="43788B8A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візиру</w:t>
            </w:r>
            <w:proofErr w:type="spellEnd"/>
          </w:p>
        </w:tc>
        <w:tc>
          <w:tcPr>
            <w:tcW w:w="5244" w:type="dxa"/>
          </w:tcPr>
          <w:p w14:paraId="3B225077" w14:textId="028DFB10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10+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типів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різного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кольору</w:t>
            </w:r>
            <w:proofErr w:type="spellEnd"/>
          </w:p>
        </w:tc>
      </w:tr>
      <w:tr w:rsidR="008243B7" w:rsidRPr="00E70A34" w14:paraId="3945AEE8" w14:textId="77777777" w:rsidTr="00301DDF">
        <w:trPr>
          <w:trHeight w:val="146"/>
        </w:trPr>
        <w:tc>
          <w:tcPr>
            <w:tcW w:w="9634" w:type="dxa"/>
            <w:gridSpan w:val="2"/>
          </w:tcPr>
          <w:p w14:paraId="44B6F0EE" w14:textId="397DE36F" w:rsidR="008243B7" w:rsidRPr="008243B7" w:rsidRDefault="008243B7" w:rsidP="008243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b/>
                <w:sz w:val="22"/>
                <w:szCs w:val="22"/>
              </w:rPr>
              <w:t>Експлуатаційні</w:t>
            </w:r>
            <w:proofErr w:type="spellEnd"/>
          </w:p>
        </w:tc>
      </w:tr>
      <w:tr w:rsidR="008243B7" w:rsidRPr="00E70A34" w14:paraId="329FF3B6" w14:textId="77777777" w:rsidTr="003D56F7">
        <w:trPr>
          <w:trHeight w:val="146"/>
        </w:trPr>
        <w:tc>
          <w:tcPr>
            <w:tcW w:w="4390" w:type="dxa"/>
          </w:tcPr>
          <w:p w14:paraId="632C45C0" w14:textId="4740E2FA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IP рейтинг</w:t>
            </w:r>
          </w:p>
        </w:tc>
        <w:tc>
          <w:tcPr>
            <w:tcW w:w="5244" w:type="dxa"/>
          </w:tcPr>
          <w:p w14:paraId="347CCBB7" w14:textId="1F507680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IPХ7</w:t>
            </w:r>
          </w:p>
        </w:tc>
      </w:tr>
      <w:tr w:rsidR="008243B7" w:rsidRPr="00E70A34" w14:paraId="7540DED5" w14:textId="77777777" w:rsidTr="003D56F7">
        <w:trPr>
          <w:trHeight w:val="146"/>
        </w:trPr>
        <w:tc>
          <w:tcPr>
            <w:tcW w:w="4390" w:type="dxa"/>
          </w:tcPr>
          <w:p w14:paraId="1F67B953" w14:textId="6CDED2A1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Корпус</w:t>
            </w:r>
          </w:p>
        </w:tc>
        <w:tc>
          <w:tcPr>
            <w:tcW w:w="5244" w:type="dxa"/>
          </w:tcPr>
          <w:p w14:paraId="693D71BA" w14:textId="3B436B4A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Металевий</w:t>
            </w:r>
            <w:proofErr w:type="spellEnd"/>
          </w:p>
        </w:tc>
      </w:tr>
      <w:tr w:rsidR="008243B7" w:rsidRPr="00E70A34" w14:paraId="3D4CBADF" w14:textId="77777777" w:rsidTr="003D56F7">
        <w:trPr>
          <w:trHeight w:val="146"/>
        </w:trPr>
        <w:tc>
          <w:tcPr>
            <w:tcW w:w="4390" w:type="dxa"/>
          </w:tcPr>
          <w:p w14:paraId="317D9F61" w14:textId="2477D904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Кріплення</w:t>
            </w:r>
            <w:proofErr w:type="spellEnd"/>
          </w:p>
        </w:tc>
        <w:tc>
          <w:tcPr>
            <w:tcW w:w="5244" w:type="dxa"/>
          </w:tcPr>
          <w:p w14:paraId="3B5815E5" w14:textId="24CD2DD8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Кільця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30 мм</w:t>
            </w:r>
          </w:p>
        </w:tc>
      </w:tr>
      <w:tr w:rsidR="008243B7" w:rsidRPr="00E70A34" w14:paraId="3F3FA998" w14:textId="77777777" w:rsidTr="003D56F7">
        <w:trPr>
          <w:trHeight w:val="146"/>
        </w:trPr>
        <w:tc>
          <w:tcPr>
            <w:tcW w:w="4390" w:type="dxa"/>
          </w:tcPr>
          <w:p w14:paraId="7983FF65" w14:textId="6E648491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Автономна робота, г</w:t>
            </w:r>
          </w:p>
        </w:tc>
        <w:tc>
          <w:tcPr>
            <w:tcW w:w="5244" w:type="dxa"/>
          </w:tcPr>
          <w:p w14:paraId="57E9CBE3" w14:textId="213EAB5C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243B7" w:rsidRPr="00E70A34" w14:paraId="67C42B90" w14:textId="77777777" w:rsidTr="003D56F7">
        <w:trPr>
          <w:trHeight w:val="146"/>
        </w:trPr>
        <w:tc>
          <w:tcPr>
            <w:tcW w:w="4390" w:type="dxa"/>
          </w:tcPr>
          <w:p w14:paraId="3E40CB81" w14:textId="7C40A57C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батареї</w:t>
            </w:r>
            <w:proofErr w:type="spellEnd"/>
          </w:p>
        </w:tc>
        <w:tc>
          <w:tcPr>
            <w:tcW w:w="5244" w:type="dxa"/>
          </w:tcPr>
          <w:p w14:paraId="56CBE95B" w14:textId="571987AC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вбудована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Pulsar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APS2</w:t>
            </w:r>
          </w:p>
        </w:tc>
      </w:tr>
      <w:tr w:rsidR="008243B7" w:rsidRPr="00E70A34" w14:paraId="547CAA10" w14:textId="77777777" w:rsidTr="003D56F7">
        <w:trPr>
          <w:trHeight w:val="146"/>
        </w:trPr>
        <w:tc>
          <w:tcPr>
            <w:tcW w:w="4390" w:type="dxa"/>
          </w:tcPr>
          <w:p w14:paraId="09D95ED0" w14:textId="0976B49E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Зовнішній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блок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живлення</w:t>
            </w:r>
            <w:proofErr w:type="spellEnd"/>
          </w:p>
        </w:tc>
        <w:tc>
          <w:tcPr>
            <w:tcW w:w="5244" w:type="dxa"/>
          </w:tcPr>
          <w:p w14:paraId="7317008A" w14:textId="29FBD0CA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5V</w:t>
            </w:r>
          </w:p>
        </w:tc>
      </w:tr>
      <w:tr w:rsidR="008243B7" w:rsidRPr="00E70A34" w14:paraId="0900884C" w14:textId="77777777" w:rsidTr="003D56F7">
        <w:trPr>
          <w:trHeight w:val="146"/>
        </w:trPr>
        <w:tc>
          <w:tcPr>
            <w:tcW w:w="4390" w:type="dxa"/>
          </w:tcPr>
          <w:p w14:paraId="3D6D67D8" w14:textId="3C85A27C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Гарантія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міс</w:t>
            </w:r>
            <w:proofErr w:type="spellEnd"/>
          </w:p>
        </w:tc>
        <w:tc>
          <w:tcPr>
            <w:tcW w:w="5244" w:type="dxa"/>
          </w:tcPr>
          <w:p w14:paraId="29359E24" w14:textId="6DB7455D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8243B7" w:rsidRPr="00E70A34" w14:paraId="72D5BD5C" w14:textId="77777777" w:rsidTr="003D56F7">
        <w:trPr>
          <w:trHeight w:val="146"/>
        </w:trPr>
        <w:tc>
          <w:tcPr>
            <w:tcW w:w="4390" w:type="dxa"/>
          </w:tcPr>
          <w:p w14:paraId="6A83F37A" w14:textId="6F612AC1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Температурний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режим, °C</w:t>
            </w:r>
          </w:p>
        </w:tc>
        <w:tc>
          <w:tcPr>
            <w:tcW w:w="5244" w:type="dxa"/>
          </w:tcPr>
          <w:p w14:paraId="63208D33" w14:textId="7DB22685" w:rsidR="008243B7" w:rsidRPr="008243B7" w:rsidRDefault="008243B7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-25 – +50</w:t>
            </w:r>
          </w:p>
        </w:tc>
      </w:tr>
      <w:tr w:rsidR="008243B7" w:rsidRPr="00E70A34" w14:paraId="4A18BF6F" w14:textId="77777777" w:rsidTr="003D56F7">
        <w:trPr>
          <w:trHeight w:val="146"/>
        </w:trPr>
        <w:tc>
          <w:tcPr>
            <w:tcW w:w="4390" w:type="dxa"/>
          </w:tcPr>
          <w:p w14:paraId="4B4072E9" w14:textId="367CB8A0" w:rsidR="008243B7" w:rsidRPr="008243B7" w:rsidRDefault="008243B7" w:rsidP="008243B7">
            <w:pPr>
              <w:tabs>
                <w:tab w:val="left" w:pos="25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Ємність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батареї</w:t>
            </w:r>
            <w:proofErr w:type="spellEnd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243B7">
              <w:rPr>
                <w:rFonts w:ascii="Times New Roman" w:hAnsi="Times New Roman" w:cs="Times New Roman"/>
                <w:sz w:val="22"/>
                <w:szCs w:val="22"/>
              </w:rPr>
              <w:t>мАг</w:t>
            </w:r>
            <w:proofErr w:type="spellEnd"/>
          </w:p>
        </w:tc>
        <w:tc>
          <w:tcPr>
            <w:tcW w:w="5244" w:type="dxa"/>
          </w:tcPr>
          <w:p w14:paraId="02852CEA" w14:textId="0F6ADF97" w:rsidR="008243B7" w:rsidRPr="00B74775" w:rsidRDefault="00B74775" w:rsidP="008243B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3200</w:t>
            </w:r>
          </w:p>
        </w:tc>
      </w:tr>
    </w:tbl>
    <w:p w14:paraId="3255007D" w14:textId="66029AA5" w:rsidR="009965B0" w:rsidRPr="00E70A34" w:rsidRDefault="009965B0" w:rsidP="00806D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C843AE" w14:textId="77777777" w:rsidR="00E47B2B" w:rsidRPr="008243B7" w:rsidRDefault="00E47B2B" w:rsidP="00E47B2B">
      <w:pPr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8243B7">
        <w:rPr>
          <w:rFonts w:ascii="Times New Roman" w:hAnsi="Times New Roman" w:cs="Times New Roman"/>
          <w:kern w:val="1"/>
          <w:sz w:val="24"/>
          <w:szCs w:val="24"/>
          <w:lang w:val="uk-UA"/>
        </w:rPr>
        <w:t>Учасники процедури закупівлі повинні надати в складі тендерної  пропозиції:</w:t>
      </w:r>
    </w:p>
    <w:p w14:paraId="10D91BBE" w14:textId="16AE2949" w:rsidR="00E47B2B" w:rsidRPr="008243B7" w:rsidRDefault="00E47B2B" w:rsidP="00E47B2B">
      <w:pPr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8243B7">
        <w:rPr>
          <w:rFonts w:ascii="Times New Roman" w:hAnsi="Times New Roman" w:cs="Times New Roman"/>
          <w:kern w:val="1"/>
          <w:sz w:val="24"/>
          <w:szCs w:val="24"/>
          <w:lang w:val="uk-UA"/>
        </w:rPr>
        <w:t>- для підтвердження відповідності товару технічним умовам Учасник у складі тендерної пропозиції повинен надати</w:t>
      </w:r>
      <w:r w:rsidR="00C73717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документ, який підтверджує якість Товару (паспорт або інструкція</w:t>
      </w:r>
      <w:r w:rsidR="00B74775">
        <w:rPr>
          <w:rFonts w:ascii="Times New Roman" w:hAnsi="Times New Roman" w:cs="Times New Roman"/>
          <w:kern w:val="1"/>
          <w:sz w:val="24"/>
          <w:szCs w:val="24"/>
          <w:lang w:val="uk-UA"/>
        </w:rPr>
        <w:t>,</w:t>
      </w:r>
      <w:r w:rsidR="00C73717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або сертифікат відповідності</w:t>
      </w:r>
      <w:r w:rsidR="00B74775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тощо</w:t>
      </w:r>
      <w:r w:rsidR="00C73717">
        <w:rPr>
          <w:rFonts w:ascii="Times New Roman" w:hAnsi="Times New Roman" w:cs="Times New Roman"/>
          <w:kern w:val="1"/>
          <w:sz w:val="24"/>
          <w:szCs w:val="24"/>
          <w:lang w:val="uk-UA"/>
        </w:rPr>
        <w:t>).</w:t>
      </w:r>
      <w:r w:rsidR="009C71FE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У разі якщо Товар не підлягає обов’язковій сертифікації в Україні учасник повинен надати лист-пояснення щодо</w:t>
      </w:r>
      <w:r w:rsidR="00797C7D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необов’язковості </w:t>
      </w:r>
      <w:r w:rsidR="009C71FE">
        <w:rPr>
          <w:rFonts w:ascii="Times New Roman" w:hAnsi="Times New Roman" w:cs="Times New Roman"/>
          <w:kern w:val="1"/>
          <w:sz w:val="24"/>
          <w:szCs w:val="24"/>
          <w:lang w:val="uk-UA"/>
        </w:rPr>
        <w:t>сертифікації</w:t>
      </w:r>
      <w:r w:rsidR="00797C7D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даного виду Товару в Україні</w:t>
      </w:r>
      <w:r w:rsidR="009C71FE">
        <w:rPr>
          <w:rFonts w:ascii="Times New Roman" w:hAnsi="Times New Roman" w:cs="Times New Roman"/>
          <w:kern w:val="1"/>
          <w:sz w:val="24"/>
          <w:szCs w:val="24"/>
          <w:lang w:val="uk-UA"/>
        </w:rPr>
        <w:t>.</w:t>
      </w:r>
    </w:p>
    <w:p w14:paraId="0BA254CF" w14:textId="77777777" w:rsidR="002E7789" w:rsidRPr="00C679DD" w:rsidRDefault="002E7789" w:rsidP="002F306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9DD">
        <w:rPr>
          <w:rFonts w:ascii="Times New Roman" w:hAnsi="Times New Roman" w:cs="Times New Roman"/>
          <w:sz w:val="24"/>
          <w:szCs w:val="24"/>
          <w:lang w:val="uk-UA"/>
        </w:rPr>
        <w:t>Щодо товарів, що виготовлені та походять з території російської федерації, керуватися Постановою Кабінету Міністрів України від 09.04.2022 р. № 426 «Про застосування заборони ввезення товарів з російської федерації».</w:t>
      </w:r>
    </w:p>
    <w:p w14:paraId="6D9C491C" w14:textId="769F3018" w:rsidR="002E7789" w:rsidRDefault="002E7789" w:rsidP="002F306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04F0DE" w14:textId="5C996111" w:rsidR="00EA42E6" w:rsidRDefault="00EA42E6" w:rsidP="002F306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2DC303" w14:textId="77777777" w:rsidR="00EA42E6" w:rsidRPr="00C679DD" w:rsidRDefault="00EA42E6" w:rsidP="002F306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ADB50E" w14:textId="77777777" w:rsidR="000675A1" w:rsidRPr="00C679DD" w:rsidRDefault="000675A1" w:rsidP="000675A1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679DD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 </w:t>
      </w:r>
      <w:r w:rsidRPr="00C679DD">
        <w:rPr>
          <w:rFonts w:ascii="Times New Roman" w:hAnsi="Times New Roman"/>
          <w:b/>
          <w:i/>
          <w:sz w:val="24"/>
          <w:szCs w:val="24"/>
          <w:lang w:val="uk-UA"/>
        </w:rPr>
        <w:t>«З умовами технічного завдання ознайомлені, з вимогами до постачання погоджуємось»</w:t>
      </w:r>
    </w:p>
    <w:p w14:paraId="6607938E" w14:textId="77777777" w:rsidR="000675A1" w:rsidRPr="00C679DD" w:rsidRDefault="000675A1" w:rsidP="000675A1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BB494A3" w14:textId="77777777" w:rsidR="000675A1" w:rsidRPr="00C679DD" w:rsidRDefault="000675A1" w:rsidP="000675A1">
      <w:pPr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C679DD">
        <w:rPr>
          <w:rFonts w:ascii="Times New Roman" w:hAnsi="Times New Roman"/>
          <w:sz w:val="24"/>
          <w:szCs w:val="24"/>
          <w:lang w:val="uk-UA" w:eastAsia="ar-SA"/>
        </w:rPr>
        <w:t>____________________________</w:t>
      </w:r>
      <w:r w:rsidRPr="00C679DD">
        <w:rPr>
          <w:rFonts w:ascii="Times New Roman" w:hAnsi="Times New Roman"/>
          <w:sz w:val="24"/>
          <w:szCs w:val="24"/>
          <w:lang w:val="uk-UA" w:eastAsia="ar-SA"/>
        </w:rPr>
        <w:tab/>
        <w:t xml:space="preserve">    ________________</w:t>
      </w:r>
      <w:r w:rsidRPr="00C679DD">
        <w:rPr>
          <w:rFonts w:ascii="Times New Roman" w:hAnsi="Times New Roman"/>
          <w:sz w:val="24"/>
          <w:szCs w:val="24"/>
          <w:lang w:val="uk-UA" w:eastAsia="ar-SA"/>
        </w:rPr>
        <w:tab/>
        <w:t>/_______________________/</w:t>
      </w:r>
    </w:p>
    <w:p w14:paraId="69B71A30" w14:textId="77777777" w:rsidR="000675A1" w:rsidRPr="00C679DD" w:rsidRDefault="000675A1" w:rsidP="000675A1">
      <w:pPr>
        <w:suppressAutoHyphens/>
        <w:ind w:left="-284"/>
        <w:rPr>
          <w:rFonts w:ascii="Times New Roman" w:hAnsi="Times New Roman"/>
          <w:i/>
          <w:lang w:val="uk-UA" w:eastAsia="ar-SA"/>
        </w:rPr>
      </w:pPr>
      <w:r w:rsidRPr="00C679DD">
        <w:rPr>
          <w:rFonts w:ascii="Times New Roman" w:hAnsi="Times New Roman"/>
          <w:i/>
          <w:lang w:val="uk-UA" w:eastAsia="ar-SA"/>
        </w:rPr>
        <w:t xml:space="preserve">(посада або правовий статус                                                                      (підпис)                                                </w:t>
      </w:r>
      <w:r w:rsidRPr="00C679DD">
        <w:rPr>
          <w:rFonts w:ascii="Times New Roman" w:hAnsi="Times New Roman"/>
          <w:i/>
          <w:lang w:val="uk-UA"/>
        </w:rPr>
        <w:t xml:space="preserve">(прізвище та ініціали)  </w:t>
      </w:r>
      <w:r w:rsidRPr="00C679DD">
        <w:rPr>
          <w:rFonts w:ascii="Times New Roman" w:hAnsi="Times New Roman"/>
          <w:i/>
          <w:lang w:val="uk-UA" w:eastAsia="ar-SA"/>
        </w:rPr>
        <w:br/>
        <w:t xml:space="preserve">уповноваженої особи учасника)             </w:t>
      </w:r>
    </w:p>
    <w:p w14:paraId="30748FA3" w14:textId="77777777" w:rsidR="000675A1" w:rsidRPr="001230F6" w:rsidRDefault="000675A1" w:rsidP="000675A1">
      <w:pPr>
        <w:suppressAutoHyphens/>
        <w:ind w:left="-284"/>
        <w:rPr>
          <w:rFonts w:ascii="Times New Roman" w:hAnsi="Times New Roman"/>
          <w:sz w:val="24"/>
          <w:szCs w:val="24"/>
          <w:lang w:val="uk-UA" w:eastAsia="ar-SA"/>
        </w:rPr>
      </w:pPr>
      <w:r w:rsidRPr="00C679DD"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М. П.   (</w:t>
      </w:r>
      <w:r w:rsidRPr="00C679DD">
        <w:rPr>
          <w:rFonts w:ascii="Times New Roman" w:hAnsi="Times New Roman"/>
          <w:i/>
          <w:sz w:val="20"/>
          <w:szCs w:val="20"/>
          <w:lang w:val="uk-UA"/>
        </w:rPr>
        <w:t>у разі її наявності</w:t>
      </w:r>
      <w:r w:rsidRPr="00C679DD">
        <w:rPr>
          <w:rFonts w:ascii="Times New Roman" w:hAnsi="Times New Roman"/>
          <w:sz w:val="24"/>
          <w:szCs w:val="24"/>
          <w:lang w:val="uk-UA"/>
        </w:rPr>
        <w:t>)</w:t>
      </w:r>
    </w:p>
    <w:p w14:paraId="02B71EC9" w14:textId="77777777" w:rsidR="002D273B" w:rsidRPr="001230F6" w:rsidRDefault="002D273B">
      <w:pPr>
        <w:rPr>
          <w:lang w:val="uk-UA"/>
        </w:rPr>
      </w:pPr>
    </w:p>
    <w:sectPr w:rsidR="002D273B" w:rsidRPr="00123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CA"/>
    <w:multiLevelType w:val="hybridMultilevel"/>
    <w:tmpl w:val="C1241C5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F97489"/>
    <w:multiLevelType w:val="hybridMultilevel"/>
    <w:tmpl w:val="0A64ED2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44514F"/>
    <w:multiLevelType w:val="hybridMultilevel"/>
    <w:tmpl w:val="D638E40C"/>
    <w:lvl w:ilvl="0" w:tplc="1F4AC958">
      <w:start w:val="1"/>
      <w:numFmt w:val="bullet"/>
      <w:lvlText w:val="-"/>
      <w:lvlJc w:val="left"/>
      <w:pPr>
        <w:ind w:left="16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" w15:restartNumberingAfterBreak="0">
    <w:nsid w:val="44802E5C"/>
    <w:multiLevelType w:val="hybridMultilevel"/>
    <w:tmpl w:val="092C2D6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8C62F7"/>
    <w:multiLevelType w:val="hybridMultilevel"/>
    <w:tmpl w:val="4AB0B94A"/>
    <w:lvl w:ilvl="0" w:tplc="3B9663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23C57"/>
    <w:multiLevelType w:val="multilevel"/>
    <w:tmpl w:val="46F23F0C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E0054"/>
    <w:multiLevelType w:val="hybridMultilevel"/>
    <w:tmpl w:val="4CD84C3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E37F36"/>
    <w:multiLevelType w:val="hybridMultilevel"/>
    <w:tmpl w:val="3F9CA1AA"/>
    <w:lvl w:ilvl="0" w:tplc="3B9663F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D76E9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AA"/>
    <w:rsid w:val="00012735"/>
    <w:rsid w:val="000134E4"/>
    <w:rsid w:val="000200AA"/>
    <w:rsid w:val="000334BF"/>
    <w:rsid w:val="000371D5"/>
    <w:rsid w:val="000675A1"/>
    <w:rsid w:val="0009505C"/>
    <w:rsid w:val="000E3C60"/>
    <w:rsid w:val="000F5AA1"/>
    <w:rsid w:val="001230F6"/>
    <w:rsid w:val="00136898"/>
    <w:rsid w:val="00136CF4"/>
    <w:rsid w:val="00142E2A"/>
    <w:rsid w:val="00143C8F"/>
    <w:rsid w:val="00157069"/>
    <w:rsid w:val="001573B0"/>
    <w:rsid w:val="001751E5"/>
    <w:rsid w:val="00175303"/>
    <w:rsid w:val="00177688"/>
    <w:rsid w:val="001C43D2"/>
    <w:rsid w:val="001D250F"/>
    <w:rsid w:val="001E4390"/>
    <w:rsid w:val="00266BD0"/>
    <w:rsid w:val="002771C9"/>
    <w:rsid w:val="002A7447"/>
    <w:rsid w:val="002D1264"/>
    <w:rsid w:val="002D273B"/>
    <w:rsid w:val="002E7789"/>
    <w:rsid w:val="002F3062"/>
    <w:rsid w:val="003546BB"/>
    <w:rsid w:val="00383121"/>
    <w:rsid w:val="00451EF6"/>
    <w:rsid w:val="00452EDE"/>
    <w:rsid w:val="004846BA"/>
    <w:rsid w:val="00495C47"/>
    <w:rsid w:val="004D65C2"/>
    <w:rsid w:val="004E674F"/>
    <w:rsid w:val="00504C38"/>
    <w:rsid w:val="00546B75"/>
    <w:rsid w:val="00582A32"/>
    <w:rsid w:val="005F54BE"/>
    <w:rsid w:val="0061381C"/>
    <w:rsid w:val="00642594"/>
    <w:rsid w:val="00642B13"/>
    <w:rsid w:val="00651C42"/>
    <w:rsid w:val="006B217A"/>
    <w:rsid w:val="006C4DA7"/>
    <w:rsid w:val="00703C38"/>
    <w:rsid w:val="00722677"/>
    <w:rsid w:val="00783C7C"/>
    <w:rsid w:val="0078629C"/>
    <w:rsid w:val="00797C7D"/>
    <w:rsid w:val="007B0DB5"/>
    <w:rsid w:val="007B18ED"/>
    <w:rsid w:val="007B3AC3"/>
    <w:rsid w:val="007B5E7A"/>
    <w:rsid w:val="007C5DE6"/>
    <w:rsid w:val="007C64EE"/>
    <w:rsid w:val="007F5941"/>
    <w:rsid w:val="00806DC4"/>
    <w:rsid w:val="00811DF5"/>
    <w:rsid w:val="00817F05"/>
    <w:rsid w:val="008243B7"/>
    <w:rsid w:val="00845B61"/>
    <w:rsid w:val="0085774C"/>
    <w:rsid w:val="00864408"/>
    <w:rsid w:val="00866596"/>
    <w:rsid w:val="00872B58"/>
    <w:rsid w:val="008822A0"/>
    <w:rsid w:val="008A426C"/>
    <w:rsid w:val="008F32D6"/>
    <w:rsid w:val="00916604"/>
    <w:rsid w:val="00934DF2"/>
    <w:rsid w:val="00990B66"/>
    <w:rsid w:val="009965B0"/>
    <w:rsid w:val="009B121F"/>
    <w:rsid w:val="009C71FE"/>
    <w:rsid w:val="009E6E8D"/>
    <w:rsid w:val="009F6E55"/>
    <w:rsid w:val="00A14779"/>
    <w:rsid w:val="00A24B77"/>
    <w:rsid w:val="00A57730"/>
    <w:rsid w:val="00A6539A"/>
    <w:rsid w:val="00A706D0"/>
    <w:rsid w:val="00A746F9"/>
    <w:rsid w:val="00A757A1"/>
    <w:rsid w:val="00A7767E"/>
    <w:rsid w:val="00A872FD"/>
    <w:rsid w:val="00A943A0"/>
    <w:rsid w:val="00AA5DC1"/>
    <w:rsid w:val="00AB7AF1"/>
    <w:rsid w:val="00AC3E82"/>
    <w:rsid w:val="00AF097B"/>
    <w:rsid w:val="00B06CAA"/>
    <w:rsid w:val="00B34383"/>
    <w:rsid w:val="00B74775"/>
    <w:rsid w:val="00BE599D"/>
    <w:rsid w:val="00BF477A"/>
    <w:rsid w:val="00C01066"/>
    <w:rsid w:val="00C61429"/>
    <w:rsid w:val="00C679DD"/>
    <w:rsid w:val="00C73717"/>
    <w:rsid w:val="00C737D0"/>
    <w:rsid w:val="00CA0742"/>
    <w:rsid w:val="00CB0910"/>
    <w:rsid w:val="00CD748A"/>
    <w:rsid w:val="00D47A3E"/>
    <w:rsid w:val="00D54428"/>
    <w:rsid w:val="00D5762F"/>
    <w:rsid w:val="00D72D88"/>
    <w:rsid w:val="00D7473A"/>
    <w:rsid w:val="00D777BE"/>
    <w:rsid w:val="00D94C9D"/>
    <w:rsid w:val="00DB6990"/>
    <w:rsid w:val="00DC39D1"/>
    <w:rsid w:val="00DF5720"/>
    <w:rsid w:val="00E03F9A"/>
    <w:rsid w:val="00E061B3"/>
    <w:rsid w:val="00E21CC8"/>
    <w:rsid w:val="00E23048"/>
    <w:rsid w:val="00E348F3"/>
    <w:rsid w:val="00E47B2B"/>
    <w:rsid w:val="00E52E7C"/>
    <w:rsid w:val="00E70A34"/>
    <w:rsid w:val="00E8310E"/>
    <w:rsid w:val="00EA42E6"/>
    <w:rsid w:val="00F14DB9"/>
    <w:rsid w:val="00F25806"/>
    <w:rsid w:val="00F33826"/>
    <w:rsid w:val="00F51984"/>
    <w:rsid w:val="00F51A42"/>
    <w:rsid w:val="00F56FD6"/>
    <w:rsid w:val="00F72E12"/>
    <w:rsid w:val="00F80A67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E7AC"/>
  <w15:chartTrackingRefBased/>
  <w15:docId w15:val="{F0189D74-1438-4A06-903B-A284B57C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AA"/>
    <w:pPr>
      <w:spacing w:after="0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styleId="1">
    <w:name w:val="heading 1"/>
    <w:basedOn w:val="a"/>
    <w:next w:val="a"/>
    <w:link w:val="10"/>
    <w:rsid w:val="00D54428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C39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D54428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14D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rsid w:val="00D54428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val="uk-UA" w:eastAsia="uk-UA"/>
    </w:rPr>
  </w:style>
  <w:style w:type="paragraph" w:styleId="6">
    <w:name w:val="heading 6"/>
    <w:basedOn w:val="a"/>
    <w:next w:val="a"/>
    <w:link w:val="60"/>
    <w:rsid w:val="00D54428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1"/>
    <w:locked/>
    <w:rsid w:val="000200AA"/>
    <w:rPr>
      <w:rFonts w:eastAsia="Times New Roman"/>
    </w:rPr>
  </w:style>
  <w:style w:type="paragraph" w:customStyle="1" w:styleId="11">
    <w:name w:val="Без интервала1"/>
    <w:link w:val="NoSpacingChar"/>
    <w:rsid w:val="000200AA"/>
    <w:pPr>
      <w:spacing w:after="0" w:line="240" w:lineRule="auto"/>
    </w:pPr>
    <w:rPr>
      <w:rFonts w:eastAsia="Times New Roman"/>
    </w:rPr>
  </w:style>
  <w:style w:type="paragraph" w:styleId="a3">
    <w:name w:val="List Paragraph"/>
    <w:basedOn w:val="a"/>
    <w:link w:val="a4"/>
    <w:uiPriority w:val="34"/>
    <w:qFormat/>
    <w:rsid w:val="000200AA"/>
    <w:pPr>
      <w:widowControl w:val="0"/>
      <w:suppressAutoHyphens/>
      <w:autoSpaceDE w:val="0"/>
      <w:ind w:left="720"/>
      <w:contextualSpacing/>
    </w:pPr>
    <w:rPr>
      <w:rFonts w:ascii="Times New Roman CYR" w:hAnsi="Times New Roman CYR" w:cs="Times New Roman CYR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0200A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uiPriority w:val="1"/>
    <w:rsid w:val="000200AA"/>
    <w:rPr>
      <w:rFonts w:asciiTheme="minorHAnsi" w:hAnsiTheme="minorHAnsi"/>
      <w:sz w:val="22"/>
    </w:rPr>
  </w:style>
  <w:style w:type="character" w:customStyle="1" w:styleId="a4">
    <w:name w:val="Абзац списка Знак"/>
    <w:link w:val="a3"/>
    <w:uiPriority w:val="99"/>
    <w:locked/>
    <w:rsid w:val="000200AA"/>
    <w:rPr>
      <w:rFonts w:ascii="Times New Roman CYR" w:eastAsia="Times New Roman" w:hAnsi="Times New Roman CYR" w:cs="Times New Roman CYR"/>
      <w:szCs w:val="24"/>
      <w:lang w:val="ru-RU" w:eastAsia="zh-CN"/>
    </w:rPr>
  </w:style>
  <w:style w:type="paragraph" w:customStyle="1" w:styleId="12">
    <w:name w:val="Абзац списку1"/>
    <w:basedOn w:val="a"/>
    <w:qFormat/>
    <w:rsid w:val="00495C4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0"/>
      <w:sz w:val="22"/>
      <w:szCs w:val="22"/>
      <w:lang w:eastAsia="zh-CN"/>
    </w:rPr>
  </w:style>
  <w:style w:type="table" w:styleId="a7">
    <w:name w:val="Table Grid"/>
    <w:basedOn w:val="a1"/>
    <w:uiPriority w:val="39"/>
    <w:rsid w:val="00E21CC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uiPriority w:val="99"/>
    <w:qFormat/>
    <w:rsid w:val="002E7789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val="ru-RU"/>
    </w:rPr>
  </w:style>
  <w:style w:type="paragraph" w:styleId="a8">
    <w:name w:val="Normal (Web)"/>
    <w:basedOn w:val="a"/>
    <w:uiPriority w:val="99"/>
    <w:unhideWhenUsed/>
    <w:rsid w:val="001368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0A67"/>
    <w:pPr>
      <w:widowControl w:val="0"/>
      <w:suppressAutoHyphens/>
      <w:ind w:left="105"/>
    </w:pPr>
    <w:rPr>
      <w:rFonts w:ascii="Times New Roman" w:hAnsi="Times New Roman" w:cs="Times New Roman"/>
      <w:sz w:val="22"/>
      <w:szCs w:val="2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rsid w:val="00F14DB9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C39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LO-normal">
    <w:name w:val="LO-normal"/>
    <w:qFormat/>
    <w:rsid w:val="00DC39D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styleId="a9">
    <w:name w:val="Strong"/>
    <w:basedOn w:val="a0"/>
    <w:uiPriority w:val="22"/>
    <w:qFormat/>
    <w:rsid w:val="00DC39D1"/>
    <w:rPr>
      <w:b/>
      <w:bCs/>
    </w:rPr>
  </w:style>
  <w:style w:type="character" w:customStyle="1" w:styleId="10">
    <w:name w:val="Заголовок 1 Знак"/>
    <w:basedOn w:val="a0"/>
    <w:link w:val="1"/>
    <w:rsid w:val="00D54428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rsid w:val="00D54428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rsid w:val="00D54428"/>
    <w:rPr>
      <w:rFonts w:ascii="Calibri" w:eastAsia="Calibri" w:hAnsi="Calibri" w:cs="Calibri"/>
      <w:b/>
      <w:sz w:val="22"/>
      <w:lang w:eastAsia="uk-UA"/>
    </w:rPr>
  </w:style>
  <w:style w:type="character" w:customStyle="1" w:styleId="60">
    <w:name w:val="Заголовок 6 Знак"/>
    <w:basedOn w:val="a0"/>
    <w:link w:val="6"/>
    <w:rsid w:val="00D54428"/>
    <w:rPr>
      <w:rFonts w:ascii="Calibri" w:eastAsia="Calibri" w:hAnsi="Calibri" w:cs="Calibri"/>
      <w:b/>
      <w:sz w:val="20"/>
      <w:szCs w:val="20"/>
      <w:lang w:eastAsia="uk-UA"/>
    </w:rPr>
  </w:style>
  <w:style w:type="table" w:customStyle="1" w:styleId="TableNormal">
    <w:name w:val="Table Normal"/>
    <w:rsid w:val="00D54428"/>
    <w:pPr>
      <w:spacing w:after="200" w:line="276" w:lineRule="auto"/>
    </w:pPr>
    <w:rPr>
      <w:rFonts w:ascii="Calibri" w:eastAsia="Calibri" w:hAnsi="Calibri" w:cs="Calibri"/>
      <w:sz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next w:val="a"/>
    <w:link w:val="ab"/>
    <w:rsid w:val="00D54428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uk-UA" w:eastAsia="uk-UA"/>
    </w:rPr>
  </w:style>
  <w:style w:type="character" w:customStyle="1" w:styleId="ab">
    <w:name w:val="Заголовок Знак"/>
    <w:basedOn w:val="a0"/>
    <w:link w:val="aa"/>
    <w:rsid w:val="00D54428"/>
    <w:rPr>
      <w:rFonts w:ascii="Calibri" w:eastAsia="Calibri" w:hAnsi="Calibri" w:cs="Calibri"/>
      <w:b/>
      <w:sz w:val="72"/>
      <w:szCs w:val="72"/>
      <w:lang w:eastAsia="uk-UA"/>
    </w:rPr>
  </w:style>
  <w:style w:type="character" w:styleId="ac">
    <w:name w:val="annotation reference"/>
    <w:basedOn w:val="a0"/>
    <w:uiPriority w:val="99"/>
    <w:semiHidden/>
    <w:unhideWhenUsed/>
    <w:rsid w:val="00D5442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4428"/>
    <w:pPr>
      <w:spacing w:after="200"/>
    </w:pPr>
    <w:rPr>
      <w:rFonts w:ascii="Calibri" w:eastAsia="Calibri" w:hAnsi="Calibri" w:cs="Calibri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4428"/>
    <w:rPr>
      <w:rFonts w:ascii="Calibri" w:eastAsia="Calibri" w:hAnsi="Calibri" w:cs="Calibri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442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4428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f1">
    <w:name w:val="Balloon Text"/>
    <w:basedOn w:val="a"/>
    <w:link w:val="af2"/>
    <w:uiPriority w:val="99"/>
    <w:semiHidden/>
    <w:unhideWhenUsed/>
    <w:rsid w:val="00D54428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4428"/>
    <w:rPr>
      <w:rFonts w:ascii="Segoe UI" w:eastAsia="Calibri" w:hAnsi="Segoe UI" w:cs="Segoe UI"/>
      <w:sz w:val="18"/>
      <w:szCs w:val="18"/>
      <w:lang w:eastAsia="uk-UA"/>
    </w:rPr>
  </w:style>
  <w:style w:type="character" w:styleId="af3">
    <w:name w:val="Hyperlink"/>
    <w:basedOn w:val="a0"/>
    <w:uiPriority w:val="99"/>
    <w:semiHidden/>
    <w:unhideWhenUsed/>
    <w:rsid w:val="00D54428"/>
    <w:rPr>
      <w:color w:val="0000FF"/>
      <w:u w:val="single"/>
    </w:rPr>
  </w:style>
  <w:style w:type="paragraph" w:styleId="af4">
    <w:name w:val="Revision"/>
    <w:hidden/>
    <w:uiPriority w:val="99"/>
    <w:semiHidden/>
    <w:rsid w:val="00D54428"/>
    <w:pPr>
      <w:spacing w:after="0" w:line="240" w:lineRule="auto"/>
    </w:pPr>
    <w:rPr>
      <w:rFonts w:ascii="Calibri" w:eastAsia="Calibri" w:hAnsi="Calibri" w:cs="Calibri"/>
      <w:sz w:val="22"/>
      <w:lang w:eastAsia="uk-UA"/>
    </w:rPr>
  </w:style>
  <w:style w:type="paragraph" w:styleId="af5">
    <w:name w:val="Subtitle"/>
    <w:basedOn w:val="a"/>
    <w:next w:val="a"/>
    <w:link w:val="af6"/>
    <w:rsid w:val="00D54428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f6">
    <w:name w:val="Подзаголовок Знак"/>
    <w:basedOn w:val="a0"/>
    <w:link w:val="af5"/>
    <w:rsid w:val="00D54428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4514</Words>
  <Characters>2574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2024-02-22T13:27:00Z</dcterms:created>
  <dcterms:modified xsi:type="dcterms:W3CDTF">2024-04-01T08:25:00Z</dcterms:modified>
</cp:coreProperties>
</file>