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68" w:rsidRDefault="005316AC" w:rsidP="005316AC">
      <w:pPr>
        <w:ind w:right="329"/>
        <w:jc w:val="right"/>
        <w:rPr>
          <w:b/>
          <w:color w:val="000000"/>
          <w:sz w:val="24"/>
          <w:szCs w:val="24"/>
          <w:lang w:eastAsia="ru-RU"/>
        </w:rPr>
      </w:pPr>
      <w:r w:rsidRPr="00103103">
        <w:rPr>
          <w:b/>
          <w:color w:val="000000"/>
          <w:sz w:val="24"/>
          <w:szCs w:val="24"/>
          <w:lang w:eastAsia="ru-RU"/>
        </w:rPr>
        <w:t xml:space="preserve">Додаток 3 </w:t>
      </w:r>
    </w:p>
    <w:p w:rsidR="005316AC" w:rsidRPr="00103103" w:rsidRDefault="005316AC" w:rsidP="005316AC">
      <w:pPr>
        <w:ind w:right="329"/>
        <w:jc w:val="right"/>
        <w:rPr>
          <w:b/>
          <w:color w:val="000000"/>
          <w:sz w:val="24"/>
          <w:szCs w:val="24"/>
          <w:lang w:eastAsia="ru-RU"/>
        </w:rPr>
      </w:pPr>
      <w:r w:rsidRPr="00106268">
        <w:rPr>
          <w:b/>
          <w:i/>
          <w:color w:val="000000"/>
          <w:sz w:val="24"/>
          <w:szCs w:val="24"/>
          <w:lang w:eastAsia="ru-RU"/>
        </w:rPr>
        <w:t>до тендерної документації</w:t>
      </w:r>
    </w:p>
    <w:p w:rsidR="005316AC" w:rsidRPr="00103103" w:rsidRDefault="005316AC" w:rsidP="005316AC">
      <w:pPr>
        <w:ind w:right="329"/>
        <w:jc w:val="right"/>
        <w:rPr>
          <w:b/>
          <w:color w:val="000000"/>
          <w:sz w:val="24"/>
          <w:szCs w:val="24"/>
          <w:lang w:eastAsia="ru-RU"/>
        </w:rPr>
      </w:pPr>
    </w:p>
    <w:p w:rsidR="005316AC" w:rsidRPr="00103103" w:rsidRDefault="005316AC" w:rsidP="005316AC">
      <w:pPr>
        <w:spacing w:after="12" w:line="259" w:lineRule="auto"/>
        <w:ind w:left="4009"/>
        <w:rPr>
          <w:b/>
          <w:sz w:val="24"/>
          <w:szCs w:val="24"/>
        </w:rPr>
      </w:pPr>
      <w:r w:rsidRPr="00103103">
        <w:rPr>
          <w:sz w:val="24"/>
          <w:szCs w:val="24"/>
        </w:rPr>
        <w:t xml:space="preserve">                                             </w:t>
      </w:r>
    </w:p>
    <w:p w:rsidR="005316AC" w:rsidRPr="00103103" w:rsidRDefault="005316AC" w:rsidP="005316AC">
      <w:pPr>
        <w:jc w:val="center"/>
        <w:rPr>
          <w:b/>
          <w:sz w:val="24"/>
          <w:szCs w:val="24"/>
          <w:u w:val="single"/>
        </w:rPr>
      </w:pPr>
      <w:r w:rsidRPr="00103103">
        <w:rPr>
          <w:b/>
          <w:sz w:val="24"/>
          <w:szCs w:val="24"/>
        </w:rPr>
        <w:t xml:space="preserve">ПРОЄКТ ДОГОВОРУ ПРО ЗАКУПІВЛЮ ТОВАРІВ </w:t>
      </w:r>
      <w:r w:rsidRPr="00103103">
        <w:rPr>
          <w:b/>
          <w:sz w:val="24"/>
          <w:szCs w:val="24"/>
          <w:u w:val="single"/>
        </w:rPr>
        <w:t>№</w:t>
      </w:r>
    </w:p>
    <w:p w:rsidR="005316AC" w:rsidRPr="00103103" w:rsidRDefault="005316AC" w:rsidP="005316AC">
      <w:pPr>
        <w:jc w:val="center"/>
        <w:rPr>
          <w:b/>
          <w:sz w:val="24"/>
          <w:szCs w:val="24"/>
        </w:rPr>
      </w:pPr>
    </w:p>
    <w:p w:rsidR="005316AC" w:rsidRPr="00540413" w:rsidRDefault="005316AC" w:rsidP="005316AC">
      <w:pPr>
        <w:jc w:val="center"/>
        <w:rPr>
          <w:b/>
          <w:sz w:val="24"/>
          <w:szCs w:val="24"/>
        </w:rPr>
      </w:pPr>
    </w:p>
    <w:p w:rsidR="005316AC" w:rsidRPr="00540413" w:rsidRDefault="005316AC" w:rsidP="005316AC">
      <w:pPr>
        <w:jc w:val="center"/>
        <w:rPr>
          <w:sz w:val="24"/>
          <w:szCs w:val="24"/>
          <w:u w:val="single"/>
        </w:rPr>
      </w:pPr>
      <w:r w:rsidRPr="00540413">
        <w:rPr>
          <w:sz w:val="24"/>
          <w:szCs w:val="24"/>
          <w:u w:val="single"/>
        </w:rPr>
        <w:t>м. Золочів</w:t>
      </w:r>
      <w:r w:rsidRPr="00540413">
        <w:rPr>
          <w:sz w:val="24"/>
          <w:szCs w:val="24"/>
        </w:rPr>
        <w:tab/>
      </w:r>
      <w:r w:rsidRPr="00540413">
        <w:rPr>
          <w:sz w:val="24"/>
          <w:szCs w:val="24"/>
        </w:rPr>
        <w:tab/>
      </w:r>
      <w:r w:rsidRPr="00540413">
        <w:rPr>
          <w:sz w:val="24"/>
          <w:szCs w:val="24"/>
        </w:rPr>
        <w:tab/>
        <w:t xml:space="preserve">         </w:t>
      </w:r>
      <w:r w:rsidRPr="00540413">
        <w:rPr>
          <w:sz w:val="24"/>
          <w:szCs w:val="24"/>
        </w:rPr>
        <w:tab/>
        <w:t xml:space="preserve">                   </w:t>
      </w:r>
      <w:r w:rsidRPr="00540413">
        <w:rPr>
          <w:sz w:val="24"/>
          <w:szCs w:val="24"/>
        </w:rPr>
        <w:tab/>
        <w:t xml:space="preserve">                     «____»______________ 202 _р.</w:t>
      </w:r>
    </w:p>
    <w:p w:rsidR="00103103" w:rsidRPr="00540413" w:rsidRDefault="00103103" w:rsidP="00103103">
      <w:pPr>
        <w:jc w:val="center"/>
        <w:rPr>
          <w:b/>
          <w:sz w:val="24"/>
          <w:szCs w:val="24"/>
        </w:rPr>
      </w:pPr>
    </w:p>
    <w:p w:rsidR="00103103" w:rsidRPr="00540413" w:rsidRDefault="00103103" w:rsidP="00540413">
      <w:pPr>
        <w:rPr>
          <w:b/>
          <w:bCs/>
          <w:kern w:val="28"/>
          <w:sz w:val="24"/>
          <w:szCs w:val="24"/>
        </w:rPr>
      </w:pPr>
      <w:r w:rsidRPr="00540413">
        <w:rPr>
          <w:b/>
          <w:bCs/>
          <w:sz w:val="24"/>
          <w:szCs w:val="24"/>
        </w:rPr>
        <w:t xml:space="preserve">___________________________________________________________________ , </w:t>
      </w:r>
      <w:r w:rsidRPr="00540413">
        <w:rPr>
          <w:sz w:val="24"/>
          <w:szCs w:val="24"/>
        </w:rPr>
        <w:t>в подальшом</w:t>
      </w:r>
      <w:r w:rsidR="00C62F3F" w:rsidRPr="00540413">
        <w:rPr>
          <w:sz w:val="24"/>
          <w:szCs w:val="24"/>
        </w:rPr>
        <w:t xml:space="preserve">у </w:t>
      </w:r>
      <w:proofErr w:type="spellStart"/>
      <w:r w:rsidR="00C62F3F" w:rsidRPr="00540413">
        <w:rPr>
          <w:sz w:val="24"/>
          <w:szCs w:val="24"/>
        </w:rPr>
        <w:t>“Продавець”</w:t>
      </w:r>
      <w:proofErr w:type="spellEnd"/>
      <w:r w:rsidR="00C62F3F" w:rsidRPr="00540413">
        <w:rPr>
          <w:sz w:val="24"/>
          <w:szCs w:val="24"/>
        </w:rPr>
        <w:t>, в особі ___</w:t>
      </w:r>
      <w:r w:rsidRPr="00540413">
        <w:rPr>
          <w:sz w:val="24"/>
          <w:szCs w:val="24"/>
        </w:rPr>
        <w:t>___________________________, який діє на підставі</w:t>
      </w:r>
      <w:r w:rsidR="00106268" w:rsidRPr="00540413">
        <w:rPr>
          <w:sz w:val="24"/>
          <w:szCs w:val="24"/>
        </w:rPr>
        <w:t xml:space="preserve"> ______</w:t>
      </w:r>
      <w:r w:rsidR="00C62F3F" w:rsidRPr="00540413">
        <w:rPr>
          <w:sz w:val="24"/>
          <w:szCs w:val="24"/>
        </w:rPr>
        <w:t>___</w:t>
      </w:r>
      <w:r w:rsidR="00106268" w:rsidRPr="00540413">
        <w:rPr>
          <w:sz w:val="24"/>
          <w:szCs w:val="24"/>
        </w:rPr>
        <w:t>__</w:t>
      </w:r>
      <w:r w:rsidR="00C2479A">
        <w:rPr>
          <w:sz w:val="24"/>
          <w:szCs w:val="24"/>
        </w:rPr>
        <w:t xml:space="preserve">, </w:t>
      </w:r>
      <w:r w:rsidRPr="00540413">
        <w:rPr>
          <w:sz w:val="24"/>
          <w:szCs w:val="24"/>
        </w:rPr>
        <w:t xml:space="preserve"> з одної сторони і </w:t>
      </w:r>
      <w:r w:rsidR="00540413" w:rsidRPr="00540413">
        <w:rPr>
          <w:b/>
          <w:bCs/>
          <w:sz w:val="24"/>
          <w:szCs w:val="24"/>
          <w:shd w:val="clear" w:color="auto" w:fill="FFFFFF"/>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r w:rsidR="00C2479A">
        <w:rPr>
          <w:b/>
          <w:sz w:val="24"/>
          <w:szCs w:val="24"/>
        </w:rPr>
        <w:t xml:space="preserve">, </w:t>
      </w:r>
      <w:r w:rsidR="00C2479A" w:rsidRPr="00C2479A">
        <w:rPr>
          <w:sz w:val="24"/>
          <w:szCs w:val="24"/>
        </w:rPr>
        <w:t>в</w:t>
      </w:r>
      <w:r w:rsidR="00C2479A">
        <w:rPr>
          <w:sz w:val="24"/>
          <w:szCs w:val="24"/>
        </w:rPr>
        <w:t xml:space="preserve"> </w:t>
      </w:r>
      <w:proofErr w:type="spellStart"/>
      <w:r w:rsidR="00C2479A" w:rsidRPr="00C2479A">
        <w:rPr>
          <w:sz w:val="24"/>
          <w:szCs w:val="24"/>
        </w:rPr>
        <w:t>подальшому</w:t>
      </w:r>
      <w:r w:rsidR="00C2479A">
        <w:rPr>
          <w:sz w:val="24"/>
          <w:szCs w:val="24"/>
        </w:rPr>
        <w:t>“Покупець</w:t>
      </w:r>
      <w:r w:rsidR="00C2479A" w:rsidRPr="00540413">
        <w:rPr>
          <w:sz w:val="24"/>
          <w:szCs w:val="24"/>
        </w:rPr>
        <w:t>”</w:t>
      </w:r>
      <w:proofErr w:type="spellEnd"/>
      <w:r w:rsidR="00540413" w:rsidRPr="00540413">
        <w:rPr>
          <w:sz w:val="24"/>
          <w:szCs w:val="24"/>
        </w:rPr>
        <w:t xml:space="preserve"> в особі директора</w:t>
      </w:r>
      <w:r w:rsidR="00540413" w:rsidRPr="00540413">
        <w:rPr>
          <w:i/>
          <w:sz w:val="24"/>
          <w:szCs w:val="24"/>
        </w:rPr>
        <w:t xml:space="preserve"> </w:t>
      </w:r>
      <w:proofErr w:type="spellStart"/>
      <w:r w:rsidR="00540413" w:rsidRPr="00540413">
        <w:rPr>
          <w:b/>
          <w:bCs/>
          <w:iCs/>
          <w:sz w:val="24"/>
          <w:szCs w:val="24"/>
        </w:rPr>
        <w:t>Яцунського</w:t>
      </w:r>
      <w:proofErr w:type="spellEnd"/>
      <w:r w:rsidR="00540413" w:rsidRPr="00540413">
        <w:rPr>
          <w:b/>
          <w:bCs/>
          <w:iCs/>
          <w:sz w:val="24"/>
          <w:szCs w:val="24"/>
        </w:rPr>
        <w:t xml:space="preserve"> Тараса Петровича</w:t>
      </w:r>
      <w:r w:rsidR="00540413" w:rsidRPr="00540413">
        <w:rPr>
          <w:sz w:val="24"/>
          <w:szCs w:val="24"/>
        </w:rPr>
        <w:t xml:space="preserve">, що діє на підставі Статуту </w:t>
      </w:r>
      <w:r w:rsidRPr="00540413">
        <w:rPr>
          <w:sz w:val="24"/>
          <w:szCs w:val="24"/>
        </w:rPr>
        <w:t xml:space="preserve"> в подальшому  “ </w:t>
      </w:r>
      <w:proofErr w:type="spellStart"/>
      <w:r w:rsidRPr="00540413">
        <w:rPr>
          <w:sz w:val="24"/>
          <w:szCs w:val="24"/>
        </w:rPr>
        <w:t>Покупець”</w:t>
      </w:r>
      <w:proofErr w:type="spellEnd"/>
      <w:r w:rsidRPr="00540413">
        <w:rPr>
          <w:sz w:val="24"/>
          <w:szCs w:val="24"/>
        </w:rPr>
        <w:t>, з іншої сторони разом Сторони уклали даний Договір про наступне:</w:t>
      </w:r>
      <w:r w:rsidR="00C62F3F" w:rsidRPr="00540413">
        <w:rPr>
          <w:sz w:val="24"/>
          <w:szCs w:val="24"/>
        </w:rPr>
        <w:t xml:space="preserve"> </w:t>
      </w:r>
      <w:r w:rsidRPr="00540413">
        <w:rPr>
          <w:sz w:val="24"/>
          <w:szCs w:val="24"/>
        </w:rPr>
        <w:t>(далі - Договір):</w:t>
      </w:r>
    </w:p>
    <w:p w:rsidR="00103103" w:rsidRPr="00103103" w:rsidRDefault="00103103" w:rsidP="00103103">
      <w:pPr>
        <w:pStyle w:val="a4"/>
        <w:jc w:val="both"/>
        <w:rPr>
          <w:rFonts w:ascii="Times New Roman" w:hAnsi="Times New Roman"/>
          <w:sz w:val="24"/>
          <w:szCs w:val="24"/>
        </w:rPr>
      </w:pPr>
    </w:p>
    <w:p w:rsidR="00103103" w:rsidRPr="00103103" w:rsidRDefault="00103103" w:rsidP="00103103">
      <w:pPr>
        <w:spacing w:after="160"/>
        <w:ind w:left="1080"/>
        <w:rPr>
          <w:b/>
          <w:sz w:val="24"/>
          <w:szCs w:val="24"/>
        </w:rPr>
      </w:pPr>
      <w:r>
        <w:rPr>
          <w:b/>
          <w:sz w:val="24"/>
          <w:szCs w:val="24"/>
        </w:rPr>
        <w:t xml:space="preserve">                                          І.</w:t>
      </w:r>
      <w:r w:rsidRPr="00103103">
        <w:rPr>
          <w:b/>
          <w:sz w:val="24"/>
          <w:szCs w:val="24"/>
        </w:rPr>
        <w:t>ПРЕДМЕТ ДОГОВОРУ</w:t>
      </w:r>
    </w:p>
    <w:p w:rsidR="004F6621" w:rsidRPr="00D51097" w:rsidRDefault="00103103" w:rsidP="00D51097">
      <w:pPr>
        <w:rPr>
          <w:sz w:val="24"/>
          <w:szCs w:val="24"/>
        </w:rPr>
      </w:pPr>
      <w:r w:rsidRPr="00D51097">
        <w:rPr>
          <w:sz w:val="24"/>
          <w:szCs w:val="24"/>
        </w:rPr>
        <w:t>1.1. По</w:t>
      </w:r>
      <w:r w:rsidR="00106268" w:rsidRPr="00D51097">
        <w:rPr>
          <w:sz w:val="24"/>
          <w:szCs w:val="24"/>
        </w:rPr>
        <w:t>стачальник зобов'язується у 2024</w:t>
      </w:r>
      <w:r w:rsidRPr="00D51097">
        <w:rPr>
          <w:sz w:val="24"/>
          <w:szCs w:val="24"/>
        </w:rPr>
        <w:t xml:space="preserve"> році поставити Покупцеві товари, зазначені в Специфікації (Додаток № 1 до Договору), а Покупець - прийняти і оплатити такі товари.</w:t>
      </w:r>
    </w:p>
    <w:p w:rsidR="00106268" w:rsidRPr="00D51097" w:rsidRDefault="00103103" w:rsidP="00D51097">
      <w:pPr>
        <w:rPr>
          <w:color w:val="000000"/>
          <w:sz w:val="24"/>
          <w:szCs w:val="24"/>
        </w:rPr>
      </w:pPr>
      <w:r w:rsidRPr="00D51097">
        <w:rPr>
          <w:sz w:val="24"/>
          <w:szCs w:val="24"/>
        </w:rPr>
        <w:t xml:space="preserve">1.2. Найменування (номенклатура, асортимент) товару: </w:t>
      </w:r>
      <w:r w:rsidR="00D51097" w:rsidRPr="00D51097">
        <w:rPr>
          <w:b/>
          <w:bCs/>
          <w:color w:val="000000"/>
          <w:sz w:val="24"/>
          <w:szCs w:val="24"/>
          <w:bdr w:val="none" w:sz="0" w:space="0" w:color="auto" w:frame="1"/>
        </w:rPr>
        <w:t>Хліб білий з пшеничного борошна , хліб з суміші житнього та пшеничного борошна</w:t>
      </w:r>
      <w:r w:rsidR="00540413" w:rsidRPr="00D51097">
        <w:rPr>
          <w:b/>
          <w:sz w:val="24"/>
          <w:szCs w:val="24"/>
        </w:rPr>
        <w:t xml:space="preserve">, булки згідно коду </w:t>
      </w:r>
      <w:proofErr w:type="spellStart"/>
      <w:r w:rsidR="00540413" w:rsidRPr="00D51097">
        <w:rPr>
          <w:b/>
          <w:sz w:val="24"/>
          <w:szCs w:val="24"/>
        </w:rPr>
        <w:t>ДК</w:t>
      </w:r>
      <w:proofErr w:type="spellEnd"/>
      <w:r w:rsidR="00540413" w:rsidRPr="00D51097">
        <w:rPr>
          <w:b/>
          <w:sz w:val="24"/>
          <w:szCs w:val="24"/>
        </w:rPr>
        <w:t xml:space="preserve"> 021:2015 </w:t>
      </w:r>
      <w:r w:rsidR="00D51097">
        <w:rPr>
          <w:b/>
          <w:sz w:val="24"/>
          <w:szCs w:val="24"/>
        </w:rPr>
        <w:t>–</w:t>
      </w:r>
      <w:r w:rsidR="00540413" w:rsidRPr="00D51097">
        <w:rPr>
          <w:b/>
          <w:sz w:val="24"/>
          <w:szCs w:val="24"/>
        </w:rPr>
        <w:t xml:space="preserve"> </w:t>
      </w:r>
      <w:r w:rsidR="00D51097">
        <w:rPr>
          <w:b/>
          <w:sz w:val="24"/>
          <w:szCs w:val="24"/>
        </w:rPr>
        <w:t>(</w:t>
      </w:r>
      <w:r w:rsidR="00540413" w:rsidRPr="00D51097">
        <w:rPr>
          <w:b/>
          <w:sz w:val="24"/>
          <w:szCs w:val="24"/>
        </w:rPr>
        <w:t xml:space="preserve">15810000-9 - Хлібопродукти, свіжовипечені  хлібобулочні та кондитерські </w:t>
      </w:r>
      <w:r w:rsidR="00106268" w:rsidRPr="00D51097">
        <w:rPr>
          <w:b/>
          <w:sz w:val="24"/>
          <w:szCs w:val="24"/>
        </w:rPr>
        <w:t>вироби</w:t>
      </w:r>
      <w:r w:rsidR="00D51097">
        <w:rPr>
          <w:b/>
          <w:sz w:val="24"/>
          <w:szCs w:val="24"/>
        </w:rPr>
        <w:t>).</w:t>
      </w:r>
      <w:r w:rsidR="00106268" w:rsidRPr="00D51097">
        <w:rPr>
          <w:b/>
          <w:sz w:val="24"/>
          <w:szCs w:val="24"/>
        </w:rPr>
        <w:t xml:space="preserve">  </w:t>
      </w:r>
    </w:p>
    <w:p w:rsidR="00103103" w:rsidRPr="00103103" w:rsidRDefault="00103103" w:rsidP="00103103">
      <w:pPr>
        <w:contextualSpacing/>
        <w:jc w:val="both"/>
        <w:rPr>
          <w:sz w:val="24"/>
          <w:szCs w:val="24"/>
        </w:rPr>
      </w:pPr>
      <w:r w:rsidRPr="00103103">
        <w:rPr>
          <w:sz w:val="24"/>
          <w:szCs w:val="24"/>
        </w:rPr>
        <w:t>Кількість товарів:</w:t>
      </w:r>
      <w:r w:rsidRPr="00103103">
        <w:rPr>
          <w:b/>
          <w:color w:val="000000"/>
          <w:sz w:val="24"/>
          <w:szCs w:val="24"/>
        </w:rPr>
        <w:t xml:space="preserve"> </w:t>
      </w:r>
      <w:r w:rsidRPr="00103103">
        <w:rPr>
          <w:b/>
          <w:sz w:val="24"/>
          <w:szCs w:val="24"/>
        </w:rPr>
        <w:t xml:space="preserve">– </w:t>
      </w:r>
      <w:r w:rsidR="00D51097">
        <w:rPr>
          <w:b/>
          <w:sz w:val="24"/>
          <w:szCs w:val="24"/>
        </w:rPr>
        <w:t>3</w:t>
      </w:r>
      <w:r w:rsidR="00CA5A1E">
        <w:rPr>
          <w:b/>
          <w:sz w:val="24"/>
          <w:szCs w:val="24"/>
        </w:rPr>
        <w:t xml:space="preserve"> найменування</w:t>
      </w:r>
      <w:r w:rsidR="00106268">
        <w:rPr>
          <w:b/>
          <w:sz w:val="24"/>
          <w:szCs w:val="24"/>
        </w:rPr>
        <w:t>, згідно Д</w:t>
      </w:r>
      <w:r w:rsidR="004F6621">
        <w:rPr>
          <w:b/>
          <w:sz w:val="24"/>
          <w:szCs w:val="24"/>
        </w:rPr>
        <w:t>одатку 1</w:t>
      </w:r>
      <w:r w:rsidR="00106268">
        <w:rPr>
          <w:b/>
          <w:sz w:val="24"/>
          <w:szCs w:val="24"/>
        </w:rPr>
        <w:t>.</w:t>
      </w:r>
    </w:p>
    <w:p w:rsidR="00103103" w:rsidRPr="00103103" w:rsidRDefault="00103103" w:rsidP="00103103">
      <w:pPr>
        <w:shd w:val="clear" w:color="auto" w:fill="FFFFFF"/>
        <w:jc w:val="both"/>
        <w:rPr>
          <w:sz w:val="24"/>
          <w:szCs w:val="24"/>
        </w:rPr>
      </w:pPr>
      <w:r w:rsidRPr="00103103">
        <w:rPr>
          <w:sz w:val="24"/>
          <w:szCs w:val="24"/>
        </w:rPr>
        <w:t>1.3. Обсяги закупівлі товарів можуть бути зменшені залежно від реального фінансування видатків. </w:t>
      </w:r>
      <w:r w:rsidRPr="00103103">
        <w:rPr>
          <w:b/>
          <w:sz w:val="24"/>
          <w:szCs w:val="24"/>
        </w:rPr>
        <w:t xml:space="preserve">                                 </w:t>
      </w:r>
    </w:p>
    <w:p w:rsidR="00103103" w:rsidRPr="00103103" w:rsidRDefault="00103103" w:rsidP="00103103">
      <w:pPr>
        <w:jc w:val="both"/>
        <w:rPr>
          <w:b/>
          <w:sz w:val="24"/>
          <w:szCs w:val="24"/>
        </w:rPr>
      </w:pPr>
      <w:r w:rsidRPr="00103103">
        <w:rPr>
          <w:b/>
          <w:sz w:val="24"/>
          <w:szCs w:val="24"/>
        </w:rPr>
        <w:t xml:space="preserve">                                                           </w:t>
      </w:r>
    </w:p>
    <w:p w:rsidR="00106268" w:rsidRPr="00103103" w:rsidRDefault="00106268" w:rsidP="00106268">
      <w:pPr>
        <w:jc w:val="center"/>
        <w:rPr>
          <w:b/>
          <w:sz w:val="24"/>
          <w:szCs w:val="24"/>
        </w:rPr>
      </w:pPr>
      <w:r w:rsidRPr="00103103">
        <w:rPr>
          <w:b/>
          <w:sz w:val="24"/>
          <w:szCs w:val="24"/>
        </w:rPr>
        <w:t>II. ЯКІСТЬ ТОВАРІВ</w:t>
      </w:r>
    </w:p>
    <w:p w:rsidR="00106268" w:rsidRPr="00103103" w:rsidRDefault="00106268" w:rsidP="00106268">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2.1.</w:t>
      </w:r>
      <w:r w:rsidRPr="00103103">
        <w:rPr>
          <w:rFonts w:ascii="Times New Roman" w:hAnsi="Times New Roman"/>
          <w:sz w:val="24"/>
          <w:szCs w:val="24"/>
        </w:rPr>
        <w:t xml:space="preserve"> </w:t>
      </w:r>
      <w:r w:rsidRPr="00103103">
        <w:rPr>
          <w:rFonts w:ascii="Times New Roman" w:hAnsi="Times New Roman"/>
          <w:b w:val="0"/>
          <w:sz w:val="24"/>
          <w:szCs w:val="24"/>
        </w:rPr>
        <w:t xml:space="preserve"> Продавець повинен поставити Покупцю товари, якість яких відпові</w:t>
      </w:r>
      <w:r>
        <w:rPr>
          <w:rFonts w:ascii="Times New Roman" w:hAnsi="Times New Roman"/>
          <w:b w:val="0"/>
          <w:sz w:val="24"/>
          <w:szCs w:val="24"/>
        </w:rPr>
        <w:t>дає державним стандартам та:</w:t>
      </w:r>
      <w:r w:rsidRPr="00103103">
        <w:rPr>
          <w:rFonts w:ascii="Times New Roman" w:hAnsi="Times New Roman"/>
          <w:b w:val="0"/>
          <w:sz w:val="24"/>
          <w:szCs w:val="24"/>
        </w:rPr>
        <w:t xml:space="preserve">                                          </w:t>
      </w:r>
    </w:p>
    <w:p w:rsidR="00106268" w:rsidRDefault="00106268" w:rsidP="00106268">
      <w:pPr>
        <w:pStyle w:val="3"/>
        <w:spacing w:after="0"/>
        <w:contextualSpacing/>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w:t>
      </w:r>
      <w:r w:rsidRPr="00103103">
        <w:rPr>
          <w:rFonts w:ascii="Times New Roman" w:hAnsi="Times New Roman"/>
          <w:b w:val="0"/>
          <w:sz w:val="24"/>
          <w:szCs w:val="24"/>
        </w:rPr>
        <w:t>посвідченню</w:t>
      </w:r>
      <w:proofErr w:type="spellEnd"/>
      <w:r w:rsidRPr="00103103">
        <w:rPr>
          <w:rFonts w:ascii="Times New Roman" w:hAnsi="Times New Roman"/>
          <w:b w:val="0"/>
          <w:sz w:val="24"/>
          <w:szCs w:val="24"/>
        </w:rPr>
        <w:t xml:space="preserve"> про якість на продукцію з дотриманням </w:t>
      </w:r>
      <w:r w:rsidRPr="00103103">
        <w:rPr>
          <w:rFonts w:ascii="Times New Roman" w:hAnsi="Times New Roman"/>
          <w:b w:val="0"/>
          <w:color w:val="000000"/>
          <w:sz w:val="24"/>
          <w:szCs w:val="24"/>
        </w:rPr>
        <w:t xml:space="preserve"> терміну зберігання</w:t>
      </w:r>
      <w:r w:rsidRPr="00103103">
        <w:rPr>
          <w:rFonts w:ascii="Times New Roman" w:hAnsi="Times New Roman"/>
          <w:b w:val="0"/>
          <w:sz w:val="24"/>
          <w:szCs w:val="24"/>
        </w:rPr>
        <w:t xml:space="preserve">;                                                                                                                 - товар постачається за установленими нормами відвантаження у тарі та упаковці, яка забезпечує її збереження під час транспортування;      </w:t>
      </w:r>
    </w:p>
    <w:p w:rsidR="00106268" w:rsidRPr="00103103" w:rsidRDefault="00106268" w:rsidP="00106268">
      <w:pPr>
        <w:pStyle w:val="3"/>
        <w:spacing w:after="0"/>
        <w:contextualSpacing/>
        <w:jc w:val="both"/>
        <w:rPr>
          <w:rFonts w:ascii="Times New Roman" w:hAnsi="Times New Roman"/>
          <w:b w:val="0"/>
          <w:sz w:val="24"/>
          <w:szCs w:val="24"/>
        </w:rPr>
      </w:pPr>
      <w:r w:rsidRPr="00103103">
        <w:rPr>
          <w:rFonts w:ascii="Times New Roman" w:hAnsi="Times New Roman"/>
          <w:b w:val="0"/>
          <w:sz w:val="24"/>
          <w:szCs w:val="24"/>
        </w:rPr>
        <w:t xml:space="preserve">- гарантії Продавця  не розповсюджуються на випадки  недодержання правил зберігання  Покупця.                   </w:t>
      </w:r>
      <w:r w:rsidRPr="00103103">
        <w:rPr>
          <w:rFonts w:ascii="Times New Roman" w:hAnsi="Times New Roman"/>
          <w:sz w:val="24"/>
          <w:szCs w:val="24"/>
        </w:rPr>
        <w:t xml:space="preserve">                    </w:t>
      </w:r>
    </w:p>
    <w:p w:rsidR="00106268" w:rsidRDefault="00106268" w:rsidP="00106268">
      <w:pPr>
        <w:pStyle w:val="3"/>
        <w:spacing w:before="0" w:after="0"/>
        <w:ind w:left="720"/>
        <w:jc w:val="center"/>
        <w:rPr>
          <w:rFonts w:ascii="Times New Roman" w:hAnsi="Times New Roman"/>
          <w:sz w:val="24"/>
          <w:szCs w:val="24"/>
        </w:rPr>
      </w:pPr>
      <w:r w:rsidRPr="00103103">
        <w:rPr>
          <w:rFonts w:ascii="Times New Roman" w:hAnsi="Times New Roman"/>
          <w:sz w:val="24"/>
          <w:szCs w:val="24"/>
        </w:rPr>
        <w:t>III. СУМА ДОГОВОРУ</w:t>
      </w:r>
    </w:p>
    <w:p w:rsidR="00106268" w:rsidRPr="00E76BD7" w:rsidRDefault="00106268" w:rsidP="00106268"/>
    <w:p w:rsidR="00106268" w:rsidRPr="00103103" w:rsidRDefault="00106268" w:rsidP="00106268">
      <w:pPr>
        <w:tabs>
          <w:tab w:val="left" w:pos="1440"/>
        </w:tabs>
        <w:jc w:val="both"/>
        <w:outlineLvl w:val="2"/>
        <w:rPr>
          <w:b/>
          <w:sz w:val="24"/>
          <w:szCs w:val="24"/>
        </w:rPr>
      </w:pPr>
      <w:r w:rsidRPr="00103103">
        <w:rPr>
          <w:sz w:val="24"/>
          <w:szCs w:val="24"/>
        </w:rPr>
        <w:t>3.1</w:t>
      </w:r>
      <w:r>
        <w:rPr>
          <w:sz w:val="24"/>
          <w:szCs w:val="24"/>
        </w:rPr>
        <w:t>. Сума цього Договору становить</w:t>
      </w:r>
      <w:r w:rsidRPr="00103103">
        <w:rPr>
          <w:b/>
          <w:sz w:val="24"/>
          <w:szCs w:val="24"/>
        </w:rPr>
        <w:t xml:space="preserve"> </w:t>
      </w:r>
      <w:r w:rsidRPr="00103103">
        <w:rPr>
          <w:sz w:val="24"/>
          <w:szCs w:val="24"/>
        </w:rPr>
        <w:t>__________</w:t>
      </w:r>
      <w:r>
        <w:rPr>
          <w:sz w:val="24"/>
          <w:szCs w:val="24"/>
        </w:rPr>
        <w:t xml:space="preserve">____________________________з/без </w:t>
      </w:r>
      <w:r w:rsidRPr="00103103">
        <w:rPr>
          <w:sz w:val="24"/>
          <w:szCs w:val="24"/>
        </w:rPr>
        <w:t>ПДВ.</w:t>
      </w:r>
    </w:p>
    <w:p w:rsidR="00106268" w:rsidRDefault="00106268" w:rsidP="00106268">
      <w:pPr>
        <w:tabs>
          <w:tab w:val="left" w:pos="1440"/>
        </w:tabs>
        <w:jc w:val="both"/>
        <w:outlineLvl w:val="2"/>
        <w:rPr>
          <w:sz w:val="24"/>
          <w:szCs w:val="24"/>
        </w:rPr>
      </w:pPr>
      <w:r w:rsidRPr="00103103">
        <w:rPr>
          <w:sz w:val="24"/>
          <w:szCs w:val="24"/>
        </w:rPr>
        <w:t>Сума договору формується виходячи з ціни за одиницю товару, яка відображена в Додатку №1 «Специфікація» і є й</w:t>
      </w:r>
      <w:r>
        <w:rPr>
          <w:sz w:val="24"/>
          <w:szCs w:val="24"/>
        </w:rPr>
        <w:t xml:space="preserve">ого невід’ємною частиною.           </w:t>
      </w:r>
      <w:r w:rsidRPr="00103103">
        <w:rPr>
          <w:sz w:val="24"/>
          <w:szCs w:val="24"/>
        </w:rPr>
        <w:t xml:space="preserve">                                                                                                                            </w:t>
      </w:r>
    </w:p>
    <w:p w:rsidR="00106268" w:rsidRDefault="00106268" w:rsidP="00106268">
      <w:pPr>
        <w:tabs>
          <w:tab w:val="left" w:pos="1440"/>
        </w:tabs>
        <w:jc w:val="both"/>
        <w:outlineLvl w:val="2"/>
        <w:rPr>
          <w:color w:val="000000"/>
          <w:sz w:val="24"/>
          <w:szCs w:val="24"/>
        </w:rPr>
      </w:pPr>
      <w:r w:rsidRPr="00103103">
        <w:rPr>
          <w:sz w:val="24"/>
          <w:szCs w:val="24"/>
        </w:rPr>
        <w:t>3.2</w:t>
      </w:r>
      <w:r>
        <w:rPr>
          <w:color w:val="000000"/>
          <w:sz w:val="24"/>
          <w:szCs w:val="24"/>
        </w:rPr>
        <w:t xml:space="preserve">. </w:t>
      </w:r>
      <w:r w:rsidRPr="00103103">
        <w:rPr>
          <w:color w:val="000000"/>
          <w:sz w:val="24"/>
          <w:szCs w:val="24"/>
        </w:rPr>
        <w:t>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w:t>
      </w:r>
      <w:r>
        <w:rPr>
          <w:color w:val="000000"/>
          <w:sz w:val="24"/>
          <w:szCs w:val="24"/>
        </w:rPr>
        <w:t>ньо статичні ціни по регіону.</w:t>
      </w:r>
    </w:p>
    <w:p w:rsidR="00106268" w:rsidRPr="00811BBB" w:rsidRDefault="00106268" w:rsidP="00106268">
      <w:pPr>
        <w:tabs>
          <w:tab w:val="left" w:pos="1440"/>
        </w:tabs>
        <w:jc w:val="both"/>
        <w:outlineLvl w:val="2"/>
        <w:rPr>
          <w:sz w:val="24"/>
          <w:szCs w:val="24"/>
        </w:rPr>
      </w:pPr>
      <w:r w:rsidRPr="00103103">
        <w:rPr>
          <w:color w:val="000000"/>
          <w:sz w:val="24"/>
          <w:szCs w:val="24"/>
        </w:rPr>
        <w:t>3.4  Ціна на поставлений товар не повинна змінюватися до повного виконання договору, за виключенням її зменшення сторонами та випадків, передбачених абз</w:t>
      </w:r>
      <w:r w:rsidRPr="00103103">
        <w:rPr>
          <w:sz w:val="24"/>
          <w:szCs w:val="24"/>
        </w:rPr>
        <w:t>.2 п.11.2 Договору.</w:t>
      </w:r>
    </w:p>
    <w:p w:rsidR="00103103" w:rsidRPr="00103103" w:rsidRDefault="00103103" w:rsidP="00103103">
      <w:pPr>
        <w:rPr>
          <w:sz w:val="24"/>
          <w:szCs w:val="24"/>
        </w:rPr>
      </w:pPr>
    </w:p>
    <w:p w:rsidR="00103103" w:rsidRPr="00103103" w:rsidRDefault="00103103" w:rsidP="00103103">
      <w:pPr>
        <w:rPr>
          <w:sz w:val="24"/>
          <w:szCs w:val="24"/>
        </w:rPr>
      </w:pPr>
    </w:p>
    <w:p w:rsidR="00106268" w:rsidRDefault="00106268" w:rsidP="00106268">
      <w:pPr>
        <w:jc w:val="center"/>
        <w:rPr>
          <w:b/>
          <w:sz w:val="24"/>
          <w:szCs w:val="24"/>
        </w:rPr>
      </w:pPr>
      <w:r w:rsidRPr="00103103">
        <w:rPr>
          <w:b/>
          <w:sz w:val="24"/>
          <w:szCs w:val="24"/>
        </w:rPr>
        <w:t>IV. ПОРЯДОК ЗДІЙСНЕННЯ ОПЛАТИ</w:t>
      </w:r>
    </w:p>
    <w:p w:rsidR="00106268" w:rsidRPr="00103103" w:rsidRDefault="00106268" w:rsidP="00106268">
      <w:pPr>
        <w:jc w:val="center"/>
        <w:rPr>
          <w:b/>
          <w:sz w:val="24"/>
          <w:szCs w:val="24"/>
        </w:rPr>
      </w:pPr>
    </w:p>
    <w:p w:rsidR="00106268" w:rsidRDefault="00106268" w:rsidP="00106268">
      <w:pPr>
        <w:jc w:val="both"/>
        <w:rPr>
          <w:sz w:val="24"/>
          <w:szCs w:val="24"/>
        </w:rPr>
      </w:pPr>
      <w:r w:rsidRPr="00103103">
        <w:rPr>
          <w:sz w:val="24"/>
          <w:szCs w:val="24"/>
        </w:rPr>
        <w:t xml:space="preserve"> 4.1.Розрахунки проводяться шляхом:                                                                                                        </w:t>
      </w:r>
    </w:p>
    <w:p w:rsidR="00106268" w:rsidRPr="00811BBB" w:rsidRDefault="00106268" w:rsidP="00106268">
      <w:pPr>
        <w:jc w:val="both"/>
        <w:rPr>
          <w:sz w:val="24"/>
          <w:szCs w:val="24"/>
        </w:rPr>
      </w:pPr>
      <w:r w:rsidRPr="00103103">
        <w:rPr>
          <w:sz w:val="24"/>
          <w:szCs w:val="24"/>
        </w:rPr>
        <w:lastRenderedPageBreak/>
        <w:t xml:space="preserve">  -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w:t>
      </w:r>
      <w:r w:rsidRPr="00103103">
        <w:rPr>
          <w:b/>
          <w:bCs/>
          <w:sz w:val="24"/>
          <w:szCs w:val="24"/>
        </w:rPr>
        <w:t xml:space="preserve">;                                                                                                                            </w:t>
      </w:r>
    </w:p>
    <w:p w:rsidR="00106268" w:rsidRDefault="00106268" w:rsidP="00106268">
      <w:pPr>
        <w:jc w:val="both"/>
        <w:rPr>
          <w:sz w:val="24"/>
          <w:szCs w:val="24"/>
        </w:rPr>
      </w:pPr>
      <w:r>
        <w:rPr>
          <w:sz w:val="24"/>
          <w:szCs w:val="24"/>
        </w:rPr>
        <w:t xml:space="preserve">- </w:t>
      </w:r>
      <w:r w:rsidRPr="00103103">
        <w:rPr>
          <w:sz w:val="24"/>
          <w:szCs w:val="24"/>
        </w:rPr>
        <w:t>розрахунки за поставлений товар здійснюються за фактом його постачання;</w:t>
      </w:r>
    </w:p>
    <w:p w:rsidR="00106268" w:rsidRPr="00E76BD7" w:rsidRDefault="00106268" w:rsidP="00106268">
      <w:pPr>
        <w:jc w:val="both"/>
        <w:rPr>
          <w:bCs/>
          <w:spacing w:val="-10"/>
          <w:sz w:val="24"/>
          <w:szCs w:val="24"/>
        </w:rPr>
      </w:pPr>
      <w:r w:rsidRPr="00103103">
        <w:rPr>
          <w:sz w:val="24"/>
          <w:szCs w:val="24"/>
        </w:rPr>
        <w:t xml:space="preserve">-  </w:t>
      </w:r>
      <w:r w:rsidRPr="00103103">
        <w:rPr>
          <w:rStyle w:val="FontStyle12"/>
          <w:bCs/>
          <w:szCs w:val="24"/>
        </w:rPr>
        <w:t>у разі затримки бюджетного фінансування розрахунок за поставлений</w:t>
      </w:r>
      <w:r w:rsidR="00540413">
        <w:rPr>
          <w:rStyle w:val="FontStyle12"/>
          <w:bCs/>
          <w:szCs w:val="24"/>
        </w:rPr>
        <w:t xml:space="preserve"> товар   здійснюється протягом 30</w:t>
      </w:r>
      <w:r w:rsidRPr="00103103">
        <w:rPr>
          <w:rStyle w:val="FontStyle12"/>
          <w:bCs/>
          <w:szCs w:val="24"/>
        </w:rPr>
        <w:t xml:space="preserve">- ми банківських днів з дати отримання </w:t>
      </w:r>
      <w:r w:rsidRPr="00103103">
        <w:rPr>
          <w:sz w:val="24"/>
          <w:szCs w:val="24"/>
        </w:rPr>
        <w:t xml:space="preserve">Замовником бюджетного призначення </w:t>
      </w:r>
      <w:r w:rsidRPr="00103103">
        <w:rPr>
          <w:rStyle w:val="FontStyle12"/>
          <w:bCs/>
          <w:szCs w:val="24"/>
        </w:rPr>
        <w:t>на  фінансування закупівлі на свій  розрахунковий рахунок.</w:t>
      </w:r>
    </w:p>
    <w:p w:rsidR="00106268" w:rsidRPr="00103103" w:rsidRDefault="00106268" w:rsidP="00106268">
      <w:pPr>
        <w:jc w:val="both"/>
        <w:rPr>
          <w:sz w:val="24"/>
          <w:szCs w:val="24"/>
        </w:rPr>
      </w:pPr>
      <w:r w:rsidRPr="00103103">
        <w:rPr>
          <w:sz w:val="24"/>
          <w:szCs w:val="24"/>
        </w:rPr>
        <w:t xml:space="preserve"> 4.2.До рахунку додаються: видаткові накладні.</w:t>
      </w:r>
    </w:p>
    <w:p w:rsidR="00106268" w:rsidRDefault="00106268" w:rsidP="00106268">
      <w:pPr>
        <w:jc w:val="both"/>
        <w:rPr>
          <w:sz w:val="24"/>
          <w:szCs w:val="24"/>
        </w:rPr>
      </w:pPr>
      <w:r w:rsidRPr="00103103">
        <w:rPr>
          <w:sz w:val="24"/>
          <w:szCs w:val="24"/>
        </w:rPr>
        <w:t xml:space="preserve"> 4.3. Розрахунки за поставлені товари здійснюється на умов</w:t>
      </w:r>
      <w:r>
        <w:rPr>
          <w:sz w:val="24"/>
          <w:szCs w:val="24"/>
        </w:rPr>
        <w:t xml:space="preserve">ах відстрочки платежу на термін </w:t>
      </w:r>
      <w:r w:rsidRPr="00103103">
        <w:rPr>
          <w:sz w:val="24"/>
          <w:szCs w:val="24"/>
        </w:rPr>
        <w:t>до десяти банківських днів, з дня отримання товару Покупцем</w:t>
      </w:r>
    </w:p>
    <w:p w:rsidR="00106268" w:rsidRDefault="00106268" w:rsidP="00106268">
      <w:pPr>
        <w:jc w:val="center"/>
        <w:rPr>
          <w:sz w:val="24"/>
          <w:szCs w:val="24"/>
        </w:rPr>
      </w:pPr>
    </w:p>
    <w:p w:rsidR="00103103" w:rsidRDefault="00103103" w:rsidP="00106268">
      <w:pPr>
        <w:jc w:val="center"/>
        <w:rPr>
          <w:b/>
          <w:bCs/>
          <w:sz w:val="24"/>
          <w:szCs w:val="24"/>
        </w:rPr>
      </w:pPr>
      <w:r w:rsidRPr="00103103">
        <w:rPr>
          <w:b/>
          <w:bCs/>
          <w:sz w:val="24"/>
          <w:szCs w:val="24"/>
        </w:rPr>
        <w:t>V. ПОСТАВКА ТОВАРІВ (НАДАННЯ ПОСЛУГ АБО ВИКОНАННЯ РОБІТ)</w:t>
      </w:r>
    </w:p>
    <w:p w:rsidR="00147150" w:rsidRPr="00103103" w:rsidRDefault="00147150" w:rsidP="00106268">
      <w:pPr>
        <w:jc w:val="center"/>
        <w:rPr>
          <w:b/>
          <w:bCs/>
          <w:sz w:val="24"/>
          <w:szCs w:val="24"/>
        </w:rPr>
      </w:pPr>
    </w:p>
    <w:p w:rsidR="00103103" w:rsidRPr="00103103" w:rsidRDefault="00103103" w:rsidP="00103103">
      <w:pPr>
        <w:jc w:val="both"/>
        <w:rPr>
          <w:sz w:val="24"/>
          <w:szCs w:val="24"/>
        </w:rPr>
      </w:pPr>
      <w:r w:rsidRPr="00103103">
        <w:rPr>
          <w:sz w:val="24"/>
          <w:szCs w:val="24"/>
        </w:rPr>
        <w:t>5.1. Строк поставки товарі</w:t>
      </w:r>
      <w:r w:rsidRPr="00106268">
        <w:rPr>
          <w:sz w:val="24"/>
          <w:szCs w:val="24"/>
        </w:rPr>
        <w:t>в</w:t>
      </w:r>
      <w:r w:rsidR="00106268">
        <w:rPr>
          <w:sz w:val="24"/>
          <w:szCs w:val="24"/>
        </w:rPr>
        <w:t>: до 31 грудня 2024</w:t>
      </w:r>
      <w:r w:rsidRPr="00103103">
        <w:rPr>
          <w:sz w:val="24"/>
          <w:szCs w:val="24"/>
        </w:rPr>
        <w:t xml:space="preserve"> року</w:t>
      </w:r>
      <w:r w:rsidR="00106268">
        <w:rPr>
          <w:sz w:val="24"/>
          <w:szCs w:val="24"/>
        </w:rPr>
        <w:t>, включно</w:t>
      </w:r>
      <w:r w:rsidRPr="00103103">
        <w:rPr>
          <w:sz w:val="24"/>
          <w:szCs w:val="24"/>
        </w:rPr>
        <w:t xml:space="preserve"> на вимогу Покупця.     </w:t>
      </w:r>
    </w:p>
    <w:p w:rsidR="00103103" w:rsidRPr="00D51097" w:rsidRDefault="00CC1B7D" w:rsidP="00103103">
      <w:pPr>
        <w:jc w:val="both"/>
        <w:rPr>
          <w:b/>
          <w:sz w:val="24"/>
          <w:szCs w:val="24"/>
        </w:rPr>
      </w:pPr>
      <w:r>
        <w:rPr>
          <w:sz w:val="24"/>
          <w:szCs w:val="24"/>
        </w:rPr>
        <w:t xml:space="preserve">5.2. Місце </w:t>
      </w:r>
      <w:r w:rsidR="00103103" w:rsidRPr="00103103">
        <w:rPr>
          <w:sz w:val="24"/>
          <w:szCs w:val="24"/>
        </w:rPr>
        <w:t xml:space="preserve">поставки товарів: </w:t>
      </w:r>
      <w:r w:rsidR="00103103" w:rsidRPr="00D51097">
        <w:rPr>
          <w:b/>
          <w:sz w:val="24"/>
          <w:szCs w:val="24"/>
        </w:rPr>
        <w:t>Продавець здійснює поставку товару за кінцевим місцем призначення</w:t>
      </w:r>
      <w:r w:rsidR="00106268" w:rsidRPr="00D51097">
        <w:rPr>
          <w:b/>
          <w:sz w:val="24"/>
          <w:szCs w:val="24"/>
        </w:rPr>
        <w:t xml:space="preserve"> </w:t>
      </w:r>
      <w:r w:rsidR="00103103" w:rsidRPr="00D51097">
        <w:rPr>
          <w:b/>
          <w:sz w:val="24"/>
          <w:szCs w:val="24"/>
        </w:rPr>
        <w:t xml:space="preserve">– </w:t>
      </w:r>
      <w:r w:rsidR="00540413" w:rsidRPr="00D51097">
        <w:rPr>
          <w:b/>
          <w:sz w:val="24"/>
          <w:szCs w:val="24"/>
        </w:rPr>
        <w:t>Львівська обл..,</w:t>
      </w:r>
      <w:proofErr w:type="spellStart"/>
      <w:r w:rsidR="00540413" w:rsidRPr="00D51097">
        <w:rPr>
          <w:b/>
          <w:sz w:val="24"/>
          <w:szCs w:val="24"/>
        </w:rPr>
        <w:t>м.Золочів</w:t>
      </w:r>
      <w:proofErr w:type="spellEnd"/>
      <w:r w:rsidR="00540413" w:rsidRPr="00D51097">
        <w:rPr>
          <w:b/>
          <w:sz w:val="24"/>
          <w:szCs w:val="24"/>
        </w:rPr>
        <w:t>,вул..</w:t>
      </w:r>
      <w:proofErr w:type="spellStart"/>
      <w:r w:rsidR="00540413" w:rsidRPr="00D51097">
        <w:rPr>
          <w:b/>
          <w:sz w:val="24"/>
          <w:szCs w:val="24"/>
        </w:rPr>
        <w:t>Коновальця</w:t>
      </w:r>
      <w:proofErr w:type="spellEnd"/>
      <w:r w:rsidR="00540413" w:rsidRPr="00D51097">
        <w:rPr>
          <w:b/>
          <w:sz w:val="24"/>
          <w:szCs w:val="24"/>
        </w:rPr>
        <w:t xml:space="preserve"> Є,48 ЩОДЕННО В ДЕНЬ ВИПІКАННЯ ХЛІБА.</w:t>
      </w:r>
    </w:p>
    <w:p w:rsidR="00103103" w:rsidRPr="00103103" w:rsidRDefault="00103103" w:rsidP="00103103">
      <w:pPr>
        <w:jc w:val="both"/>
        <w:rPr>
          <w:sz w:val="24"/>
          <w:szCs w:val="24"/>
        </w:rPr>
      </w:pPr>
      <w:r w:rsidRPr="00103103">
        <w:rPr>
          <w:sz w:val="24"/>
          <w:szCs w:val="24"/>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rsidR="00540413" w:rsidRDefault="00103103" w:rsidP="00103103">
      <w:pPr>
        <w:jc w:val="both"/>
        <w:rPr>
          <w:sz w:val="24"/>
          <w:szCs w:val="24"/>
        </w:rPr>
      </w:pPr>
      <w:r w:rsidRPr="00103103">
        <w:rPr>
          <w:sz w:val="24"/>
          <w:szCs w:val="24"/>
        </w:rPr>
        <w:t xml:space="preserve">5.4. </w:t>
      </w:r>
      <w:r w:rsidRPr="00D51097">
        <w:rPr>
          <w:b/>
          <w:sz w:val="24"/>
          <w:szCs w:val="24"/>
        </w:rPr>
        <w:t>Постачання товару здійснюється</w:t>
      </w:r>
      <w:r w:rsidR="00426403" w:rsidRPr="00D51097">
        <w:rPr>
          <w:b/>
          <w:sz w:val="24"/>
          <w:szCs w:val="24"/>
        </w:rPr>
        <w:t xml:space="preserve"> </w:t>
      </w:r>
      <w:r w:rsidR="00540413" w:rsidRPr="00D51097">
        <w:rPr>
          <w:b/>
          <w:sz w:val="24"/>
          <w:szCs w:val="24"/>
        </w:rPr>
        <w:t>7 разів на тиждень (понеділок,вівторок,середа,четвер,</w:t>
      </w:r>
      <w:r w:rsidR="00426403" w:rsidRPr="00D51097">
        <w:rPr>
          <w:b/>
          <w:sz w:val="24"/>
          <w:szCs w:val="24"/>
        </w:rPr>
        <w:t>п’ятниця</w:t>
      </w:r>
      <w:r w:rsidR="00540413" w:rsidRPr="00D51097">
        <w:rPr>
          <w:b/>
          <w:sz w:val="24"/>
          <w:szCs w:val="24"/>
        </w:rPr>
        <w:t>,субота,неділя</w:t>
      </w:r>
      <w:r w:rsidR="00426403" w:rsidRPr="00D51097">
        <w:rPr>
          <w:b/>
          <w:sz w:val="24"/>
          <w:szCs w:val="24"/>
        </w:rPr>
        <w:t>)</w:t>
      </w:r>
      <w:r w:rsidRPr="00D51097">
        <w:rPr>
          <w:b/>
          <w:sz w:val="24"/>
          <w:szCs w:val="24"/>
        </w:rPr>
        <w:t>.</w:t>
      </w:r>
      <w:r w:rsidRPr="00103103">
        <w:rPr>
          <w:sz w:val="24"/>
          <w:szCs w:val="24"/>
        </w:rPr>
        <w:t xml:space="preserve"> </w:t>
      </w:r>
    </w:p>
    <w:p w:rsidR="00103103" w:rsidRPr="00103103" w:rsidRDefault="00540413" w:rsidP="00103103">
      <w:pPr>
        <w:jc w:val="both"/>
        <w:rPr>
          <w:sz w:val="24"/>
          <w:szCs w:val="24"/>
        </w:rPr>
      </w:pPr>
      <w:r>
        <w:rPr>
          <w:sz w:val="24"/>
          <w:szCs w:val="24"/>
        </w:rPr>
        <w:t>5.5. Поставка товару до об’єкта</w:t>
      </w:r>
      <w:r w:rsidR="00103103" w:rsidRPr="00103103">
        <w:rPr>
          <w:sz w:val="24"/>
          <w:szCs w:val="24"/>
        </w:rPr>
        <w:t xml:space="preserve"> Покупця та навантажувально-розвантажувальні</w:t>
      </w:r>
      <w:r w:rsidR="00426403">
        <w:rPr>
          <w:sz w:val="24"/>
          <w:szCs w:val="24"/>
        </w:rPr>
        <w:t xml:space="preserve"> роботи здійснюються Продавцем </w:t>
      </w:r>
      <w:r w:rsidR="00103103" w:rsidRPr="00103103">
        <w:rPr>
          <w:sz w:val="24"/>
          <w:szCs w:val="24"/>
        </w:rPr>
        <w:t>за власні кошти.</w:t>
      </w:r>
    </w:p>
    <w:p w:rsidR="00103103" w:rsidRPr="00103103" w:rsidRDefault="00103103" w:rsidP="00103103">
      <w:pPr>
        <w:jc w:val="both"/>
        <w:rPr>
          <w:sz w:val="24"/>
          <w:szCs w:val="24"/>
        </w:rPr>
      </w:pPr>
      <w:r w:rsidRPr="00103103">
        <w:rPr>
          <w:sz w:val="24"/>
          <w:szCs w:val="24"/>
        </w:rPr>
        <w:t>5.6.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rsidR="00103103" w:rsidRPr="00103103" w:rsidRDefault="00103103" w:rsidP="00103103">
      <w:pPr>
        <w:jc w:val="both"/>
        <w:rPr>
          <w:sz w:val="24"/>
          <w:szCs w:val="24"/>
        </w:rPr>
      </w:pPr>
      <w:r w:rsidRPr="00103103">
        <w:rPr>
          <w:sz w:val="24"/>
          <w:szCs w:val="24"/>
        </w:rPr>
        <w:t>5.7.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rsidR="00103103" w:rsidRPr="00103103" w:rsidRDefault="00103103" w:rsidP="00103103">
      <w:pPr>
        <w:jc w:val="both"/>
        <w:rPr>
          <w:sz w:val="24"/>
          <w:szCs w:val="24"/>
        </w:rPr>
      </w:pPr>
      <w:r w:rsidRPr="00103103">
        <w:rPr>
          <w:sz w:val="24"/>
          <w:szCs w:val="24"/>
        </w:rPr>
        <w:t>5.8.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rsidR="00103103" w:rsidRPr="00103103" w:rsidRDefault="00103103" w:rsidP="00103103">
      <w:pPr>
        <w:rPr>
          <w:sz w:val="24"/>
          <w:szCs w:val="24"/>
        </w:rPr>
      </w:pPr>
    </w:p>
    <w:p w:rsidR="00106268" w:rsidRDefault="00106268" w:rsidP="00106268">
      <w:pPr>
        <w:jc w:val="center"/>
        <w:rPr>
          <w:b/>
          <w:sz w:val="24"/>
          <w:szCs w:val="24"/>
        </w:rPr>
      </w:pPr>
      <w:r w:rsidRPr="00103103">
        <w:rPr>
          <w:b/>
          <w:sz w:val="24"/>
          <w:szCs w:val="24"/>
        </w:rPr>
        <w:t>VI. ПРАВА ТА ОБОВ'ЯЗКИ СТОРІН</w:t>
      </w:r>
    </w:p>
    <w:p w:rsidR="00106268" w:rsidRPr="00103103" w:rsidRDefault="00106268" w:rsidP="00106268">
      <w:pPr>
        <w:jc w:val="center"/>
        <w:rPr>
          <w:b/>
          <w:sz w:val="24"/>
          <w:szCs w:val="24"/>
        </w:rPr>
      </w:pPr>
    </w:p>
    <w:p w:rsidR="00106268" w:rsidRPr="00103103" w:rsidRDefault="00106268" w:rsidP="00106268">
      <w:pPr>
        <w:jc w:val="both"/>
        <w:rPr>
          <w:sz w:val="24"/>
          <w:szCs w:val="24"/>
        </w:rPr>
      </w:pPr>
      <w:r w:rsidRPr="00103103">
        <w:rPr>
          <w:sz w:val="24"/>
          <w:szCs w:val="24"/>
        </w:rPr>
        <w:t xml:space="preserve">6.1. Покупець зобов'язаний: </w:t>
      </w:r>
    </w:p>
    <w:p w:rsidR="00106268" w:rsidRPr="00103103" w:rsidRDefault="00106268" w:rsidP="00106268">
      <w:pPr>
        <w:jc w:val="both"/>
        <w:rPr>
          <w:sz w:val="24"/>
          <w:szCs w:val="24"/>
        </w:rPr>
      </w:pPr>
      <w:r w:rsidRPr="00103103">
        <w:rPr>
          <w:sz w:val="24"/>
          <w:szCs w:val="24"/>
        </w:rPr>
        <w:t>6.1.1. Своєчасно та в повному обсязі сплачувати за  поставлений товар;</w:t>
      </w:r>
    </w:p>
    <w:p w:rsidR="00106268" w:rsidRPr="00103103" w:rsidRDefault="00106268" w:rsidP="00106268">
      <w:pPr>
        <w:jc w:val="both"/>
        <w:rPr>
          <w:sz w:val="24"/>
          <w:szCs w:val="24"/>
        </w:rPr>
      </w:pPr>
      <w:r w:rsidRPr="00103103">
        <w:rPr>
          <w:sz w:val="24"/>
          <w:szCs w:val="24"/>
        </w:rPr>
        <w:t>6.1.2. Приймати поставлен</w:t>
      </w:r>
      <w:r>
        <w:rPr>
          <w:sz w:val="24"/>
          <w:szCs w:val="24"/>
        </w:rPr>
        <w:t>и</w:t>
      </w:r>
      <w:r w:rsidRPr="00103103">
        <w:rPr>
          <w:sz w:val="24"/>
          <w:szCs w:val="24"/>
        </w:rPr>
        <w:t xml:space="preserve">й товар згідно з </w:t>
      </w:r>
      <w:proofErr w:type="spellStart"/>
      <w:r w:rsidRPr="00103103">
        <w:rPr>
          <w:sz w:val="24"/>
          <w:szCs w:val="24"/>
        </w:rPr>
        <w:t>товаро</w:t>
      </w:r>
      <w:proofErr w:type="spellEnd"/>
      <w:r w:rsidRPr="00103103">
        <w:rPr>
          <w:sz w:val="24"/>
          <w:szCs w:val="24"/>
        </w:rPr>
        <w:t xml:space="preserve"> - транспортними накладними;                                                                    6.1.3. Інші обов'язки:  ------                                                                                                                                 </w:t>
      </w:r>
    </w:p>
    <w:p w:rsidR="00106268" w:rsidRPr="00103103" w:rsidRDefault="00106268" w:rsidP="00106268">
      <w:pPr>
        <w:jc w:val="both"/>
        <w:rPr>
          <w:sz w:val="24"/>
          <w:szCs w:val="24"/>
        </w:rPr>
      </w:pPr>
      <w:r w:rsidRPr="00103103">
        <w:rPr>
          <w:sz w:val="24"/>
          <w:szCs w:val="24"/>
        </w:rPr>
        <w:t xml:space="preserve"> 6.2. Покупець має право: </w:t>
      </w:r>
    </w:p>
    <w:p w:rsidR="00106268" w:rsidRPr="00103103" w:rsidRDefault="00106268" w:rsidP="00106268">
      <w:pPr>
        <w:jc w:val="both"/>
        <w:rPr>
          <w:sz w:val="24"/>
          <w:szCs w:val="24"/>
        </w:rPr>
      </w:pPr>
      <w:r w:rsidRPr="00103103">
        <w:rPr>
          <w:sz w:val="24"/>
          <w:szCs w:val="24"/>
        </w:rPr>
        <w:t xml:space="preserve">6.2.1. </w:t>
      </w:r>
      <w:r w:rsidRPr="00540413">
        <w:rPr>
          <w:b/>
          <w:sz w:val="24"/>
          <w:szCs w:val="24"/>
        </w:rPr>
        <w:t>Достроково розірвати цей Договір</w:t>
      </w:r>
      <w:r w:rsidRPr="00540413">
        <w:rPr>
          <w:b/>
        </w:rPr>
        <w:t xml:space="preserve"> </w:t>
      </w:r>
      <w:r w:rsidRPr="00540413">
        <w:rPr>
          <w:b/>
          <w:sz w:val="24"/>
          <w:szCs w:val="24"/>
        </w:rPr>
        <w:t>в односторонньому порядку, у разі невиконання зобов'язань Продавцем, повідомивши про це його за десять днів</w:t>
      </w:r>
      <w:r>
        <w:rPr>
          <w:sz w:val="24"/>
          <w:szCs w:val="24"/>
        </w:rPr>
        <w:t xml:space="preserve">; </w:t>
      </w:r>
      <w:r w:rsidRPr="00103103">
        <w:rPr>
          <w:sz w:val="24"/>
          <w:szCs w:val="24"/>
        </w:rPr>
        <w:t xml:space="preserve">                                                                    </w:t>
      </w:r>
    </w:p>
    <w:p w:rsidR="00106268" w:rsidRPr="00103103" w:rsidRDefault="00106268" w:rsidP="00106268">
      <w:pPr>
        <w:jc w:val="both"/>
        <w:rPr>
          <w:sz w:val="24"/>
          <w:szCs w:val="24"/>
        </w:rPr>
      </w:pPr>
      <w:r w:rsidRPr="00103103">
        <w:rPr>
          <w:sz w:val="24"/>
          <w:szCs w:val="24"/>
        </w:rPr>
        <w:t xml:space="preserve">6.2.2. Контролювати  поставку товарів у строки, визначені цим Договором.                                      </w:t>
      </w:r>
    </w:p>
    <w:p w:rsidR="00106268" w:rsidRPr="00103103" w:rsidRDefault="00106268" w:rsidP="00106268">
      <w:pPr>
        <w:jc w:val="both"/>
        <w:rPr>
          <w:sz w:val="24"/>
          <w:szCs w:val="24"/>
        </w:rPr>
      </w:pPr>
      <w:r w:rsidRPr="00103103">
        <w:rPr>
          <w:sz w:val="24"/>
          <w:szCs w:val="24"/>
        </w:rPr>
        <w:t xml:space="preserve">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06268" w:rsidRDefault="00106268" w:rsidP="00106268">
      <w:pPr>
        <w:jc w:val="both"/>
        <w:rPr>
          <w:sz w:val="24"/>
          <w:szCs w:val="24"/>
        </w:rPr>
      </w:pPr>
      <w:r w:rsidRPr="00103103">
        <w:rPr>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06268" w:rsidRPr="00103103" w:rsidRDefault="00106268" w:rsidP="00106268">
      <w:pPr>
        <w:jc w:val="both"/>
        <w:rPr>
          <w:sz w:val="24"/>
          <w:szCs w:val="24"/>
        </w:rPr>
      </w:pPr>
      <w:r w:rsidRPr="00103103">
        <w:rPr>
          <w:sz w:val="24"/>
          <w:szCs w:val="24"/>
        </w:rPr>
        <w:t xml:space="preserve">6.2.5. Інші права:  Покупець має право контролювати якість товару.                                                                </w:t>
      </w:r>
    </w:p>
    <w:p w:rsidR="00106268" w:rsidRPr="00103103" w:rsidRDefault="00106268" w:rsidP="00106268">
      <w:pPr>
        <w:jc w:val="both"/>
        <w:rPr>
          <w:sz w:val="24"/>
          <w:szCs w:val="24"/>
        </w:rPr>
      </w:pPr>
      <w:r w:rsidRPr="00103103">
        <w:rPr>
          <w:sz w:val="24"/>
          <w:szCs w:val="24"/>
        </w:rPr>
        <w:lastRenderedPageBreak/>
        <w:t xml:space="preserve">6.3. Продавець зобов'язаний:                                                                                                                                  </w:t>
      </w:r>
    </w:p>
    <w:p w:rsidR="00106268" w:rsidRPr="00103103" w:rsidRDefault="00106268" w:rsidP="00106268">
      <w:pPr>
        <w:jc w:val="both"/>
        <w:rPr>
          <w:sz w:val="24"/>
          <w:szCs w:val="24"/>
        </w:rPr>
      </w:pPr>
      <w:r w:rsidRPr="00103103">
        <w:rPr>
          <w:sz w:val="24"/>
          <w:szCs w:val="24"/>
        </w:rPr>
        <w:t>6.3.1. Забезпечити   постачання товару, якість якого  відповідає умов</w:t>
      </w:r>
      <w:r>
        <w:rPr>
          <w:sz w:val="24"/>
          <w:szCs w:val="24"/>
        </w:rPr>
        <w:t xml:space="preserve">ам, встановленим розділом </w:t>
      </w:r>
      <w:r w:rsidRPr="00103103">
        <w:rPr>
          <w:sz w:val="24"/>
          <w:szCs w:val="24"/>
        </w:rPr>
        <w:t xml:space="preserve">II цього Договору;                                                                                                                                                   </w:t>
      </w:r>
    </w:p>
    <w:p w:rsidR="00106268" w:rsidRPr="00103103" w:rsidRDefault="00106268" w:rsidP="00106268">
      <w:pPr>
        <w:jc w:val="both"/>
        <w:rPr>
          <w:sz w:val="24"/>
          <w:szCs w:val="24"/>
        </w:rPr>
      </w:pPr>
      <w:r w:rsidRPr="00103103">
        <w:rPr>
          <w:sz w:val="24"/>
          <w:szCs w:val="24"/>
        </w:rPr>
        <w:t>6.3.2.  Нес</w:t>
      </w:r>
      <w:r>
        <w:rPr>
          <w:sz w:val="24"/>
          <w:szCs w:val="24"/>
        </w:rPr>
        <w:t xml:space="preserve">ти відповідальність за відпуск </w:t>
      </w:r>
      <w:r w:rsidRPr="00103103">
        <w:rPr>
          <w:sz w:val="24"/>
          <w:szCs w:val="24"/>
        </w:rPr>
        <w:t xml:space="preserve">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 </w:t>
      </w:r>
    </w:p>
    <w:p w:rsidR="00106268" w:rsidRDefault="00106268" w:rsidP="00106268">
      <w:pPr>
        <w:jc w:val="both"/>
        <w:rPr>
          <w:sz w:val="24"/>
          <w:szCs w:val="24"/>
        </w:rPr>
      </w:pPr>
      <w:r w:rsidRPr="00103103">
        <w:rPr>
          <w:sz w:val="24"/>
          <w:szCs w:val="24"/>
        </w:rPr>
        <w:t>6.3.4. Нести відповідальність за несвоєчасне постачання товарів та постачання товарів, що не відповідає вимога</w:t>
      </w:r>
      <w:r>
        <w:rPr>
          <w:sz w:val="24"/>
          <w:szCs w:val="24"/>
        </w:rPr>
        <w:t>м, викладеним в розділі ІІ.</w:t>
      </w:r>
    </w:p>
    <w:p w:rsidR="00106268" w:rsidRDefault="00106268" w:rsidP="00106268">
      <w:pPr>
        <w:jc w:val="both"/>
        <w:rPr>
          <w:sz w:val="24"/>
          <w:szCs w:val="24"/>
        </w:rPr>
      </w:pPr>
      <w:r>
        <w:rPr>
          <w:sz w:val="24"/>
          <w:szCs w:val="24"/>
        </w:rPr>
        <w:t>6.3.5. Інші обов'язки:</w:t>
      </w:r>
    </w:p>
    <w:p w:rsidR="00106268" w:rsidRDefault="00106268" w:rsidP="00106268">
      <w:pPr>
        <w:jc w:val="both"/>
        <w:rPr>
          <w:sz w:val="24"/>
          <w:szCs w:val="24"/>
        </w:rPr>
      </w:pPr>
      <w:r w:rsidRPr="00103103">
        <w:rPr>
          <w:sz w:val="24"/>
          <w:szCs w:val="24"/>
        </w:rPr>
        <w:t xml:space="preserve">- завчасно, згідно чинного законодавства повідомити Замовника про призупинення виконання </w:t>
      </w:r>
    </w:p>
    <w:p w:rsidR="00106268" w:rsidRPr="00103103" w:rsidRDefault="00106268" w:rsidP="00106268">
      <w:pPr>
        <w:jc w:val="both"/>
        <w:rPr>
          <w:sz w:val="24"/>
          <w:szCs w:val="24"/>
        </w:rPr>
      </w:pPr>
      <w:r w:rsidRPr="00103103">
        <w:rPr>
          <w:sz w:val="24"/>
          <w:szCs w:val="24"/>
        </w:rPr>
        <w:t xml:space="preserve">Договору, якщо на підприємстві виникатимуть непередбачувані обставини щодо його діяльності       </w:t>
      </w:r>
    </w:p>
    <w:p w:rsidR="00106268" w:rsidRPr="00103103" w:rsidRDefault="00106268" w:rsidP="00106268">
      <w:pPr>
        <w:jc w:val="both"/>
        <w:rPr>
          <w:sz w:val="24"/>
          <w:szCs w:val="24"/>
        </w:rPr>
      </w:pPr>
      <w:r w:rsidRPr="00103103">
        <w:rPr>
          <w:sz w:val="24"/>
          <w:szCs w:val="24"/>
        </w:rPr>
        <w:t>6.4. Учасник має право:</w:t>
      </w:r>
    </w:p>
    <w:p w:rsidR="00106268" w:rsidRPr="00103103" w:rsidRDefault="00106268" w:rsidP="00106268">
      <w:pPr>
        <w:jc w:val="both"/>
        <w:rPr>
          <w:sz w:val="24"/>
          <w:szCs w:val="24"/>
        </w:rPr>
      </w:pPr>
      <w:r w:rsidRPr="00103103">
        <w:rPr>
          <w:sz w:val="24"/>
          <w:szCs w:val="24"/>
        </w:rPr>
        <w:t xml:space="preserve"> 6.4.1. Своєчасно та в повному обсязі отримувати плату за  поставлені товари;</w:t>
      </w:r>
    </w:p>
    <w:p w:rsidR="00106268" w:rsidRPr="00103103" w:rsidRDefault="00106268" w:rsidP="00106268">
      <w:pPr>
        <w:jc w:val="both"/>
        <w:rPr>
          <w:sz w:val="24"/>
          <w:szCs w:val="24"/>
        </w:rPr>
      </w:pPr>
      <w:r w:rsidRPr="00103103">
        <w:rPr>
          <w:sz w:val="24"/>
          <w:szCs w:val="24"/>
        </w:rPr>
        <w:t xml:space="preserve"> 6.4.2. На дострокове </w:t>
      </w:r>
      <w:r>
        <w:rPr>
          <w:sz w:val="24"/>
          <w:szCs w:val="24"/>
        </w:rPr>
        <w:t xml:space="preserve">постачання Товару за письмовим </w:t>
      </w:r>
      <w:r w:rsidRPr="00103103">
        <w:rPr>
          <w:sz w:val="24"/>
          <w:szCs w:val="24"/>
        </w:rPr>
        <w:t xml:space="preserve">погодженням  Покупця; </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VII. ВІДПОВІДАЛЬНІСТЬ СТОРІН</w:t>
      </w:r>
    </w:p>
    <w:p w:rsidR="00147150" w:rsidRPr="00103103" w:rsidRDefault="00147150"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03103" w:rsidRPr="00103103" w:rsidRDefault="00103103" w:rsidP="00103103">
      <w:pPr>
        <w:jc w:val="both"/>
        <w:rPr>
          <w:sz w:val="24"/>
          <w:szCs w:val="24"/>
        </w:rPr>
      </w:pPr>
      <w:r w:rsidRPr="00103103">
        <w:rPr>
          <w:sz w:val="24"/>
          <w:szCs w:val="24"/>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rsidR="00103103" w:rsidRPr="00103103" w:rsidRDefault="00103103" w:rsidP="00103103">
      <w:pPr>
        <w:jc w:val="both"/>
        <w:rPr>
          <w:sz w:val="24"/>
          <w:szCs w:val="24"/>
        </w:rPr>
      </w:pPr>
      <w:r w:rsidRPr="00103103">
        <w:rPr>
          <w:sz w:val="24"/>
          <w:szCs w:val="24"/>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rsidR="00103103" w:rsidRPr="00103103" w:rsidRDefault="00103103" w:rsidP="00103103">
      <w:pPr>
        <w:jc w:val="both"/>
        <w:rPr>
          <w:b/>
          <w:bCs/>
          <w:sz w:val="24"/>
          <w:szCs w:val="24"/>
        </w:rPr>
      </w:pPr>
      <w:r w:rsidRPr="00103103">
        <w:rPr>
          <w:sz w:val="24"/>
          <w:szCs w:val="24"/>
        </w:rPr>
        <w:t>- за  несвоєчасне постачання з Продавця стягується   пеня  у розмірі 0,1 відсотка вартості товару за кожний день прострочення</w:t>
      </w:r>
      <w:r w:rsidRPr="00103103">
        <w:rPr>
          <w:b/>
          <w:bCs/>
          <w:sz w:val="24"/>
          <w:szCs w:val="24"/>
        </w:rPr>
        <w:t xml:space="preserve">; </w:t>
      </w:r>
    </w:p>
    <w:p w:rsidR="00103103" w:rsidRPr="00103103" w:rsidRDefault="00103103" w:rsidP="00103103">
      <w:pPr>
        <w:jc w:val="both"/>
        <w:rPr>
          <w:b/>
          <w:bCs/>
          <w:sz w:val="24"/>
          <w:szCs w:val="24"/>
        </w:rPr>
      </w:pPr>
      <w:r w:rsidRPr="00103103">
        <w:rPr>
          <w:b/>
          <w:bCs/>
          <w:sz w:val="24"/>
          <w:szCs w:val="24"/>
        </w:rPr>
        <w:t xml:space="preserve">                                                                                                                                </w:t>
      </w:r>
    </w:p>
    <w:p w:rsidR="00103103" w:rsidRDefault="00103103" w:rsidP="00103103">
      <w:pPr>
        <w:jc w:val="center"/>
        <w:rPr>
          <w:b/>
          <w:sz w:val="24"/>
          <w:szCs w:val="24"/>
        </w:rPr>
      </w:pPr>
      <w:r w:rsidRPr="00103103">
        <w:rPr>
          <w:b/>
          <w:sz w:val="24"/>
          <w:szCs w:val="24"/>
        </w:rPr>
        <w:t>VIII. ОБСТАВИНИ НЕПЕРЕБОРНОЇ СИЛИ</w:t>
      </w:r>
    </w:p>
    <w:p w:rsidR="00FD7CF1" w:rsidRPr="00103103" w:rsidRDefault="00FD7CF1" w:rsidP="00103103">
      <w:pPr>
        <w:jc w:val="center"/>
        <w:rPr>
          <w:b/>
          <w:sz w:val="24"/>
          <w:szCs w:val="24"/>
        </w:rPr>
      </w:pPr>
    </w:p>
    <w:p w:rsidR="00103103" w:rsidRPr="00103103" w:rsidRDefault="00103103" w:rsidP="00103103">
      <w:pPr>
        <w:jc w:val="both"/>
        <w:rPr>
          <w:sz w:val="24"/>
          <w:szCs w:val="24"/>
        </w:rPr>
      </w:pPr>
      <w:r w:rsidRPr="00103103">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03103" w:rsidRPr="00103103" w:rsidRDefault="00103103" w:rsidP="00103103">
      <w:pPr>
        <w:jc w:val="both"/>
        <w:rPr>
          <w:sz w:val="24"/>
          <w:szCs w:val="24"/>
        </w:rPr>
      </w:pPr>
      <w:r w:rsidRPr="00103103">
        <w:rPr>
          <w:sz w:val="24"/>
          <w:szCs w:val="24"/>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rsidR="00103103" w:rsidRPr="00103103" w:rsidRDefault="00103103" w:rsidP="00103103">
      <w:pPr>
        <w:jc w:val="both"/>
        <w:rPr>
          <w:sz w:val="24"/>
          <w:szCs w:val="24"/>
        </w:rPr>
      </w:pPr>
      <w:r w:rsidRPr="00103103">
        <w:rPr>
          <w:sz w:val="24"/>
          <w:szCs w:val="24"/>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103103" w:rsidRPr="00103103" w:rsidRDefault="00103103" w:rsidP="00103103">
      <w:pPr>
        <w:jc w:val="both"/>
        <w:rPr>
          <w:sz w:val="24"/>
          <w:szCs w:val="24"/>
        </w:rPr>
      </w:pPr>
      <w:r w:rsidRPr="00103103">
        <w:rPr>
          <w:sz w:val="24"/>
          <w:szCs w:val="24"/>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103103" w:rsidRPr="00103103" w:rsidRDefault="00103103" w:rsidP="00103103">
      <w:pPr>
        <w:rPr>
          <w:sz w:val="24"/>
          <w:szCs w:val="24"/>
        </w:rPr>
      </w:pPr>
    </w:p>
    <w:p w:rsidR="00103103" w:rsidRDefault="00103103" w:rsidP="00103103">
      <w:pPr>
        <w:jc w:val="both"/>
        <w:rPr>
          <w:b/>
          <w:sz w:val="24"/>
          <w:szCs w:val="24"/>
        </w:rPr>
      </w:pPr>
      <w:r w:rsidRPr="00103103">
        <w:rPr>
          <w:sz w:val="24"/>
          <w:szCs w:val="24"/>
        </w:rPr>
        <w:t xml:space="preserve">                                                               </w:t>
      </w:r>
      <w:r w:rsidRPr="00103103">
        <w:rPr>
          <w:b/>
          <w:sz w:val="24"/>
          <w:szCs w:val="24"/>
        </w:rPr>
        <w:t>IX. ВИРІШЕННЯ СПОРІВ</w:t>
      </w:r>
    </w:p>
    <w:p w:rsidR="00157B26" w:rsidRPr="00103103" w:rsidRDefault="00157B26" w:rsidP="00103103">
      <w:pPr>
        <w:jc w:val="both"/>
        <w:rPr>
          <w:b/>
          <w:sz w:val="24"/>
          <w:szCs w:val="24"/>
        </w:rPr>
      </w:pPr>
    </w:p>
    <w:p w:rsidR="00103103" w:rsidRPr="00103103" w:rsidRDefault="00103103" w:rsidP="00103103">
      <w:pPr>
        <w:jc w:val="both"/>
        <w:rPr>
          <w:sz w:val="24"/>
          <w:szCs w:val="24"/>
        </w:rPr>
      </w:pPr>
      <w:r w:rsidRPr="00103103">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3103" w:rsidRPr="00103103" w:rsidRDefault="00103103" w:rsidP="00103103">
      <w:pPr>
        <w:jc w:val="both"/>
        <w:rPr>
          <w:sz w:val="24"/>
          <w:szCs w:val="24"/>
        </w:rPr>
      </w:pPr>
      <w:r w:rsidRPr="00103103">
        <w:rPr>
          <w:sz w:val="24"/>
          <w:szCs w:val="24"/>
        </w:rPr>
        <w:t>9.2. У разі недосягнення Сторонами згоди спори (розбіжності) вирішуються у судовому порядку.</w:t>
      </w:r>
    </w:p>
    <w:p w:rsidR="00103103" w:rsidRPr="00103103" w:rsidRDefault="00103103" w:rsidP="00103103">
      <w:pPr>
        <w:rPr>
          <w:sz w:val="24"/>
          <w:szCs w:val="24"/>
        </w:rPr>
      </w:pPr>
    </w:p>
    <w:p w:rsidR="007903E8" w:rsidRDefault="007903E8" w:rsidP="007903E8">
      <w:pPr>
        <w:jc w:val="center"/>
        <w:rPr>
          <w:b/>
          <w:sz w:val="24"/>
          <w:szCs w:val="24"/>
        </w:rPr>
      </w:pPr>
      <w:r w:rsidRPr="00103103">
        <w:rPr>
          <w:b/>
          <w:sz w:val="24"/>
          <w:szCs w:val="24"/>
        </w:rPr>
        <w:lastRenderedPageBreak/>
        <w:t>X. СТРОК ДІЇ ДОГОВОРУ</w:t>
      </w:r>
    </w:p>
    <w:p w:rsidR="007903E8" w:rsidRPr="00103103" w:rsidRDefault="007903E8" w:rsidP="007903E8">
      <w:pPr>
        <w:jc w:val="center"/>
        <w:rPr>
          <w:b/>
          <w:sz w:val="24"/>
          <w:szCs w:val="24"/>
        </w:rPr>
      </w:pPr>
    </w:p>
    <w:p w:rsidR="007903E8" w:rsidRPr="00103103" w:rsidRDefault="007903E8" w:rsidP="007903E8">
      <w:pPr>
        <w:jc w:val="both"/>
        <w:rPr>
          <w:sz w:val="24"/>
          <w:szCs w:val="24"/>
        </w:rPr>
      </w:pPr>
      <w:r w:rsidRPr="00103103">
        <w:rPr>
          <w:sz w:val="24"/>
          <w:szCs w:val="24"/>
        </w:rPr>
        <w:t xml:space="preserve">10.1. Цей Договір набирає чинності </w:t>
      </w:r>
      <w:r>
        <w:rPr>
          <w:sz w:val="24"/>
          <w:szCs w:val="24"/>
        </w:rPr>
        <w:t xml:space="preserve">з моменту підписання і діє до </w:t>
      </w:r>
      <w:r w:rsidR="003F69EA">
        <w:rPr>
          <w:b/>
          <w:sz w:val="24"/>
          <w:szCs w:val="24"/>
        </w:rPr>
        <w:t xml:space="preserve">31 грудня </w:t>
      </w:r>
      <w:bookmarkStart w:id="0" w:name="_GoBack"/>
      <w:bookmarkEnd w:id="0"/>
      <w:r>
        <w:rPr>
          <w:b/>
          <w:sz w:val="24"/>
          <w:szCs w:val="24"/>
        </w:rPr>
        <w:t xml:space="preserve">2024 </w:t>
      </w:r>
      <w:r w:rsidRPr="00103103">
        <w:rPr>
          <w:b/>
          <w:sz w:val="24"/>
          <w:szCs w:val="24"/>
        </w:rPr>
        <w:t>року</w:t>
      </w:r>
      <w:r w:rsidRPr="00103103">
        <w:rPr>
          <w:sz w:val="24"/>
          <w:szCs w:val="24"/>
        </w:rPr>
        <w:t xml:space="preserve"> або  до повного виконання Сторонами грошових зобов’язань за цим  Договором.                                                                                  </w:t>
      </w:r>
    </w:p>
    <w:p w:rsidR="007903E8" w:rsidRDefault="007903E8" w:rsidP="007903E8">
      <w:pPr>
        <w:jc w:val="both"/>
        <w:rPr>
          <w:sz w:val="24"/>
          <w:szCs w:val="24"/>
        </w:rPr>
      </w:pPr>
      <w:r w:rsidRPr="00103103">
        <w:rPr>
          <w:sz w:val="24"/>
          <w:szCs w:val="24"/>
        </w:rPr>
        <w:t xml:space="preserve">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7903E8" w:rsidRPr="00103103" w:rsidRDefault="007903E8" w:rsidP="007903E8">
      <w:pPr>
        <w:jc w:val="both"/>
        <w:rPr>
          <w:sz w:val="24"/>
          <w:szCs w:val="24"/>
        </w:rPr>
      </w:pPr>
      <w:r w:rsidRPr="00103103">
        <w:rPr>
          <w:sz w:val="24"/>
          <w:szCs w:val="24"/>
        </w:rPr>
        <w:t>10.3. Цей Договір укладається  і  підписується у 2-х  примірниках, що мають одна</w:t>
      </w:r>
      <w:r>
        <w:rPr>
          <w:sz w:val="24"/>
          <w:szCs w:val="24"/>
        </w:rPr>
        <w:t>кову юридичну силу.</w:t>
      </w:r>
    </w:p>
    <w:p w:rsidR="007903E8" w:rsidRDefault="007903E8" w:rsidP="007903E8">
      <w:pPr>
        <w:jc w:val="both"/>
        <w:rPr>
          <w:sz w:val="24"/>
          <w:szCs w:val="24"/>
        </w:rPr>
      </w:pPr>
      <w:r w:rsidRPr="00103103">
        <w:rPr>
          <w:sz w:val="24"/>
          <w:szCs w:val="24"/>
        </w:rPr>
        <w:t>10.4. Всі доповнення або зміни до Договору повинні бути складені у вигляді Додаткової угоди, підписаної Сторонами. Додаткові угоди є невід</w:t>
      </w:r>
      <w:r>
        <w:rPr>
          <w:sz w:val="24"/>
          <w:szCs w:val="24"/>
        </w:rPr>
        <w:t>’ємною частиною цього Договору.</w:t>
      </w:r>
    </w:p>
    <w:p w:rsidR="007903E8" w:rsidRPr="00103103" w:rsidRDefault="007903E8" w:rsidP="007903E8">
      <w:pPr>
        <w:jc w:val="both"/>
        <w:rPr>
          <w:sz w:val="24"/>
          <w:szCs w:val="24"/>
        </w:rPr>
      </w:pPr>
      <w:r>
        <w:rPr>
          <w:sz w:val="24"/>
          <w:szCs w:val="24"/>
        </w:rPr>
        <w:t xml:space="preserve">10.5. </w:t>
      </w:r>
      <w:r w:rsidRPr="0007789D">
        <w:rPr>
          <w:sz w:val="24"/>
          <w:szCs w:val="24"/>
        </w:rPr>
        <w:t>Цей Договір може достроково розірвати Замовник в односторонньому порядку, у разі невиконання зобов'язань Постачальником, по</w:t>
      </w:r>
      <w:r>
        <w:rPr>
          <w:sz w:val="24"/>
          <w:szCs w:val="24"/>
        </w:rPr>
        <w:t>відомивши про це його у строк десять</w:t>
      </w:r>
      <w:r w:rsidRPr="0007789D">
        <w:rPr>
          <w:sz w:val="24"/>
          <w:szCs w:val="24"/>
        </w:rPr>
        <w:t xml:space="preserve"> днів.</w:t>
      </w:r>
    </w:p>
    <w:p w:rsidR="00103103" w:rsidRPr="00103103" w:rsidRDefault="00103103" w:rsidP="00103103">
      <w:pPr>
        <w:rPr>
          <w:sz w:val="24"/>
          <w:szCs w:val="24"/>
        </w:rPr>
      </w:pPr>
    </w:p>
    <w:p w:rsidR="00103103" w:rsidRDefault="00103103" w:rsidP="00103103">
      <w:pPr>
        <w:jc w:val="center"/>
        <w:rPr>
          <w:b/>
          <w:sz w:val="24"/>
          <w:szCs w:val="24"/>
        </w:rPr>
      </w:pPr>
      <w:r w:rsidRPr="00103103">
        <w:rPr>
          <w:b/>
          <w:sz w:val="24"/>
          <w:szCs w:val="24"/>
        </w:rPr>
        <w:t>XI. ІНШІ УМОВИ</w:t>
      </w:r>
    </w:p>
    <w:p w:rsidR="00694ED2" w:rsidRPr="00103103" w:rsidRDefault="00694ED2" w:rsidP="00103103">
      <w:pPr>
        <w:jc w:val="center"/>
        <w:rPr>
          <w:b/>
          <w:sz w:val="24"/>
          <w:szCs w:val="24"/>
        </w:rPr>
      </w:pPr>
    </w:p>
    <w:p w:rsidR="00103103" w:rsidRPr="00103103" w:rsidRDefault="00103103" w:rsidP="00103103">
      <w:pPr>
        <w:tabs>
          <w:tab w:val="left" w:pos="1440"/>
        </w:tabs>
        <w:rPr>
          <w:sz w:val="24"/>
          <w:szCs w:val="24"/>
        </w:rPr>
      </w:pPr>
      <w:r w:rsidRPr="00103103">
        <w:rPr>
          <w:sz w:val="24"/>
          <w:szCs w:val="24"/>
        </w:rPr>
        <w:t xml:space="preserve">11.1.На момент укладання цього  договору Учасник є платником ______________________.                                                                                                                                                                 </w:t>
      </w:r>
    </w:p>
    <w:p w:rsidR="00103103" w:rsidRPr="00103103" w:rsidRDefault="00103103" w:rsidP="00103103">
      <w:pPr>
        <w:keepLines/>
        <w:spacing w:before="240" w:after="240"/>
        <w:jc w:val="both"/>
        <w:rPr>
          <w:sz w:val="24"/>
          <w:szCs w:val="24"/>
        </w:rPr>
      </w:pPr>
      <w:r w:rsidRPr="00103103">
        <w:rPr>
          <w:sz w:val="24"/>
          <w:szCs w:val="24"/>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03103" w:rsidRPr="00103103" w:rsidRDefault="00103103" w:rsidP="00103103">
      <w:pPr>
        <w:keepLines/>
        <w:spacing w:before="240"/>
        <w:jc w:val="both"/>
        <w:rPr>
          <w:sz w:val="24"/>
          <w:szCs w:val="24"/>
        </w:rPr>
      </w:pPr>
      <w:r w:rsidRPr="00103103">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3103" w:rsidRPr="00103103" w:rsidRDefault="00103103" w:rsidP="00103103">
      <w:pPr>
        <w:keepLines/>
        <w:spacing w:before="240"/>
        <w:jc w:val="both"/>
        <w:rPr>
          <w:sz w:val="24"/>
          <w:szCs w:val="24"/>
        </w:rPr>
      </w:pPr>
      <w:r w:rsidRPr="00103103">
        <w:rPr>
          <w:color w:val="000000"/>
          <w:sz w:val="24"/>
          <w:szCs w:val="24"/>
        </w:rPr>
        <w:t xml:space="preserve">1) зменшення обсягів закупівлі, зокрема з урахуванням фактичного обсягу видатків Замовника. </w:t>
      </w:r>
      <w:r w:rsidRPr="00103103">
        <w:rPr>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03103" w:rsidRPr="00103103" w:rsidRDefault="00103103" w:rsidP="00103103">
      <w:pPr>
        <w:jc w:val="both"/>
        <w:rPr>
          <w:sz w:val="24"/>
          <w:szCs w:val="24"/>
        </w:rPr>
      </w:pPr>
      <w:r w:rsidRPr="0010310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03103">
        <w:rPr>
          <w:sz w:val="24"/>
          <w:szCs w:val="24"/>
        </w:rPr>
        <w:t>ок</w:t>
      </w:r>
      <w:proofErr w:type="spellEnd"/>
      <w:r w:rsidRPr="00103103">
        <w:rPr>
          <w:sz w:val="24"/>
          <w:szCs w:val="24"/>
        </w:rPr>
        <w:t xml:space="preserve"> або листа/</w:t>
      </w:r>
      <w:proofErr w:type="spellStart"/>
      <w:r w:rsidRPr="00103103">
        <w:rPr>
          <w:sz w:val="24"/>
          <w:szCs w:val="24"/>
        </w:rPr>
        <w:t>ів</w:t>
      </w:r>
      <w:proofErr w:type="spellEnd"/>
      <w:r w:rsidRPr="00103103">
        <w:rPr>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03103" w:rsidRPr="00103103" w:rsidRDefault="00103103" w:rsidP="00103103">
      <w:pPr>
        <w:jc w:val="both"/>
        <w:rPr>
          <w:sz w:val="24"/>
          <w:szCs w:val="24"/>
        </w:rPr>
      </w:pPr>
      <w:r w:rsidRPr="00103103">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w:t>
      </w:r>
      <w:r w:rsidRPr="00103103">
        <w:rPr>
          <w:sz w:val="24"/>
          <w:szCs w:val="24"/>
        </w:rPr>
        <w:lastRenderedPageBreak/>
        <w:t>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03103" w:rsidRPr="00103103" w:rsidRDefault="00103103" w:rsidP="00103103">
      <w:pPr>
        <w:jc w:val="both"/>
        <w:rPr>
          <w:sz w:val="24"/>
          <w:szCs w:val="24"/>
        </w:rPr>
      </w:pPr>
      <w:r w:rsidRPr="00103103">
        <w:rPr>
          <w:sz w:val="24"/>
          <w:szCs w:val="24"/>
        </w:rPr>
        <w:t>4) продовження строку дії договору про закупівлю та</w:t>
      </w:r>
      <w:r w:rsidR="00540413" w:rsidRPr="00540413">
        <w:rPr>
          <w:sz w:val="24"/>
          <w:szCs w:val="24"/>
          <w:lang w:val="ru-RU"/>
        </w:rPr>
        <w:t>/</w:t>
      </w:r>
      <w:r w:rsidR="00540413">
        <w:rPr>
          <w:sz w:val="24"/>
          <w:szCs w:val="24"/>
        </w:rPr>
        <w:t>або</w:t>
      </w:r>
      <w:r w:rsidRPr="00103103">
        <w:rPr>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03103" w:rsidRPr="00103103" w:rsidRDefault="00103103" w:rsidP="00103103">
      <w:pPr>
        <w:jc w:val="both"/>
        <w:rPr>
          <w:sz w:val="24"/>
          <w:szCs w:val="24"/>
        </w:rPr>
      </w:pPr>
      <w:r w:rsidRPr="00103103">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103103" w:rsidRPr="00103103" w:rsidRDefault="00103103" w:rsidP="00103103">
      <w:pPr>
        <w:jc w:val="both"/>
        <w:rPr>
          <w:sz w:val="24"/>
          <w:szCs w:val="24"/>
        </w:rPr>
      </w:pPr>
      <w:r w:rsidRPr="00103103">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03103" w:rsidRPr="00103103" w:rsidRDefault="00103103" w:rsidP="00103103">
      <w:pPr>
        <w:jc w:val="both"/>
        <w:rPr>
          <w:sz w:val="24"/>
          <w:szCs w:val="24"/>
        </w:rPr>
      </w:pPr>
      <w:r w:rsidRPr="00103103">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03103" w:rsidRPr="00103103" w:rsidRDefault="00103103" w:rsidP="00103103">
      <w:pPr>
        <w:contextualSpacing/>
        <w:jc w:val="both"/>
        <w:rPr>
          <w:sz w:val="24"/>
          <w:szCs w:val="24"/>
        </w:rPr>
      </w:pPr>
      <w:r w:rsidRPr="0010310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103">
        <w:rPr>
          <w:sz w:val="24"/>
          <w:szCs w:val="24"/>
        </w:rPr>
        <w:t>Platts</w:t>
      </w:r>
      <w:proofErr w:type="spellEnd"/>
      <w:r w:rsidRPr="00103103">
        <w:rPr>
          <w:sz w:val="24"/>
          <w:szCs w:val="24"/>
        </w:rPr>
        <w:t xml:space="preserve">, ARGUS, регульованих цін (тарифів), нормативів, середньозважених цін на електроенергію на ринку </w:t>
      </w:r>
      <w:proofErr w:type="spellStart"/>
      <w:r w:rsidRPr="00103103">
        <w:rPr>
          <w:sz w:val="24"/>
          <w:szCs w:val="24"/>
        </w:rPr>
        <w:t>“на</w:t>
      </w:r>
      <w:proofErr w:type="spellEnd"/>
      <w:r w:rsidRPr="00103103">
        <w:rPr>
          <w:sz w:val="24"/>
          <w:szCs w:val="24"/>
        </w:rPr>
        <w:t xml:space="preserve"> добу </w:t>
      </w:r>
      <w:proofErr w:type="spellStart"/>
      <w:r w:rsidRPr="00103103">
        <w:rPr>
          <w:sz w:val="24"/>
          <w:szCs w:val="24"/>
        </w:rPr>
        <w:t>наперед”</w:t>
      </w:r>
      <w:proofErr w:type="spellEnd"/>
      <w:r w:rsidRPr="00103103">
        <w:rPr>
          <w:sz w:val="24"/>
          <w:szCs w:val="24"/>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03103" w:rsidRDefault="00103103" w:rsidP="00103103">
      <w:pPr>
        <w:contextualSpacing/>
        <w:jc w:val="both"/>
        <w:rPr>
          <w:sz w:val="24"/>
          <w:szCs w:val="24"/>
        </w:rPr>
      </w:pPr>
      <w:r w:rsidRPr="00103103">
        <w:rPr>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40413" w:rsidRDefault="00540413" w:rsidP="00540413">
      <w:pPr>
        <w:jc w:val="both"/>
        <w:rPr>
          <w:sz w:val="24"/>
          <w:szCs w:val="24"/>
        </w:rPr>
      </w:pPr>
      <w:r>
        <w:rPr>
          <w:sz w:val="24"/>
          <w:szCs w:val="24"/>
        </w:rPr>
        <w:t xml:space="preserve">9) </w:t>
      </w:r>
      <w:r w:rsidRPr="00806814">
        <w:rPr>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806814">
        <w:rPr>
          <w:sz w:val="24"/>
          <w:szCs w:val="24"/>
        </w:rPr>
        <w:t>“Про</w:t>
      </w:r>
      <w:proofErr w:type="spellEnd"/>
      <w:r w:rsidRPr="00806814">
        <w:rPr>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06814">
        <w:rPr>
          <w:sz w:val="24"/>
          <w:szCs w:val="24"/>
        </w:rPr>
        <w:t>Федерації”</w:t>
      </w:r>
      <w:proofErr w:type="spellEnd"/>
      <w:r w:rsidRPr="00806814">
        <w:rPr>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40413" w:rsidRPr="00D51B67" w:rsidRDefault="00540413" w:rsidP="00540413">
      <w:pPr>
        <w:ind w:firstLine="426"/>
        <w:jc w:val="both"/>
        <w:rPr>
          <w:sz w:val="24"/>
          <w:szCs w:val="24"/>
        </w:rPr>
      </w:pPr>
      <w:r w:rsidRPr="00D51B67">
        <w:rPr>
          <w:sz w:val="24"/>
          <w:szCs w:val="24"/>
        </w:rPr>
        <w:lastRenderedPageBreak/>
        <w:t>Сторони можуть внести зміни до Договору у разі зменшення обсягів закупівлі. У такому випадку ціна Договору зменшується залежно від зміни таких обсягів;</w:t>
      </w:r>
    </w:p>
    <w:p w:rsidR="00540413" w:rsidRPr="00103103" w:rsidRDefault="00540413" w:rsidP="00103103">
      <w:pPr>
        <w:contextualSpacing/>
        <w:jc w:val="both"/>
        <w:rPr>
          <w:sz w:val="24"/>
          <w:szCs w:val="24"/>
        </w:rPr>
      </w:pPr>
    </w:p>
    <w:p w:rsidR="00103103" w:rsidRPr="00103103" w:rsidRDefault="00103103" w:rsidP="00103103">
      <w:pPr>
        <w:jc w:val="both"/>
        <w:rPr>
          <w:sz w:val="24"/>
          <w:szCs w:val="24"/>
        </w:rPr>
      </w:pPr>
    </w:p>
    <w:p w:rsidR="00103103" w:rsidRPr="00103103" w:rsidRDefault="00103103" w:rsidP="00103103">
      <w:pPr>
        <w:jc w:val="both"/>
        <w:rPr>
          <w:sz w:val="24"/>
          <w:szCs w:val="24"/>
        </w:rPr>
      </w:pPr>
    </w:p>
    <w:p w:rsidR="00103103" w:rsidRDefault="00103103" w:rsidP="00103103">
      <w:pPr>
        <w:jc w:val="center"/>
        <w:rPr>
          <w:b/>
          <w:sz w:val="24"/>
          <w:szCs w:val="24"/>
        </w:rPr>
      </w:pPr>
      <w:r w:rsidRPr="00103103">
        <w:rPr>
          <w:b/>
          <w:sz w:val="24"/>
          <w:szCs w:val="24"/>
        </w:rPr>
        <w:t>XII. ДОДАТКИ ДО ДОГОВОРУ</w:t>
      </w:r>
    </w:p>
    <w:p w:rsidR="00C82AA5" w:rsidRPr="00103103" w:rsidRDefault="00C82AA5" w:rsidP="00103103">
      <w:pPr>
        <w:jc w:val="center"/>
        <w:rPr>
          <w:b/>
          <w:sz w:val="24"/>
          <w:szCs w:val="24"/>
        </w:rPr>
      </w:pPr>
    </w:p>
    <w:p w:rsidR="00103103" w:rsidRPr="00103103" w:rsidRDefault="00103103" w:rsidP="00103103">
      <w:pPr>
        <w:rPr>
          <w:sz w:val="24"/>
          <w:szCs w:val="24"/>
        </w:rPr>
      </w:pPr>
      <w:r w:rsidRPr="00103103">
        <w:rPr>
          <w:sz w:val="24"/>
          <w:szCs w:val="24"/>
        </w:rPr>
        <w:t>Невід'ємною частиною цього Договору є:</w:t>
      </w:r>
    </w:p>
    <w:p w:rsidR="007903E8" w:rsidRDefault="007903E8" w:rsidP="007903E8">
      <w:pPr>
        <w:tabs>
          <w:tab w:val="left" w:pos="851"/>
        </w:tabs>
        <w:rPr>
          <w:sz w:val="24"/>
          <w:szCs w:val="24"/>
        </w:rPr>
      </w:pPr>
      <w:proofErr w:type="spellStart"/>
      <w:r>
        <w:rPr>
          <w:sz w:val="24"/>
          <w:szCs w:val="24"/>
        </w:rPr>
        <w:t>-Специфікація</w:t>
      </w:r>
      <w:proofErr w:type="spellEnd"/>
      <w:r w:rsidR="00103103" w:rsidRPr="00103103">
        <w:rPr>
          <w:sz w:val="24"/>
          <w:szCs w:val="24"/>
        </w:rPr>
        <w:t>;</w:t>
      </w:r>
    </w:p>
    <w:p w:rsidR="00103103" w:rsidRDefault="00103103" w:rsidP="00103103">
      <w:pPr>
        <w:tabs>
          <w:tab w:val="left" w:pos="851"/>
        </w:tabs>
        <w:rPr>
          <w:sz w:val="24"/>
          <w:szCs w:val="24"/>
        </w:rPr>
      </w:pPr>
    </w:p>
    <w:p w:rsidR="00103103" w:rsidRPr="00103103" w:rsidRDefault="00103103" w:rsidP="00103103">
      <w:pPr>
        <w:tabs>
          <w:tab w:val="left" w:pos="851"/>
        </w:tabs>
        <w:rPr>
          <w:sz w:val="24"/>
          <w:szCs w:val="24"/>
        </w:rPr>
      </w:pPr>
    </w:p>
    <w:p w:rsidR="00103103" w:rsidRPr="00103103" w:rsidRDefault="00103103" w:rsidP="00103103">
      <w:pPr>
        <w:tabs>
          <w:tab w:val="left" w:pos="851"/>
        </w:tabs>
        <w:rPr>
          <w:sz w:val="24"/>
          <w:szCs w:val="24"/>
        </w:rPr>
      </w:pPr>
    </w:p>
    <w:p w:rsidR="00103103" w:rsidRPr="00103103" w:rsidRDefault="00103103" w:rsidP="00103103">
      <w:pPr>
        <w:jc w:val="center"/>
        <w:rPr>
          <w:b/>
          <w:sz w:val="24"/>
          <w:szCs w:val="24"/>
        </w:rPr>
      </w:pPr>
      <w:r w:rsidRPr="00103103">
        <w:rPr>
          <w:b/>
          <w:sz w:val="24"/>
          <w:szCs w:val="24"/>
        </w:rPr>
        <w:t>XIII. МІСЦЕЗНАХОДЖЕННЯ ТА БАНКІВСЬКІ РЕКВІЗИТИ СТОРІН</w:t>
      </w:r>
    </w:p>
    <w:p w:rsidR="00103103" w:rsidRPr="00103103" w:rsidRDefault="00103103" w:rsidP="00103103">
      <w:pPr>
        <w:jc w:val="center"/>
        <w:rPr>
          <w:b/>
          <w:sz w:val="24"/>
          <w:szCs w:val="24"/>
        </w:rPr>
      </w:pPr>
    </w:p>
    <w:p w:rsidR="00103103" w:rsidRPr="00103103" w:rsidRDefault="00103103" w:rsidP="00103103">
      <w:pPr>
        <w:rPr>
          <w:b/>
          <w:sz w:val="24"/>
          <w:szCs w:val="24"/>
        </w:rPr>
      </w:pPr>
    </w:p>
    <w:tbl>
      <w:tblPr>
        <w:tblW w:w="10810" w:type="dxa"/>
        <w:jc w:val="center"/>
        <w:tblCellSpacing w:w="15" w:type="dxa"/>
        <w:tblLook w:val="04A0"/>
      </w:tblPr>
      <w:tblGrid>
        <w:gridCol w:w="5405"/>
        <w:gridCol w:w="5405"/>
      </w:tblGrid>
      <w:tr w:rsidR="00540413" w:rsidRPr="00103103" w:rsidTr="00256425">
        <w:trPr>
          <w:trHeight w:val="3599"/>
          <w:tblCellSpacing w:w="15" w:type="dxa"/>
          <w:jc w:val="center"/>
        </w:trPr>
        <w:tc>
          <w:tcPr>
            <w:tcW w:w="2479" w:type="pct"/>
            <w:tcMar>
              <w:top w:w="15" w:type="dxa"/>
              <w:left w:w="15" w:type="dxa"/>
              <w:bottom w:w="15" w:type="dxa"/>
              <w:right w:w="15" w:type="dxa"/>
            </w:tcMar>
          </w:tcPr>
          <w:p w:rsidR="00540413" w:rsidRDefault="00540413" w:rsidP="00540413">
            <w:pPr>
              <w:spacing w:line="20" w:lineRule="atLeast"/>
              <w:contextualSpacing/>
              <w:jc w:val="center"/>
              <w:rPr>
                <w:b/>
                <w:color w:val="000000" w:themeColor="text1"/>
                <w:sz w:val="24"/>
                <w:szCs w:val="24"/>
              </w:rPr>
            </w:pPr>
            <w:r>
              <w:rPr>
                <w:b/>
                <w:color w:val="000000" w:themeColor="text1"/>
                <w:sz w:val="24"/>
                <w:szCs w:val="24"/>
              </w:rPr>
              <w:t>«ПОКУПЕЦЬ»</w:t>
            </w:r>
          </w:p>
          <w:p w:rsidR="00540413" w:rsidRPr="00540413" w:rsidRDefault="00540413" w:rsidP="00CA78CD">
            <w:pPr>
              <w:spacing w:line="20" w:lineRule="atLeast"/>
              <w:contextualSpacing/>
              <w:rPr>
                <w:b/>
                <w:color w:val="000000" w:themeColor="text1"/>
                <w:sz w:val="24"/>
                <w:szCs w:val="24"/>
              </w:rPr>
            </w:pPr>
            <w:r w:rsidRPr="00540413">
              <w:rPr>
                <w:b/>
                <w:color w:val="000000" w:themeColor="text1"/>
                <w:sz w:val="24"/>
                <w:szCs w:val="24"/>
              </w:rPr>
              <w:t xml:space="preserve">КОМУНАЛЬНЕ НЕКОМЕРЦІЙНЕ ПІДПРИЄМСТВО «ЗОЛОЧІВСЬКА ЦЕНТРАЛЬНА РАЙОННА ЛІКАРНЯ» ЗОЛОЧІВСЬКОЇ МІСЬКОЇ РАДИ ЗОЛОЧІВСЬКОГО РАЙОНУ ЛЬВІВСЬКОЇ ОБЛАСТІ </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Адреса: 80700, Львівська обл., м. Золочів,</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 xml:space="preserve">вул. </w:t>
            </w:r>
            <w:proofErr w:type="spellStart"/>
            <w:r w:rsidRPr="00540413">
              <w:rPr>
                <w:color w:val="000000" w:themeColor="text1"/>
                <w:sz w:val="24"/>
                <w:szCs w:val="24"/>
              </w:rPr>
              <w:t>Коновальця</w:t>
            </w:r>
            <w:proofErr w:type="spellEnd"/>
            <w:r w:rsidRPr="00540413">
              <w:rPr>
                <w:color w:val="000000" w:themeColor="text1"/>
                <w:sz w:val="24"/>
                <w:szCs w:val="24"/>
              </w:rPr>
              <w:t xml:space="preserve"> Є., 48</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ЄДРПОУ 01996272</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р/р 243257960000026000301732118</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в  ТВБВ №10013</w:t>
            </w:r>
            <w:r w:rsidRPr="00540413">
              <w:rPr>
                <w:color w:val="000000" w:themeColor="text1"/>
                <w:sz w:val="24"/>
                <w:szCs w:val="24"/>
                <w:lang w:val="ru-RU"/>
              </w:rPr>
              <w:t>/</w:t>
            </w:r>
            <w:r w:rsidRPr="00540413">
              <w:rPr>
                <w:color w:val="000000" w:themeColor="text1"/>
                <w:sz w:val="24"/>
                <w:szCs w:val="24"/>
              </w:rPr>
              <w:t>065 філії ЛОУ АТ «ОЩАДБАНК»</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МФО 325796_</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ІПН 019962713192</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тел./факс: 8 (265) 4-22-61</w:t>
            </w:r>
          </w:p>
          <w:p w:rsidR="00540413" w:rsidRPr="00540413" w:rsidRDefault="00540413" w:rsidP="00CA78CD">
            <w:pPr>
              <w:spacing w:line="20" w:lineRule="atLeast"/>
              <w:contextualSpacing/>
              <w:rPr>
                <w:b/>
                <w:color w:val="000000" w:themeColor="text1"/>
                <w:sz w:val="24"/>
                <w:szCs w:val="24"/>
              </w:rPr>
            </w:pPr>
            <w:r w:rsidRPr="00540413">
              <w:rPr>
                <w:b/>
                <w:color w:val="000000" w:themeColor="text1"/>
                <w:sz w:val="24"/>
                <w:szCs w:val="24"/>
              </w:rPr>
              <w:t>Директор</w:t>
            </w:r>
          </w:p>
          <w:p w:rsidR="00540413" w:rsidRPr="00540413" w:rsidRDefault="00540413" w:rsidP="00CA78CD">
            <w:pPr>
              <w:tabs>
                <w:tab w:val="num" w:pos="1202"/>
                <w:tab w:val="num" w:pos="1560"/>
              </w:tabs>
              <w:ind w:right="-1446"/>
              <w:jc w:val="both"/>
              <w:rPr>
                <w:b/>
                <w:color w:val="000000" w:themeColor="text1"/>
                <w:sz w:val="24"/>
                <w:szCs w:val="24"/>
              </w:rPr>
            </w:pPr>
          </w:p>
          <w:p w:rsidR="00540413" w:rsidRPr="00540413" w:rsidRDefault="00540413" w:rsidP="00CA78CD">
            <w:pPr>
              <w:tabs>
                <w:tab w:val="num" w:pos="1202"/>
                <w:tab w:val="num" w:pos="1560"/>
              </w:tabs>
              <w:ind w:right="-1446"/>
              <w:jc w:val="both"/>
              <w:rPr>
                <w:b/>
                <w:color w:val="000000" w:themeColor="text1"/>
                <w:sz w:val="24"/>
                <w:szCs w:val="24"/>
              </w:rPr>
            </w:pPr>
            <w:proofErr w:type="spellStart"/>
            <w:r w:rsidRPr="00540413">
              <w:rPr>
                <w:b/>
                <w:color w:val="000000" w:themeColor="text1"/>
                <w:sz w:val="24"/>
                <w:szCs w:val="24"/>
              </w:rPr>
              <w:t>___________________Тар</w:t>
            </w:r>
            <w:proofErr w:type="spellEnd"/>
            <w:r w:rsidRPr="00540413">
              <w:rPr>
                <w:b/>
                <w:color w:val="000000" w:themeColor="text1"/>
                <w:sz w:val="24"/>
                <w:szCs w:val="24"/>
              </w:rPr>
              <w:t>ас ЯЦУНСЬКИЙ</w:t>
            </w:r>
          </w:p>
          <w:p w:rsidR="00540413" w:rsidRPr="00540413" w:rsidRDefault="00540413" w:rsidP="00CA78CD">
            <w:pPr>
              <w:tabs>
                <w:tab w:val="left" w:pos="0"/>
              </w:tabs>
              <w:snapToGrid w:val="0"/>
              <w:spacing w:line="100" w:lineRule="atLeast"/>
              <w:rPr>
                <w:color w:val="000000"/>
                <w:sz w:val="24"/>
                <w:szCs w:val="24"/>
              </w:rPr>
            </w:pPr>
            <w:r w:rsidRPr="00540413">
              <w:rPr>
                <w:b/>
                <w:color w:val="000000" w:themeColor="text1"/>
                <w:sz w:val="24"/>
                <w:szCs w:val="24"/>
              </w:rPr>
              <w:t>М.П.</w:t>
            </w:r>
          </w:p>
        </w:tc>
        <w:tc>
          <w:tcPr>
            <w:tcW w:w="2479" w:type="pct"/>
            <w:tcMar>
              <w:top w:w="15" w:type="dxa"/>
              <w:left w:w="15" w:type="dxa"/>
              <w:bottom w:w="15" w:type="dxa"/>
              <w:right w:w="15" w:type="dxa"/>
            </w:tcMar>
          </w:tcPr>
          <w:p w:rsidR="00540413" w:rsidRPr="00103103" w:rsidRDefault="00540413" w:rsidP="00256425">
            <w:pPr>
              <w:pStyle w:val="a4"/>
              <w:jc w:val="both"/>
              <w:rPr>
                <w:rFonts w:ascii="Times New Roman" w:hAnsi="Times New Roman"/>
                <w:b/>
                <w:sz w:val="24"/>
                <w:szCs w:val="24"/>
              </w:rPr>
            </w:pPr>
            <w:r w:rsidRPr="00103103">
              <w:rPr>
                <w:rFonts w:ascii="Times New Roman" w:hAnsi="Times New Roman"/>
                <w:b/>
                <w:sz w:val="24"/>
                <w:szCs w:val="24"/>
              </w:rPr>
              <w:t xml:space="preserve">                    «ПРОДАВЕЦЬ»</w:t>
            </w: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rPr>
                <w:b/>
                <w:bCs/>
                <w:color w:val="000000"/>
                <w:sz w:val="24"/>
                <w:szCs w:val="24"/>
              </w:rPr>
            </w:pPr>
          </w:p>
          <w:p w:rsidR="00540413" w:rsidRPr="00103103" w:rsidRDefault="00540413" w:rsidP="00256425">
            <w:pPr>
              <w:pStyle w:val="a4"/>
              <w:jc w:val="both"/>
              <w:rPr>
                <w:rFonts w:ascii="Times New Roman" w:hAnsi="Times New Roman"/>
                <w:sz w:val="24"/>
                <w:szCs w:val="24"/>
              </w:rPr>
            </w:pPr>
          </w:p>
        </w:tc>
      </w:tr>
    </w:tbl>
    <w:p w:rsidR="00103103" w:rsidRDefault="00103103" w:rsidP="00103103">
      <w:pPr>
        <w:pStyle w:val="a7"/>
        <w:spacing w:after="0"/>
        <w:ind w:left="0"/>
        <w:jc w:val="right"/>
        <w:rPr>
          <w:rFonts w:ascii="Times New Roman" w:hAnsi="Times New Roman" w:cs="Times New Roman"/>
          <w:b/>
        </w:rPr>
      </w:pPr>
      <w:r w:rsidRPr="00103103">
        <w:rPr>
          <w:rFonts w:ascii="Times New Roman" w:hAnsi="Times New Roman" w:cs="Times New Roman"/>
          <w:b/>
          <w:bCs/>
        </w:rPr>
        <w:t xml:space="preserve">                              </w:t>
      </w:r>
      <w:r w:rsidRPr="00103103">
        <w:rPr>
          <w:rFonts w:ascii="Times New Roman" w:hAnsi="Times New Roman" w:cs="Times New Roman"/>
          <w:b/>
        </w:rPr>
        <w:t xml:space="preserve">                            </w:t>
      </w: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Default="00103103" w:rsidP="00103103">
      <w:pPr>
        <w:pStyle w:val="a7"/>
        <w:spacing w:after="0"/>
        <w:ind w:left="0"/>
        <w:jc w:val="right"/>
        <w:rPr>
          <w:rFonts w:ascii="Times New Roman" w:hAnsi="Times New Roman" w:cs="Times New Roman"/>
          <w:b/>
        </w:rPr>
      </w:pPr>
    </w:p>
    <w:p w:rsidR="00103103" w:rsidRPr="00103103" w:rsidRDefault="00103103" w:rsidP="00103103">
      <w:pPr>
        <w:pStyle w:val="a7"/>
        <w:spacing w:after="0"/>
        <w:ind w:left="0"/>
        <w:jc w:val="right"/>
        <w:rPr>
          <w:rFonts w:ascii="Times New Roman" w:hAnsi="Times New Roman" w:cs="Times New Roman"/>
          <w:b/>
        </w:rPr>
      </w:pPr>
      <w:r w:rsidRPr="00103103">
        <w:rPr>
          <w:rFonts w:ascii="Times New Roman" w:hAnsi="Times New Roman" w:cs="Times New Roman"/>
          <w:b/>
        </w:rPr>
        <w:lastRenderedPageBreak/>
        <w:t xml:space="preserve">Додаток № 1 </w:t>
      </w:r>
    </w:p>
    <w:p w:rsidR="00103103" w:rsidRDefault="00103103" w:rsidP="00103103">
      <w:pPr>
        <w:pStyle w:val="a7"/>
        <w:spacing w:after="0"/>
        <w:ind w:left="0"/>
        <w:jc w:val="right"/>
        <w:rPr>
          <w:rFonts w:ascii="Times New Roman" w:hAnsi="Times New Roman" w:cs="Times New Roman"/>
          <w:b/>
        </w:rPr>
      </w:pPr>
      <w:r w:rsidRPr="00103103">
        <w:rPr>
          <w:rFonts w:ascii="Times New Roman" w:hAnsi="Times New Roman" w:cs="Times New Roman"/>
          <w:b/>
        </w:rPr>
        <w:t xml:space="preserve">     до Договору №</w:t>
      </w:r>
      <w:r w:rsidRPr="00103103">
        <w:rPr>
          <w:rFonts w:ascii="Times New Roman" w:hAnsi="Times New Roman" w:cs="Times New Roman"/>
        </w:rPr>
        <w:t xml:space="preserve"> ________</w:t>
      </w:r>
      <w:r w:rsidR="007903E8">
        <w:rPr>
          <w:rFonts w:ascii="Times New Roman" w:hAnsi="Times New Roman" w:cs="Times New Roman"/>
        </w:rPr>
        <w:t>__</w:t>
      </w:r>
      <w:r w:rsidRPr="00103103">
        <w:rPr>
          <w:rFonts w:ascii="Times New Roman" w:hAnsi="Times New Roman" w:cs="Times New Roman"/>
        </w:rPr>
        <w:t>___</w:t>
      </w:r>
      <w:r w:rsidR="007903E8">
        <w:rPr>
          <w:rFonts w:ascii="Times New Roman" w:hAnsi="Times New Roman" w:cs="Times New Roman"/>
          <w:b/>
        </w:rPr>
        <w:t>від__________ 20____</w:t>
      </w:r>
      <w:r w:rsidRPr="00103103">
        <w:rPr>
          <w:rFonts w:ascii="Times New Roman" w:hAnsi="Times New Roman" w:cs="Times New Roman"/>
          <w:b/>
        </w:rPr>
        <w:t xml:space="preserve"> р.</w:t>
      </w:r>
    </w:p>
    <w:p w:rsidR="00103103" w:rsidRPr="00103103" w:rsidRDefault="00103103" w:rsidP="00103103">
      <w:pPr>
        <w:pStyle w:val="a7"/>
        <w:spacing w:after="0"/>
        <w:ind w:left="0"/>
        <w:jc w:val="right"/>
        <w:rPr>
          <w:rFonts w:ascii="Times New Roman" w:hAnsi="Times New Roman" w:cs="Times New Roman"/>
          <w:b/>
        </w:rPr>
      </w:pPr>
    </w:p>
    <w:tbl>
      <w:tblPr>
        <w:tblpPr w:leftFromText="180" w:rightFromText="180" w:vertAnchor="text" w:horzAnchor="margin" w:tblpXSpec="center" w:tblpY="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2578"/>
        <w:gridCol w:w="1134"/>
        <w:gridCol w:w="1559"/>
        <w:gridCol w:w="2410"/>
        <w:gridCol w:w="1984"/>
      </w:tblGrid>
      <w:tr w:rsidR="00103103" w:rsidRPr="00103103" w:rsidTr="00256425">
        <w:tc>
          <w:tcPr>
            <w:tcW w:w="64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 п/п</w:t>
            </w:r>
          </w:p>
        </w:tc>
        <w:tc>
          <w:tcPr>
            <w:tcW w:w="2578"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Од.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Загальна кількість</w:t>
            </w:r>
          </w:p>
        </w:tc>
        <w:tc>
          <w:tcPr>
            <w:tcW w:w="2410"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tcPr>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Сума з ПДВ</w:t>
            </w:r>
          </w:p>
          <w:p w:rsidR="00103103" w:rsidRPr="00103103" w:rsidRDefault="00103103" w:rsidP="00256425">
            <w:pPr>
              <w:widowControl w:val="0"/>
              <w:autoSpaceDE w:val="0"/>
              <w:autoSpaceDN w:val="0"/>
              <w:adjustRightInd w:val="0"/>
              <w:jc w:val="center"/>
              <w:rPr>
                <w:b/>
                <w:color w:val="000000"/>
                <w:sz w:val="24"/>
                <w:szCs w:val="24"/>
              </w:rPr>
            </w:pPr>
            <w:r w:rsidRPr="00103103">
              <w:rPr>
                <w:b/>
                <w:color w:val="000000"/>
                <w:sz w:val="24"/>
                <w:szCs w:val="24"/>
              </w:rPr>
              <w:t>(грн.)</w:t>
            </w:r>
          </w:p>
        </w:tc>
      </w:tr>
      <w:tr w:rsidR="00285840"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256425">
            <w:pPr>
              <w:pStyle w:val="a9"/>
              <w:spacing w:after="0"/>
              <w:jc w:val="center"/>
              <w:rPr>
                <w:b/>
                <w:color w:val="000000"/>
                <w:sz w:val="24"/>
                <w:szCs w:val="24"/>
              </w:rPr>
            </w:pPr>
            <w:r>
              <w:rPr>
                <w:b/>
                <w:color w:val="000000"/>
                <w:sz w:val="24"/>
                <w:szCs w:val="24"/>
              </w:rPr>
              <w:t>1.</w:t>
            </w:r>
          </w:p>
        </w:tc>
        <w:tc>
          <w:tcPr>
            <w:tcW w:w="2578" w:type="dxa"/>
            <w:tcBorders>
              <w:top w:val="single" w:sz="4" w:space="0" w:color="auto"/>
              <w:left w:val="single" w:sz="4" w:space="0" w:color="auto"/>
              <w:bottom w:val="single" w:sz="4" w:space="0" w:color="auto"/>
              <w:right w:val="single" w:sz="4" w:space="0" w:color="auto"/>
            </w:tcBorders>
            <w:vAlign w:val="center"/>
          </w:tcPr>
          <w:p w:rsidR="00285840" w:rsidRPr="00AB161E" w:rsidRDefault="00285840" w:rsidP="00CA78CD">
            <w:pPr>
              <w:rPr>
                <w:b/>
                <w:sz w:val="24"/>
                <w:szCs w:val="24"/>
                <w:lang w:eastAsia="ru-RU"/>
              </w:rPr>
            </w:pPr>
            <w:r w:rsidRPr="00AB161E">
              <w:rPr>
                <w:b/>
                <w:bCs/>
                <w:color w:val="000000"/>
                <w:sz w:val="24"/>
                <w:szCs w:val="24"/>
                <w:bdr w:val="none" w:sz="0" w:space="0" w:color="auto" w:frame="1"/>
              </w:rPr>
              <w:t>Хліб білий з пшеничного борошна</w:t>
            </w:r>
          </w:p>
        </w:tc>
        <w:tc>
          <w:tcPr>
            <w:tcW w:w="1134"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256425">
            <w:pPr>
              <w:jc w:val="center"/>
              <w:rPr>
                <w:color w:val="000000"/>
                <w:sz w:val="24"/>
                <w:szCs w:val="24"/>
              </w:rPr>
            </w:pPr>
            <w:r>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285840" w:rsidRPr="00D51097" w:rsidRDefault="00285840" w:rsidP="00256425">
            <w:pPr>
              <w:pStyle w:val="a9"/>
              <w:spacing w:after="0"/>
              <w:jc w:val="center"/>
              <w:rPr>
                <w:color w:val="000000"/>
                <w:sz w:val="24"/>
                <w:szCs w:val="24"/>
                <w:highlight w:val="yellow"/>
              </w:rPr>
            </w:pPr>
            <w:r w:rsidRPr="00285840">
              <w:rPr>
                <w:color w:val="000000"/>
                <w:sz w:val="24"/>
                <w:szCs w:val="24"/>
              </w:rPr>
              <w:t>10000</w:t>
            </w:r>
          </w:p>
        </w:tc>
        <w:tc>
          <w:tcPr>
            <w:tcW w:w="2410"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256425">
            <w:pPr>
              <w:rPr>
                <w:b/>
                <w:color w:val="000000"/>
                <w:sz w:val="24"/>
                <w:szCs w:val="24"/>
              </w:rPr>
            </w:pPr>
          </w:p>
        </w:tc>
      </w:tr>
      <w:tr w:rsidR="00AB316B"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AB316B" w:rsidRPr="00103103" w:rsidRDefault="00AB316B" w:rsidP="00256425">
            <w:pPr>
              <w:pStyle w:val="a9"/>
              <w:spacing w:after="0"/>
              <w:jc w:val="center"/>
              <w:rPr>
                <w:b/>
                <w:color w:val="000000"/>
                <w:sz w:val="24"/>
                <w:szCs w:val="24"/>
              </w:rPr>
            </w:pPr>
            <w:r>
              <w:rPr>
                <w:b/>
                <w:color w:val="000000"/>
                <w:sz w:val="24"/>
                <w:szCs w:val="24"/>
              </w:rPr>
              <w:t>2.</w:t>
            </w:r>
            <w:r w:rsidRPr="00103103">
              <w:rPr>
                <w:b/>
                <w:color w:val="000000"/>
                <w:sz w:val="24"/>
                <w:szCs w:val="24"/>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AB316B" w:rsidRPr="001D43FD" w:rsidRDefault="00AB316B" w:rsidP="00CA78CD">
            <w:pPr>
              <w:rPr>
                <w:b/>
                <w:sz w:val="24"/>
                <w:szCs w:val="24"/>
                <w:lang w:eastAsia="ru-RU"/>
              </w:rPr>
            </w:pPr>
            <w:r>
              <w:rPr>
                <w:b/>
                <w:bCs/>
                <w:color w:val="000000"/>
                <w:sz w:val="24"/>
                <w:szCs w:val="24"/>
                <w:bdr w:val="none" w:sz="0" w:space="0" w:color="auto" w:frame="1"/>
              </w:rPr>
              <w:t>Х</w:t>
            </w:r>
            <w:r w:rsidRPr="001D43FD">
              <w:rPr>
                <w:b/>
                <w:bCs/>
                <w:color w:val="000000"/>
                <w:sz w:val="24"/>
                <w:szCs w:val="24"/>
                <w:bdr w:val="none" w:sz="0" w:space="0" w:color="auto" w:frame="1"/>
              </w:rPr>
              <w:t>ліб з суміші житнього та пшеничного борошна</w:t>
            </w:r>
          </w:p>
        </w:tc>
        <w:tc>
          <w:tcPr>
            <w:tcW w:w="1134" w:type="dxa"/>
            <w:tcBorders>
              <w:top w:val="single" w:sz="4" w:space="0" w:color="auto"/>
              <w:left w:val="single" w:sz="4" w:space="0" w:color="auto"/>
              <w:bottom w:val="single" w:sz="4" w:space="0" w:color="auto"/>
              <w:right w:val="single" w:sz="4" w:space="0" w:color="auto"/>
            </w:tcBorders>
            <w:vAlign w:val="center"/>
          </w:tcPr>
          <w:p w:rsidR="00AB316B" w:rsidRPr="00103103" w:rsidRDefault="00AB316B" w:rsidP="00256425">
            <w:pPr>
              <w:jc w:val="center"/>
              <w:rPr>
                <w:color w:val="000000"/>
                <w:sz w:val="24"/>
                <w:szCs w:val="24"/>
              </w:rPr>
            </w:pPr>
            <w:r w:rsidRPr="00103103">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AB316B" w:rsidRPr="00103103" w:rsidRDefault="00AB316B" w:rsidP="00256425">
            <w:pPr>
              <w:pStyle w:val="a9"/>
              <w:spacing w:after="0"/>
              <w:jc w:val="center"/>
              <w:rPr>
                <w:color w:val="000000"/>
                <w:sz w:val="24"/>
                <w:szCs w:val="24"/>
              </w:rPr>
            </w:pPr>
            <w:r>
              <w:rPr>
                <w:color w:val="000000"/>
                <w:sz w:val="24"/>
                <w:szCs w:val="24"/>
              </w:rPr>
              <w:t>2500</w:t>
            </w:r>
          </w:p>
        </w:tc>
        <w:tc>
          <w:tcPr>
            <w:tcW w:w="2410" w:type="dxa"/>
            <w:tcBorders>
              <w:top w:val="single" w:sz="4" w:space="0" w:color="auto"/>
              <w:left w:val="single" w:sz="4" w:space="0" w:color="auto"/>
              <w:bottom w:val="single" w:sz="4" w:space="0" w:color="auto"/>
              <w:right w:val="single" w:sz="4" w:space="0" w:color="auto"/>
            </w:tcBorders>
            <w:vAlign w:val="center"/>
          </w:tcPr>
          <w:p w:rsidR="00AB316B" w:rsidRPr="00103103" w:rsidRDefault="00AB316B" w:rsidP="00256425">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B316B" w:rsidRPr="00103103" w:rsidRDefault="00AB316B" w:rsidP="00256425">
            <w:pPr>
              <w:rPr>
                <w:b/>
                <w:color w:val="000000"/>
                <w:sz w:val="24"/>
                <w:szCs w:val="24"/>
              </w:rPr>
            </w:pPr>
          </w:p>
        </w:tc>
      </w:tr>
      <w:tr w:rsidR="00285840" w:rsidRPr="00103103" w:rsidTr="00256425">
        <w:trPr>
          <w:trHeight w:val="758"/>
        </w:trPr>
        <w:tc>
          <w:tcPr>
            <w:tcW w:w="649"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D51097">
            <w:pPr>
              <w:pStyle w:val="a9"/>
              <w:spacing w:after="0"/>
              <w:jc w:val="center"/>
              <w:rPr>
                <w:b/>
                <w:color w:val="000000"/>
                <w:sz w:val="24"/>
                <w:szCs w:val="24"/>
              </w:rPr>
            </w:pPr>
            <w:r>
              <w:rPr>
                <w:b/>
                <w:color w:val="000000"/>
                <w:sz w:val="24"/>
                <w:szCs w:val="24"/>
              </w:rPr>
              <w:t>3.</w:t>
            </w:r>
          </w:p>
        </w:tc>
        <w:tc>
          <w:tcPr>
            <w:tcW w:w="2578" w:type="dxa"/>
            <w:tcBorders>
              <w:top w:val="single" w:sz="4" w:space="0" w:color="auto"/>
              <w:left w:val="single" w:sz="4" w:space="0" w:color="auto"/>
              <w:bottom w:val="single" w:sz="4" w:space="0" w:color="auto"/>
              <w:right w:val="single" w:sz="4" w:space="0" w:color="auto"/>
            </w:tcBorders>
            <w:vAlign w:val="center"/>
          </w:tcPr>
          <w:p w:rsidR="00285840" w:rsidRPr="00AB161E" w:rsidRDefault="00285840" w:rsidP="00D51097">
            <w:pPr>
              <w:rPr>
                <w:b/>
                <w:color w:val="000000"/>
                <w:sz w:val="24"/>
                <w:szCs w:val="24"/>
              </w:rPr>
            </w:pPr>
            <w:r w:rsidRPr="00AB161E">
              <w:rPr>
                <w:b/>
                <w:color w:val="000000"/>
                <w:sz w:val="24"/>
                <w:szCs w:val="24"/>
              </w:rPr>
              <w:t>Булки</w:t>
            </w:r>
          </w:p>
        </w:tc>
        <w:tc>
          <w:tcPr>
            <w:tcW w:w="1134"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D51097">
            <w:pPr>
              <w:jc w:val="center"/>
              <w:rPr>
                <w:color w:val="000000"/>
                <w:sz w:val="24"/>
                <w:szCs w:val="24"/>
              </w:rPr>
            </w:pPr>
            <w:r>
              <w:rPr>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285840" w:rsidRDefault="00285840" w:rsidP="00D51097">
            <w:pPr>
              <w:pStyle w:val="a9"/>
              <w:spacing w:after="0"/>
              <w:jc w:val="center"/>
              <w:rPr>
                <w:color w:val="000000"/>
                <w:sz w:val="24"/>
                <w:szCs w:val="24"/>
              </w:rPr>
            </w:pPr>
            <w:r>
              <w:rPr>
                <w:color w:val="000000"/>
                <w:sz w:val="24"/>
                <w:szCs w:val="24"/>
              </w:rPr>
              <w:t>1032</w:t>
            </w:r>
          </w:p>
        </w:tc>
        <w:tc>
          <w:tcPr>
            <w:tcW w:w="2410"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D51097">
            <w:pPr>
              <w:pStyle w:val="a9"/>
              <w:spacing w:after="0"/>
              <w:jc w:val="center"/>
              <w:rPr>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5840" w:rsidRPr="00103103" w:rsidRDefault="00285840" w:rsidP="00D51097">
            <w:pPr>
              <w:rPr>
                <w:b/>
                <w:color w:val="000000"/>
                <w:sz w:val="24"/>
                <w:szCs w:val="24"/>
              </w:rPr>
            </w:pPr>
          </w:p>
        </w:tc>
      </w:tr>
      <w:tr w:rsidR="00285840" w:rsidRPr="00103103" w:rsidTr="00256425">
        <w:tc>
          <w:tcPr>
            <w:tcW w:w="10314" w:type="dxa"/>
            <w:gridSpan w:val="6"/>
            <w:tcBorders>
              <w:top w:val="single" w:sz="4" w:space="0" w:color="auto"/>
              <w:left w:val="single" w:sz="4" w:space="0" w:color="auto"/>
              <w:bottom w:val="single" w:sz="4" w:space="0" w:color="auto"/>
              <w:right w:val="single" w:sz="4" w:space="0" w:color="auto"/>
            </w:tcBorders>
            <w:vAlign w:val="center"/>
          </w:tcPr>
          <w:p w:rsidR="00285840" w:rsidRPr="00103103" w:rsidRDefault="00285840" w:rsidP="00D51097">
            <w:pPr>
              <w:tabs>
                <w:tab w:val="left" w:pos="1440"/>
              </w:tabs>
              <w:outlineLvl w:val="2"/>
              <w:rPr>
                <w:sz w:val="24"/>
                <w:szCs w:val="24"/>
              </w:rPr>
            </w:pPr>
            <w:r w:rsidRPr="00103103">
              <w:rPr>
                <w:sz w:val="24"/>
                <w:szCs w:val="24"/>
              </w:rPr>
              <w:t xml:space="preserve">Всього                                                                         </w:t>
            </w:r>
            <w:r w:rsidR="007E3E4E">
              <w:rPr>
                <w:sz w:val="24"/>
                <w:szCs w:val="24"/>
              </w:rPr>
              <w:t xml:space="preserve"> </w:t>
            </w:r>
            <w:r w:rsidR="007E3E4E">
              <w:rPr>
                <w:sz w:val="24"/>
                <w:szCs w:val="24"/>
                <w:lang w:val="en-US"/>
              </w:rPr>
              <w:t xml:space="preserve">              ____________________</w:t>
            </w:r>
            <w:r w:rsidR="007E3E4E">
              <w:rPr>
                <w:sz w:val="24"/>
                <w:szCs w:val="24"/>
              </w:rPr>
              <w:t xml:space="preserve">з/без </w:t>
            </w:r>
            <w:r w:rsidR="007E3E4E" w:rsidRPr="00103103">
              <w:rPr>
                <w:sz w:val="24"/>
                <w:szCs w:val="24"/>
              </w:rPr>
              <w:t>ПДВ.</w:t>
            </w:r>
          </w:p>
          <w:p w:rsidR="00285840" w:rsidRPr="00103103" w:rsidRDefault="00285840" w:rsidP="00D51097">
            <w:pPr>
              <w:pStyle w:val="a9"/>
              <w:spacing w:after="0"/>
              <w:jc w:val="center"/>
              <w:rPr>
                <w:b/>
                <w:color w:val="FF0000"/>
                <w:sz w:val="24"/>
                <w:szCs w:val="24"/>
              </w:rPr>
            </w:pPr>
          </w:p>
        </w:tc>
      </w:tr>
    </w:tbl>
    <w:p w:rsidR="00103103" w:rsidRPr="00103103" w:rsidRDefault="00103103" w:rsidP="00103103">
      <w:pPr>
        <w:jc w:val="right"/>
        <w:rPr>
          <w:b/>
          <w:sz w:val="24"/>
          <w:szCs w:val="24"/>
        </w:rPr>
      </w:pPr>
    </w:p>
    <w:tbl>
      <w:tblPr>
        <w:tblW w:w="10810" w:type="dxa"/>
        <w:jc w:val="center"/>
        <w:tblCellSpacing w:w="15" w:type="dxa"/>
        <w:tblCellMar>
          <w:top w:w="15" w:type="dxa"/>
          <w:left w:w="15" w:type="dxa"/>
          <w:bottom w:w="15" w:type="dxa"/>
          <w:right w:w="15" w:type="dxa"/>
        </w:tblCellMar>
        <w:tblLook w:val="04A0"/>
      </w:tblPr>
      <w:tblGrid>
        <w:gridCol w:w="5405"/>
        <w:gridCol w:w="5405"/>
      </w:tblGrid>
      <w:tr w:rsidR="00540413" w:rsidRPr="00103103" w:rsidTr="00256425">
        <w:trPr>
          <w:trHeight w:val="3418"/>
          <w:tblCellSpacing w:w="15" w:type="dxa"/>
          <w:jc w:val="center"/>
        </w:trPr>
        <w:tc>
          <w:tcPr>
            <w:tcW w:w="2479" w:type="pct"/>
          </w:tcPr>
          <w:p w:rsidR="00540413" w:rsidRDefault="00540413" w:rsidP="00540413">
            <w:pPr>
              <w:spacing w:line="20" w:lineRule="atLeast"/>
              <w:contextualSpacing/>
              <w:jc w:val="center"/>
              <w:rPr>
                <w:b/>
                <w:color w:val="000000" w:themeColor="text1"/>
                <w:sz w:val="24"/>
                <w:szCs w:val="24"/>
              </w:rPr>
            </w:pPr>
            <w:r>
              <w:rPr>
                <w:b/>
                <w:color w:val="000000" w:themeColor="text1"/>
                <w:sz w:val="24"/>
                <w:szCs w:val="24"/>
              </w:rPr>
              <w:t>«ПОКУПЕЦЬ»</w:t>
            </w:r>
          </w:p>
          <w:p w:rsidR="00540413" w:rsidRPr="00540413" w:rsidRDefault="00540413" w:rsidP="00CA78CD">
            <w:pPr>
              <w:spacing w:line="20" w:lineRule="atLeast"/>
              <w:contextualSpacing/>
              <w:rPr>
                <w:b/>
                <w:color w:val="000000" w:themeColor="text1"/>
                <w:sz w:val="24"/>
                <w:szCs w:val="24"/>
              </w:rPr>
            </w:pPr>
            <w:r w:rsidRPr="00540413">
              <w:rPr>
                <w:b/>
                <w:color w:val="000000" w:themeColor="text1"/>
                <w:sz w:val="24"/>
                <w:szCs w:val="24"/>
              </w:rPr>
              <w:t xml:space="preserve">КОМУНАЛЬНЕ НЕКОМЕРЦІЙНЕ ПІДПРИЄМСТВО «ЗОЛОЧІВСЬКА ЦЕНТРАЛЬНА РАЙОННА ЛІКАРНЯ» ЗОЛОЧІВСЬКОЇ МІСЬКОЇ РАДИ ЗОЛОЧІВСЬКОГО РАЙОНУ ЛЬВІВСЬКОЇ ОБЛАСТІ </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Адреса: 80700, Львівська обл., м. Золочів,</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 xml:space="preserve">вул. </w:t>
            </w:r>
            <w:proofErr w:type="spellStart"/>
            <w:r w:rsidRPr="00540413">
              <w:rPr>
                <w:color w:val="000000" w:themeColor="text1"/>
                <w:sz w:val="24"/>
                <w:szCs w:val="24"/>
              </w:rPr>
              <w:t>Коновальця</w:t>
            </w:r>
            <w:proofErr w:type="spellEnd"/>
            <w:r w:rsidRPr="00540413">
              <w:rPr>
                <w:color w:val="000000" w:themeColor="text1"/>
                <w:sz w:val="24"/>
                <w:szCs w:val="24"/>
              </w:rPr>
              <w:t xml:space="preserve"> Є., 48</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ЄДРПОУ 01996272</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р/р 243257960000026000301732118</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в  ТВБВ №10013</w:t>
            </w:r>
            <w:r w:rsidRPr="00540413">
              <w:rPr>
                <w:color w:val="000000" w:themeColor="text1"/>
                <w:sz w:val="24"/>
                <w:szCs w:val="24"/>
                <w:lang w:val="ru-RU"/>
              </w:rPr>
              <w:t>/</w:t>
            </w:r>
            <w:r w:rsidRPr="00540413">
              <w:rPr>
                <w:color w:val="000000" w:themeColor="text1"/>
                <w:sz w:val="24"/>
                <w:szCs w:val="24"/>
              </w:rPr>
              <w:t>065 філії ЛОУ АТ «ОЩАДБАНК»</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МФО 325796_</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ІПН 019962713192</w:t>
            </w:r>
          </w:p>
          <w:p w:rsidR="00540413" w:rsidRPr="00540413" w:rsidRDefault="00540413" w:rsidP="00CA78CD">
            <w:pPr>
              <w:spacing w:line="20" w:lineRule="atLeast"/>
              <w:contextualSpacing/>
              <w:rPr>
                <w:color w:val="000000" w:themeColor="text1"/>
                <w:sz w:val="24"/>
                <w:szCs w:val="24"/>
              </w:rPr>
            </w:pPr>
            <w:r w:rsidRPr="00540413">
              <w:rPr>
                <w:color w:val="000000" w:themeColor="text1"/>
                <w:sz w:val="24"/>
                <w:szCs w:val="24"/>
              </w:rPr>
              <w:t>тел./факс: 8 (265) 4-22-61</w:t>
            </w:r>
          </w:p>
          <w:p w:rsidR="00540413" w:rsidRPr="00540413" w:rsidRDefault="00540413" w:rsidP="00CA78CD">
            <w:pPr>
              <w:spacing w:line="20" w:lineRule="atLeast"/>
              <w:contextualSpacing/>
              <w:rPr>
                <w:b/>
                <w:color w:val="000000" w:themeColor="text1"/>
                <w:sz w:val="24"/>
                <w:szCs w:val="24"/>
              </w:rPr>
            </w:pPr>
            <w:r w:rsidRPr="00540413">
              <w:rPr>
                <w:b/>
                <w:color w:val="000000" w:themeColor="text1"/>
                <w:sz w:val="24"/>
                <w:szCs w:val="24"/>
              </w:rPr>
              <w:t>Директор</w:t>
            </w:r>
          </w:p>
          <w:p w:rsidR="00540413" w:rsidRPr="00540413" w:rsidRDefault="00540413" w:rsidP="00CA78CD">
            <w:pPr>
              <w:tabs>
                <w:tab w:val="num" w:pos="1202"/>
                <w:tab w:val="num" w:pos="1560"/>
              </w:tabs>
              <w:ind w:right="-1446"/>
              <w:jc w:val="both"/>
              <w:rPr>
                <w:b/>
                <w:color w:val="000000" w:themeColor="text1"/>
                <w:sz w:val="24"/>
                <w:szCs w:val="24"/>
              </w:rPr>
            </w:pPr>
          </w:p>
          <w:p w:rsidR="00540413" w:rsidRPr="00540413" w:rsidRDefault="00540413" w:rsidP="00CA78CD">
            <w:pPr>
              <w:tabs>
                <w:tab w:val="num" w:pos="1202"/>
                <w:tab w:val="num" w:pos="1560"/>
              </w:tabs>
              <w:ind w:right="-1446"/>
              <w:jc w:val="both"/>
              <w:rPr>
                <w:b/>
                <w:color w:val="000000" w:themeColor="text1"/>
                <w:sz w:val="24"/>
                <w:szCs w:val="24"/>
              </w:rPr>
            </w:pPr>
            <w:proofErr w:type="spellStart"/>
            <w:r w:rsidRPr="00540413">
              <w:rPr>
                <w:b/>
                <w:color w:val="000000" w:themeColor="text1"/>
                <w:sz w:val="24"/>
                <w:szCs w:val="24"/>
              </w:rPr>
              <w:t>___________________Тар</w:t>
            </w:r>
            <w:proofErr w:type="spellEnd"/>
            <w:r w:rsidRPr="00540413">
              <w:rPr>
                <w:b/>
                <w:color w:val="000000" w:themeColor="text1"/>
                <w:sz w:val="24"/>
                <w:szCs w:val="24"/>
              </w:rPr>
              <w:t>ас ЯЦУНСЬКИЙ</w:t>
            </w:r>
          </w:p>
          <w:p w:rsidR="00540413" w:rsidRPr="00540413" w:rsidRDefault="00540413" w:rsidP="00CA78CD">
            <w:pPr>
              <w:tabs>
                <w:tab w:val="left" w:pos="0"/>
              </w:tabs>
              <w:snapToGrid w:val="0"/>
              <w:spacing w:line="100" w:lineRule="atLeast"/>
              <w:rPr>
                <w:color w:val="000000"/>
                <w:sz w:val="24"/>
                <w:szCs w:val="24"/>
              </w:rPr>
            </w:pPr>
            <w:r w:rsidRPr="00540413">
              <w:rPr>
                <w:b/>
                <w:color w:val="000000" w:themeColor="text1"/>
                <w:sz w:val="24"/>
                <w:szCs w:val="24"/>
              </w:rPr>
              <w:t>М.П.</w:t>
            </w:r>
          </w:p>
        </w:tc>
        <w:tc>
          <w:tcPr>
            <w:tcW w:w="2479" w:type="pct"/>
          </w:tcPr>
          <w:p w:rsidR="00540413" w:rsidRPr="00103103" w:rsidRDefault="00540413" w:rsidP="00256425">
            <w:pPr>
              <w:pStyle w:val="a4"/>
              <w:rPr>
                <w:rFonts w:ascii="Times New Roman" w:hAnsi="Times New Roman"/>
                <w:b/>
                <w:sz w:val="24"/>
                <w:szCs w:val="24"/>
              </w:rPr>
            </w:pPr>
            <w:r w:rsidRPr="00103103">
              <w:rPr>
                <w:rFonts w:ascii="Times New Roman" w:hAnsi="Times New Roman"/>
                <w:b/>
                <w:sz w:val="24"/>
                <w:szCs w:val="24"/>
              </w:rPr>
              <w:t xml:space="preserve">                    «ПРОДАВЕЦЬ»</w:t>
            </w: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a4"/>
              <w:rPr>
                <w:rFonts w:ascii="Times New Roman" w:hAnsi="Times New Roman"/>
                <w:b/>
                <w:bCs/>
                <w:sz w:val="24"/>
                <w:szCs w:val="24"/>
              </w:rPr>
            </w:pPr>
          </w:p>
          <w:p w:rsidR="00540413" w:rsidRPr="00103103" w:rsidRDefault="00540413" w:rsidP="00256425">
            <w:pPr>
              <w:pStyle w:val="21"/>
              <w:spacing w:after="0" w:line="240" w:lineRule="auto"/>
              <w:rPr>
                <w:rFonts w:ascii="Times New Roman" w:hAnsi="Times New Roman"/>
                <w:sz w:val="24"/>
                <w:szCs w:val="24"/>
              </w:rPr>
            </w:pPr>
          </w:p>
        </w:tc>
      </w:tr>
    </w:tbl>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103103" w:rsidRPr="00103103" w:rsidRDefault="00103103" w:rsidP="00103103">
      <w:pPr>
        <w:jc w:val="center"/>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7903E8" w:rsidRDefault="007903E8" w:rsidP="00103103">
      <w:pPr>
        <w:tabs>
          <w:tab w:val="left" w:pos="2160"/>
          <w:tab w:val="left" w:pos="3600"/>
        </w:tabs>
        <w:jc w:val="right"/>
        <w:rPr>
          <w:sz w:val="24"/>
          <w:szCs w:val="24"/>
        </w:rPr>
      </w:pPr>
    </w:p>
    <w:p w:rsidR="00862704" w:rsidRDefault="00862704" w:rsidP="00103103">
      <w:pPr>
        <w:tabs>
          <w:tab w:val="left" w:pos="2160"/>
          <w:tab w:val="left" w:pos="3600"/>
        </w:tabs>
        <w:jc w:val="right"/>
        <w:rPr>
          <w:sz w:val="24"/>
          <w:szCs w:val="24"/>
        </w:rPr>
      </w:pPr>
    </w:p>
    <w:p w:rsidR="00862704" w:rsidRDefault="00862704" w:rsidP="00103103">
      <w:pPr>
        <w:tabs>
          <w:tab w:val="left" w:pos="2160"/>
          <w:tab w:val="left" w:pos="3600"/>
        </w:tabs>
        <w:jc w:val="right"/>
        <w:rPr>
          <w:sz w:val="24"/>
          <w:szCs w:val="24"/>
        </w:rPr>
      </w:pPr>
    </w:p>
    <w:p w:rsidR="00103103" w:rsidRPr="00103103" w:rsidRDefault="00103103" w:rsidP="00103103">
      <w:pPr>
        <w:tabs>
          <w:tab w:val="left" w:pos="2160"/>
          <w:tab w:val="left" w:pos="3600"/>
        </w:tabs>
        <w:jc w:val="right"/>
        <w:rPr>
          <w:bCs/>
          <w:sz w:val="24"/>
          <w:szCs w:val="24"/>
        </w:rPr>
      </w:pPr>
      <w:r w:rsidRPr="00103103">
        <w:rPr>
          <w:sz w:val="24"/>
          <w:szCs w:val="24"/>
        </w:rPr>
        <w:t xml:space="preserve">               </w:t>
      </w:r>
    </w:p>
    <w:p w:rsidR="00103103" w:rsidRPr="00103103" w:rsidRDefault="00103103" w:rsidP="00103103">
      <w:pPr>
        <w:jc w:val="center"/>
        <w:rPr>
          <w:sz w:val="24"/>
          <w:szCs w:val="24"/>
        </w:rPr>
      </w:pPr>
    </w:p>
    <w:sectPr w:rsidR="00103103" w:rsidRPr="00103103" w:rsidSect="00737B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89" w:rsidRDefault="00372189" w:rsidP="005316AC">
      <w:r>
        <w:separator/>
      </w:r>
    </w:p>
  </w:endnote>
  <w:endnote w:type="continuationSeparator" w:id="0">
    <w:p w:rsidR="00372189" w:rsidRDefault="00372189" w:rsidP="0053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89" w:rsidRDefault="00372189" w:rsidP="005316AC">
      <w:r>
        <w:separator/>
      </w:r>
    </w:p>
  </w:footnote>
  <w:footnote w:type="continuationSeparator" w:id="0">
    <w:p w:rsidR="00372189" w:rsidRDefault="00372189" w:rsidP="00531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7E4A"/>
    <w:rsid w:val="000E1209"/>
    <w:rsid w:val="00103103"/>
    <w:rsid w:val="00106268"/>
    <w:rsid w:val="00121DFF"/>
    <w:rsid w:val="0014180F"/>
    <w:rsid w:val="00147150"/>
    <w:rsid w:val="00157B26"/>
    <w:rsid w:val="00181636"/>
    <w:rsid w:val="00285840"/>
    <w:rsid w:val="00333C24"/>
    <w:rsid w:val="00372189"/>
    <w:rsid w:val="003F69EA"/>
    <w:rsid w:val="00426403"/>
    <w:rsid w:val="0045187D"/>
    <w:rsid w:val="004D2234"/>
    <w:rsid w:val="004E02C5"/>
    <w:rsid w:val="004F6621"/>
    <w:rsid w:val="005316AC"/>
    <w:rsid w:val="00540413"/>
    <w:rsid w:val="00631A14"/>
    <w:rsid w:val="00694ED2"/>
    <w:rsid w:val="00731BE3"/>
    <w:rsid w:val="00737B27"/>
    <w:rsid w:val="007903E8"/>
    <w:rsid w:val="007B7306"/>
    <w:rsid w:val="007E3E4E"/>
    <w:rsid w:val="00856AE8"/>
    <w:rsid w:val="00862704"/>
    <w:rsid w:val="008752C7"/>
    <w:rsid w:val="008E7EF2"/>
    <w:rsid w:val="009129F7"/>
    <w:rsid w:val="00956E16"/>
    <w:rsid w:val="00977AB3"/>
    <w:rsid w:val="009C7B96"/>
    <w:rsid w:val="009D2386"/>
    <w:rsid w:val="009F66B8"/>
    <w:rsid w:val="00A61B64"/>
    <w:rsid w:val="00AB161E"/>
    <w:rsid w:val="00AB316B"/>
    <w:rsid w:val="00B04D61"/>
    <w:rsid w:val="00C2479A"/>
    <w:rsid w:val="00C62F3F"/>
    <w:rsid w:val="00C82AA5"/>
    <w:rsid w:val="00CA5A1E"/>
    <w:rsid w:val="00CC1B7D"/>
    <w:rsid w:val="00CD25FD"/>
    <w:rsid w:val="00D51097"/>
    <w:rsid w:val="00E378C5"/>
    <w:rsid w:val="00E710B4"/>
    <w:rsid w:val="00EB7E4A"/>
    <w:rsid w:val="00F971B5"/>
    <w:rsid w:val="00FB32F8"/>
    <w:rsid w:val="00FD7C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AC"/>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D5109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316A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semiHidden/>
    <w:unhideWhenUsed/>
    <w:qFormat/>
    <w:rsid w:val="005316A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316AC"/>
    <w:rPr>
      <w:rFonts w:ascii="Calibri Light" w:eastAsia="Times New Roman" w:hAnsi="Calibri Light" w:cs="Times New Roman"/>
      <w:b/>
      <w:bCs/>
      <w:i/>
      <w:iCs/>
      <w:sz w:val="28"/>
      <w:szCs w:val="28"/>
      <w:lang w:eastAsia="uk-UA"/>
    </w:rPr>
  </w:style>
  <w:style w:type="character" w:customStyle="1" w:styleId="30">
    <w:name w:val="Заголовок 3 Знак"/>
    <w:basedOn w:val="a0"/>
    <w:link w:val="3"/>
    <w:uiPriority w:val="99"/>
    <w:semiHidden/>
    <w:rsid w:val="005316AC"/>
    <w:rPr>
      <w:rFonts w:ascii="Arial" w:eastAsia="Times New Roman" w:hAnsi="Arial" w:cs="Times New Roman"/>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1"/>
    <w:qFormat/>
    <w:rsid w:val="005316AC"/>
    <w:pPr>
      <w:spacing w:before="100" w:beforeAutospacing="1" w:after="100" w:afterAutospacing="1"/>
    </w:pPr>
    <w:rPr>
      <w:sz w:val="24"/>
      <w:szCs w:val="24"/>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3"/>
    <w:locked/>
    <w:rsid w:val="005316AC"/>
    <w:rPr>
      <w:rFonts w:ascii="Times New Roman" w:eastAsia="Times New Roman" w:hAnsi="Times New Roman" w:cs="Times New Roman"/>
      <w:sz w:val="24"/>
      <w:szCs w:val="24"/>
      <w:lang w:val="ru-RU" w:eastAsia="ru-RU"/>
    </w:rPr>
  </w:style>
  <w:style w:type="paragraph" w:styleId="a4">
    <w:name w:val="No Spacing"/>
    <w:link w:val="a5"/>
    <w:uiPriority w:val="1"/>
    <w:qFormat/>
    <w:rsid w:val="005316AC"/>
    <w:pPr>
      <w:spacing w:after="0" w:line="240" w:lineRule="auto"/>
    </w:pPr>
    <w:rPr>
      <w:rFonts w:ascii="Calibri" w:eastAsia="Times New Roman" w:hAnsi="Calibri" w:cs="Times New Roman"/>
    </w:rPr>
  </w:style>
  <w:style w:type="character" w:customStyle="1" w:styleId="a5">
    <w:name w:val="Без интервала Знак"/>
    <w:link w:val="a4"/>
    <w:rsid w:val="005316AC"/>
    <w:rPr>
      <w:rFonts w:ascii="Calibri" w:eastAsia="Times New Roman" w:hAnsi="Calibri" w:cs="Times New Roman"/>
    </w:rPr>
  </w:style>
  <w:style w:type="paragraph" w:styleId="21">
    <w:name w:val="Body Text 2"/>
    <w:basedOn w:val="a"/>
    <w:link w:val="22"/>
    <w:uiPriority w:val="99"/>
    <w:semiHidden/>
    <w:unhideWhenUsed/>
    <w:rsid w:val="005316AC"/>
    <w:pPr>
      <w:spacing w:after="120" w:line="480" w:lineRule="auto"/>
    </w:pPr>
    <w:rPr>
      <w:rFonts w:ascii="Calibri" w:hAnsi="Calibri"/>
      <w:sz w:val="22"/>
      <w:szCs w:val="22"/>
      <w:lang w:val="ru-RU" w:eastAsia="ru-RU"/>
    </w:rPr>
  </w:style>
  <w:style w:type="character" w:customStyle="1" w:styleId="22">
    <w:name w:val="Основной текст 2 Знак"/>
    <w:basedOn w:val="a0"/>
    <w:link w:val="21"/>
    <w:uiPriority w:val="99"/>
    <w:semiHidden/>
    <w:rsid w:val="005316AC"/>
    <w:rPr>
      <w:rFonts w:ascii="Calibri" w:eastAsia="Times New Roman" w:hAnsi="Calibri" w:cs="Times New Roman"/>
      <w:lang w:val="ru-RU" w:eastAsia="ru-RU"/>
    </w:rPr>
  </w:style>
  <w:style w:type="character" w:customStyle="1" w:styleId="a6">
    <w:name w:val="Основной текст с отступом Знак"/>
    <w:link w:val="a7"/>
    <w:uiPriority w:val="99"/>
    <w:locked/>
    <w:rsid w:val="005316AC"/>
    <w:rPr>
      <w:sz w:val="24"/>
      <w:szCs w:val="24"/>
    </w:rPr>
  </w:style>
  <w:style w:type="paragraph" w:styleId="a7">
    <w:name w:val="Body Text Indent"/>
    <w:basedOn w:val="a"/>
    <w:link w:val="a6"/>
    <w:uiPriority w:val="99"/>
    <w:unhideWhenUsed/>
    <w:rsid w:val="005316AC"/>
    <w:pPr>
      <w:spacing w:after="120"/>
      <w:ind w:left="283"/>
    </w:pPr>
    <w:rPr>
      <w:rFonts w:asciiTheme="minorHAnsi" w:eastAsiaTheme="minorHAnsi" w:hAnsiTheme="minorHAnsi" w:cstheme="minorBidi"/>
      <w:sz w:val="24"/>
      <w:szCs w:val="24"/>
    </w:rPr>
  </w:style>
  <w:style w:type="character" w:customStyle="1" w:styleId="12">
    <w:name w:val="Основной текст с отступом Знак1"/>
    <w:basedOn w:val="a0"/>
    <w:uiPriority w:val="99"/>
    <w:semiHidden/>
    <w:rsid w:val="005316AC"/>
    <w:rPr>
      <w:rFonts w:ascii="Times New Roman" w:eastAsia="Times New Roman" w:hAnsi="Times New Roman" w:cs="Times New Roman"/>
      <w:sz w:val="20"/>
      <w:szCs w:val="20"/>
      <w:lang w:eastAsia="uk-UA"/>
    </w:rPr>
  </w:style>
  <w:style w:type="character" w:styleId="a8">
    <w:name w:val="footnote reference"/>
    <w:uiPriority w:val="99"/>
    <w:semiHidden/>
    <w:unhideWhenUsed/>
    <w:qFormat/>
    <w:rsid w:val="005316AC"/>
    <w:rPr>
      <w:vertAlign w:val="superscript"/>
    </w:rPr>
  </w:style>
  <w:style w:type="character" w:customStyle="1" w:styleId="FontStyle12">
    <w:name w:val="Font Style12"/>
    <w:uiPriority w:val="99"/>
    <w:rsid w:val="005316AC"/>
    <w:rPr>
      <w:rFonts w:ascii="Times New Roman" w:hAnsi="Times New Roman"/>
      <w:b/>
      <w:spacing w:val="-10"/>
      <w:sz w:val="24"/>
    </w:rPr>
  </w:style>
  <w:style w:type="paragraph" w:styleId="a9">
    <w:name w:val="Body Text"/>
    <w:basedOn w:val="a"/>
    <w:link w:val="aa"/>
    <w:uiPriority w:val="99"/>
    <w:semiHidden/>
    <w:unhideWhenUsed/>
    <w:rsid w:val="00103103"/>
    <w:pPr>
      <w:spacing w:after="120"/>
    </w:pPr>
  </w:style>
  <w:style w:type="character" w:customStyle="1" w:styleId="aa">
    <w:name w:val="Основной текст Знак"/>
    <w:basedOn w:val="a0"/>
    <w:link w:val="a9"/>
    <w:uiPriority w:val="99"/>
    <w:semiHidden/>
    <w:rsid w:val="00103103"/>
    <w:rPr>
      <w:rFonts w:ascii="Times New Roman" w:eastAsia="Times New Roman" w:hAnsi="Times New Roman" w:cs="Times New Roman"/>
      <w:sz w:val="20"/>
      <w:szCs w:val="20"/>
      <w:lang w:eastAsia="uk-UA"/>
    </w:rPr>
  </w:style>
  <w:style w:type="character" w:customStyle="1" w:styleId="10">
    <w:name w:val="Заголовок 1 Знак"/>
    <w:basedOn w:val="a0"/>
    <w:link w:val="1"/>
    <w:uiPriority w:val="9"/>
    <w:rsid w:val="00D51097"/>
    <w:rPr>
      <w:rFonts w:asciiTheme="majorHAnsi" w:eastAsiaTheme="majorEastAsia" w:hAnsiTheme="majorHAnsi" w:cstheme="majorBidi"/>
      <w:b/>
      <w:bCs/>
      <w:color w:val="2E74B5" w:themeColor="accent1" w:themeShade="BF"/>
      <w:sz w:val="28"/>
      <w:szCs w:val="28"/>
      <w:lang w:eastAsia="uk-UA"/>
    </w:rPr>
  </w:style>
</w:styles>
</file>

<file path=word/webSettings.xml><?xml version="1.0" encoding="utf-8"?>
<w:webSettings xmlns:r="http://schemas.openxmlformats.org/officeDocument/2006/relationships" xmlns:w="http://schemas.openxmlformats.org/wordprocessingml/2006/main">
  <w:divs>
    <w:div w:id="15740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13563</Words>
  <Characters>7731</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2.1.  Продавець повинен поставити Покупцю товари, якість яких відповідає державн</vt:lpstr>
      <vt:lpstr>        -посвідченню про якість на продукцію з дотриманням  терміну зберігання;        </vt:lpstr>
      <vt:lpstr>        - гарантії Продавця  не розповсюджуються на випадки  недодержання правил зберіга</vt:lpstr>
      <vt:lpstr>        III. СУМА ДОГОВОРУ</vt:lpstr>
      <vt:lpstr>        3.1. Сума цього Договору становить ______________________________________з/без П</vt:lpstr>
      <vt:lpstr>        Сума договору формується виходячи з ціни за одиницю товару, яка відображена в До</vt:lpstr>
      <vt:lpstr>        3.2. Сума цього Договору може бути зменшена за взаємною згодою Сторін.          </vt:lpstr>
      <vt:lpstr>        3.4  Ціна на поставлений товар не повинна змінюватися до повного виконання догов</vt:lpstr>
    </vt:vector>
  </TitlesOfParts>
  <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2023-12-18T18:02:00Z</dcterms:created>
  <dcterms:modified xsi:type="dcterms:W3CDTF">2023-12-28T12:02:00Z</dcterms:modified>
</cp:coreProperties>
</file>