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3C" w:rsidRDefault="00480E3C" w:rsidP="00BA42A4">
      <w:pPr>
        <w:pageBreakBefore/>
        <w:ind w:left="5387"/>
        <w:jc w:val="center"/>
        <w:rPr>
          <w:b/>
          <w:bCs/>
          <w:sz w:val="20"/>
          <w:szCs w:val="20"/>
          <w:lang w:val="uk-UA"/>
        </w:rPr>
      </w:pPr>
      <w:bookmarkStart w:id="0" w:name="_GoBack"/>
      <w:bookmarkEnd w:id="0"/>
      <w:r>
        <w:rPr>
          <w:b/>
          <w:bCs/>
          <w:sz w:val="20"/>
          <w:szCs w:val="20"/>
          <w:lang w:val="uk-UA"/>
        </w:rPr>
        <w:t>ДОДАТОК № 3</w:t>
      </w:r>
    </w:p>
    <w:p w:rsidR="00480E3C" w:rsidRDefault="00480E3C" w:rsidP="00BA42A4">
      <w:pPr>
        <w:ind w:left="5387"/>
        <w:jc w:val="center"/>
        <w:rPr>
          <w:b/>
          <w:bCs/>
          <w:sz w:val="20"/>
          <w:szCs w:val="20"/>
          <w:lang w:val="uk-UA"/>
        </w:rPr>
      </w:pPr>
      <w:r>
        <w:rPr>
          <w:b/>
          <w:bCs/>
          <w:sz w:val="20"/>
          <w:szCs w:val="20"/>
          <w:lang w:val="uk-UA"/>
        </w:rPr>
        <w:t xml:space="preserve">до тендерної документації </w:t>
      </w:r>
    </w:p>
    <w:p w:rsidR="00125063" w:rsidRDefault="00125063" w:rsidP="00BA42A4">
      <w:pPr>
        <w:ind w:left="5387"/>
        <w:jc w:val="center"/>
        <w:rPr>
          <w:b/>
          <w:bCs/>
          <w:sz w:val="20"/>
          <w:szCs w:val="20"/>
          <w:lang w:val="uk-UA"/>
        </w:rPr>
      </w:pPr>
    </w:p>
    <w:p w:rsidR="00480E3C" w:rsidRDefault="00125063" w:rsidP="00125063">
      <w:pPr>
        <w:tabs>
          <w:tab w:val="left" w:pos="540"/>
        </w:tabs>
        <w:ind w:firstLine="142"/>
        <w:jc w:val="both"/>
        <w:rPr>
          <w:color w:val="000000"/>
          <w:lang w:val="uk-UA"/>
        </w:rPr>
      </w:pPr>
      <w:r>
        <w:rPr>
          <w:color w:val="000000"/>
          <w:lang w:val="uk-UA"/>
        </w:rPr>
        <w:t>Довідка на фірмовому бланку (у разі наявності таких бланків) в довільній формі за підписом керівника або уповноваженої особи Учасника про наявність/відсутність підстав для відмови в участі у процедурі закупівлі відповідно до ст. 17 Закону України «Про публічні закупівлі».</w:t>
      </w:r>
    </w:p>
    <w:p w:rsidR="00125063" w:rsidRDefault="00125063" w:rsidP="00125063">
      <w:pPr>
        <w:tabs>
          <w:tab w:val="left" w:pos="540"/>
        </w:tabs>
        <w:ind w:firstLine="142"/>
        <w:jc w:val="both"/>
        <w:rPr>
          <w:lang w:val="uk-UA"/>
        </w:rPr>
      </w:pPr>
    </w:p>
    <w:p w:rsidR="00480E3C" w:rsidRPr="00125063" w:rsidRDefault="00480E3C" w:rsidP="00BA42A4">
      <w:pPr>
        <w:pStyle w:val="Default"/>
        <w:jc w:val="center"/>
        <w:rPr>
          <w:b/>
          <w:bCs/>
          <w:lang w:val="uk-UA" w:eastAsia="ru-RU"/>
        </w:rPr>
      </w:pPr>
      <w:r>
        <w:rPr>
          <w:b/>
          <w:bCs/>
          <w:lang w:val="uk-UA" w:eastAsia="ru-RU"/>
        </w:rPr>
        <w:t>Документи для підтвердження відсутності підстав відмови в участі в процедурі закупівлі відповідно до ст. 17 Закону України «Про внесення змін до Закону України «Про публічні закупівлі»</w:t>
      </w:r>
      <w:r w:rsidR="00125063">
        <w:rPr>
          <w:b/>
          <w:bCs/>
          <w:lang w:val="uk-UA" w:eastAsia="ru-RU"/>
        </w:rPr>
        <w:t xml:space="preserve"> </w:t>
      </w:r>
      <w:r w:rsidR="00125063" w:rsidRPr="00125063">
        <w:rPr>
          <w:b/>
          <w:lang w:val="uk-UA"/>
        </w:rPr>
        <w:t>у відповідності до вимог Особливостей.</w:t>
      </w:r>
    </w:p>
    <w:p w:rsidR="00480E3C" w:rsidRDefault="00480E3C" w:rsidP="00BA42A4">
      <w:pPr>
        <w:pStyle w:val="Default"/>
        <w:jc w:val="center"/>
        <w:rPr>
          <w:b/>
          <w:bCs/>
          <w:lang w:val="uk-UA" w:eastAsia="ru-RU"/>
        </w:rPr>
      </w:pPr>
    </w:p>
    <w:p w:rsidR="00125063" w:rsidRPr="00125063" w:rsidRDefault="00480E3C" w:rsidP="00125063">
      <w:pPr>
        <w:jc w:val="both"/>
        <w:rPr>
          <w:b/>
          <w:color w:val="000000"/>
        </w:rPr>
      </w:pPr>
      <w:r>
        <w:rPr>
          <w:color w:val="000000"/>
          <w:lang w:val="uk-UA"/>
        </w:rPr>
        <w:t xml:space="preserve"> </w:t>
      </w:r>
    </w:p>
    <w:p w:rsidR="00125063" w:rsidRPr="00125063" w:rsidRDefault="00125063" w:rsidP="00125063">
      <w:pPr>
        <w:pBdr>
          <w:top w:val="nil"/>
          <w:left w:val="nil"/>
          <w:bottom w:val="nil"/>
          <w:right w:val="nil"/>
          <w:between w:val="nil"/>
        </w:pBdr>
        <w:spacing w:after="450"/>
        <w:jc w:val="both"/>
      </w:pPr>
      <w:r w:rsidRPr="00125063">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25063" w:rsidRPr="00125063" w:rsidRDefault="00125063" w:rsidP="00125063">
      <w:pPr>
        <w:pBdr>
          <w:top w:val="nil"/>
          <w:left w:val="nil"/>
          <w:bottom w:val="nil"/>
          <w:right w:val="nil"/>
          <w:between w:val="nil"/>
        </w:pBdr>
        <w:spacing w:after="450"/>
        <w:jc w:val="both"/>
      </w:pPr>
      <w:r w:rsidRPr="00125063">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125063">
        <w:t>до абзацу</w:t>
      </w:r>
      <w:proofErr w:type="gramEnd"/>
      <w:r w:rsidRPr="00125063">
        <w:t xml:space="preserve"> четвертого пункту 44 Особливостей.</w:t>
      </w:r>
    </w:p>
    <w:p w:rsidR="00125063" w:rsidRPr="00125063" w:rsidRDefault="00125063" w:rsidP="00125063">
      <w:pPr>
        <w:pBdr>
          <w:top w:val="nil"/>
          <w:left w:val="nil"/>
          <w:bottom w:val="nil"/>
          <w:right w:val="nil"/>
          <w:between w:val="nil"/>
        </w:pBdr>
        <w:spacing w:after="450"/>
        <w:jc w:val="both"/>
      </w:pPr>
      <w:r w:rsidRPr="00125063">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25063" w:rsidRPr="00125063" w:rsidRDefault="00125063" w:rsidP="00125063">
      <w:pPr>
        <w:pBdr>
          <w:top w:val="nil"/>
          <w:left w:val="nil"/>
          <w:bottom w:val="nil"/>
          <w:right w:val="nil"/>
          <w:between w:val="nil"/>
        </w:pBdr>
        <w:spacing w:before="240"/>
        <w:ind w:firstLine="720"/>
        <w:jc w:val="both"/>
        <w:rPr>
          <w:b/>
        </w:rPr>
      </w:pPr>
      <w:r>
        <w:rPr>
          <w:b/>
          <w:lang w:val="uk-UA"/>
        </w:rPr>
        <w:t>1</w:t>
      </w:r>
      <w:r w:rsidRPr="00125063">
        <w:rPr>
          <w:b/>
        </w:rPr>
        <w:t xml:space="preserve">. </w:t>
      </w:r>
      <w:r w:rsidRPr="00125063">
        <w:rPr>
          <w:b/>
          <w:color w:val="000000"/>
        </w:rPr>
        <w:t xml:space="preserve">Перелік документів та </w:t>
      </w:r>
      <w:proofErr w:type="gramStart"/>
      <w:r w:rsidRPr="00125063">
        <w:rPr>
          <w:b/>
          <w:color w:val="000000"/>
        </w:rPr>
        <w:t>інформації  для</w:t>
      </w:r>
      <w:proofErr w:type="gramEnd"/>
      <w:r w:rsidRPr="00125063">
        <w:rPr>
          <w:b/>
          <w:color w:val="000000"/>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125063" w:rsidRPr="00125063" w:rsidRDefault="00125063" w:rsidP="00125063">
      <w:pPr>
        <w:spacing w:after="450"/>
        <w:jc w:val="both"/>
        <w:rPr>
          <w:b/>
        </w:rPr>
      </w:pPr>
      <w:r w:rsidRPr="00125063">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25063" w:rsidRPr="00125063" w:rsidRDefault="00125063" w:rsidP="00125063">
      <w:pPr>
        <w:spacing w:after="450"/>
        <w:jc w:val="both"/>
        <w:rPr>
          <w:color w:val="000000"/>
        </w:rPr>
      </w:pPr>
      <w:r w:rsidRPr="00125063">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25063" w:rsidRDefault="00125063" w:rsidP="00125063">
      <w:pPr>
        <w:rPr>
          <w:color w:val="000000"/>
          <w:sz w:val="20"/>
          <w:szCs w:val="20"/>
        </w:rPr>
      </w:pPr>
    </w:p>
    <w:p w:rsidR="00125063" w:rsidRDefault="00125063" w:rsidP="00125063">
      <w:pPr>
        <w:rPr>
          <w:color w:val="000000"/>
          <w:sz w:val="20"/>
          <w:szCs w:val="20"/>
        </w:rPr>
      </w:pPr>
      <w:r>
        <w:rPr>
          <w:color w:val="000000"/>
          <w:sz w:val="20"/>
          <w:szCs w:val="20"/>
        </w:rPr>
        <w:t> </w:t>
      </w:r>
    </w:p>
    <w:p w:rsidR="00125063" w:rsidRDefault="00125063" w:rsidP="00125063">
      <w:pPr>
        <w:rPr>
          <w:color w:val="000000"/>
          <w:sz w:val="20"/>
          <w:szCs w:val="20"/>
        </w:rPr>
      </w:pPr>
    </w:p>
    <w:p w:rsidR="00125063" w:rsidRDefault="00125063" w:rsidP="00125063">
      <w:pPr>
        <w:rPr>
          <w:color w:val="000000"/>
          <w:sz w:val="20"/>
          <w:szCs w:val="20"/>
        </w:rPr>
      </w:pPr>
    </w:p>
    <w:p w:rsidR="00125063" w:rsidRDefault="00125063" w:rsidP="00125063">
      <w:pPr>
        <w:rPr>
          <w:color w:val="000000"/>
          <w:sz w:val="20"/>
          <w:szCs w:val="20"/>
        </w:rPr>
      </w:pPr>
    </w:p>
    <w:p w:rsidR="00125063" w:rsidRDefault="00125063" w:rsidP="00125063">
      <w:pPr>
        <w:rPr>
          <w:color w:val="000000"/>
          <w:sz w:val="20"/>
          <w:szCs w:val="20"/>
        </w:rPr>
      </w:pPr>
    </w:p>
    <w:p w:rsidR="00125063" w:rsidRDefault="00125063" w:rsidP="00125063">
      <w:pPr>
        <w:rPr>
          <w:color w:val="000000"/>
          <w:sz w:val="20"/>
          <w:szCs w:val="20"/>
        </w:rPr>
      </w:pPr>
    </w:p>
    <w:p w:rsidR="00125063" w:rsidRDefault="00125063" w:rsidP="00125063">
      <w:pPr>
        <w:rPr>
          <w:color w:val="000000"/>
          <w:sz w:val="20"/>
          <w:szCs w:val="20"/>
        </w:rPr>
      </w:pPr>
    </w:p>
    <w:p w:rsidR="00125063" w:rsidRDefault="00125063" w:rsidP="00125063">
      <w:pPr>
        <w:rPr>
          <w:color w:val="000000"/>
          <w:sz w:val="20"/>
          <w:szCs w:val="20"/>
        </w:rPr>
      </w:pPr>
    </w:p>
    <w:p w:rsidR="00125063" w:rsidRDefault="00125063" w:rsidP="00125063">
      <w:pPr>
        <w:rPr>
          <w:b/>
          <w:color w:val="000000"/>
          <w:sz w:val="20"/>
          <w:szCs w:val="20"/>
        </w:rPr>
      </w:pPr>
      <w:r>
        <w:rPr>
          <w:b/>
          <w:color w:val="000000"/>
          <w:sz w:val="20"/>
          <w:szCs w:val="20"/>
          <w:lang w:val="uk-UA"/>
        </w:rPr>
        <w:lastRenderedPageBreak/>
        <w:t>1</w:t>
      </w:r>
      <w:r>
        <w:rPr>
          <w:b/>
          <w:color w:val="000000"/>
          <w:sz w:val="20"/>
          <w:szCs w:val="20"/>
        </w:rPr>
        <w:t xml:space="preserve">.1. Документи, які </w:t>
      </w:r>
      <w:proofErr w:type="gramStart"/>
      <w:r>
        <w:rPr>
          <w:b/>
          <w:color w:val="000000"/>
          <w:sz w:val="20"/>
          <w:szCs w:val="20"/>
        </w:rPr>
        <w:t>надаються  ПЕРЕМОЖЦЕМ</w:t>
      </w:r>
      <w:proofErr w:type="gramEnd"/>
      <w:r>
        <w:rPr>
          <w:b/>
          <w:color w:val="000000"/>
          <w:sz w:val="20"/>
          <w:szCs w:val="20"/>
        </w:rPr>
        <w:t xml:space="preserve"> (юридичною особою):</w:t>
      </w:r>
    </w:p>
    <w:tbl>
      <w:tblPr>
        <w:tblW w:w="9618" w:type="dxa"/>
        <w:tblLayout w:type="fixed"/>
        <w:tblLook w:val="0400" w:firstRow="0" w:lastRow="0" w:firstColumn="0" w:lastColumn="0" w:noHBand="0" w:noVBand="1"/>
      </w:tblPr>
      <w:tblGrid>
        <w:gridCol w:w="765"/>
        <w:gridCol w:w="4350"/>
        <w:gridCol w:w="4503"/>
      </w:tblGrid>
      <w:tr w:rsidR="00125063" w:rsidTr="00FA4A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center"/>
              <w:rPr>
                <w:sz w:val="20"/>
                <w:szCs w:val="20"/>
              </w:rPr>
            </w:pPr>
            <w:r>
              <w:rPr>
                <w:b/>
                <w:color w:val="000000"/>
                <w:sz w:val="20"/>
                <w:szCs w:val="20"/>
              </w:rPr>
              <w:t>№</w:t>
            </w:r>
          </w:p>
          <w:p w:rsidR="00125063" w:rsidRDefault="00125063" w:rsidP="00FA4A0F">
            <w:pPr>
              <w:ind w:left="100"/>
              <w:jc w:val="center"/>
              <w:rPr>
                <w:sz w:val="20"/>
                <w:szCs w:val="20"/>
              </w:rPr>
            </w:pPr>
            <w:r>
              <w:rPr>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both"/>
              <w:rPr>
                <w:sz w:val="20"/>
                <w:szCs w:val="20"/>
              </w:rPr>
            </w:pPr>
            <w:r>
              <w:rPr>
                <w:b/>
                <w:color w:val="000000"/>
                <w:sz w:val="20"/>
                <w:szCs w:val="20"/>
              </w:rPr>
              <w:t>Вимоги статті 17 Закону</w:t>
            </w:r>
          </w:p>
          <w:p w:rsidR="00125063" w:rsidRDefault="00125063" w:rsidP="00FA4A0F">
            <w:pPr>
              <w:ind w:left="100"/>
              <w:jc w:val="both"/>
              <w:rPr>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both"/>
              <w:rPr>
                <w:sz w:val="20"/>
                <w:szCs w:val="20"/>
              </w:rPr>
            </w:pPr>
            <w:r>
              <w:rPr>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25063" w:rsidTr="00FA4A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center"/>
              <w:rPr>
                <w:sz w:val="20"/>
                <w:szCs w:val="20"/>
              </w:rPr>
            </w:pPr>
            <w:r>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40" w:right="140"/>
              <w:jc w:val="both"/>
              <w:rPr>
                <w:sz w:val="20"/>
                <w:szCs w:val="20"/>
              </w:rPr>
            </w:pPr>
            <w:r>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5063" w:rsidRDefault="00125063" w:rsidP="00FA4A0F">
            <w:pPr>
              <w:ind w:left="100"/>
              <w:jc w:val="both"/>
              <w:rPr>
                <w:sz w:val="20"/>
                <w:szCs w:val="20"/>
              </w:rPr>
            </w:pPr>
            <w:r>
              <w:rPr>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right="140"/>
              <w:jc w:val="both"/>
              <w:rPr>
                <w:sz w:val="20"/>
                <w:szCs w:val="20"/>
              </w:rPr>
            </w:pPr>
            <w:r>
              <w:rPr>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5063" w:rsidTr="00FA4A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center"/>
              <w:rPr>
                <w:sz w:val="20"/>
                <w:szCs w:val="20"/>
              </w:rPr>
            </w:pPr>
            <w:r>
              <w:rPr>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right="140"/>
              <w:jc w:val="both"/>
              <w:rPr>
                <w:sz w:val="20"/>
                <w:szCs w:val="20"/>
              </w:rPr>
            </w:pPr>
            <w:r>
              <w:rPr>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5063" w:rsidRDefault="00125063" w:rsidP="00FA4A0F">
            <w:pPr>
              <w:jc w:val="both"/>
              <w:rPr>
                <w:sz w:val="20"/>
                <w:szCs w:val="20"/>
              </w:rPr>
            </w:pPr>
            <w:r>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b/>
                <w:color w:val="000000"/>
                <w:sz w:val="20"/>
                <w:szCs w:val="20"/>
              </w:rPr>
              <w:t>про  відсутність</w:t>
            </w:r>
            <w:proofErr w:type="gramEnd"/>
            <w:r>
              <w:rPr>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0"/>
                <w:szCs w:val="20"/>
              </w:rPr>
              <w:t>Документ повинен бути не більше тридцятиденної давнини від дати подання документа. </w:t>
            </w:r>
          </w:p>
        </w:tc>
      </w:tr>
      <w:tr w:rsidR="00125063" w:rsidTr="00125063">
        <w:trPr>
          <w:trHeight w:val="21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center"/>
              <w:rPr>
                <w:sz w:val="20"/>
                <w:szCs w:val="20"/>
              </w:rPr>
            </w:pPr>
            <w:r>
              <w:rPr>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Pr="00125063" w:rsidRDefault="00125063" w:rsidP="00125063">
            <w:pPr>
              <w:ind w:left="100"/>
              <w:jc w:val="both"/>
              <w:rPr>
                <w:b/>
                <w:color w:val="000000"/>
                <w:sz w:val="20"/>
                <w:szCs w:val="20"/>
              </w:rPr>
            </w:pPr>
            <w:r>
              <w:rPr>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5063" w:rsidRDefault="00125063" w:rsidP="00FA4A0F">
            <w:pPr>
              <w:widowControl w:val="0"/>
              <w:pBdr>
                <w:top w:val="nil"/>
                <w:left w:val="nil"/>
                <w:bottom w:val="nil"/>
                <w:right w:val="nil"/>
                <w:between w:val="nil"/>
              </w:pBdr>
              <w:spacing w:line="276" w:lineRule="auto"/>
              <w:rPr>
                <w:sz w:val="20"/>
                <w:szCs w:val="20"/>
              </w:rPr>
            </w:pPr>
          </w:p>
        </w:tc>
      </w:tr>
      <w:tr w:rsidR="00125063" w:rsidTr="00FA4A0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center"/>
              <w:rPr>
                <w:b/>
                <w:sz w:val="20"/>
                <w:szCs w:val="20"/>
              </w:rPr>
            </w:pPr>
            <w:r>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both"/>
              <w:rPr>
                <w:sz w:val="20"/>
                <w:szCs w:val="20"/>
              </w:rPr>
            </w:pPr>
            <w:r>
              <w:rPr>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25063" w:rsidRDefault="00125063" w:rsidP="00FA4A0F">
            <w:pPr>
              <w:ind w:left="100"/>
              <w:jc w:val="both"/>
              <w:rPr>
                <w:sz w:val="20"/>
                <w:szCs w:val="20"/>
              </w:rPr>
            </w:pPr>
            <w:r>
              <w:rPr>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40" w:right="140"/>
              <w:jc w:val="both"/>
              <w:rPr>
                <w:sz w:val="20"/>
                <w:szCs w:val="20"/>
              </w:rPr>
            </w:pPr>
            <w:r>
              <w:rPr>
                <w:b/>
                <w:color w:val="000000"/>
                <w:sz w:val="20"/>
                <w:szCs w:val="20"/>
              </w:rPr>
              <w:t>Довідка в довільній формі</w:t>
            </w:r>
            <w:r>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25063" w:rsidRDefault="00125063" w:rsidP="00125063">
      <w:pPr>
        <w:rPr>
          <w:b/>
          <w:color w:val="000000"/>
          <w:sz w:val="20"/>
          <w:szCs w:val="20"/>
        </w:rPr>
      </w:pPr>
    </w:p>
    <w:p w:rsidR="00125063" w:rsidRDefault="00125063" w:rsidP="00125063">
      <w:pPr>
        <w:spacing w:before="240"/>
        <w:jc w:val="center"/>
        <w:rPr>
          <w:b/>
          <w:color w:val="000000"/>
          <w:sz w:val="20"/>
          <w:szCs w:val="20"/>
          <w:lang w:val="uk-UA"/>
        </w:rPr>
      </w:pPr>
    </w:p>
    <w:p w:rsidR="00125063" w:rsidRDefault="00125063" w:rsidP="00125063">
      <w:pPr>
        <w:spacing w:before="240"/>
        <w:jc w:val="center"/>
        <w:rPr>
          <w:sz w:val="20"/>
          <w:szCs w:val="20"/>
        </w:rPr>
      </w:pPr>
      <w:r>
        <w:rPr>
          <w:b/>
          <w:color w:val="000000"/>
          <w:sz w:val="20"/>
          <w:szCs w:val="20"/>
          <w:lang w:val="uk-UA"/>
        </w:rPr>
        <w:lastRenderedPageBreak/>
        <w:t>1</w:t>
      </w:r>
      <w:r>
        <w:rPr>
          <w:b/>
          <w:color w:val="000000"/>
          <w:sz w:val="20"/>
          <w:szCs w:val="20"/>
        </w:rPr>
        <w:t>.2.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125063" w:rsidTr="00FA4A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center"/>
              <w:rPr>
                <w:sz w:val="20"/>
                <w:szCs w:val="20"/>
              </w:rPr>
            </w:pPr>
            <w:r>
              <w:rPr>
                <w:b/>
                <w:color w:val="000000"/>
                <w:sz w:val="20"/>
                <w:szCs w:val="20"/>
              </w:rPr>
              <w:t>№</w:t>
            </w:r>
          </w:p>
          <w:p w:rsidR="00125063" w:rsidRDefault="00125063" w:rsidP="00FA4A0F">
            <w:pPr>
              <w:ind w:left="100"/>
              <w:jc w:val="center"/>
              <w:rPr>
                <w:sz w:val="20"/>
                <w:szCs w:val="20"/>
              </w:rPr>
            </w:pPr>
            <w:r>
              <w:rPr>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both"/>
              <w:rPr>
                <w:sz w:val="20"/>
                <w:szCs w:val="20"/>
              </w:rPr>
            </w:pPr>
            <w:r>
              <w:rPr>
                <w:b/>
                <w:color w:val="000000"/>
                <w:sz w:val="20"/>
                <w:szCs w:val="20"/>
              </w:rPr>
              <w:t>Вимоги статті 17 Закону</w:t>
            </w:r>
          </w:p>
          <w:p w:rsidR="00125063" w:rsidRDefault="00125063" w:rsidP="00FA4A0F">
            <w:pPr>
              <w:ind w:left="100"/>
              <w:jc w:val="both"/>
              <w:rPr>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both"/>
              <w:rPr>
                <w:sz w:val="20"/>
                <w:szCs w:val="20"/>
              </w:rPr>
            </w:pPr>
            <w:r>
              <w:rPr>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25063" w:rsidTr="00FA4A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40" w:right="140"/>
              <w:jc w:val="both"/>
              <w:rPr>
                <w:sz w:val="20"/>
                <w:szCs w:val="20"/>
              </w:rPr>
            </w:pPr>
            <w:r>
              <w:rPr>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5063" w:rsidRDefault="00125063" w:rsidP="00FA4A0F">
            <w:pPr>
              <w:ind w:left="100"/>
              <w:jc w:val="both"/>
              <w:rPr>
                <w:sz w:val="20"/>
                <w:szCs w:val="20"/>
              </w:rPr>
            </w:pPr>
            <w:r>
              <w:rPr>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right="140"/>
              <w:jc w:val="both"/>
              <w:rPr>
                <w:sz w:val="20"/>
                <w:szCs w:val="20"/>
              </w:rPr>
            </w:pPr>
            <w:r>
              <w:rPr>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5063" w:rsidTr="00FA4A0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40" w:right="140"/>
              <w:jc w:val="both"/>
              <w:rPr>
                <w:sz w:val="20"/>
                <w:szCs w:val="20"/>
              </w:rPr>
            </w:pPr>
            <w:r>
              <w:rPr>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5063" w:rsidRDefault="00125063" w:rsidP="00FA4A0F">
            <w:pPr>
              <w:ind w:right="140"/>
              <w:jc w:val="both"/>
              <w:rPr>
                <w:sz w:val="20"/>
                <w:szCs w:val="20"/>
              </w:rPr>
            </w:pPr>
            <w:r>
              <w:rPr>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5063" w:rsidRDefault="00125063" w:rsidP="00FA4A0F">
            <w:pPr>
              <w:jc w:val="both"/>
              <w:rPr>
                <w:sz w:val="20"/>
                <w:szCs w:val="20"/>
              </w:rPr>
            </w:pPr>
            <w:r>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b/>
                <w:color w:val="000000"/>
                <w:sz w:val="20"/>
                <w:szCs w:val="20"/>
              </w:rPr>
              <w:t>про  відсутність</w:t>
            </w:r>
            <w:proofErr w:type="gramEnd"/>
            <w:r>
              <w:rPr>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0"/>
                <w:szCs w:val="20"/>
              </w:rPr>
              <w:t>Документ повинен бути не більше тридцятиденної давнини від дати подання документа. </w:t>
            </w:r>
          </w:p>
        </w:tc>
      </w:tr>
      <w:tr w:rsidR="00125063" w:rsidTr="00125063">
        <w:trPr>
          <w:trHeight w:val="119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center"/>
              <w:rPr>
                <w:sz w:val="20"/>
                <w:szCs w:val="20"/>
              </w:rPr>
            </w:pPr>
            <w:r>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both"/>
              <w:rPr>
                <w:sz w:val="20"/>
                <w:szCs w:val="20"/>
              </w:rPr>
            </w:pPr>
            <w:r>
              <w:rPr>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5063" w:rsidRDefault="00125063" w:rsidP="00FA4A0F">
            <w:pPr>
              <w:ind w:left="100"/>
              <w:jc w:val="both"/>
              <w:rPr>
                <w:sz w:val="20"/>
                <w:szCs w:val="20"/>
              </w:rPr>
            </w:pPr>
            <w:r>
              <w:rPr>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5063" w:rsidRDefault="00125063" w:rsidP="00FA4A0F">
            <w:pPr>
              <w:widowControl w:val="0"/>
              <w:pBdr>
                <w:top w:val="nil"/>
                <w:left w:val="nil"/>
                <w:bottom w:val="nil"/>
                <w:right w:val="nil"/>
                <w:between w:val="nil"/>
              </w:pBdr>
              <w:spacing w:line="276" w:lineRule="auto"/>
              <w:rPr>
                <w:sz w:val="20"/>
                <w:szCs w:val="20"/>
              </w:rPr>
            </w:pPr>
          </w:p>
        </w:tc>
      </w:tr>
      <w:tr w:rsidR="00125063" w:rsidTr="00FA4A0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center"/>
              <w:rPr>
                <w:b/>
                <w:sz w:val="20"/>
                <w:szCs w:val="20"/>
              </w:rPr>
            </w:pPr>
            <w:r>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both"/>
              <w:rPr>
                <w:sz w:val="20"/>
                <w:szCs w:val="20"/>
              </w:rPr>
            </w:pPr>
            <w:r>
              <w:rPr>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25063" w:rsidRDefault="00125063" w:rsidP="00FA4A0F">
            <w:pPr>
              <w:ind w:left="100"/>
              <w:jc w:val="both"/>
              <w:rPr>
                <w:sz w:val="20"/>
                <w:szCs w:val="20"/>
              </w:rPr>
            </w:pPr>
            <w:r>
              <w:rPr>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40" w:right="140"/>
              <w:jc w:val="both"/>
              <w:rPr>
                <w:sz w:val="20"/>
                <w:szCs w:val="20"/>
              </w:rPr>
            </w:pPr>
            <w:r>
              <w:rPr>
                <w:b/>
                <w:color w:val="000000"/>
                <w:sz w:val="20"/>
                <w:szCs w:val="20"/>
              </w:rPr>
              <w:t>Довідка в довільній формі</w:t>
            </w:r>
            <w:r>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25063" w:rsidRDefault="00125063" w:rsidP="00125063">
      <w:pPr>
        <w:shd w:val="clear" w:color="auto" w:fill="FFFFFF"/>
        <w:spacing w:before="120"/>
        <w:jc w:val="both"/>
        <w:rPr>
          <w:sz w:val="20"/>
          <w:szCs w:val="20"/>
        </w:rPr>
      </w:pPr>
      <w:r>
        <w:rPr>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25063" w:rsidRDefault="00125063" w:rsidP="00125063">
      <w:pPr>
        <w:shd w:val="clear" w:color="auto" w:fill="FFFFFF"/>
        <w:rPr>
          <w:sz w:val="20"/>
          <w:szCs w:val="20"/>
        </w:rPr>
      </w:pPr>
      <w:r>
        <w:rPr>
          <w:sz w:val="20"/>
          <w:szCs w:val="20"/>
        </w:rPr>
        <w:t> </w:t>
      </w:r>
    </w:p>
    <w:p w:rsidR="00125063" w:rsidRDefault="00125063" w:rsidP="00125063">
      <w:pPr>
        <w:shd w:val="clear" w:color="auto" w:fill="FFFFFF"/>
        <w:rPr>
          <w:b/>
          <w:color w:val="000000"/>
          <w:sz w:val="20"/>
          <w:szCs w:val="20"/>
          <w:lang w:val="uk-UA"/>
        </w:rPr>
      </w:pPr>
    </w:p>
    <w:p w:rsidR="00125063" w:rsidRDefault="00125063" w:rsidP="00125063">
      <w:pPr>
        <w:shd w:val="clear" w:color="auto" w:fill="FFFFFF"/>
        <w:rPr>
          <w:b/>
          <w:color w:val="000000"/>
          <w:sz w:val="20"/>
          <w:szCs w:val="20"/>
          <w:lang w:val="uk-UA"/>
        </w:rPr>
      </w:pPr>
    </w:p>
    <w:p w:rsidR="00125063" w:rsidRDefault="00125063" w:rsidP="00125063">
      <w:pPr>
        <w:shd w:val="clear" w:color="auto" w:fill="FFFFFF"/>
        <w:rPr>
          <w:b/>
          <w:color w:val="000000"/>
          <w:sz w:val="20"/>
          <w:szCs w:val="20"/>
          <w:lang w:val="uk-UA"/>
        </w:rPr>
      </w:pPr>
    </w:p>
    <w:p w:rsidR="00125063" w:rsidRDefault="00125063" w:rsidP="00125063">
      <w:pPr>
        <w:shd w:val="clear" w:color="auto" w:fill="FFFFFF"/>
        <w:rPr>
          <w:b/>
          <w:color w:val="000000"/>
          <w:sz w:val="20"/>
          <w:szCs w:val="20"/>
          <w:lang w:val="uk-UA"/>
        </w:rPr>
      </w:pPr>
    </w:p>
    <w:p w:rsidR="00125063" w:rsidRDefault="00125063" w:rsidP="00125063">
      <w:pPr>
        <w:shd w:val="clear" w:color="auto" w:fill="FFFFFF"/>
        <w:rPr>
          <w:sz w:val="20"/>
          <w:szCs w:val="20"/>
        </w:rPr>
      </w:pPr>
      <w:r>
        <w:rPr>
          <w:b/>
          <w:color w:val="000000"/>
          <w:sz w:val="20"/>
          <w:szCs w:val="20"/>
          <w:lang w:val="uk-UA"/>
        </w:rPr>
        <w:lastRenderedPageBreak/>
        <w:t>2</w:t>
      </w:r>
      <w:r>
        <w:rPr>
          <w:b/>
          <w:color w:val="000000"/>
          <w:sz w:val="20"/>
          <w:szCs w:val="20"/>
        </w:rPr>
        <w:t>.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125063" w:rsidTr="00FA4A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25063" w:rsidRDefault="00125063" w:rsidP="00FA4A0F">
            <w:pPr>
              <w:ind w:left="100"/>
              <w:jc w:val="center"/>
              <w:rPr>
                <w:sz w:val="20"/>
                <w:szCs w:val="20"/>
              </w:rPr>
            </w:pPr>
            <w:r>
              <w:rPr>
                <w:b/>
                <w:color w:val="000000"/>
                <w:sz w:val="20"/>
                <w:szCs w:val="20"/>
              </w:rPr>
              <w:t>Інші документи від Учасника:</w:t>
            </w:r>
          </w:p>
        </w:tc>
      </w:tr>
      <w:tr w:rsidR="00125063" w:rsidTr="00FA4A0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rPr>
                <w:sz w:val="20"/>
                <w:szCs w:val="20"/>
              </w:rPr>
            </w:pPr>
            <w:r>
              <w:rPr>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jc w:val="both"/>
              <w:rPr>
                <w:sz w:val="20"/>
                <w:szCs w:val="20"/>
              </w:rPr>
            </w:pPr>
            <w:r>
              <w:rPr>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25063" w:rsidTr="00FA4A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spacing w:before="240"/>
              <w:ind w:left="100"/>
              <w:rPr>
                <w:sz w:val="20"/>
                <w:szCs w:val="20"/>
              </w:rPr>
            </w:pPr>
            <w:r>
              <w:rPr>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125063" w:rsidTr="00FA4A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spacing w:before="240"/>
              <w:ind w:left="100"/>
              <w:rPr>
                <w:sz w:val="20"/>
                <w:szCs w:val="20"/>
              </w:rPr>
            </w:pPr>
            <w:r>
              <w:rPr>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20" w:right="120" w:hanging="20"/>
              <w:jc w:val="both"/>
              <w:rPr>
                <w:sz w:val="20"/>
                <w:szCs w:val="20"/>
              </w:rPr>
            </w:pPr>
            <w:r>
              <w:rPr>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sz w:val="20"/>
                <w:szCs w:val="20"/>
              </w:rPr>
              <w:t>місця проживання</w:t>
            </w:r>
            <w:r>
              <w:rPr>
                <w:color w:val="000000"/>
                <w:sz w:val="20"/>
                <w:szCs w:val="20"/>
              </w:rPr>
              <w:t xml:space="preserve"> та громадянство.</w:t>
            </w:r>
          </w:p>
          <w:p w:rsidR="00125063" w:rsidRDefault="00125063" w:rsidP="00FA4A0F">
            <w:pPr>
              <w:ind w:left="100" w:right="120" w:hanging="20"/>
              <w:jc w:val="both"/>
              <w:rPr>
                <w:sz w:val="20"/>
                <w:szCs w:val="20"/>
              </w:rPr>
            </w:pPr>
            <w:r>
              <w:rPr>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Pr>
                <w:i/>
                <w:color w:val="000000"/>
                <w:sz w:val="20"/>
                <w:szCs w:val="20"/>
              </w:rPr>
              <w:t>до пункту</w:t>
            </w:r>
            <w:proofErr w:type="gramEnd"/>
            <w:r>
              <w:rPr>
                <w:i/>
                <w:color w:val="000000"/>
                <w:sz w:val="20"/>
                <w:szCs w:val="20"/>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125063" w:rsidTr="00FA4A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spacing w:before="240"/>
              <w:ind w:left="100"/>
              <w:rPr>
                <w:b/>
                <w:color w:val="000000"/>
                <w:sz w:val="20"/>
                <w:szCs w:val="20"/>
              </w:rPr>
            </w:pPr>
            <w:r>
              <w:rPr>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Default="00125063" w:rsidP="00FA4A0F">
            <w:pPr>
              <w:ind w:left="140" w:right="140"/>
              <w:jc w:val="both"/>
              <w:rPr>
                <w:sz w:val="20"/>
                <w:szCs w:val="20"/>
              </w:rPr>
            </w:pPr>
            <w:r>
              <w:rPr>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4">
              <w:r>
                <w:rPr>
                  <w:sz w:val="20"/>
                  <w:szCs w:val="20"/>
                </w:rPr>
                <w:t>Наказом № 794/21</w:t>
              </w:r>
            </w:hyperlink>
            <w:r>
              <w:rPr>
                <w:sz w:val="20"/>
                <w:szCs w:val="20"/>
              </w:rPr>
              <w:t xml:space="preserve">  та відповідний наказ про затвердження антикорупційної програми та призначення уповноваженого з її реалізації.</w:t>
            </w:r>
          </w:p>
        </w:tc>
      </w:tr>
    </w:tbl>
    <w:p w:rsidR="00125063" w:rsidRDefault="00125063" w:rsidP="00125063">
      <w:pPr>
        <w:rPr>
          <w:sz w:val="20"/>
          <w:szCs w:val="20"/>
        </w:rPr>
      </w:pPr>
    </w:p>
    <w:p w:rsidR="00125063" w:rsidRDefault="00125063" w:rsidP="00BA42A4">
      <w:pPr>
        <w:jc w:val="both"/>
        <w:rPr>
          <w:color w:val="000000"/>
          <w:lang w:val="uk-UA"/>
        </w:rPr>
      </w:pPr>
    </w:p>
    <w:p w:rsidR="00907C4A" w:rsidRDefault="00907C4A" w:rsidP="00B84B8A">
      <w:pPr>
        <w:jc w:val="both"/>
      </w:pPr>
    </w:p>
    <w:sectPr w:rsidR="00907C4A" w:rsidSect="00CC17D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4"/>
    <w:rsid w:val="000C1FB9"/>
    <w:rsid w:val="00125063"/>
    <w:rsid w:val="001643D9"/>
    <w:rsid w:val="002949FF"/>
    <w:rsid w:val="002A5E69"/>
    <w:rsid w:val="0030544F"/>
    <w:rsid w:val="003D712D"/>
    <w:rsid w:val="00404267"/>
    <w:rsid w:val="00480E3C"/>
    <w:rsid w:val="004E2DAF"/>
    <w:rsid w:val="005B0BCC"/>
    <w:rsid w:val="005F6300"/>
    <w:rsid w:val="0068565E"/>
    <w:rsid w:val="006C0990"/>
    <w:rsid w:val="006F155D"/>
    <w:rsid w:val="00705284"/>
    <w:rsid w:val="007616DE"/>
    <w:rsid w:val="00907C4A"/>
    <w:rsid w:val="00967A14"/>
    <w:rsid w:val="00AF78BF"/>
    <w:rsid w:val="00B84B8A"/>
    <w:rsid w:val="00BA42A4"/>
    <w:rsid w:val="00BD1A2D"/>
    <w:rsid w:val="00CB248E"/>
    <w:rsid w:val="00CB3963"/>
    <w:rsid w:val="00CC17D0"/>
    <w:rsid w:val="00CD7E9D"/>
    <w:rsid w:val="00DD1D52"/>
    <w:rsid w:val="00DD501A"/>
    <w:rsid w:val="00FA7B50"/>
    <w:rsid w:val="00FC74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95B3E-A3FA-49AD-BE10-08C36047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A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A42A4"/>
    <w:rPr>
      <w:color w:val="0000FF"/>
      <w:u w:val="single"/>
    </w:rPr>
  </w:style>
  <w:style w:type="paragraph" w:customStyle="1" w:styleId="Default">
    <w:name w:val="Default"/>
    <w:uiPriority w:val="99"/>
    <w:rsid w:val="00BA42A4"/>
    <w:pPr>
      <w:suppressAutoHyphens/>
    </w:pPr>
    <w:rPr>
      <w:rFonts w:ascii="Times New Roman" w:eastAsia="Times New Roman" w:hAnsi="Times New Roman"/>
      <w:color w:val="000000"/>
      <w:sz w:val="24"/>
      <w:szCs w:val="24"/>
      <w:lang w:val="ru-RU" w:eastAsia="zh-CN"/>
    </w:rPr>
  </w:style>
  <w:style w:type="paragraph" w:styleId="a4">
    <w:name w:val="Balloon Text"/>
    <w:basedOn w:val="a"/>
    <w:link w:val="a5"/>
    <w:uiPriority w:val="99"/>
    <w:semiHidden/>
    <w:rsid w:val="00FC742C"/>
    <w:rPr>
      <w:rFonts w:ascii="Segoe UI" w:hAnsi="Segoe UI" w:cs="Segoe UI"/>
      <w:sz w:val="18"/>
      <w:szCs w:val="18"/>
    </w:rPr>
  </w:style>
  <w:style w:type="character" w:customStyle="1" w:styleId="a5">
    <w:name w:val="Текст выноски Знак"/>
    <w:link w:val="a4"/>
    <w:uiPriority w:val="99"/>
    <w:semiHidden/>
    <w:locked/>
    <w:rsid w:val="00FC742C"/>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7208</Words>
  <Characters>4109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2</cp:revision>
  <cp:lastPrinted>2022-09-08T07:25:00Z</cp:lastPrinted>
  <dcterms:created xsi:type="dcterms:W3CDTF">2022-11-07T09:23:00Z</dcterms:created>
  <dcterms:modified xsi:type="dcterms:W3CDTF">2022-11-07T09:23:00Z</dcterms:modified>
</cp:coreProperties>
</file>