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A484" w14:textId="77777777" w:rsidR="00264101" w:rsidRDefault="00264101" w:rsidP="002641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14:paraId="5017B633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38B5A4AF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2B7BA577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 xml:space="preserve">Інформація про необхідні технічні, якісні та кількісні </w:t>
      </w:r>
    </w:p>
    <w:p w14:paraId="4187A28B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>характеристики предмету закупівлі</w:t>
      </w:r>
    </w:p>
    <w:p w14:paraId="0B737FF2" w14:textId="77777777" w:rsidR="001657F8" w:rsidRDefault="001657F8" w:rsidP="001657F8">
      <w:pPr>
        <w:tabs>
          <w:tab w:val="left" w:pos="51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Охоронні послуги (ДК 021:2015 – 79710000-4 - Охоронні послуги)</w:t>
      </w:r>
    </w:p>
    <w:p w14:paraId="69002B65" w14:textId="77777777" w:rsidR="001657F8" w:rsidRDefault="001657F8" w:rsidP="001657F8">
      <w:pPr>
        <w:tabs>
          <w:tab w:val="left" w:pos="1467"/>
        </w:tabs>
        <w:spacing w:before="64" w:after="200"/>
        <w:ind w:right="16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ТЕХНІЧНІ</w:t>
      </w: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ab/>
        <w:t>ВИМОГИ</w:t>
      </w:r>
    </w:p>
    <w:p w14:paraId="468DC2A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firstLine="20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чергування на об’єкті охорони:</w:t>
      </w:r>
    </w:p>
    <w:p w14:paraId="4770FE92" w14:textId="77777777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ДИСЛОКАЦІЯ</w:t>
      </w:r>
    </w:p>
    <w:p w14:paraId="54E2FD95" w14:textId="2AAD44BC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Andale Sans UI" w:hAnsi="Times New Roman" w:cs="Century"/>
          <w:b/>
          <w:color w:val="auto"/>
          <w:kern w:val="2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 xml:space="preserve">об’єктів </w:t>
      </w:r>
      <w:r>
        <w:rPr>
          <w:rFonts w:ascii="Times New Roman" w:eastAsia="Andale Sans UI" w:hAnsi="Times New Roman" w:cs="Century"/>
          <w:b/>
          <w:color w:val="auto"/>
          <w:kern w:val="2"/>
          <w:sz w:val="24"/>
          <w:szCs w:val="24"/>
          <w:lang w:val="uk-UA" w:eastAsia="en-US"/>
        </w:rPr>
        <w:t xml:space="preserve"> на надання послуг з фізичної охорони загальноосвітнього навчального закладу а також матеріальних цінностей, що в ньому знаходяться, надання послуги по забезпеченню охорони фізичних осіб — учнів та інших учасників навчально-виховного процесу на </w:t>
      </w:r>
      <w:r>
        <w:rPr>
          <w:rFonts w:ascii="Times New Roman" w:eastAsia="Andale Sans U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Об’єкті Замовника</w:t>
      </w:r>
    </w:p>
    <w:p w14:paraId="7A65B3BD" w14:textId="77777777" w:rsidR="00D3522A" w:rsidRDefault="00D3522A" w:rsidP="001657F8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456"/>
        <w:gridCol w:w="1663"/>
        <w:gridCol w:w="1324"/>
        <w:gridCol w:w="1356"/>
      </w:tblGrid>
      <w:tr w:rsidR="00D3522A" w:rsidRPr="004F540E" w14:paraId="48A6EB85" w14:textId="77777777" w:rsidTr="000933E4"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20C4DDFB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кількістьпостів</w:t>
            </w:r>
            <w:proofErr w:type="spellEnd"/>
          </w:p>
        </w:tc>
        <w:tc>
          <w:tcPr>
            <w:tcW w:w="7278" w:type="dxa"/>
            <w:gridSpan w:val="5"/>
          </w:tcPr>
          <w:p w14:paraId="3B849C82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охорони</w:t>
            </w:r>
            <w:proofErr w:type="spellEnd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"</w:t>
            </w:r>
            <w:proofErr w:type="spellStart"/>
            <w:proofErr w:type="gramEnd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-до"  в </w:t>
            </w: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дні</w:t>
            </w:r>
            <w:proofErr w:type="spellEnd"/>
          </w:p>
        </w:tc>
        <w:tc>
          <w:tcPr>
            <w:tcW w:w="1356" w:type="dxa"/>
            <w:vMerge w:val="restart"/>
            <w:vAlign w:val="center"/>
          </w:tcPr>
          <w:p w14:paraId="697500A7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годин </w:t>
            </w: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охорони</w:t>
            </w:r>
            <w:proofErr w:type="spellEnd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рік</w:t>
            </w:r>
            <w:proofErr w:type="spellEnd"/>
          </w:p>
        </w:tc>
      </w:tr>
      <w:tr w:rsidR="00D3522A" w:rsidRPr="004F540E" w14:paraId="1599D106" w14:textId="77777777" w:rsidTr="000933E4">
        <w:trPr>
          <w:trHeight w:val="886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46A639E3" w14:textId="77777777" w:rsidR="00D3522A" w:rsidRPr="004F540E" w:rsidRDefault="00D3522A" w:rsidP="000933E4">
            <w:pPr>
              <w:suppressAutoHyphens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079ADE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робочі</w:t>
            </w:r>
            <w:proofErr w:type="spellEnd"/>
          </w:p>
        </w:tc>
        <w:tc>
          <w:tcPr>
            <w:tcW w:w="1559" w:type="dxa"/>
            <w:vAlign w:val="center"/>
          </w:tcPr>
          <w:p w14:paraId="28CD3BF3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передвихідні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64819225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вихідні</w:t>
            </w:r>
            <w:proofErr w:type="spellEnd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14:paraId="59D09079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субота</w:t>
            </w:r>
            <w:proofErr w:type="spellEnd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неділя</w:t>
            </w:r>
            <w:proofErr w:type="spellEnd"/>
          </w:p>
        </w:tc>
        <w:tc>
          <w:tcPr>
            <w:tcW w:w="1663" w:type="dxa"/>
            <w:vAlign w:val="center"/>
          </w:tcPr>
          <w:p w14:paraId="3143558A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передсвяткові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F3551F7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F54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святкові</w:t>
            </w:r>
            <w:proofErr w:type="spellEnd"/>
          </w:p>
        </w:tc>
        <w:tc>
          <w:tcPr>
            <w:tcW w:w="1356" w:type="dxa"/>
            <w:vMerge/>
          </w:tcPr>
          <w:p w14:paraId="3B9671D5" w14:textId="77777777" w:rsidR="00D3522A" w:rsidRPr="004F540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3522A" w:rsidRPr="004F540E" w14:paraId="24D0DCE1" w14:textId="77777777" w:rsidTr="000933E4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8F48216" w14:textId="77777777" w:rsidR="00D3522A" w:rsidRPr="0007041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04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2F5497" w14:textId="77777777" w:rsidR="00D3522A" w:rsidRPr="0007041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0704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  <w:r w:rsidRPr="000704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0704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0704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14:paraId="1DCD1374" w14:textId="77777777" w:rsidR="00D3522A" w:rsidRPr="0007041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8:00-18:00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5F700083" w14:textId="77777777" w:rsidR="00D3522A" w:rsidRPr="0007041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04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63" w:type="dxa"/>
            <w:vAlign w:val="center"/>
          </w:tcPr>
          <w:p w14:paraId="66D08458" w14:textId="77777777" w:rsidR="00D3522A" w:rsidRPr="0007041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31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8:00-18:00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8720D3E" w14:textId="77777777" w:rsidR="00D3522A" w:rsidRPr="0007041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04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6" w:type="dxa"/>
            <w:vAlign w:val="center"/>
          </w:tcPr>
          <w:p w14:paraId="7A72E53A" w14:textId="77777777" w:rsidR="00D3522A" w:rsidRPr="0007041E" w:rsidRDefault="00D3522A" w:rsidP="000933E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1880</w:t>
            </w:r>
          </w:p>
        </w:tc>
      </w:tr>
    </w:tbl>
    <w:p w14:paraId="37AE686A" w14:textId="77777777" w:rsidR="00EA0349" w:rsidRPr="00517D0B" w:rsidRDefault="00EA0349" w:rsidP="00EA0349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  <w:lang w:eastAsia="en-US"/>
        </w:rPr>
      </w:pPr>
    </w:p>
    <w:p w14:paraId="64556EC4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  <w:r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ДИСЛОКАЦІЯ</w:t>
      </w:r>
    </w:p>
    <w:p w14:paraId="3C875495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об’єктів с</w:t>
      </w:r>
      <w:r>
        <w:rPr>
          <w:rFonts w:ascii="Times New Roman" w:eastAsia="Calibri" w:hAnsi="Times New Roman" w:cs="Century"/>
          <w:b/>
          <w:color w:val="auto"/>
          <w:kern w:val="2"/>
          <w:sz w:val="24"/>
          <w:szCs w:val="24"/>
          <w:lang w:val="uk-UA"/>
        </w:rPr>
        <w:t>постереження за охоронно-тривожною сигналізацією</w:t>
      </w:r>
    </w:p>
    <w:p w14:paraId="2EC4A9E1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</w:p>
    <w:tbl>
      <w:tblPr>
        <w:tblW w:w="1038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841"/>
        <w:gridCol w:w="1845"/>
        <w:gridCol w:w="1890"/>
        <w:gridCol w:w="999"/>
        <w:gridCol w:w="801"/>
        <w:gridCol w:w="720"/>
        <w:gridCol w:w="720"/>
        <w:gridCol w:w="996"/>
      </w:tblGrid>
      <w:tr w:rsidR="001657F8" w14:paraId="6C615B21" w14:textId="77777777" w:rsidTr="00EA0349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B5D6BC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B466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49F8B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98651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Вид охорони</w:t>
            </w:r>
          </w:p>
        </w:tc>
        <w:tc>
          <w:tcPr>
            <w:tcW w:w="4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9DB3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Час охорони </w:t>
            </w:r>
          </w:p>
          <w:p w14:paraId="36B8D8C9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1657F8" w14:paraId="009990FB" w14:textId="77777777" w:rsidTr="00EA0349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F1DF19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8A150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1752C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98DD3E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C7F92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робочі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6DB2E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35710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5FFB78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передсвяткові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F11C6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святкові</w:t>
            </w:r>
          </w:p>
        </w:tc>
      </w:tr>
      <w:tr w:rsidR="00C52652" w14:paraId="6EF23602" w14:textId="77777777" w:rsidTr="00EA0349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B9B91" w14:textId="77777777" w:rsidR="00C52652" w:rsidRDefault="00C52652" w:rsidP="00C52652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F8E05" w14:textId="77777777" w:rsidR="00C52652" w:rsidRPr="00214208" w:rsidRDefault="00C52652" w:rsidP="00C5265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uk-UA"/>
              </w:rPr>
            </w:pPr>
            <w:r w:rsidRPr="00214208">
              <w:rPr>
                <w:rFonts w:ascii="Times New Roman" w:eastAsia="Andale Sans UI" w:hAnsi="Times New Roman"/>
                <w:kern w:val="1"/>
                <w:sz w:val="24"/>
                <w:szCs w:val="24"/>
                <w:lang w:val="uk-UA"/>
              </w:rPr>
              <w:t xml:space="preserve">Ліцей №12 міста Житомира ім. </w:t>
            </w:r>
            <w:proofErr w:type="spellStart"/>
            <w:r w:rsidRPr="00214208">
              <w:rPr>
                <w:rFonts w:ascii="Times New Roman" w:eastAsia="Andale Sans UI" w:hAnsi="Times New Roman"/>
                <w:kern w:val="1"/>
                <w:sz w:val="24"/>
                <w:szCs w:val="24"/>
                <w:lang w:val="uk-UA"/>
              </w:rPr>
              <w:t>С.Ковальчука</w:t>
            </w:r>
            <w:proofErr w:type="spellEnd"/>
            <w:r w:rsidRPr="00214208">
              <w:rPr>
                <w:rFonts w:ascii="Times New Roman" w:eastAsia="Andale Sans UI" w:hAnsi="Times New Roman"/>
                <w:kern w:val="1"/>
                <w:sz w:val="24"/>
                <w:szCs w:val="24"/>
                <w:lang w:val="uk-UA"/>
              </w:rPr>
              <w:t xml:space="preserve"> </w:t>
            </w:r>
          </w:p>
          <w:p w14:paraId="3B6BCDDD" w14:textId="73F1607B" w:rsidR="00C52652" w:rsidRPr="00915A9D" w:rsidRDefault="00C52652" w:rsidP="00C52652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56181" w14:textId="7775963E" w:rsidR="00C52652" w:rsidRPr="00915A9D" w:rsidRDefault="00C52652" w:rsidP="00C52652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14208">
              <w:rPr>
                <w:rStyle w:val="docdata"/>
                <w:rFonts w:ascii="Times New Roman" w:hAnsi="Times New Roman"/>
                <w:sz w:val="24"/>
                <w:szCs w:val="24"/>
              </w:rPr>
              <w:t>місто</w:t>
            </w:r>
            <w:proofErr w:type="spellEnd"/>
            <w:r w:rsidRPr="00214208">
              <w:rPr>
                <w:rStyle w:val="docdata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4208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Житомир, </w:t>
            </w:r>
            <w:r w:rsidRPr="00214208">
              <w:rPr>
                <w:rStyle w:val="docdata"/>
                <w:rFonts w:ascii="Times New Roman" w:hAnsi="Times New Roman"/>
                <w:sz w:val="24"/>
                <w:szCs w:val="24"/>
                <w:lang w:val="uk-UA"/>
              </w:rPr>
              <w:t>Старий Бульвар,4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A554C" w14:textId="77777777" w:rsidR="00C52652" w:rsidRDefault="00C52652" w:rsidP="00C52652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Спостереження та технічного обслуговування за охоронно-тривожною сигналізацією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730BB" w14:textId="77777777" w:rsidR="00C52652" w:rsidRDefault="00C52652" w:rsidP="00C52652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553F9" w14:textId="77777777" w:rsidR="00C52652" w:rsidRDefault="00C52652" w:rsidP="00C52652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3295C" w14:textId="77777777" w:rsidR="00C52652" w:rsidRDefault="00C52652" w:rsidP="00C52652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68736" w14:textId="77777777" w:rsidR="00C52652" w:rsidRDefault="00C52652" w:rsidP="00C52652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E05D3" w14:textId="77777777" w:rsidR="00C52652" w:rsidRDefault="00C52652" w:rsidP="00C52652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</w:tr>
    </w:tbl>
    <w:p w14:paraId="5D0EDA12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</w:p>
    <w:p w14:paraId="1DD0BB62" w14:textId="77777777" w:rsidR="001657F8" w:rsidRDefault="001657F8" w:rsidP="001657F8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6BB1661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допускати несанкціонованого проникнення сторонніх осіб на територію закладу.</w:t>
      </w:r>
    </w:p>
    <w:p w14:paraId="0FA61869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Організація та забезпечення підтримки правопорядку на об’єкті охорони, спільно з  замовником та проведення заходів, направлених на виявлення і попередження порушення громадського порядку третіми особами на об’єкті.</w:t>
      </w:r>
    </w:p>
    <w:p w14:paraId="7203337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дотримання встановлених правил пожежної безпеки на посту силами працівників охорони під час несення ними служби, а у випадку виявлення на об’єкті, що  охороняється,  пожежі  негайно  повідомити  про  це  в пожежну частину  та відповідальних працівників замовника. Вжиття всіх необхідних заходів щодо ліквідації пожежі, організація евакуації майна замовника та його охорону.</w:t>
      </w:r>
    </w:p>
    <w:p w14:paraId="7FD9FBFF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 xml:space="preserve">Організація взаємодії з державними правоохоронними органами з метою належного виконання зобов’язань. Негайне оповіщення правоохоронних органів та відповідальних працівників замовника у випадку виявлення порушення цілісності об’єкту охорони, крадіжки,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lastRenderedPageBreak/>
        <w:t>грабежу, розбою, підпалу, тощо. До прибуття представників вищезазначених органів учасник забезпечує недоторканість місця події.</w:t>
      </w:r>
    </w:p>
    <w:p w14:paraId="2C57B9D2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особистої безпеки учнів та працівників замовника та відвідувачів від зазіхань третіх осіб на їх життя, здоров’я та майно.</w:t>
      </w:r>
    </w:p>
    <w:p w14:paraId="3C806CAE" w14:textId="77777777" w:rsidR="001657F8" w:rsidRDefault="001657F8" w:rsidP="001657F8">
      <w:pPr>
        <w:numPr>
          <w:ilvl w:val="0"/>
          <w:numId w:val="1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допущення на об’єкт охорони осіб, які знаходяться під впливом алкогольного сп’яніння чи наркотичних засобів.</w:t>
      </w:r>
    </w:p>
    <w:p w14:paraId="25D61C50" w14:textId="77777777" w:rsidR="001657F8" w:rsidRDefault="001657F8" w:rsidP="001657F8">
      <w:pPr>
        <w:numPr>
          <w:ilvl w:val="0"/>
          <w:numId w:val="1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Наявність власної групи швидкого реагування у м. Житомирі (наряд охорони та спеціально обладнаний автомобіль).</w:t>
      </w:r>
    </w:p>
    <w:p w14:paraId="2208FF62" w14:textId="56F6BA1E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9.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>В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иїзд групи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швидкого реагування,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за сигналом тривоги, здійснюється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на транспорті, який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>обладнаний, відповідно до вимог пп.2 п. 12 Постанови КМ України від 18.11.2015 р. № 960</w:t>
      </w: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uk-UA" w:eastAsia="ar-SA"/>
        </w:rPr>
        <w:t>«Про затвердження Ліцензійних умов провадження охоронної діяльності» (далі Постанова № 960)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>кольорографічними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схемами (написами), які ідентифікують Учасника.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Наявність власного пульту централізованого спостереження за охоронно-тривожною сигналізацією.</w:t>
      </w:r>
    </w:p>
    <w:p w14:paraId="4E3A0FAB" w14:textId="3B3687D0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10. В умовах воєнного стану у зв’язку з наявністю стабілізаційних та аварійних відключень електропостачання обов’язкова наявність в Учасника генератора, який здійснює безперебійну роботу пульту централізованого спостереження. На підтвердження надати видаткову накладну на придбання генератора.</w:t>
      </w:r>
    </w:p>
    <w:p w14:paraId="2477EE63" w14:textId="793C6924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11. Не перешкоджати проведенню замовником контролю за виконанням обов’язків щодо охорони об’єкту охоронцями учасника.</w:t>
      </w:r>
    </w:p>
    <w:p w14:paraId="28010895" w14:textId="4C89BFF9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12. Відповідність охоронців наступним критеріям:</w:t>
      </w:r>
    </w:p>
    <w:p w14:paraId="4AB313F2" w14:textId="77777777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добрий стан психічного та фізичного здоров'я;</w:t>
      </w:r>
    </w:p>
    <w:p w14:paraId="53110042" w14:textId="77777777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наявність довідки про стан здоров'я.</w:t>
      </w:r>
    </w:p>
    <w:p w14:paraId="4E43B98B" w14:textId="391395A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 xml:space="preserve">13. Учасник забезпечує за свій рахунок та своїми силами охоронців (своїх працівників) відповідною екіпіровкою: форменим (спеціалізованим) одягом у відповідності до сезону з атрибутикою учасника (охоронного підрозділу), посвідченням,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бейджиками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, засобами активної оборони, засобами зв’язку, мобільними радіостанціями, ліхтарями, тощо.</w:t>
      </w:r>
    </w:p>
    <w:p w14:paraId="1731F3F9" w14:textId="08278288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14. Для підсилення фізичної охорони та дії охоронників при надзвичайних ситуаціях, узгодивши із Замовником послуг, переможець закупівлі зобов’язується за власний рахунок провести встановлення засобів тривожної сигналізації (КТС - кнопок тривожної сигналізації) з виводом на власний пульт централізованого спостереження  з виїздом групи швидкого реагування.</w:t>
      </w:r>
    </w:p>
    <w:p w14:paraId="72694F33" w14:textId="6E63AEB2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15. Учасник повинен мати ліцензію на здійснення господарської діяльності у сфері надання послуг з охорони власності та громадян, отриману у порядку, встановленому Законом України «Про охоронну діяльність» та іншими нормативними актами.</w:t>
      </w:r>
    </w:p>
    <w:p w14:paraId="4D105D20" w14:textId="7777777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</w:p>
    <w:p w14:paraId="07D1695F" w14:textId="7777777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</w:p>
    <w:p w14:paraId="07C425B3" w14:textId="77777777" w:rsidR="001657F8" w:rsidRDefault="001657F8" w:rsidP="001657F8">
      <w:pPr>
        <w:pBdr>
          <w:bottom w:val="single" w:sz="12" w:space="1" w:color="auto"/>
        </w:pBd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ar-SA"/>
        </w:rPr>
      </w:pPr>
    </w:p>
    <w:p w14:paraId="0AE702BF" w14:textId="77777777" w:rsidR="001657F8" w:rsidRDefault="001657F8" w:rsidP="001657F8">
      <w:pPr>
        <w:suppressAutoHyphens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(посада керівника)                   (П.І.Б.)                        (підпис), М.П. (у разі використання)</w:t>
      </w:r>
    </w:p>
    <w:p w14:paraId="78191359" w14:textId="77777777" w:rsidR="00FE3F70" w:rsidRDefault="00FE3F70"/>
    <w:sectPr w:rsidR="00FE3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20A5"/>
    <w:multiLevelType w:val="multilevel"/>
    <w:tmpl w:val="10EE0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8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F"/>
    <w:rsid w:val="000754DF"/>
    <w:rsid w:val="001657F8"/>
    <w:rsid w:val="001764BE"/>
    <w:rsid w:val="00241833"/>
    <w:rsid w:val="00264101"/>
    <w:rsid w:val="00427B97"/>
    <w:rsid w:val="005312D8"/>
    <w:rsid w:val="00536114"/>
    <w:rsid w:val="006277B4"/>
    <w:rsid w:val="00657C09"/>
    <w:rsid w:val="006A6F76"/>
    <w:rsid w:val="006B3726"/>
    <w:rsid w:val="007020ED"/>
    <w:rsid w:val="00915A9D"/>
    <w:rsid w:val="00972B96"/>
    <w:rsid w:val="00C52652"/>
    <w:rsid w:val="00C93CDC"/>
    <w:rsid w:val="00D3522A"/>
    <w:rsid w:val="00D66618"/>
    <w:rsid w:val="00E3480F"/>
    <w:rsid w:val="00EA0349"/>
    <w:rsid w:val="00F0323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B44C"/>
  <w15:chartTrackingRefBased/>
  <w15:docId w15:val="{E8783AAE-63B5-4D7E-9DEC-95C875D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F8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data">
    <w:name w:val="docdata"/>
    <w:aliases w:val="docy,v5,2977,baiaagaaboqcaaadcaqaaaxbbwaaaaaaaaaaaaaaaaaaaaaaaaaaaaaaaaaaaaaaaaaaaaaaaaaaaaaaaaaaaaaaaaaaaaaaaaaaaaaaaaaaaaaaaaaaaaaaaaaaaaaaaaaaaaaaaaaaaaaaaaaaaaaaaaaaaaaaaaaaaaaaaaaaaaaaaaaaaaaaaaaaaaaaaaaaaaaaaaaaaaaaaaaaaaaaaaaaaaaaaaaaaaaa"/>
    <w:rsid w:val="00D3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3930</Characters>
  <Application>Microsoft Office Word</Application>
  <DocSecurity>0</DocSecurity>
  <Lines>134</Lines>
  <Paragraphs>62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LICEUM24</dc:creator>
  <cp:keywords/>
  <dc:description/>
  <cp:lastModifiedBy>Катерина Антюшко</cp:lastModifiedBy>
  <cp:revision>11</cp:revision>
  <dcterms:created xsi:type="dcterms:W3CDTF">2023-12-11T14:07:00Z</dcterms:created>
  <dcterms:modified xsi:type="dcterms:W3CDTF">2023-12-28T21:08:00Z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7860c77907296e47dd65930a5e5ddbcbd35a2fbfa808429ba2b23e4e4ec3f07c</vt:lpwstr>
  </property>
</Properties>
</file>