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4EAE" w:rsidRDefault="009964A7">
      <w:pPr>
        <w:jc w:val="center"/>
        <w:rPr>
          <w:rFonts w:ascii="Times New Roman" w:hAnsi="Times New Roman" w:cs="Times New Roman"/>
          <w:b/>
          <w:sz w:val="28"/>
          <w:szCs w:val="28"/>
        </w:rPr>
      </w:pPr>
      <w:r>
        <w:rPr>
          <w:noProof/>
          <w:lang w:val="ru-RU" w:eastAsia="ru-RU"/>
        </w:rPr>
        <w:drawing>
          <wp:inline distT="0" distB="0" distL="0" distR="0">
            <wp:extent cx="6252210" cy="8845944"/>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252210" cy="8845944"/>
                    </a:xfrm>
                    <a:prstGeom prst="rect">
                      <a:avLst/>
                    </a:prstGeom>
                    <a:noFill/>
                    <a:ln w="9525">
                      <a:noFill/>
                      <a:miter lim="800000"/>
                      <a:headEnd/>
                      <a:tailEnd/>
                    </a:ln>
                  </pic:spPr>
                </pic:pic>
              </a:graphicData>
            </a:graphic>
          </wp:inline>
        </w:drawing>
      </w:r>
    </w:p>
    <w:p w:rsidR="003E4EAE" w:rsidRDefault="003E4EAE">
      <w:pPr>
        <w:jc w:val="center"/>
        <w:rPr>
          <w:rFonts w:ascii="Times New Roman" w:hAnsi="Times New Roman" w:cs="Times New Roman"/>
          <w:b/>
          <w:sz w:val="28"/>
          <w:szCs w:val="28"/>
        </w:rPr>
      </w:pPr>
    </w:p>
    <w:p w:rsidR="003E4EAE" w:rsidRDefault="003E4EAE">
      <w:pPr>
        <w:jc w:val="center"/>
        <w:rPr>
          <w:rFonts w:ascii="Times New Roman" w:hAnsi="Times New Roman" w:cs="Times New Roman"/>
          <w:b/>
          <w:bCs/>
          <w:sz w:val="28"/>
          <w:szCs w:val="28"/>
        </w:rPr>
      </w:pPr>
    </w:p>
    <w:p w:rsidR="003E4EAE" w:rsidRDefault="003E4EAE">
      <w:pPr>
        <w:pStyle w:val="LO-normal"/>
        <w:widowControl w:val="0"/>
        <w:ind w:hanging="320"/>
        <w:jc w:val="center"/>
        <w:rPr>
          <w:rFonts w:ascii="Times New Roman" w:hAnsi="Times New Roman" w:cs="Times New Roman"/>
          <w:sz w:val="28"/>
          <w:szCs w:val="28"/>
        </w:rPr>
      </w:pPr>
    </w:p>
    <w:p w:rsidR="003E4EAE" w:rsidRDefault="003E4EAE">
      <w:pPr>
        <w:pStyle w:val="LO-normal"/>
        <w:widowControl w:val="0"/>
        <w:jc w:val="center"/>
        <w:rPr>
          <w:rFonts w:ascii="Times New Roman" w:hAnsi="Times New Roman" w:cs="Times New Roman"/>
          <w:sz w:val="28"/>
          <w:szCs w:val="28"/>
        </w:rPr>
      </w:pPr>
    </w:p>
    <w:tbl>
      <w:tblPr>
        <w:tblW w:w="10670"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78" w:type="dxa"/>
        </w:tblCellMar>
        <w:tblLook w:val="0000"/>
      </w:tblPr>
      <w:tblGrid>
        <w:gridCol w:w="548"/>
        <w:gridCol w:w="3619"/>
        <w:gridCol w:w="6503"/>
      </w:tblGrid>
      <w:tr w:rsidR="003E4EA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5A5A5"/>
            <w:vAlign w:val="center"/>
          </w:tcPr>
          <w:p w:rsidR="003E4EAE" w:rsidRDefault="00F051AC">
            <w:pPr>
              <w:pStyle w:val="LO-normal"/>
              <w:widowControl w:val="0"/>
              <w:jc w:val="center"/>
              <w:rPr>
                <w:rFonts w:ascii="Times New Roman" w:hAnsi="Times New Roman" w:cs="Times New Roman"/>
                <w:color w:val="000000"/>
                <w:sz w:val="24"/>
                <w:szCs w:val="24"/>
              </w:rPr>
            </w:pPr>
            <w:r>
              <w:rPr>
                <w:rFonts w:ascii="Times New Roman" w:hAnsi="Times New Roman" w:cs="Times New Roman"/>
                <w:b/>
                <w:color w:val="000000"/>
                <w:sz w:val="24"/>
                <w:szCs w:val="24"/>
              </w:rPr>
              <w:t>№</w:t>
            </w:r>
          </w:p>
        </w:tc>
        <w:tc>
          <w:tcPr>
            <w:tcW w:w="10122" w:type="dxa"/>
            <w:gridSpan w:val="2"/>
            <w:tcBorders>
              <w:top w:val="single" w:sz="4" w:space="0" w:color="000001"/>
              <w:left w:val="single" w:sz="4" w:space="0" w:color="000001"/>
              <w:bottom w:val="single" w:sz="4" w:space="0" w:color="000001"/>
              <w:right w:val="single" w:sz="4" w:space="0" w:color="000001"/>
            </w:tcBorders>
            <w:shd w:val="clear" w:color="auto" w:fill="A5A5A5"/>
            <w:vAlign w:val="center"/>
          </w:tcPr>
          <w:p w:rsidR="003E4EAE" w:rsidRDefault="00F051AC">
            <w:pPr>
              <w:pStyle w:val="LO-normal"/>
              <w:widowControl w:val="0"/>
              <w:jc w:val="center"/>
            </w:pPr>
            <w:r>
              <w:rPr>
                <w:rFonts w:ascii="Times New Roman" w:hAnsi="Times New Roman" w:cs="Times New Roman"/>
                <w:b/>
                <w:color w:val="000000"/>
                <w:sz w:val="24"/>
                <w:szCs w:val="24"/>
              </w:rPr>
              <w:t>Розділ І. Загальні положення</w:t>
            </w:r>
          </w:p>
        </w:tc>
      </w:tr>
      <w:tr w:rsidR="003E4EA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4EAE" w:rsidRDefault="00F051AC">
            <w:pPr>
              <w:pStyle w:val="LO-normal"/>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3619"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4EAE" w:rsidRDefault="00F051AC">
            <w:pPr>
              <w:pStyle w:val="LO-normal"/>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6503"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4EAE" w:rsidRDefault="00F051AC">
            <w:pPr>
              <w:pStyle w:val="LO-normal"/>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r>
      <w:tr w:rsidR="003E4EA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1</w:t>
            </w:r>
          </w:p>
        </w:tc>
        <w:tc>
          <w:tcPr>
            <w:tcW w:w="3619"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Терміни, які вживаються в тендерній документації</w:t>
            </w:r>
          </w:p>
        </w:tc>
        <w:tc>
          <w:tcPr>
            <w:tcW w:w="6503"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4EAE" w:rsidRDefault="00F051AC">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Тендерна документація розроблена на виконання вимог Закону України «Про публічні закупівлі» №922-VІІІ від 25.12.2015 року (далі Закон) зі змінами та постанови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w:t>
            </w:r>
            <w:proofErr w:type="spellStart"/>
            <w:r>
              <w:rPr>
                <w:rFonts w:ascii="Times New Roman" w:hAnsi="Times New Roman" w:cs="Times New Roman"/>
                <w:color w:val="000000"/>
                <w:sz w:val="24"/>
                <w:szCs w:val="24"/>
              </w:rPr>
              <w:t>“Про</w:t>
            </w:r>
            <w:proofErr w:type="spellEnd"/>
            <w:r>
              <w:rPr>
                <w:rFonts w:ascii="Times New Roman" w:hAnsi="Times New Roman" w:cs="Times New Roman"/>
                <w:color w:val="000000"/>
                <w:sz w:val="24"/>
                <w:szCs w:val="24"/>
              </w:rPr>
              <w:t xml:space="preserve"> публічні </w:t>
            </w:r>
            <w:proofErr w:type="spellStart"/>
            <w:r>
              <w:rPr>
                <w:rFonts w:ascii="Times New Roman" w:hAnsi="Times New Roman" w:cs="Times New Roman"/>
                <w:color w:val="000000"/>
                <w:sz w:val="24"/>
                <w:szCs w:val="24"/>
              </w:rPr>
              <w:t>закупівлі”</w:t>
            </w:r>
            <w:proofErr w:type="spellEnd"/>
            <w:r>
              <w:rPr>
                <w:rFonts w:ascii="Times New Roman" w:hAnsi="Times New Roman" w:cs="Times New Roman"/>
                <w:color w:val="000000"/>
                <w:sz w:val="24"/>
                <w:szCs w:val="24"/>
              </w:rPr>
              <w:t xml:space="preserve">, на період дії правового режиму воєнного стану в Україні та протягом 90 днів з дня його припинення або скасування» зі змінами (далі – Особливості). </w:t>
            </w:r>
          </w:p>
          <w:p w:rsidR="003E4EAE" w:rsidRDefault="00F051AC">
            <w:pPr>
              <w:widowControl w:val="0"/>
              <w:jc w:val="both"/>
              <w:rPr>
                <w:rFonts w:ascii="Times New Roman" w:hAnsi="Times New Roman" w:cs="Times New Roman"/>
                <w:sz w:val="24"/>
                <w:szCs w:val="24"/>
              </w:rPr>
            </w:pPr>
            <w:r>
              <w:rPr>
                <w:rFonts w:ascii="Times New Roman" w:hAnsi="Times New Roman" w:cs="Times New Roman"/>
                <w:color w:val="000000"/>
                <w:sz w:val="24"/>
                <w:szCs w:val="24"/>
              </w:rPr>
              <w:t xml:space="preserve">Терміни, які використовуються в цій тендерній документації, вживаються у значенні, наведеному в Законі України </w:t>
            </w:r>
            <w:proofErr w:type="spellStart"/>
            <w:r>
              <w:rPr>
                <w:rFonts w:ascii="Times New Roman" w:hAnsi="Times New Roman" w:cs="Times New Roman"/>
                <w:color w:val="000000"/>
                <w:sz w:val="24"/>
                <w:szCs w:val="24"/>
              </w:rPr>
              <w:t>“Про</w:t>
            </w:r>
            <w:proofErr w:type="spellEnd"/>
            <w:r>
              <w:rPr>
                <w:rFonts w:ascii="Times New Roman" w:hAnsi="Times New Roman" w:cs="Times New Roman"/>
                <w:color w:val="000000"/>
                <w:sz w:val="24"/>
                <w:szCs w:val="24"/>
              </w:rPr>
              <w:t xml:space="preserve"> публічні </w:t>
            </w:r>
            <w:proofErr w:type="spellStart"/>
            <w:r>
              <w:rPr>
                <w:rFonts w:ascii="Times New Roman" w:hAnsi="Times New Roman" w:cs="Times New Roman"/>
                <w:color w:val="000000"/>
                <w:sz w:val="24"/>
                <w:szCs w:val="24"/>
              </w:rPr>
              <w:t>закупівлі”</w:t>
            </w:r>
            <w:proofErr w:type="spellEnd"/>
            <w:r>
              <w:rPr>
                <w:rFonts w:ascii="Times New Roman" w:hAnsi="Times New Roman" w:cs="Times New Roman"/>
                <w:color w:val="000000"/>
                <w:sz w:val="24"/>
                <w:szCs w:val="24"/>
              </w:rPr>
              <w:t xml:space="preserve"> (далі – Закон), постанові Кабінету Міністрів України від 24 лютого 2016 р. № 166 </w:t>
            </w:r>
            <w:proofErr w:type="spellStart"/>
            <w:r>
              <w:rPr>
                <w:rFonts w:ascii="Times New Roman" w:hAnsi="Times New Roman" w:cs="Times New Roman"/>
                <w:color w:val="000000"/>
                <w:sz w:val="24"/>
                <w:szCs w:val="24"/>
              </w:rPr>
              <w:t>“Про</w:t>
            </w:r>
            <w:proofErr w:type="spellEnd"/>
            <w:r>
              <w:rPr>
                <w:rFonts w:ascii="Times New Roman" w:hAnsi="Times New Roman" w:cs="Times New Roman"/>
                <w:color w:val="000000"/>
                <w:sz w:val="24"/>
                <w:szCs w:val="24"/>
              </w:rPr>
              <w:t xml:space="preserve"> затвердження Порядку функціонування електронної системи закупівель та проведення авторизації електронних </w:t>
            </w:r>
            <w:proofErr w:type="spellStart"/>
            <w:r>
              <w:rPr>
                <w:rFonts w:ascii="Times New Roman" w:hAnsi="Times New Roman" w:cs="Times New Roman"/>
                <w:color w:val="000000"/>
                <w:sz w:val="24"/>
                <w:szCs w:val="24"/>
              </w:rPr>
              <w:t>майданчиків”</w:t>
            </w:r>
            <w:proofErr w:type="spellEnd"/>
            <w:r>
              <w:rPr>
                <w:rFonts w:ascii="Times New Roman" w:hAnsi="Times New Roman" w:cs="Times New Roman"/>
                <w:color w:val="000000"/>
                <w:sz w:val="24"/>
                <w:szCs w:val="24"/>
              </w:rPr>
              <w:t>.</w:t>
            </w:r>
          </w:p>
        </w:tc>
      </w:tr>
      <w:tr w:rsidR="003E4EAE">
        <w:trPr>
          <w:trHeight w:val="423"/>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2</w:t>
            </w:r>
          </w:p>
        </w:tc>
        <w:tc>
          <w:tcPr>
            <w:tcW w:w="3619"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jc w:val="both"/>
              <w:rPr>
                <w:rFonts w:ascii="Times New Roman" w:hAnsi="Times New Roman" w:cs="Times New Roman"/>
                <w:color w:val="000000"/>
                <w:sz w:val="24"/>
                <w:szCs w:val="24"/>
              </w:rPr>
            </w:pPr>
            <w:r>
              <w:rPr>
                <w:rFonts w:ascii="Times New Roman" w:hAnsi="Times New Roman" w:cs="Times New Roman"/>
                <w:b/>
                <w:color w:val="000000"/>
                <w:sz w:val="24"/>
                <w:szCs w:val="24"/>
              </w:rPr>
              <w:t>Інформація про замовника торгів</w:t>
            </w:r>
          </w:p>
        </w:tc>
        <w:tc>
          <w:tcPr>
            <w:tcW w:w="6503"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3E4EAE">
            <w:pPr>
              <w:pStyle w:val="LO-normal"/>
              <w:widowControl w:val="0"/>
              <w:jc w:val="both"/>
              <w:rPr>
                <w:rFonts w:ascii="Times New Roman" w:hAnsi="Times New Roman" w:cs="Times New Roman"/>
                <w:color w:val="000000"/>
                <w:sz w:val="24"/>
                <w:szCs w:val="24"/>
              </w:rPr>
            </w:pPr>
          </w:p>
        </w:tc>
      </w:tr>
      <w:tr w:rsidR="003E4EA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rPr>
                <w:rFonts w:ascii="Times New Roman" w:hAnsi="Times New Roman" w:cs="Times New Roman"/>
                <w:color w:val="000000"/>
                <w:sz w:val="24"/>
                <w:szCs w:val="24"/>
              </w:rPr>
            </w:pPr>
            <w:r>
              <w:rPr>
                <w:rFonts w:ascii="Times New Roman" w:hAnsi="Times New Roman" w:cs="Times New Roman"/>
                <w:color w:val="000000"/>
                <w:sz w:val="24"/>
                <w:szCs w:val="24"/>
              </w:rPr>
              <w:t>2.1</w:t>
            </w:r>
          </w:p>
        </w:tc>
        <w:tc>
          <w:tcPr>
            <w:tcW w:w="3619"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повне найменування</w:t>
            </w:r>
          </w:p>
        </w:tc>
        <w:tc>
          <w:tcPr>
            <w:tcW w:w="6503"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КОМУНАЛЬНЕ НЕКОМЕРЦІЙНЕ ПІДПРИЄМСТВО </w:t>
            </w:r>
          </w:p>
          <w:p w:rsidR="003E4EAE" w:rsidRDefault="00F051AC">
            <w:pPr>
              <w:pStyle w:val="LO-normal"/>
              <w:widowControl w:val="0"/>
              <w:tabs>
                <w:tab w:val="left" w:pos="4443"/>
              </w:tabs>
              <w:rPr>
                <w:rFonts w:ascii="Times New Roman" w:hAnsi="Times New Roman" w:cs="Times New Roman"/>
                <w:color w:val="000000"/>
                <w:sz w:val="24"/>
                <w:szCs w:val="24"/>
              </w:rPr>
            </w:pPr>
            <w:r>
              <w:rPr>
                <w:rFonts w:ascii="Times New Roman" w:eastAsia="Times New Roman" w:hAnsi="Times New Roman" w:cs="Times New Roman"/>
                <w:b/>
                <w:sz w:val="24"/>
                <w:szCs w:val="24"/>
              </w:rPr>
              <w:t xml:space="preserve">«ТЕРИТОРІАЛЬНЕ МЕДИЧНЕ ОБ'ЄДНАННЯ «КРИВОРІЗЬКА КЛІНІЧНА СТОМАТОЛОГІЯ» КРИВОРІЗЬКОЇ МІСЬКОЇ РАДИ               </w:t>
            </w:r>
          </w:p>
        </w:tc>
      </w:tr>
      <w:tr w:rsidR="003E4EA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rPr>
                <w:rFonts w:ascii="Times New Roman" w:hAnsi="Times New Roman" w:cs="Times New Roman"/>
                <w:color w:val="000000"/>
                <w:sz w:val="24"/>
                <w:szCs w:val="24"/>
              </w:rPr>
            </w:pPr>
            <w:r>
              <w:rPr>
                <w:rFonts w:ascii="Times New Roman" w:hAnsi="Times New Roman" w:cs="Times New Roman"/>
                <w:color w:val="000000"/>
                <w:sz w:val="24"/>
                <w:szCs w:val="24"/>
              </w:rPr>
              <w:t>2.2</w:t>
            </w:r>
          </w:p>
        </w:tc>
        <w:tc>
          <w:tcPr>
            <w:tcW w:w="3619"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місцезнаходження</w:t>
            </w:r>
          </w:p>
        </w:tc>
        <w:tc>
          <w:tcPr>
            <w:tcW w:w="6503"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jc w:val="both"/>
              <w:rPr>
                <w:rFonts w:ascii="Times New Roman" w:hAnsi="Times New Roman" w:cs="Times New Roman"/>
                <w:color w:val="000000"/>
                <w:sz w:val="24"/>
                <w:szCs w:val="24"/>
              </w:rPr>
            </w:pPr>
            <w:r>
              <w:rPr>
                <w:rFonts w:ascii="Times New Roman" w:eastAsia="Times New Roman" w:hAnsi="Times New Roman" w:cs="Times New Roman"/>
                <w:b/>
                <w:sz w:val="24"/>
                <w:szCs w:val="24"/>
              </w:rPr>
              <w:t>Площа Визволення будинок 5, місто Кривий Ріг,  Дніпропетровська область, Україна, 50000</w:t>
            </w:r>
          </w:p>
        </w:tc>
      </w:tr>
      <w:tr w:rsidR="003E4EA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rPr>
                <w:rFonts w:ascii="Times New Roman" w:hAnsi="Times New Roman" w:cs="Times New Roman"/>
                <w:color w:val="000000"/>
                <w:sz w:val="24"/>
                <w:szCs w:val="24"/>
              </w:rPr>
            </w:pPr>
            <w:r>
              <w:rPr>
                <w:rFonts w:ascii="Times New Roman" w:hAnsi="Times New Roman" w:cs="Times New Roman"/>
                <w:color w:val="000000"/>
                <w:sz w:val="24"/>
                <w:szCs w:val="24"/>
              </w:rPr>
              <w:t>2.3</w:t>
            </w:r>
          </w:p>
        </w:tc>
        <w:tc>
          <w:tcPr>
            <w:tcW w:w="3619"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rPr>
                <w:rFonts w:ascii="Times New Roman" w:hAnsi="Times New Roman" w:cs="Times New Roman"/>
                <w:color w:val="000000"/>
                <w:sz w:val="24"/>
                <w:szCs w:val="24"/>
              </w:rPr>
            </w:pPr>
            <w:r>
              <w:rPr>
                <w:rFonts w:ascii="Times New Roman" w:hAnsi="Times New Roman" w:cs="Times New Roman"/>
                <w:color w:val="000000"/>
                <w:sz w:val="24"/>
                <w:szCs w:val="24"/>
              </w:rPr>
              <w:t>посадова особа замовника, уповноважена здійснювати зв'язок з учасниками</w:t>
            </w:r>
          </w:p>
        </w:tc>
        <w:tc>
          <w:tcPr>
            <w:tcW w:w="6503"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roofErr w:type="spellStart"/>
            <w:r>
              <w:rPr>
                <w:rFonts w:ascii="Times New Roman" w:eastAsia="Times New Roman" w:hAnsi="Times New Roman" w:cs="Times New Roman"/>
                <w:sz w:val="24"/>
                <w:szCs w:val="24"/>
              </w:rPr>
              <w:t>Мараховська</w:t>
            </w:r>
            <w:proofErr w:type="spellEnd"/>
            <w:r>
              <w:rPr>
                <w:rFonts w:ascii="Times New Roman" w:eastAsia="Times New Roman" w:hAnsi="Times New Roman" w:cs="Times New Roman"/>
                <w:sz w:val="24"/>
                <w:szCs w:val="24"/>
              </w:rPr>
              <w:t xml:space="preserve"> Алла Іванівна – провідний фахівець з публічних закупівель, тел.: +380972653756, e-</w:t>
            </w:r>
            <w:proofErr w:type="spellStart"/>
            <w:r>
              <w:rPr>
                <w:rFonts w:ascii="Times New Roman" w:eastAsia="Times New Roman" w:hAnsi="Times New Roman" w:cs="Times New Roman"/>
                <w:sz w:val="24"/>
                <w:szCs w:val="24"/>
              </w:rPr>
              <w:t>mail</w:t>
            </w:r>
            <w:proofErr w:type="spellEnd"/>
            <w:r>
              <w:rPr>
                <w:rFonts w:ascii="Times New Roman" w:eastAsia="Times New Roman" w:hAnsi="Times New Roman" w:cs="Times New Roman"/>
                <w:sz w:val="24"/>
                <w:szCs w:val="24"/>
              </w:rPr>
              <w:t xml:space="preserve">: </w:t>
            </w:r>
            <w:hyperlink r:id="rId7">
              <w:r>
                <w:rPr>
                  <w:rStyle w:val="-"/>
                  <w:rFonts w:ascii="Times New Roman" w:eastAsia="Times New Roman" w:hAnsi="Times New Roman" w:cs="Times New Roman"/>
                  <w:sz w:val="24"/>
                  <w:szCs w:val="24"/>
                </w:rPr>
                <w:t>tmotenderstomat@gmail.com</w:t>
              </w:r>
            </w:hyperlink>
            <w:r>
              <w:rPr>
                <w:rFonts w:ascii="Times New Roman" w:eastAsia="Times New Roman" w:hAnsi="Times New Roman" w:cs="Times New Roman"/>
                <w:sz w:val="24"/>
                <w:szCs w:val="24"/>
              </w:rPr>
              <w:t xml:space="preserve"> та tmostomat@gmail.com</w:t>
            </w:r>
          </w:p>
        </w:tc>
      </w:tr>
      <w:tr w:rsidR="003E4EA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3</w:t>
            </w:r>
          </w:p>
        </w:tc>
        <w:tc>
          <w:tcPr>
            <w:tcW w:w="3619"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jc w:val="both"/>
              <w:rPr>
                <w:rFonts w:ascii="Times New Roman" w:hAnsi="Times New Roman" w:cs="Times New Roman"/>
                <w:color w:val="000000"/>
                <w:sz w:val="24"/>
                <w:szCs w:val="24"/>
              </w:rPr>
            </w:pPr>
            <w:r>
              <w:rPr>
                <w:rFonts w:ascii="Times New Roman" w:hAnsi="Times New Roman" w:cs="Times New Roman"/>
                <w:b/>
                <w:color w:val="000000"/>
                <w:sz w:val="24"/>
                <w:szCs w:val="24"/>
              </w:rPr>
              <w:t>Процедура закупівлі</w:t>
            </w:r>
          </w:p>
        </w:tc>
        <w:tc>
          <w:tcPr>
            <w:tcW w:w="6503"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відкриті торги з особливостями</w:t>
            </w:r>
          </w:p>
        </w:tc>
      </w:tr>
      <w:tr w:rsidR="003E4EA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4</w:t>
            </w:r>
          </w:p>
        </w:tc>
        <w:tc>
          <w:tcPr>
            <w:tcW w:w="3619"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jc w:val="both"/>
              <w:rPr>
                <w:rFonts w:ascii="Times New Roman" w:hAnsi="Times New Roman" w:cs="Times New Roman"/>
                <w:color w:val="000000"/>
                <w:sz w:val="24"/>
                <w:szCs w:val="24"/>
              </w:rPr>
            </w:pPr>
            <w:r>
              <w:rPr>
                <w:rFonts w:ascii="Times New Roman" w:hAnsi="Times New Roman" w:cs="Times New Roman"/>
                <w:b/>
                <w:color w:val="000000"/>
                <w:sz w:val="24"/>
                <w:szCs w:val="24"/>
              </w:rPr>
              <w:t>Інформація про предмет закупівлі</w:t>
            </w:r>
          </w:p>
        </w:tc>
        <w:tc>
          <w:tcPr>
            <w:tcW w:w="6503"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3E4EAE">
            <w:pPr>
              <w:pStyle w:val="LO-normal"/>
              <w:widowControl w:val="0"/>
              <w:jc w:val="both"/>
              <w:rPr>
                <w:rFonts w:ascii="Times New Roman" w:hAnsi="Times New Roman" w:cs="Times New Roman"/>
                <w:color w:val="000000"/>
                <w:sz w:val="24"/>
                <w:szCs w:val="24"/>
              </w:rPr>
            </w:pPr>
          </w:p>
        </w:tc>
      </w:tr>
      <w:tr w:rsidR="003E4EA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rPr>
                <w:rFonts w:ascii="Times New Roman" w:hAnsi="Times New Roman" w:cs="Times New Roman"/>
                <w:color w:val="000000"/>
                <w:sz w:val="24"/>
                <w:szCs w:val="24"/>
              </w:rPr>
            </w:pPr>
            <w:r>
              <w:rPr>
                <w:rFonts w:ascii="Times New Roman" w:hAnsi="Times New Roman" w:cs="Times New Roman"/>
                <w:color w:val="000000"/>
                <w:sz w:val="24"/>
                <w:szCs w:val="24"/>
              </w:rPr>
              <w:t>4.1</w:t>
            </w:r>
          </w:p>
        </w:tc>
        <w:tc>
          <w:tcPr>
            <w:tcW w:w="3619"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назва предмета закупівлі</w:t>
            </w:r>
          </w:p>
        </w:tc>
        <w:tc>
          <w:tcPr>
            <w:tcW w:w="6503"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Default"/>
              <w:jc w:val="both"/>
              <w:rPr>
                <w:b/>
                <w:lang w:val="uk-UA"/>
              </w:rPr>
            </w:pPr>
            <w:r>
              <w:rPr>
                <w:b/>
                <w:bCs/>
                <w:i/>
                <w:iCs/>
                <w:sz w:val="20"/>
                <w:szCs w:val="20"/>
                <w:lang w:eastAsia="ar-SA"/>
              </w:rPr>
              <w:t xml:space="preserve"> </w:t>
            </w:r>
            <w:r>
              <w:rPr>
                <w:rFonts w:eastAsia="Times New Roman"/>
                <w:b/>
                <w:i/>
                <w:iCs/>
                <w:sz w:val="20"/>
                <w:szCs w:val="20"/>
                <w:lang w:eastAsia="ar-SA"/>
              </w:rPr>
              <w:t xml:space="preserve"> </w:t>
            </w:r>
            <w:proofErr w:type="spellStart"/>
            <w:r>
              <w:rPr>
                <w:rFonts w:eastAsia="Times New Roman"/>
                <w:b/>
                <w:bCs/>
                <w:lang w:eastAsia="uk-UA"/>
              </w:rPr>
              <w:t>Медичне</w:t>
            </w:r>
            <w:proofErr w:type="spellEnd"/>
            <w:r>
              <w:rPr>
                <w:rFonts w:eastAsia="Times New Roman"/>
                <w:b/>
                <w:bCs/>
                <w:lang w:eastAsia="uk-UA"/>
              </w:rPr>
              <w:t xml:space="preserve"> </w:t>
            </w:r>
            <w:proofErr w:type="spellStart"/>
            <w:r>
              <w:rPr>
                <w:rFonts w:eastAsia="Times New Roman"/>
                <w:b/>
                <w:bCs/>
                <w:lang w:eastAsia="uk-UA"/>
              </w:rPr>
              <w:t>обладнання</w:t>
            </w:r>
            <w:proofErr w:type="spellEnd"/>
            <w:r>
              <w:rPr>
                <w:rFonts w:eastAsia="Times New Roman"/>
                <w:b/>
                <w:bCs/>
                <w:lang w:eastAsia="uk-UA"/>
              </w:rPr>
              <w:t xml:space="preserve"> та </w:t>
            </w:r>
            <w:proofErr w:type="spellStart"/>
            <w:r>
              <w:rPr>
                <w:rFonts w:eastAsia="Times New Roman"/>
                <w:b/>
                <w:bCs/>
                <w:lang w:eastAsia="uk-UA"/>
              </w:rPr>
              <w:t>вироби</w:t>
            </w:r>
            <w:proofErr w:type="spellEnd"/>
            <w:r>
              <w:rPr>
                <w:rFonts w:eastAsia="Times New Roman"/>
                <w:b/>
                <w:bCs/>
                <w:lang w:eastAsia="uk-UA"/>
              </w:rPr>
              <w:t xml:space="preserve"> </w:t>
            </w:r>
            <w:proofErr w:type="spellStart"/>
            <w:r>
              <w:rPr>
                <w:rFonts w:eastAsia="Times New Roman"/>
                <w:b/>
                <w:bCs/>
                <w:lang w:eastAsia="uk-UA"/>
              </w:rPr>
              <w:t>медичного</w:t>
            </w:r>
            <w:proofErr w:type="spellEnd"/>
            <w:r>
              <w:rPr>
                <w:rFonts w:eastAsia="Times New Roman"/>
                <w:b/>
                <w:bCs/>
                <w:lang w:eastAsia="uk-UA"/>
              </w:rPr>
              <w:t xml:space="preserve"> </w:t>
            </w:r>
            <w:proofErr w:type="spellStart"/>
            <w:r>
              <w:rPr>
                <w:rFonts w:eastAsia="Times New Roman"/>
                <w:b/>
                <w:bCs/>
                <w:lang w:eastAsia="uk-UA"/>
              </w:rPr>
              <w:t>призначення</w:t>
            </w:r>
            <w:proofErr w:type="spellEnd"/>
            <w:r>
              <w:rPr>
                <w:rFonts w:eastAsia="Times New Roman"/>
                <w:b/>
                <w:bCs/>
                <w:lang w:eastAsia="uk-UA"/>
              </w:rPr>
              <w:t xml:space="preserve"> </w:t>
            </w:r>
            <w:proofErr w:type="spellStart"/>
            <w:proofErr w:type="gramStart"/>
            <w:r>
              <w:rPr>
                <w:rFonts w:eastAsia="Times New Roman"/>
                <w:b/>
                <w:bCs/>
                <w:lang w:eastAsia="uk-UA"/>
              </w:rPr>
              <w:t>р</w:t>
            </w:r>
            <w:proofErr w:type="gramEnd"/>
            <w:r>
              <w:rPr>
                <w:rFonts w:eastAsia="Times New Roman"/>
                <w:b/>
                <w:bCs/>
                <w:lang w:eastAsia="uk-UA"/>
              </w:rPr>
              <w:t>ізні</w:t>
            </w:r>
            <w:proofErr w:type="spellEnd"/>
          </w:p>
          <w:p w:rsidR="003E4EAE" w:rsidRDefault="00F051AC">
            <w:pPr>
              <w:widowControl w:val="0"/>
              <w:jc w:val="both"/>
              <w:rPr>
                <w:rFonts w:ascii="Times New Roman" w:eastAsia="Times New Roman" w:hAnsi="Times New Roman" w:cs="Times New Roman"/>
                <w:b/>
                <w:bCs/>
                <w:i/>
                <w:iCs/>
                <w:color w:val="000000"/>
                <w:sz w:val="24"/>
                <w:szCs w:val="24"/>
                <w:lang w:eastAsia="ar-SA"/>
              </w:rPr>
            </w:pPr>
            <w:proofErr w:type="spellStart"/>
            <w:r>
              <w:rPr>
                <w:rFonts w:ascii="Times New Roman" w:hAnsi="Times New Roman" w:cs="Times New Roman"/>
                <w:b/>
                <w:sz w:val="24"/>
                <w:szCs w:val="24"/>
              </w:rPr>
              <w:t>ДК</w:t>
            </w:r>
            <w:proofErr w:type="spellEnd"/>
            <w:r>
              <w:rPr>
                <w:rFonts w:ascii="Times New Roman" w:hAnsi="Times New Roman" w:cs="Times New Roman"/>
                <w:b/>
                <w:sz w:val="24"/>
                <w:szCs w:val="24"/>
              </w:rPr>
              <w:t xml:space="preserve"> 021:2015-«33190000-8»</w:t>
            </w:r>
            <w:r>
              <w:rPr>
                <w:b/>
                <w:sz w:val="24"/>
                <w:szCs w:val="24"/>
              </w:rPr>
              <w:t xml:space="preserve">  </w:t>
            </w:r>
            <w:r>
              <w:rPr>
                <w:rFonts w:ascii="Times New Roman" w:eastAsia="Times New Roman" w:hAnsi="Times New Roman" w:cs="Times New Roman"/>
                <w:b/>
                <w:bCs/>
                <w:sz w:val="24"/>
                <w:szCs w:val="24"/>
                <w:lang w:eastAsia="uk-UA"/>
              </w:rPr>
              <w:t>Медичне обладнання та вироби медичного призначення різні</w:t>
            </w:r>
          </w:p>
          <w:p w:rsidR="003E4EAE" w:rsidRDefault="003E4EAE">
            <w:pPr>
              <w:widowControl w:val="0"/>
              <w:jc w:val="both"/>
              <w:rPr>
                <w:rFonts w:ascii="Times New Roman" w:eastAsia="Times New Roman" w:hAnsi="Times New Roman" w:cs="Times New Roman"/>
                <w:bCs/>
                <w:i/>
                <w:iCs/>
                <w:color w:val="000000"/>
                <w:sz w:val="24"/>
                <w:szCs w:val="24"/>
                <w:lang w:eastAsia="ar-SA"/>
              </w:rPr>
            </w:pPr>
          </w:p>
        </w:tc>
      </w:tr>
      <w:tr w:rsidR="003E4EA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rPr>
                <w:rFonts w:ascii="Times New Roman" w:hAnsi="Times New Roman" w:cs="Times New Roman"/>
                <w:color w:val="000000"/>
                <w:sz w:val="24"/>
                <w:szCs w:val="24"/>
              </w:rPr>
            </w:pPr>
            <w:r>
              <w:rPr>
                <w:rFonts w:ascii="Times New Roman" w:hAnsi="Times New Roman" w:cs="Times New Roman"/>
                <w:color w:val="000000"/>
                <w:sz w:val="24"/>
                <w:szCs w:val="24"/>
              </w:rPr>
              <w:t>4.2</w:t>
            </w:r>
          </w:p>
        </w:tc>
        <w:tc>
          <w:tcPr>
            <w:tcW w:w="3619"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опис окремої частини (частин) предмета закупівлі (лота), щодо якої можуть бути подані тендерні пропозиції </w:t>
            </w:r>
          </w:p>
        </w:tc>
        <w:tc>
          <w:tcPr>
            <w:tcW w:w="6503"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keepNext/>
              <w:keepLines/>
              <w:ind w:right="120"/>
              <w:jc w:val="both"/>
              <w:rPr>
                <w:rFonts w:ascii="Times New Roman" w:eastAsia="Times New Roman" w:hAnsi="Times New Roman" w:cs="Times New Roman"/>
                <w:sz w:val="24"/>
                <w:szCs w:val="24"/>
              </w:rPr>
            </w:pPr>
            <w:r>
              <w:rPr>
                <w:rFonts w:ascii="Times New Roman" w:hAnsi="Times New Roman" w:cs="Times New Roman"/>
                <w:sz w:val="24"/>
                <w:szCs w:val="24"/>
              </w:rPr>
              <w:t xml:space="preserve">Тендерна пропозиція подається </w:t>
            </w:r>
            <w:r>
              <w:rPr>
                <w:rFonts w:ascii="Times New Roman" w:eastAsia="Times New Roman" w:hAnsi="Times New Roman" w:cs="Times New Roman"/>
                <w:color w:val="000000"/>
                <w:sz w:val="24"/>
                <w:szCs w:val="24"/>
              </w:rPr>
              <w:t>щодо предмету закупівлі в цілому.</w:t>
            </w:r>
          </w:p>
          <w:p w:rsidR="003E4EAE" w:rsidRDefault="00F051AC">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3E4EA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rPr>
                <w:rFonts w:ascii="Times New Roman" w:hAnsi="Times New Roman" w:cs="Times New Roman"/>
                <w:color w:val="000000"/>
                <w:sz w:val="24"/>
                <w:szCs w:val="24"/>
              </w:rPr>
            </w:pPr>
            <w:r>
              <w:rPr>
                <w:rFonts w:ascii="Times New Roman" w:hAnsi="Times New Roman" w:cs="Times New Roman"/>
                <w:color w:val="000000"/>
                <w:sz w:val="24"/>
                <w:szCs w:val="24"/>
              </w:rPr>
              <w:t>4.3</w:t>
            </w:r>
          </w:p>
        </w:tc>
        <w:tc>
          <w:tcPr>
            <w:tcW w:w="3619"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місце, кількість, обсяг поставки товарів (надання послуг, виконання робіт)</w:t>
            </w:r>
          </w:p>
        </w:tc>
        <w:tc>
          <w:tcPr>
            <w:tcW w:w="6503"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jc w:val="both"/>
            </w:pPr>
            <w:proofErr w:type="spellStart"/>
            <w:r>
              <w:rPr>
                <w:rFonts w:ascii="Times New Roman" w:eastAsia="Times New Roman" w:hAnsi="Times New Roman" w:cs="Times New Roman"/>
                <w:b/>
                <w:sz w:val="24"/>
                <w:szCs w:val="24"/>
                <w:lang w:val="ru-RU"/>
              </w:rPr>
              <w:t>Кількість</w:t>
            </w:r>
            <w:proofErr w:type="spellEnd"/>
            <w:r>
              <w:rPr>
                <w:rFonts w:ascii="Times New Roman" w:eastAsia="Times New Roman" w:hAnsi="Times New Roman" w:cs="Times New Roman"/>
                <w:b/>
                <w:sz w:val="24"/>
                <w:szCs w:val="24"/>
                <w:lang w:val="ru-RU"/>
              </w:rPr>
              <w:t xml:space="preserve"> товару: </w:t>
            </w:r>
            <w:r w:rsidR="009964A7">
              <w:rPr>
                <w:rFonts w:ascii="Times New Roman" w:eastAsia="Times New Roman" w:hAnsi="Times New Roman" w:cs="Times New Roman"/>
                <w:b/>
                <w:sz w:val="24"/>
                <w:szCs w:val="24"/>
                <w:lang w:val="ru-RU"/>
              </w:rPr>
              <w:t>4</w:t>
            </w:r>
            <w:r>
              <w:rPr>
                <w:rFonts w:ascii="Times New Roman" w:eastAsia="Times New Roman" w:hAnsi="Times New Roman" w:cs="Times New Roman"/>
                <w:b/>
                <w:sz w:val="24"/>
                <w:szCs w:val="24"/>
                <w:lang w:val="ru-RU"/>
              </w:rPr>
              <w:t xml:space="preserve"> </w:t>
            </w:r>
            <w:proofErr w:type="spellStart"/>
            <w:r>
              <w:rPr>
                <w:rFonts w:ascii="Times New Roman" w:eastAsia="Times New Roman" w:hAnsi="Times New Roman" w:cs="Times New Roman"/>
                <w:b/>
                <w:sz w:val="24"/>
                <w:szCs w:val="24"/>
                <w:lang w:val="ru-RU"/>
              </w:rPr>
              <w:t>одиниц</w:t>
            </w:r>
            <w:r w:rsidR="009964A7">
              <w:rPr>
                <w:rFonts w:ascii="Times New Roman" w:eastAsia="Times New Roman" w:hAnsi="Times New Roman" w:cs="Times New Roman"/>
                <w:b/>
                <w:sz w:val="24"/>
                <w:szCs w:val="24"/>
                <w:lang w:val="ru-RU"/>
              </w:rPr>
              <w:t>і</w:t>
            </w:r>
            <w:proofErr w:type="spellEnd"/>
          </w:p>
          <w:p w:rsidR="003E4EAE" w:rsidRDefault="00F051AC">
            <w:pPr>
              <w:pStyle w:val="Default"/>
              <w:jc w:val="both"/>
              <w:rPr>
                <w:lang w:val="uk-UA"/>
              </w:rPr>
            </w:pPr>
            <w:proofErr w:type="spellStart"/>
            <w:r>
              <w:t>Обсяг</w:t>
            </w:r>
            <w:proofErr w:type="spellEnd"/>
            <w:r>
              <w:t xml:space="preserve"> </w:t>
            </w:r>
            <w:proofErr w:type="spellStart"/>
            <w:r>
              <w:t>одиниць</w:t>
            </w:r>
            <w:proofErr w:type="spellEnd"/>
            <w:r>
              <w:t xml:space="preserve"> товару </w:t>
            </w:r>
            <w:proofErr w:type="spellStart"/>
            <w:r>
              <w:t>може</w:t>
            </w:r>
            <w:proofErr w:type="spellEnd"/>
            <w:r>
              <w:t xml:space="preserve"> бути </w:t>
            </w:r>
            <w:proofErr w:type="spellStart"/>
            <w:r>
              <w:t>зменшено</w:t>
            </w:r>
            <w:proofErr w:type="spellEnd"/>
            <w:r>
              <w:t xml:space="preserve">, в </w:t>
            </w:r>
            <w:proofErr w:type="spellStart"/>
            <w:r>
              <w:t>залежності</w:t>
            </w:r>
            <w:proofErr w:type="spellEnd"/>
            <w:r>
              <w:t xml:space="preserve"> </w:t>
            </w:r>
            <w:proofErr w:type="spellStart"/>
            <w:r>
              <w:t>від</w:t>
            </w:r>
            <w:proofErr w:type="spellEnd"/>
            <w:r>
              <w:t xml:space="preserve"> </w:t>
            </w:r>
            <w:proofErr w:type="spellStart"/>
            <w:r>
              <w:t>реальної</w:t>
            </w:r>
            <w:proofErr w:type="spellEnd"/>
            <w:r>
              <w:t xml:space="preserve"> потреби та </w:t>
            </w:r>
            <w:proofErr w:type="spellStart"/>
            <w:r>
              <w:t>фінансової</w:t>
            </w:r>
            <w:proofErr w:type="spellEnd"/>
            <w:r>
              <w:t xml:space="preserve"> </w:t>
            </w:r>
            <w:proofErr w:type="spellStart"/>
            <w:r>
              <w:t>спроможності</w:t>
            </w:r>
            <w:proofErr w:type="spellEnd"/>
            <w:r>
              <w:t xml:space="preserve"> </w:t>
            </w:r>
            <w:proofErr w:type="spellStart"/>
            <w:r>
              <w:t>Замовника</w:t>
            </w:r>
            <w:proofErr w:type="spellEnd"/>
            <w:r>
              <w:t xml:space="preserve"> </w:t>
            </w:r>
          </w:p>
          <w:p w:rsidR="003E4EAE" w:rsidRDefault="003E4EAE">
            <w:pPr>
              <w:pStyle w:val="Default"/>
              <w:jc w:val="both"/>
              <w:rPr>
                <w:lang w:val="uk-UA"/>
              </w:rPr>
            </w:pPr>
          </w:p>
          <w:p w:rsidR="003E4EAE" w:rsidRDefault="00F051AC">
            <w:pPr>
              <w:jc w:val="both"/>
              <w:rPr>
                <w:rFonts w:ascii="Times New Roman" w:hAnsi="Times New Roman" w:cs="Times New Roman"/>
                <w:b/>
                <w:bCs/>
                <w:sz w:val="24"/>
                <w:szCs w:val="24"/>
              </w:rPr>
            </w:pPr>
            <w:r>
              <w:rPr>
                <w:rFonts w:ascii="Times New Roman" w:hAnsi="Times New Roman" w:cs="Times New Roman"/>
                <w:b/>
                <w:bCs/>
                <w:sz w:val="24"/>
                <w:szCs w:val="24"/>
              </w:rPr>
              <w:t>Місце поставки товару здійснюється за адресою:</w:t>
            </w:r>
          </w:p>
          <w:p w:rsidR="003E4EAE" w:rsidRDefault="00F051AC">
            <w:pPr>
              <w:ind w:left="850"/>
            </w:pPr>
            <w:proofErr w:type="spellStart"/>
            <w:r>
              <w:rPr>
                <w:rFonts w:ascii="Times New Roman" w:eastAsia="Times New Roman" w:hAnsi="Times New Roman" w:cs="Times New Roman"/>
                <w:sz w:val="24"/>
                <w:szCs w:val="24"/>
                <w:lang w:val="ru-RU"/>
              </w:rPr>
              <w:t>Вул</w:t>
            </w:r>
            <w:proofErr w:type="gramStart"/>
            <w:r>
              <w:rPr>
                <w:rFonts w:ascii="Times New Roman" w:eastAsia="Times New Roman" w:hAnsi="Times New Roman" w:cs="Times New Roman"/>
                <w:sz w:val="24"/>
                <w:szCs w:val="24"/>
                <w:lang w:val="ru-RU"/>
              </w:rPr>
              <w:t>.В</w:t>
            </w:r>
            <w:proofErr w:type="gramEnd"/>
            <w:r>
              <w:rPr>
                <w:rFonts w:ascii="Times New Roman" w:eastAsia="Times New Roman" w:hAnsi="Times New Roman" w:cs="Times New Roman"/>
                <w:sz w:val="24"/>
                <w:szCs w:val="24"/>
                <w:lang w:val="ru-RU"/>
              </w:rPr>
              <w:t>олодимира</w:t>
            </w:r>
            <w:proofErr w:type="spellEnd"/>
            <w:r>
              <w:rPr>
                <w:rFonts w:ascii="Times New Roman" w:eastAsia="Times New Roman" w:hAnsi="Times New Roman" w:cs="Times New Roman"/>
                <w:sz w:val="24"/>
                <w:szCs w:val="24"/>
                <w:lang w:val="ru-RU"/>
              </w:rPr>
              <w:t xml:space="preserve"> Великого.</w:t>
            </w:r>
            <w:r>
              <w:rPr>
                <w:rFonts w:ascii="Times New Roman" w:eastAsia="Times New Roman" w:hAnsi="Times New Roman" w:cs="Times New Roman"/>
                <w:sz w:val="24"/>
                <w:szCs w:val="24"/>
              </w:rPr>
              <w:t>21А</w:t>
            </w:r>
          </w:p>
          <w:p w:rsidR="003E4EAE" w:rsidRDefault="003E4EAE">
            <w:pPr>
              <w:widowControl w:val="0"/>
              <w:ind w:hanging="2"/>
              <w:jc w:val="both"/>
              <w:rPr>
                <w:rFonts w:ascii="Times New Roman" w:hAnsi="Times New Roman" w:cs="Times New Roman"/>
                <w:color w:val="000000"/>
                <w:sz w:val="24"/>
                <w:szCs w:val="24"/>
              </w:rPr>
            </w:pPr>
          </w:p>
        </w:tc>
      </w:tr>
      <w:tr w:rsidR="003E4EA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4.4</w:t>
            </w:r>
          </w:p>
        </w:tc>
        <w:tc>
          <w:tcPr>
            <w:tcW w:w="3619"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rPr>
                <w:rFonts w:ascii="Times New Roman" w:hAnsi="Times New Roman" w:cs="Times New Roman"/>
                <w:color w:val="000000"/>
                <w:sz w:val="24"/>
                <w:szCs w:val="24"/>
              </w:rPr>
            </w:pPr>
            <w:r>
              <w:rPr>
                <w:rFonts w:ascii="Times New Roman" w:hAnsi="Times New Roman" w:cs="Times New Roman"/>
                <w:color w:val="000000"/>
                <w:sz w:val="24"/>
                <w:szCs w:val="24"/>
              </w:rPr>
              <w:t>строк поставки товарів (надання послуг, виконання робіт)</w:t>
            </w:r>
          </w:p>
        </w:tc>
        <w:tc>
          <w:tcPr>
            <w:tcW w:w="6503"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ind w:hanging="2"/>
              <w:jc w:val="both"/>
              <w:rPr>
                <w:rFonts w:ascii="Times New Roman" w:hAnsi="Times New Roman" w:cs="Times New Roman"/>
                <w:color w:val="000000"/>
                <w:sz w:val="24"/>
                <w:szCs w:val="24"/>
              </w:rPr>
            </w:pPr>
            <w:r>
              <w:rPr>
                <w:rFonts w:ascii="Times New Roman" w:hAnsi="Times New Roman" w:cs="Times New Roman"/>
                <w:color w:val="000000"/>
                <w:sz w:val="24"/>
                <w:szCs w:val="24"/>
              </w:rPr>
              <w:t>До   31 грудня 2024 року.</w:t>
            </w:r>
          </w:p>
        </w:tc>
      </w:tr>
      <w:tr w:rsidR="003E4EA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5</w:t>
            </w:r>
          </w:p>
        </w:tc>
        <w:tc>
          <w:tcPr>
            <w:tcW w:w="3619"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jc w:val="both"/>
              <w:rPr>
                <w:rFonts w:ascii="Times New Roman" w:hAnsi="Times New Roman" w:cs="Times New Roman"/>
                <w:color w:val="000000"/>
                <w:sz w:val="24"/>
                <w:szCs w:val="24"/>
              </w:rPr>
            </w:pPr>
            <w:r>
              <w:rPr>
                <w:rFonts w:ascii="Times New Roman" w:hAnsi="Times New Roman" w:cs="Times New Roman"/>
                <w:b/>
                <w:color w:val="000000"/>
                <w:sz w:val="24"/>
                <w:szCs w:val="24"/>
              </w:rPr>
              <w:t>Недискримінація учасників</w:t>
            </w:r>
          </w:p>
        </w:tc>
        <w:tc>
          <w:tcPr>
            <w:tcW w:w="6503"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4EAE" w:rsidRDefault="00F051AC">
            <w:pPr>
              <w:ind w:left="91" w:right="34"/>
              <w:jc w:val="both"/>
              <w:rPr>
                <w:rFonts w:ascii="Times New Roman" w:hAnsi="Times New Roman" w:cs="Times New Roman"/>
                <w:sz w:val="24"/>
                <w:szCs w:val="24"/>
                <w:lang w:eastAsia="ru-RU"/>
              </w:rPr>
            </w:pPr>
            <w:r>
              <w:rPr>
                <w:rFonts w:ascii="Times New Roman" w:hAnsi="Times New Roman" w:cs="Times New Roman"/>
              </w:rPr>
              <w:t xml:space="preserve"> </w:t>
            </w:r>
            <w:r>
              <w:rPr>
                <w:rFonts w:ascii="Times New Roman" w:hAnsi="Times New Roman" w:cs="Times New Roman"/>
                <w:sz w:val="24"/>
                <w:szCs w:val="24"/>
                <w:lang w:eastAsia="ru-RU"/>
              </w:rPr>
              <w:t>Вітчизняні та іноземні учасники всіх форм власності та організаційно-правових форм беруть участь у процедурах закупівель на рівних умовах.</w:t>
            </w:r>
          </w:p>
          <w:p w:rsidR="003E4EAE" w:rsidRDefault="003E4EAE">
            <w:pPr>
              <w:ind w:left="91" w:right="34"/>
              <w:jc w:val="both"/>
              <w:rPr>
                <w:rFonts w:ascii="Times New Roman" w:hAnsi="Times New Roman" w:cs="Times New Roman"/>
              </w:rPr>
            </w:pPr>
          </w:p>
        </w:tc>
      </w:tr>
      <w:tr w:rsidR="003E4EA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6</w:t>
            </w:r>
          </w:p>
        </w:tc>
        <w:tc>
          <w:tcPr>
            <w:tcW w:w="3619"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Інформація про валюту, у якій повинно бути розраховано та зазначено ціну тендерної пропозиції</w:t>
            </w:r>
          </w:p>
        </w:tc>
        <w:tc>
          <w:tcPr>
            <w:tcW w:w="6503"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ind w:hanging="21"/>
              <w:jc w:val="both"/>
              <w:rPr>
                <w:rFonts w:ascii="Times New Roman" w:hAnsi="Times New Roman" w:cs="Times New Roman"/>
                <w:color w:val="000000"/>
                <w:sz w:val="24"/>
                <w:szCs w:val="24"/>
              </w:rPr>
            </w:pPr>
            <w:r>
              <w:rPr>
                <w:rFonts w:ascii="Times New Roman" w:hAnsi="Times New Roman" w:cs="Times New Roman"/>
                <w:color w:val="000000"/>
                <w:sz w:val="24"/>
                <w:szCs w:val="24"/>
              </w:rPr>
              <w:t>Валютою тендерної пропозиції є національна валюта України - гривня.</w:t>
            </w:r>
          </w:p>
          <w:p w:rsidR="003E4EAE" w:rsidRDefault="00F051AC">
            <w:pPr>
              <w:pStyle w:val="LO-normal"/>
              <w:widowControl w:val="0"/>
              <w:ind w:hanging="23"/>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Розрахунки здійснюватимуться у національній валюті України згідно з умовами укладеного договору. </w:t>
            </w:r>
          </w:p>
        </w:tc>
      </w:tr>
      <w:tr w:rsidR="003E4EA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7</w:t>
            </w:r>
          </w:p>
        </w:tc>
        <w:tc>
          <w:tcPr>
            <w:tcW w:w="3619"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4EAE" w:rsidRDefault="00F051AC">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Інформація про мову (мови), якою (якими) повинно бути складено тендерні пропозиції</w:t>
            </w:r>
          </w:p>
        </w:tc>
        <w:tc>
          <w:tcPr>
            <w:tcW w:w="6503"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Під час проведення процедур закупівель усі документи, що готуються замовником, викладаються українською мовою.</w:t>
            </w:r>
          </w:p>
          <w:p w:rsidR="003E4EAE" w:rsidRDefault="00F051AC">
            <w:pPr>
              <w:pStyle w:val="LO-normal"/>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Під час проведення процедури закупівлі усі документи, що мають відношення до тендерної пропозиції та складаються безпосередньо учасником, викладаються українською мовою.</w:t>
            </w:r>
          </w:p>
          <w:p w:rsidR="003E4EAE" w:rsidRDefault="00F051AC">
            <w:pPr>
              <w:pStyle w:val="LO-normal"/>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У разі надання інших документів складених  мовою іншою ніж українська мова, такі документи повинні супроводжуватися перекладом українською мовою, переклад (або справжність підпису перекладача) - засвідчений нотаріально або легалізований у встановленому законодавством України порядку. Тексти повинні бути автентичними, визначальним є текст, викладений українською мовою.</w:t>
            </w:r>
          </w:p>
          <w:p w:rsidR="003E4EAE" w:rsidRDefault="00F051AC">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Уся інформація розміщується в електронній системі закупівель українською мовою, крім  тих випадків, коли використання букв та символів української мови призводить до їх спотворення (зокрема, але не виключно, адреси мережі Інтернет, адреси електронної пошти, торговельної марки (знака для товарів та послуг), загальноприйняті міжнародні терміни). Тендерна пропозиція та всі документи, які передбачені вимогами тендерної документації та додатками до неї, складаються українською мовою. Документи або копії документів (які передбачені вимогами тендерної документації та додатками до неї), які надаються Учасником у складі тендерної пропозиції, викладені іншими мовами, повинні надаватися разом із їх автентичним перекладом українською мовою.</w:t>
            </w:r>
          </w:p>
          <w:p w:rsidR="003E4EAE" w:rsidRDefault="00F051AC">
            <w:pPr>
              <w:widowControl w:val="0"/>
              <w:jc w:val="center"/>
              <w:rPr>
                <w:rFonts w:ascii="Times New Roman" w:hAnsi="Times New Roman" w:cs="Times New Roman"/>
                <w:b/>
                <w:color w:val="000000"/>
                <w:sz w:val="24"/>
                <w:szCs w:val="24"/>
              </w:rPr>
            </w:pPr>
            <w:r>
              <w:rPr>
                <w:rFonts w:ascii="Times New Roman" w:hAnsi="Times New Roman" w:cs="Times New Roman"/>
                <w:b/>
                <w:color w:val="000000"/>
                <w:sz w:val="24"/>
                <w:szCs w:val="24"/>
              </w:rPr>
              <w:t>Виключення:</w:t>
            </w:r>
          </w:p>
          <w:p w:rsidR="003E4EAE" w:rsidRDefault="00F051AC">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1. Замовник не зобов’язаний розглядати документи, які не передбачені вимогами тендерної документації та додатками до неї та які учасник додатково надає на власний розсуд, </w:t>
            </w:r>
            <w:r>
              <w:rPr>
                <w:rFonts w:ascii="Times New Roman" w:hAnsi="Times New Roman" w:cs="Times New Roman"/>
                <w:sz w:val="24"/>
                <w:szCs w:val="24"/>
              </w:rPr>
              <w:t>у</w:t>
            </w:r>
            <w:r>
              <w:rPr>
                <w:rFonts w:ascii="Times New Roman" w:hAnsi="Times New Roman" w:cs="Times New Roman"/>
                <w:color w:val="000000"/>
                <w:sz w:val="24"/>
                <w:szCs w:val="24"/>
              </w:rPr>
              <w:t xml:space="preserve"> тому числі якщо такі документи надані іноземною мовою без перекладу.</w:t>
            </w:r>
          </w:p>
          <w:p w:rsidR="003E4EAE" w:rsidRDefault="00F051AC">
            <w:pPr>
              <w:widowControl w:val="0"/>
              <w:jc w:val="center"/>
              <w:rPr>
                <w:rFonts w:ascii="Times New Roman" w:hAnsi="Times New Roman" w:cs="Times New Roman"/>
                <w:sz w:val="24"/>
                <w:szCs w:val="24"/>
              </w:rPr>
            </w:pPr>
            <w:r>
              <w:rPr>
                <w:rFonts w:ascii="Times New Roman" w:hAnsi="Times New Roman" w:cs="Times New Roman"/>
                <w:color w:val="000000"/>
                <w:sz w:val="24"/>
                <w:szCs w:val="24"/>
              </w:rPr>
              <w:t>2.  У випадку надання учасником на підтвердження однієї вимоги кількох документів, викладених різними мовами, та за умови, що хоча б один з наданих документів відповідає встановленій вимозі, в тому числі щодо мови, замовник не розглядає інший(і) документ(и), що учасник надав додатково на підтвердження цієї вимоги, навіть якщо інший документ наданий іноземною мовою без перекладу.</w:t>
            </w:r>
          </w:p>
        </w:tc>
      </w:tr>
      <w:tr w:rsidR="003E4EAE">
        <w:trPr>
          <w:trHeight w:val="522"/>
          <w:jc w:val="center"/>
        </w:trPr>
        <w:tc>
          <w:tcPr>
            <w:tcW w:w="10670" w:type="dxa"/>
            <w:gridSpan w:val="3"/>
            <w:tcBorders>
              <w:top w:val="single" w:sz="4" w:space="0" w:color="000001"/>
              <w:left w:val="single" w:sz="4" w:space="0" w:color="000001"/>
              <w:bottom w:val="single" w:sz="4" w:space="0" w:color="000001"/>
              <w:right w:val="single" w:sz="4" w:space="0" w:color="000001"/>
            </w:tcBorders>
            <w:shd w:val="clear" w:color="auto" w:fill="A5A5A5"/>
            <w:vAlign w:val="center"/>
          </w:tcPr>
          <w:p w:rsidR="003E4EAE" w:rsidRDefault="00F051AC">
            <w:pPr>
              <w:pStyle w:val="LO-normal"/>
              <w:widowControl w:val="0"/>
              <w:jc w:val="center"/>
              <w:rPr>
                <w:rFonts w:ascii="Times New Roman" w:hAnsi="Times New Roman" w:cs="Times New Roman"/>
                <w:color w:val="000000"/>
                <w:sz w:val="24"/>
                <w:szCs w:val="24"/>
              </w:rPr>
            </w:pPr>
            <w:r>
              <w:rPr>
                <w:rFonts w:ascii="Times New Roman" w:hAnsi="Times New Roman" w:cs="Times New Roman"/>
                <w:b/>
                <w:color w:val="000000"/>
                <w:sz w:val="24"/>
                <w:szCs w:val="24"/>
              </w:rPr>
              <w:t>Розділ ІІ. Порядок унесення змін та надання роз’яснень до тендерної документації</w:t>
            </w:r>
          </w:p>
        </w:tc>
      </w:tr>
      <w:tr w:rsidR="003E4EA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lastRenderedPageBreak/>
              <w:t>1</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3E4EAE" w:rsidRDefault="00F051AC">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 xml:space="preserve">Процедура надання роз’яснень щодо тендерної документації </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3E4EAE" w:rsidRDefault="00F051AC">
            <w:pPr>
              <w:widowControl w:val="0"/>
              <w:jc w:val="both"/>
              <w:rPr>
                <w:rFonts w:ascii="Times New Roman" w:hAnsi="Times New Roman" w:cs="Times New Roman"/>
                <w:sz w:val="24"/>
                <w:szCs w:val="24"/>
                <w:highlight w:val="white"/>
              </w:rPr>
            </w:pPr>
            <w:r>
              <w:rPr>
                <w:rFonts w:ascii="Times New Roman" w:hAnsi="Times New Roman" w:cs="Times New Roman"/>
                <w:sz w:val="24"/>
                <w:szCs w:val="24"/>
              </w:rPr>
              <w:t>Надання роз’яснень щодо тендерної документації та внесення змін до неї здійснюється замовником відповідно до пункту 54 Особливостей.</w:t>
            </w:r>
          </w:p>
          <w:p w:rsidR="003E4EAE" w:rsidRDefault="00F051AC">
            <w:pPr>
              <w:widowControl w:val="0"/>
              <w:jc w:val="both"/>
              <w:rPr>
                <w:rFonts w:ascii="Times New Roman" w:hAnsi="Times New Roman" w:cs="Times New Roman"/>
                <w:sz w:val="24"/>
                <w:szCs w:val="24"/>
              </w:rPr>
            </w:pPr>
            <w:r>
              <w:rPr>
                <w:rFonts w:ascii="Times New Roman" w:hAnsi="Times New Roman" w:cs="Times New Roman"/>
                <w:sz w:val="24"/>
                <w:szCs w:val="24"/>
              </w:rPr>
              <w:t xml:space="preserve">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Усі звернення за роз’ясненнями та звернення щодо усунення порушення автоматично оприлюднюються в електронній системі закупівель без ідентифікації особи, яка звернулася до замовника. Замовник повинен </w:t>
            </w:r>
            <w:r>
              <w:rPr>
                <w:rFonts w:ascii="Times New Roman" w:hAnsi="Times New Roman" w:cs="Times New Roman"/>
                <w:i/>
                <w:sz w:val="24"/>
                <w:szCs w:val="24"/>
              </w:rPr>
              <w:t>протягом трьох днів</w:t>
            </w:r>
            <w:r>
              <w:rPr>
                <w:rFonts w:ascii="Times New Roman" w:hAnsi="Times New Roman" w:cs="Times New Roman"/>
                <w:sz w:val="24"/>
                <w:szCs w:val="24"/>
              </w:rPr>
              <w:t xml:space="preserve"> з дати їх оприлюднення надати роз’яснення на звернення шляхом оприлюднення його в електронній системі закупівель.</w:t>
            </w:r>
          </w:p>
          <w:p w:rsidR="003E4EAE" w:rsidRDefault="00F051AC">
            <w:pPr>
              <w:widowControl w:val="0"/>
              <w:jc w:val="both"/>
              <w:rPr>
                <w:rFonts w:ascii="Times New Roman" w:hAnsi="Times New Roman" w:cs="Times New Roman"/>
                <w:sz w:val="24"/>
                <w:szCs w:val="24"/>
                <w:highlight w:val="white"/>
              </w:rPr>
            </w:pPr>
            <w:r>
              <w:rPr>
                <w:rFonts w:ascii="Times New Roman" w:hAnsi="Times New Roman" w:cs="Times New Roman"/>
                <w:sz w:val="24"/>
                <w:szCs w:val="24"/>
                <w:highlight w:val="white"/>
              </w:rPr>
              <w:t>У разі несвоєчасного надання замовником роз’яснень щодо змісту тендерної документації електронна система закупівель автоматично зупиняє перебіг відкритих торгів.</w:t>
            </w:r>
          </w:p>
          <w:p w:rsidR="003E4EAE" w:rsidRDefault="00F051AC">
            <w:pPr>
              <w:widowControl w:val="0"/>
              <w:jc w:val="both"/>
              <w:rPr>
                <w:rFonts w:ascii="Times New Roman" w:hAnsi="Times New Roman" w:cs="Times New Roman"/>
                <w:sz w:val="24"/>
                <w:szCs w:val="24"/>
              </w:rPr>
            </w:pPr>
            <w:r>
              <w:rPr>
                <w:rFonts w:ascii="Times New Roman" w:hAnsi="Times New Roman" w:cs="Times New Roman"/>
                <w:sz w:val="24"/>
                <w:szCs w:val="24"/>
                <w:highlight w:val="white"/>
              </w:rPr>
              <w:t xml:space="preserve">Для поновлення перебігу відкритих торгів замовник повинен розмістити роз’яснення щодо змісту тендерної документації в електронній системі закупівель з одночасним продовженням строку подання тендерних пропозицій </w:t>
            </w:r>
            <w:r>
              <w:rPr>
                <w:rFonts w:ascii="Times New Roman" w:hAnsi="Times New Roman" w:cs="Times New Roman"/>
                <w:i/>
                <w:sz w:val="24"/>
                <w:szCs w:val="24"/>
                <w:highlight w:val="white"/>
              </w:rPr>
              <w:t>не менш як на чотири дні</w:t>
            </w:r>
            <w:r>
              <w:rPr>
                <w:rFonts w:ascii="Times New Roman" w:hAnsi="Times New Roman" w:cs="Times New Roman"/>
                <w:i/>
                <w:sz w:val="24"/>
                <w:szCs w:val="24"/>
              </w:rPr>
              <w:t>.</w:t>
            </w:r>
          </w:p>
        </w:tc>
      </w:tr>
      <w:tr w:rsidR="003E4EA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jc w:val="center"/>
              <w:rPr>
                <w:rFonts w:ascii="Times New Roman" w:hAnsi="Times New Roman" w:cs="Times New Roman"/>
                <w:color w:val="000000"/>
                <w:sz w:val="24"/>
                <w:szCs w:val="24"/>
              </w:rPr>
            </w:pPr>
            <w:r>
              <w:rPr>
                <w:rFonts w:ascii="Times New Roman" w:hAnsi="Times New Roman" w:cs="Times New Roman"/>
                <w:b/>
                <w:color w:val="000000"/>
                <w:sz w:val="24"/>
                <w:szCs w:val="24"/>
              </w:rPr>
              <w:t>2</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3E4EAE" w:rsidRDefault="00F051AC">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Внесення змін до тендерної документації</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3E4EAE" w:rsidRDefault="00F051AC">
            <w:pPr>
              <w:pStyle w:val="LO-normal"/>
              <w:widowControl w:val="0"/>
            </w:pPr>
            <w:r>
              <w:rPr>
                <w:rFonts w:ascii="Times New Roman" w:hAnsi="Times New Roman" w:cs="Times New Roman"/>
                <w:color w:val="000000"/>
                <w:sz w:val="24"/>
                <w:szCs w:val="24"/>
              </w:rPr>
              <w:t xml:space="preserve"> </w:t>
            </w:r>
            <w:r>
              <w:rPr>
                <w:rFonts w:ascii="Times New Roman" w:hAnsi="Times New Roman" w:cs="Times New Roman"/>
                <w:color w:val="000000"/>
                <w:sz w:val="24"/>
                <w:szCs w:val="24"/>
                <w:highlight w:val="white"/>
              </w:rPr>
              <w:t xml:space="preserve">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w:t>
            </w:r>
            <w:hyperlink r:id="rId8" w:anchor="n960" w:history="1">
              <w:r>
                <w:rPr>
                  <w:rStyle w:val="-"/>
                  <w:rFonts w:ascii="Times New Roman" w:hAnsi="Times New Roman" w:cs="Times New Roman"/>
                  <w:sz w:val="24"/>
                  <w:szCs w:val="24"/>
                  <w:highlight w:val="white"/>
                </w:rPr>
                <w:t>статті 8</w:t>
              </w:r>
            </w:hyperlink>
            <w:r>
              <w:rPr>
                <w:rFonts w:ascii="Times New Roman" w:hAnsi="Times New Roman" w:cs="Times New Roman"/>
                <w:color w:val="000000"/>
                <w:sz w:val="24"/>
                <w:szCs w:val="24"/>
                <w:highlight w:val="white"/>
              </w:rPr>
              <w:t xml:space="preserve"> Закону, або за результатами звернень, або на підставі рішення органу оскарження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 а саме в оголошенні про проведення відкритих торгів, таким чином, щоб з моменту внесення змін до тендерної документації до закінчення кінцевого строку подання тендерних пропозицій залишалося не менше чотирьох днів.</w:t>
            </w:r>
          </w:p>
          <w:p w:rsidR="003E4EAE" w:rsidRDefault="00F051AC">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highlight w:val="white"/>
              </w:rPr>
              <w:t xml:space="preserve">Зміни, що вносяться замовником до тендерної документації, розміщуються та відображаються в електронній системі закупівель </w:t>
            </w:r>
            <w:r>
              <w:rPr>
                <w:rFonts w:ascii="Times New Roman" w:hAnsi="Times New Roman" w:cs="Times New Roman"/>
                <w:i/>
                <w:color w:val="000000"/>
                <w:sz w:val="24"/>
                <w:szCs w:val="24"/>
                <w:highlight w:val="white"/>
              </w:rPr>
              <w:t>у вигляді нової редакції тендерної документації додатково до початкової редакції тендерної документації. Замовник разом із змінами до тендерної документації в окремому документі оприлюднює перелік</w:t>
            </w:r>
            <w:r>
              <w:rPr>
                <w:rFonts w:ascii="Times New Roman" w:hAnsi="Times New Roman" w:cs="Times New Roman"/>
                <w:b/>
                <w:color w:val="000000"/>
                <w:sz w:val="24"/>
                <w:szCs w:val="24"/>
                <w:highlight w:val="white"/>
              </w:rPr>
              <w:t xml:space="preserve"> </w:t>
            </w:r>
            <w:r>
              <w:rPr>
                <w:rFonts w:ascii="Times New Roman" w:hAnsi="Times New Roman" w:cs="Times New Roman"/>
                <w:i/>
                <w:color w:val="000000"/>
                <w:sz w:val="24"/>
                <w:szCs w:val="24"/>
                <w:highlight w:val="white"/>
              </w:rPr>
              <w:t>змін,</w:t>
            </w:r>
            <w:r>
              <w:rPr>
                <w:rFonts w:ascii="Times New Roman" w:hAnsi="Times New Roman" w:cs="Times New Roman"/>
                <w:color w:val="000000"/>
                <w:sz w:val="24"/>
                <w:szCs w:val="24"/>
                <w:highlight w:val="white"/>
              </w:rPr>
              <w:t xml:space="preserve"> що вносяться. Зміни до тендерної документації у </w:t>
            </w:r>
            <w:proofErr w:type="spellStart"/>
            <w:r>
              <w:rPr>
                <w:rFonts w:ascii="Times New Roman" w:hAnsi="Times New Roman" w:cs="Times New Roman"/>
                <w:color w:val="000000"/>
                <w:sz w:val="24"/>
                <w:szCs w:val="24"/>
                <w:highlight w:val="white"/>
              </w:rPr>
              <w:t>машинозчитувальному</w:t>
            </w:r>
            <w:proofErr w:type="spellEnd"/>
            <w:r>
              <w:rPr>
                <w:rFonts w:ascii="Times New Roman" w:hAnsi="Times New Roman" w:cs="Times New Roman"/>
                <w:color w:val="000000"/>
                <w:sz w:val="24"/>
                <w:szCs w:val="24"/>
                <w:highlight w:val="white"/>
              </w:rPr>
              <w:t xml:space="preserve"> форматі розміщуються в електронній системі закупівель протягом одного дня з дати прийняття рішення про їх внесення.</w:t>
            </w:r>
          </w:p>
        </w:tc>
      </w:tr>
      <w:tr w:rsidR="003E4EAE">
        <w:trPr>
          <w:trHeight w:val="522"/>
          <w:jc w:val="center"/>
        </w:trPr>
        <w:tc>
          <w:tcPr>
            <w:tcW w:w="10670" w:type="dxa"/>
            <w:gridSpan w:val="3"/>
            <w:tcBorders>
              <w:top w:val="single" w:sz="4" w:space="0" w:color="000001"/>
              <w:left w:val="single" w:sz="4" w:space="0" w:color="000001"/>
              <w:bottom w:val="single" w:sz="4" w:space="0" w:color="000001"/>
              <w:right w:val="single" w:sz="4" w:space="0" w:color="000001"/>
            </w:tcBorders>
            <w:shd w:val="clear" w:color="auto" w:fill="A5A5A5"/>
            <w:vAlign w:val="center"/>
          </w:tcPr>
          <w:p w:rsidR="003E4EAE" w:rsidRDefault="00F051AC">
            <w:pPr>
              <w:pStyle w:val="LO-normal"/>
              <w:widowControl w:val="0"/>
              <w:jc w:val="center"/>
              <w:rPr>
                <w:rFonts w:ascii="Times New Roman" w:hAnsi="Times New Roman" w:cs="Times New Roman"/>
                <w:color w:val="000000"/>
                <w:sz w:val="24"/>
                <w:szCs w:val="24"/>
              </w:rPr>
            </w:pPr>
            <w:r>
              <w:rPr>
                <w:rFonts w:ascii="Times New Roman" w:hAnsi="Times New Roman" w:cs="Times New Roman"/>
                <w:b/>
                <w:color w:val="000000"/>
                <w:sz w:val="24"/>
                <w:szCs w:val="24"/>
              </w:rPr>
              <w:t>Розділ ІІІ. Інструкція з підготовки тендерної пропозиції</w:t>
            </w:r>
          </w:p>
        </w:tc>
      </w:tr>
      <w:tr w:rsidR="003E4EA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jc w:val="center"/>
              <w:rPr>
                <w:rFonts w:ascii="Times New Roman" w:hAnsi="Times New Roman" w:cs="Times New Roman"/>
                <w:color w:val="000000"/>
                <w:sz w:val="24"/>
                <w:szCs w:val="24"/>
              </w:rPr>
            </w:pPr>
            <w:r>
              <w:rPr>
                <w:rFonts w:ascii="Times New Roman" w:hAnsi="Times New Roman" w:cs="Times New Roman"/>
                <w:b/>
                <w:color w:val="000000"/>
                <w:sz w:val="24"/>
                <w:szCs w:val="24"/>
              </w:rPr>
              <w:t>1</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3E4EAE" w:rsidRDefault="00F051AC">
            <w:pPr>
              <w:pStyle w:val="LO-normal"/>
              <w:widowControl w:val="0"/>
              <w:jc w:val="both"/>
              <w:rPr>
                <w:rFonts w:ascii="Times New Roman" w:hAnsi="Times New Roman" w:cs="Times New Roman"/>
                <w:color w:val="000000"/>
                <w:sz w:val="24"/>
                <w:szCs w:val="24"/>
              </w:rPr>
            </w:pPr>
            <w:r>
              <w:rPr>
                <w:rFonts w:ascii="Times New Roman" w:hAnsi="Times New Roman" w:cs="Times New Roman"/>
                <w:b/>
                <w:color w:val="000000"/>
                <w:sz w:val="24"/>
                <w:szCs w:val="24"/>
              </w:rPr>
              <w:t>Зміст і спосіб подання тендерної пропозиції</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3E4EAE" w:rsidRDefault="00F051AC">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both"/>
            </w:pPr>
            <w:r>
              <w:rPr>
                <w:rFonts w:ascii="Times New Roman" w:hAnsi="Times New Roman" w:cs="Times New Roman"/>
                <w:color w:val="000000"/>
                <w:sz w:val="24"/>
                <w:szCs w:val="24"/>
              </w:rPr>
              <w:t xml:space="preserve">Тендерна пропозиція подається в електронній формі через електронну систему закупівель шляхом заповнення електронних форм з окремими полями, у яких зазначається інформація про ціну, інші критерії оцінки (у разі їх встановлення замовником), інформація від учасника </w:t>
            </w:r>
            <w:r>
              <w:rPr>
                <w:rFonts w:ascii="Times New Roman" w:hAnsi="Times New Roman" w:cs="Times New Roman"/>
                <w:color w:val="000000"/>
                <w:sz w:val="24"/>
                <w:szCs w:val="24"/>
              </w:rPr>
              <w:lastRenderedPageBreak/>
              <w:t>процедури закупівлі про його відповідність кваліфікаційним (кваліфікаційному) критеріям (у разі їх (його) встановлення, наявність/відсутність підстав, установлених у </w:t>
            </w:r>
            <w:hyperlink r:id="rId9" w:anchor="n1261" w:history="1">
              <w:r>
                <w:rPr>
                  <w:rStyle w:val="-"/>
                  <w:rFonts w:ascii="Times New Roman" w:hAnsi="Times New Roman" w:cs="Times New Roman"/>
                  <w:sz w:val="24"/>
                  <w:szCs w:val="24"/>
                </w:rPr>
                <w:t>пункті 47</w:t>
              </w:r>
            </w:hyperlink>
            <w:r>
              <w:rPr>
                <w:rFonts w:ascii="Times New Roman" w:hAnsi="Times New Roman" w:cs="Times New Roman"/>
                <w:color w:val="000000"/>
                <w:sz w:val="24"/>
                <w:szCs w:val="24"/>
              </w:rPr>
              <w:t xml:space="preserve"> цих особливостей і в тендерній документації, та шляхом завантаження необхідних документів, що вимагаються замовником у тендерній документації у вигляді сканованих документів (файл з розширенням: «..</w:t>
            </w:r>
            <w:proofErr w:type="spellStart"/>
            <w:r>
              <w:rPr>
                <w:rFonts w:ascii="Times New Roman" w:hAnsi="Times New Roman" w:cs="Times New Roman"/>
                <w:color w:val="000000"/>
                <w:sz w:val="24"/>
                <w:szCs w:val="24"/>
              </w:rPr>
              <w:t>pdf</w:t>
            </w:r>
            <w:proofErr w:type="spellEnd"/>
            <w:r>
              <w:rPr>
                <w:rFonts w:ascii="Times New Roman" w:hAnsi="Times New Roman" w:cs="Times New Roman"/>
                <w:color w:val="000000"/>
                <w:sz w:val="24"/>
                <w:szCs w:val="24"/>
              </w:rPr>
              <w:t>.», «..</w:t>
            </w:r>
            <w:proofErr w:type="spellStart"/>
            <w:r>
              <w:rPr>
                <w:rFonts w:ascii="Times New Roman" w:hAnsi="Times New Roman" w:cs="Times New Roman"/>
                <w:color w:val="000000"/>
                <w:sz w:val="24"/>
                <w:szCs w:val="24"/>
              </w:rPr>
              <w:t>jpeg</w:t>
            </w:r>
            <w:proofErr w:type="spellEnd"/>
            <w:r>
              <w:rPr>
                <w:rFonts w:ascii="Times New Roman" w:hAnsi="Times New Roman" w:cs="Times New Roman"/>
                <w:color w:val="000000"/>
                <w:sz w:val="24"/>
                <w:szCs w:val="24"/>
              </w:rPr>
              <w:t>.», тощо), зміст та вигляд яких повинен відповідати оригіналам відповідних документів.</w:t>
            </w:r>
          </w:p>
          <w:p w:rsidR="003E4EAE" w:rsidRDefault="00F051AC">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0D0D0D"/>
                <w:sz w:val="24"/>
                <w:szCs w:val="24"/>
              </w:rPr>
            </w:pPr>
            <w:r>
              <w:rPr>
                <w:rFonts w:ascii="Times New Roman" w:hAnsi="Times New Roman" w:cs="Times New Roman"/>
                <w:color w:val="000000"/>
                <w:sz w:val="24"/>
                <w:szCs w:val="24"/>
              </w:rPr>
              <w:t>Всі документи тендерної пропозиції подаються в електронному вигляді через електронну систему закупівель (шляхом завантаження сканованих документів або електронних документів в електронну систему закупівель).</w:t>
            </w:r>
            <w:r>
              <w:rPr>
                <w:rFonts w:ascii="Times New Roman" w:hAnsi="Times New Roman" w:cs="Times New Roman"/>
                <w:color w:val="0D0D0D"/>
                <w:sz w:val="24"/>
                <w:szCs w:val="24"/>
              </w:rPr>
              <w:t xml:space="preserve"> </w:t>
            </w:r>
          </w:p>
          <w:p w:rsidR="003E4EAE" w:rsidRDefault="00F051AC">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both"/>
              <w:rPr>
                <w:rFonts w:ascii="Times New Roman" w:hAnsi="Times New Roman"/>
                <w:sz w:val="24"/>
              </w:rPr>
            </w:pPr>
            <w:r>
              <w:rPr>
                <w:rFonts w:ascii="Times New Roman" w:hAnsi="Times New Roman" w:cs="Times New Roman"/>
                <w:color w:val="000000"/>
                <w:sz w:val="24"/>
                <w:szCs w:val="24"/>
              </w:rPr>
              <w:t>Кожен учасник має право подати тільки одну тендерну пропозицію (у тому числі до визначеної в тендерній документації частини предмета закупівлі (лота).</w:t>
            </w:r>
          </w:p>
          <w:p w:rsidR="003E4EAE" w:rsidRDefault="00F051AC">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both"/>
              <w:rPr>
                <w:rFonts w:ascii="Times New Roman" w:hAnsi="Times New Roman"/>
                <w:sz w:val="24"/>
              </w:rPr>
            </w:pPr>
            <w:r>
              <w:rPr>
                <w:rFonts w:ascii="Times New Roman" w:hAnsi="Times New Roman" w:cs="Times New Roman"/>
                <w:color w:val="000000"/>
                <w:sz w:val="24"/>
                <w:szCs w:val="24"/>
              </w:rPr>
              <w:t>Документи, що складаються учасником, повинні бути оформлені належним чином у відповідності до вимог чинного законодавства в частині дотримання письмової форми документу, складеного суб’єктом господарювання, в тому числі за власноручним підписом учасника/уповноваженої особи учасника.  Вимога щодо засвідчення того чи іншого документу тендерної пропозиції власноручним підписом учасника/уповноваженої особи не застосовується до документів ( матеріалів та інформації), що подається у складі тендерної пропозиції, якщо такі документи (матеріали та інформація) надані учасником у формі електронного документа через електронну систему закупівель і накладанням кваліфікованого електронного підпису на кожен з таких документів (матеріалів чи інформацію).</w:t>
            </w:r>
          </w:p>
          <w:p w:rsidR="003E4EAE" w:rsidRDefault="00F051AC">
            <w:pPr>
              <w:pStyle w:val="LO-normal"/>
              <w:widowControl w:val="0"/>
              <w:ind w:hanging="21"/>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тобто тендерна пропозиція у будь-якому випадку повинна містити накладений електронний підпис (КЕП/УЕП) учасника/уповноваженої особи учасника процедури закупівлі. </w:t>
            </w:r>
          </w:p>
          <w:p w:rsidR="003E4EAE" w:rsidRDefault="00F051AC">
            <w:pPr>
              <w:pStyle w:val="LO-normal"/>
              <w:widowControl w:val="0"/>
              <w:ind w:hanging="21"/>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Повноваження щодо підпису документів тендерної пропозиції уповноваженої особи учасника процедури закупівлі підтверджується: для посадових (службових) осіб учасника, які уповноважені підписувати документи пропозиції та вчиняти інші юридично значущі дії від імені учасника на підставі положень установчих документів – розпорядчий документ про призначення (обрання) на посаду відповідної особи (наказ про призначення та/ або протокол зборів засновників, тощо); для осіб, що уповноважені представляти інтереси учасника під час проведення процедури закупівлі, та які не входять до кола осіб, які представляють інтереси учасника без довіреності – довіреність, оформлена у відповідності до вимог чинного </w:t>
            </w:r>
            <w:r>
              <w:rPr>
                <w:rFonts w:ascii="Times New Roman" w:hAnsi="Times New Roman" w:cs="Times New Roman"/>
                <w:color w:val="000000"/>
                <w:sz w:val="24"/>
                <w:szCs w:val="24"/>
              </w:rPr>
              <w:lastRenderedPageBreak/>
              <w:t>законодавства, із зазначенням повноважень повіреного, разом з документами, що у відповідності до цього пункту підтверджують повноваження посадової (службової) особи учасника, що підписала від імені учасника вказану довіреність.</w:t>
            </w:r>
          </w:p>
          <w:p w:rsidR="003E4EAE" w:rsidRDefault="003E4EAE">
            <w:pPr>
              <w:pStyle w:val="LO-normal"/>
              <w:widowControl w:val="0"/>
              <w:ind w:hanging="21"/>
              <w:jc w:val="both"/>
              <w:rPr>
                <w:rFonts w:ascii="Times New Roman" w:hAnsi="Times New Roman" w:cs="Times New Roman"/>
                <w:color w:val="000000"/>
                <w:sz w:val="24"/>
                <w:szCs w:val="24"/>
              </w:rPr>
            </w:pPr>
          </w:p>
        </w:tc>
      </w:tr>
      <w:tr w:rsidR="003E4EAE">
        <w:trPr>
          <w:trHeight w:val="410"/>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lastRenderedPageBreak/>
              <w:t>2</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3E4EAE" w:rsidRDefault="00F051AC">
            <w:pPr>
              <w:pStyle w:val="LO-normal"/>
              <w:widowControl w:val="0"/>
              <w:jc w:val="both"/>
              <w:rPr>
                <w:rFonts w:ascii="Times New Roman" w:hAnsi="Times New Roman" w:cs="Times New Roman"/>
                <w:color w:val="000000"/>
                <w:sz w:val="24"/>
                <w:szCs w:val="24"/>
              </w:rPr>
            </w:pPr>
            <w:r>
              <w:rPr>
                <w:rFonts w:ascii="Times New Roman" w:hAnsi="Times New Roman" w:cs="Times New Roman"/>
                <w:b/>
                <w:color w:val="000000"/>
                <w:sz w:val="24"/>
                <w:szCs w:val="24"/>
              </w:rPr>
              <w:t>Забезпечення тендерної пропозиції</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3E4EAE" w:rsidRDefault="00F051AC">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Не вимагається</w:t>
            </w:r>
          </w:p>
        </w:tc>
      </w:tr>
      <w:tr w:rsidR="003E4EA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3</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3E4EAE" w:rsidRDefault="00F051AC">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Умови повернення чи неповернення забезпечення тендерної пропозиції</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3E4EAE" w:rsidRDefault="00F051AC">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Не визначено у зв`язку з відсутністю вимоги щодо подання забезпечення тендерної пропозиції.</w:t>
            </w:r>
          </w:p>
        </w:tc>
      </w:tr>
      <w:tr w:rsidR="003E4EA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4</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3E4EAE" w:rsidRDefault="00F051AC">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Строк дії тендерної пропозиції, протягом якого тендерні пропозиції вважаються дійсними</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3E4EAE" w:rsidRDefault="00F051AC">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Тендерні пропозиції вважаються дійсними протягом 90 днів із дати кінцевого строку подання тендерних пропозицій.</w:t>
            </w:r>
          </w:p>
          <w:p w:rsidR="003E4EAE" w:rsidRDefault="00F051AC">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До закінчення цього строку замовник має право вимагати від учасників процедури закупівлі продовження строку дії тендерних пропозицій.</w:t>
            </w:r>
          </w:p>
          <w:p w:rsidR="003E4EAE" w:rsidRDefault="00F051AC">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Учасник процедури закупівлі має право:</w:t>
            </w:r>
          </w:p>
          <w:p w:rsidR="003E4EAE" w:rsidRDefault="00F051AC">
            <w:pPr>
              <w:pStyle w:val="22"/>
              <w:ind w:left="0" w:firstLine="0"/>
              <w:jc w:val="both"/>
              <w:rPr>
                <w:sz w:val="24"/>
                <w:szCs w:val="24"/>
                <w:lang w:val="uk-UA"/>
              </w:rPr>
            </w:pPr>
            <w:r>
              <w:rPr>
                <w:color w:val="000000"/>
                <w:sz w:val="24"/>
                <w:szCs w:val="24"/>
              </w:rPr>
              <w:t xml:space="preserve"> </w:t>
            </w:r>
            <w:r>
              <w:rPr>
                <w:sz w:val="24"/>
                <w:szCs w:val="24"/>
                <w:lang w:val="uk-UA"/>
              </w:rPr>
              <w:t>- відхилити таку вимогу, не втрачаючи при цьому наданого ним забезпечення тендерної пропозиції;</w:t>
            </w:r>
          </w:p>
          <w:p w:rsidR="003E4EAE" w:rsidRDefault="00F051AC">
            <w:pPr>
              <w:pStyle w:val="22"/>
              <w:ind w:left="0" w:firstLine="0"/>
              <w:jc w:val="both"/>
              <w:rPr>
                <w:sz w:val="24"/>
                <w:szCs w:val="24"/>
                <w:lang w:val="uk-UA"/>
              </w:rPr>
            </w:pPr>
            <w:r>
              <w:rPr>
                <w:sz w:val="24"/>
                <w:szCs w:val="24"/>
                <w:lang w:val="uk-UA"/>
              </w:rPr>
              <w:t>- погодитися з вимогою та продовжити строк дії поданої ним тендерної пропозиції і наданого забезпечення тендерної пропозиції.</w:t>
            </w:r>
          </w:p>
        </w:tc>
      </w:tr>
      <w:tr w:rsidR="003E4EA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5</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3E4EAE" w:rsidRDefault="00F051AC">
            <w:pPr>
              <w:pStyle w:val="LO-normal"/>
              <w:widowControl w:val="0"/>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Підстави, встановлені  п.47 Особливостей</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3E4EAE" w:rsidRDefault="00F051AC">
            <w:pPr>
              <w:jc w:val="both"/>
              <w:rPr>
                <w:rFonts w:ascii="Times New Roman" w:hAnsi="Times New Roman"/>
                <w:sz w:val="24"/>
                <w:szCs w:val="24"/>
              </w:rPr>
            </w:pPr>
            <w:r>
              <w:rPr>
                <w:rFonts w:ascii="Times New Roman" w:hAnsi="Times New Roman"/>
                <w:spacing w:val="-1"/>
                <w:sz w:val="24"/>
                <w:szCs w:val="24"/>
              </w:rPr>
              <w:t>Учасник подає у складі пропозиції документи та інформацію, що підтверджують вимогам, встановленим п.47 Особливостей.</w:t>
            </w:r>
          </w:p>
          <w:p w:rsidR="003E4EAE" w:rsidRDefault="00F051AC">
            <w:pPr>
              <w:shd w:val="clear" w:color="auto" w:fill="FFFFFF"/>
              <w:jc w:val="both"/>
            </w:pPr>
            <w:r>
              <w:rPr>
                <w:rFonts w:ascii="Times New Roman" w:hAnsi="Times New Roman" w:cs="Times New Roman"/>
                <w:color w:val="000000"/>
                <w:sz w:val="24"/>
                <w:szCs w:val="24"/>
              </w:rPr>
              <w:t xml:space="preserve">Перелік документів для підтвердження відповідності учасника вимогам, визначеним п.47 Особливостей  наведено в </w:t>
            </w:r>
            <w:r>
              <w:rPr>
                <w:rFonts w:ascii="Times New Roman" w:hAnsi="Times New Roman" w:cs="Times New Roman"/>
                <w:i/>
                <w:color w:val="000000"/>
                <w:sz w:val="24"/>
                <w:szCs w:val="24"/>
              </w:rPr>
              <w:t xml:space="preserve">Додатку 4 </w:t>
            </w:r>
            <w:r>
              <w:rPr>
                <w:rFonts w:ascii="Times New Roman" w:hAnsi="Times New Roman" w:cs="Times New Roman"/>
                <w:color w:val="000000"/>
                <w:sz w:val="24"/>
                <w:szCs w:val="24"/>
              </w:rPr>
              <w:t>до цієї тендерної документації.</w:t>
            </w:r>
          </w:p>
          <w:p w:rsidR="003E4EAE" w:rsidRDefault="003E4EAE">
            <w:pPr>
              <w:shd w:val="clear" w:color="auto" w:fill="FFFFFF"/>
              <w:jc w:val="both"/>
              <w:rPr>
                <w:rFonts w:ascii="Times New Roman" w:hAnsi="Times New Roman" w:cs="Times New Roman"/>
                <w:color w:val="000000"/>
                <w:sz w:val="24"/>
                <w:szCs w:val="24"/>
              </w:rPr>
            </w:pPr>
          </w:p>
        </w:tc>
      </w:tr>
      <w:tr w:rsidR="003E4EAE">
        <w:trPr>
          <w:trHeight w:val="2018"/>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6</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3E4EAE" w:rsidRDefault="00F051AC">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Інформація про необхідні технічні, якісні та кількісні характеристики предмета закупівлі, у тому числі відповідна технічна специфікація (у разі потреби - плани, креслення, малюнки чи опис предмета закупівлі)</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3E4EAE" w:rsidRDefault="00F051AC">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Інформація про необхідні технічні, якісні та кількісні характеристики предмета закупівлі, в тому числі технічна специфікація (опис предмета закупівлі) та документи, які повинен надати учасник для підтвердження відповідності зазначеним характеристикам, запропонованого ним товару,  визначені у Додатку 2 до Документації.</w:t>
            </w:r>
          </w:p>
          <w:p w:rsidR="003E4EAE" w:rsidRDefault="00F051AC">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Усі посилання у Додатку 2 до Документації на конкретні торговельну марку чи фірму, патент, конструкцію або тип предмета закупівлі, джерело його походження або виробника, вважати такими, що містять вираз "або еквівалент".</w:t>
            </w:r>
          </w:p>
          <w:p w:rsidR="003E4EAE" w:rsidRDefault="00F051AC">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Невідповідність запропонованого Учасником товару встановленим технічним, якісним і кількісним вимогам (Додаток 2 до тендерної документації) розцінюється як невідповідність пропозиції умовам тендерної документації відповідно до Додатку 2.</w:t>
            </w:r>
          </w:p>
        </w:tc>
      </w:tr>
      <w:tr w:rsidR="003E4EA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7</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3E4EAE" w:rsidRDefault="00F051AC">
            <w:pPr>
              <w:pStyle w:val="LO-normal"/>
              <w:rPr>
                <w:rFonts w:ascii="Times New Roman" w:hAnsi="Times New Roman" w:cs="Times New Roman"/>
                <w:color w:val="000000"/>
                <w:sz w:val="24"/>
                <w:szCs w:val="24"/>
              </w:rPr>
            </w:pPr>
            <w:r>
              <w:rPr>
                <w:rFonts w:ascii="Times New Roman" w:hAnsi="Times New Roman" w:cs="Times New Roman"/>
                <w:b/>
                <w:color w:val="000000"/>
                <w:sz w:val="24"/>
                <w:szCs w:val="24"/>
              </w:rPr>
              <w:t>Інформація про субпідрядника/співвиконавця (у випадку закупівлі робіт чи послуг)</w:t>
            </w:r>
          </w:p>
          <w:p w:rsidR="003E4EAE" w:rsidRDefault="003E4EAE">
            <w:pPr>
              <w:pStyle w:val="LO-normal"/>
              <w:widowControl w:val="0"/>
              <w:rPr>
                <w:rFonts w:ascii="Times New Roman" w:hAnsi="Times New Roman" w:cs="Times New Roman"/>
                <w:color w:val="000000"/>
                <w:sz w:val="24"/>
                <w:szCs w:val="24"/>
              </w:rPr>
            </w:pP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3E4EAE" w:rsidRDefault="00F051AC">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Інформація про субпідрядника не зазначається, оскільки замовником не здійснюється закупівля робіт чи послуг.</w:t>
            </w:r>
          </w:p>
          <w:p w:rsidR="003E4EAE" w:rsidRDefault="00F051AC">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У разі закупівлі робіт або послуг учасники в тендерній пропозиції зазначають інформацію (повне найменування, місцезнаходження) щодо кожного суб’єкта господарювання, якого учасник планує залучати до виконання робіт чи послуг як субпідрядника/співвиконавця в обсязі не менше 20 відсотків від вартості договору про закупівлю..</w:t>
            </w:r>
          </w:p>
        </w:tc>
      </w:tr>
      <w:tr w:rsidR="003E4EA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lastRenderedPageBreak/>
              <w:t>8</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3E4EAE" w:rsidRDefault="00F051AC">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Унесення змін або відкликання тендерної пропозиції учасником</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3E4EAE" w:rsidRDefault="00F051AC">
            <w:pPr>
              <w:widowControl w:val="0"/>
              <w:ind w:left="-6"/>
              <w:jc w:val="both"/>
              <w:rPr>
                <w:rFonts w:ascii="Times New Roman" w:hAnsi="Times New Roman" w:cs="Times New Roman"/>
                <w:sz w:val="24"/>
                <w:szCs w:val="24"/>
              </w:rPr>
            </w:pPr>
            <w:r>
              <w:rPr>
                <w:rFonts w:ascii="Times New Roman" w:hAnsi="Times New Roman" w:cs="Times New Roman"/>
                <w:color w:val="000000"/>
                <w:sz w:val="24"/>
                <w:szCs w:val="24"/>
              </w:rPr>
              <w:t>Учасник процедури закупівлі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tc>
      </w:tr>
      <w:tr w:rsidR="003E4EAE">
        <w:trPr>
          <w:trHeight w:val="522"/>
          <w:jc w:val="center"/>
        </w:trPr>
        <w:tc>
          <w:tcPr>
            <w:tcW w:w="10670" w:type="dxa"/>
            <w:gridSpan w:val="3"/>
            <w:tcBorders>
              <w:top w:val="single" w:sz="4" w:space="0" w:color="000001"/>
              <w:left w:val="single" w:sz="4" w:space="0" w:color="000001"/>
              <w:bottom w:val="single" w:sz="4" w:space="0" w:color="000001"/>
              <w:right w:val="single" w:sz="4" w:space="0" w:color="000001"/>
            </w:tcBorders>
            <w:shd w:val="clear" w:color="auto" w:fill="A5A5A5"/>
          </w:tcPr>
          <w:p w:rsidR="003E4EAE" w:rsidRDefault="00F051AC">
            <w:pPr>
              <w:pStyle w:val="LO-normal"/>
              <w:widowControl w:val="0"/>
              <w:ind w:hanging="23"/>
              <w:jc w:val="center"/>
              <w:rPr>
                <w:rFonts w:ascii="Times New Roman" w:hAnsi="Times New Roman" w:cs="Times New Roman"/>
                <w:color w:val="000000"/>
                <w:sz w:val="24"/>
                <w:szCs w:val="24"/>
              </w:rPr>
            </w:pPr>
            <w:r>
              <w:rPr>
                <w:rFonts w:ascii="Times New Roman" w:hAnsi="Times New Roman" w:cs="Times New Roman"/>
                <w:b/>
                <w:color w:val="000000"/>
                <w:sz w:val="24"/>
                <w:szCs w:val="24"/>
              </w:rPr>
              <w:t>Розділ IV. Подання та розкриття тендерної пропозиції</w:t>
            </w:r>
          </w:p>
        </w:tc>
      </w:tr>
      <w:tr w:rsidR="003E4EA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1</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3E4EAE" w:rsidRDefault="00F051AC">
            <w:pPr>
              <w:pStyle w:val="LO-normal"/>
              <w:widowControl w:val="0"/>
              <w:jc w:val="both"/>
              <w:rPr>
                <w:rFonts w:ascii="Times New Roman" w:hAnsi="Times New Roman" w:cs="Times New Roman"/>
                <w:color w:val="000000"/>
                <w:sz w:val="24"/>
                <w:szCs w:val="24"/>
              </w:rPr>
            </w:pPr>
            <w:r>
              <w:rPr>
                <w:rFonts w:ascii="Times New Roman" w:hAnsi="Times New Roman" w:cs="Times New Roman"/>
                <w:b/>
                <w:color w:val="000000"/>
                <w:sz w:val="24"/>
                <w:szCs w:val="24"/>
              </w:rPr>
              <w:t>Кінцевий строк подання тендерної пропозиції</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3E4EAE" w:rsidRDefault="00F051AC">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Строк для подання тендерних пропозицій не може бути менше, ніж сім днів з дня оприлюднення оголошення про проведення відкритих торгів в електронній системі закупівель.</w:t>
            </w:r>
          </w:p>
          <w:p w:rsidR="003E4EAE" w:rsidRDefault="00F051AC">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Кінцевий строк подання тендерних пропозицій:</w:t>
            </w:r>
          </w:p>
          <w:p w:rsidR="003E4EAE" w:rsidRDefault="00F051AC">
            <w:pPr>
              <w:pStyle w:val="LO-normal"/>
              <w:widowControl w:val="0"/>
              <w:jc w:val="both"/>
            </w:pPr>
            <w:r>
              <w:rPr>
                <w:rFonts w:ascii="Times New Roman" w:hAnsi="Times New Roman" w:cs="Times New Roman"/>
                <w:b/>
                <w:bCs/>
                <w:color w:val="FF0000"/>
                <w:sz w:val="24"/>
                <w:szCs w:val="24"/>
              </w:rPr>
              <w:t xml:space="preserve"> 0</w:t>
            </w:r>
            <w:r w:rsidR="008A1DAF">
              <w:rPr>
                <w:rFonts w:ascii="Times New Roman" w:hAnsi="Times New Roman" w:cs="Times New Roman"/>
                <w:b/>
                <w:bCs/>
                <w:color w:val="FF0000"/>
                <w:sz w:val="24"/>
                <w:szCs w:val="24"/>
              </w:rPr>
              <w:t>3</w:t>
            </w:r>
            <w:r>
              <w:rPr>
                <w:rFonts w:ascii="Times New Roman" w:hAnsi="Times New Roman" w:cs="Times New Roman"/>
                <w:b/>
                <w:bCs/>
                <w:color w:val="C0504D" w:themeColor="accent2"/>
                <w:sz w:val="24"/>
                <w:szCs w:val="24"/>
              </w:rPr>
              <w:t>.04.2024</w:t>
            </w:r>
            <w:r>
              <w:rPr>
                <w:rFonts w:ascii="Times New Roman" w:hAnsi="Times New Roman" w:cs="Times New Roman"/>
                <w:b/>
                <w:bCs/>
                <w:color w:val="000000"/>
                <w:sz w:val="24"/>
                <w:szCs w:val="24"/>
              </w:rPr>
              <w:t xml:space="preserve"> </w:t>
            </w:r>
            <w:r>
              <w:rPr>
                <w:rFonts w:ascii="Times New Roman" w:hAnsi="Times New Roman" w:cs="Times New Roman"/>
                <w:b/>
                <w:color w:val="000000"/>
                <w:sz w:val="24"/>
                <w:szCs w:val="24"/>
                <w:lang w:val="ru-RU"/>
              </w:rPr>
              <w:t>року</w:t>
            </w:r>
            <w:r>
              <w:rPr>
                <w:rFonts w:ascii="Times New Roman" w:hAnsi="Times New Roman" w:cs="Times New Roman"/>
                <w:b/>
                <w:color w:val="000000"/>
                <w:sz w:val="24"/>
                <w:szCs w:val="24"/>
              </w:rPr>
              <w:t xml:space="preserve"> .</w:t>
            </w:r>
          </w:p>
          <w:p w:rsidR="003E4EAE" w:rsidRDefault="00F051AC">
            <w:pPr>
              <w:pStyle w:val="LO-normal"/>
              <w:widowControl w:val="0"/>
              <w:ind w:left="34"/>
              <w:jc w:val="both"/>
              <w:rPr>
                <w:rFonts w:ascii="Times New Roman" w:hAnsi="Times New Roman" w:cs="Times New Roman"/>
                <w:color w:val="000000"/>
                <w:sz w:val="24"/>
                <w:szCs w:val="24"/>
              </w:rPr>
            </w:pPr>
            <w:r>
              <w:rPr>
                <w:rFonts w:ascii="Times New Roman" w:hAnsi="Times New Roman" w:cs="Times New Roman"/>
                <w:color w:val="000000"/>
                <w:sz w:val="24"/>
                <w:szCs w:val="24"/>
              </w:rPr>
              <w:t>Отримана тендерна пропозиція вноситься автоматично до реєстру отриманих тендерних пропозицій.</w:t>
            </w:r>
          </w:p>
          <w:p w:rsidR="003E4EAE" w:rsidRDefault="00F051AC">
            <w:pPr>
              <w:pStyle w:val="LO-normal"/>
              <w:widowControl w:val="0"/>
              <w:ind w:left="3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Електронна система закупівель автоматично формує та надсилає повідомлення учаснику про отримання його тендерної пропозиції із зазначенням дати та часу. </w:t>
            </w:r>
          </w:p>
          <w:p w:rsidR="003E4EAE" w:rsidRDefault="00F051AC">
            <w:pPr>
              <w:pStyle w:val="LO-normal"/>
              <w:widowControl w:val="0"/>
              <w:ind w:left="34"/>
              <w:jc w:val="both"/>
              <w:rPr>
                <w:rFonts w:ascii="Times New Roman" w:hAnsi="Times New Roman" w:cs="Times New Roman"/>
                <w:color w:val="000000"/>
                <w:sz w:val="24"/>
                <w:szCs w:val="24"/>
              </w:rPr>
            </w:pPr>
            <w:r>
              <w:rPr>
                <w:rFonts w:ascii="Times New Roman" w:hAnsi="Times New Roman" w:cs="Times New Roman"/>
                <w:color w:val="000000"/>
                <w:sz w:val="24"/>
                <w:szCs w:val="24"/>
              </w:rPr>
              <w:t>Тендерні пропозиції, отримані електронною системою закупівель після закінчення строку подання, не приймаються та автоматично повертаються учасникам, які їх подали.</w:t>
            </w:r>
          </w:p>
        </w:tc>
      </w:tr>
      <w:tr w:rsidR="003E4EA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2</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3E4EAE" w:rsidRDefault="00F051AC">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Дата та час розкриття тендерної пропозиції</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3E4EAE" w:rsidRDefault="00F051AC">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Розкриття тендерних пропозицій з інформацією та документами, що підтверджують відповідність учасника кваліфікаційним критеріям, та вимогам до предмета закупівлі, а також з інформацією та документами, що містять технічний опис предмета закупівлі, здійснюється автоматично електронною системою закупівель одразу після завершення електронного аукціону.</w:t>
            </w:r>
          </w:p>
          <w:p w:rsidR="003E4EAE" w:rsidRDefault="00F051AC">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Дата і час розкриття тендерних пропозицій, дата і час проведення електронного аукціону визначаються електронною системою закупівель автоматично в день оприлюднення замовником оголошення про проведення відкритих торгів в електронній системі закупівель.</w:t>
            </w:r>
          </w:p>
          <w:p w:rsidR="003E4EAE" w:rsidRDefault="003E4EAE">
            <w:pPr>
              <w:pStyle w:val="LO-normal"/>
              <w:widowControl w:val="0"/>
              <w:jc w:val="both"/>
              <w:rPr>
                <w:rFonts w:ascii="Times New Roman" w:hAnsi="Times New Roman" w:cs="Times New Roman"/>
                <w:color w:val="000000"/>
                <w:sz w:val="24"/>
                <w:szCs w:val="24"/>
              </w:rPr>
            </w:pPr>
          </w:p>
        </w:tc>
      </w:tr>
      <w:tr w:rsidR="003E4EAE">
        <w:trPr>
          <w:trHeight w:val="522"/>
          <w:jc w:val="center"/>
        </w:trPr>
        <w:tc>
          <w:tcPr>
            <w:tcW w:w="10670" w:type="dxa"/>
            <w:gridSpan w:val="3"/>
            <w:tcBorders>
              <w:top w:val="single" w:sz="4" w:space="0" w:color="000001"/>
              <w:left w:val="single" w:sz="4" w:space="0" w:color="000001"/>
              <w:bottom w:val="single" w:sz="4" w:space="0" w:color="000001"/>
              <w:right w:val="single" w:sz="4" w:space="0" w:color="000001"/>
            </w:tcBorders>
            <w:shd w:val="clear" w:color="auto" w:fill="A5A5A5"/>
          </w:tcPr>
          <w:p w:rsidR="003E4EAE" w:rsidRDefault="00F051AC">
            <w:pPr>
              <w:pStyle w:val="LO-normal"/>
              <w:widowControl w:val="0"/>
              <w:jc w:val="center"/>
              <w:rPr>
                <w:rFonts w:ascii="Times New Roman" w:hAnsi="Times New Roman" w:cs="Times New Roman"/>
                <w:color w:val="000000"/>
                <w:sz w:val="24"/>
                <w:szCs w:val="24"/>
              </w:rPr>
            </w:pPr>
            <w:r>
              <w:rPr>
                <w:rFonts w:ascii="Times New Roman" w:hAnsi="Times New Roman" w:cs="Times New Roman"/>
                <w:b/>
                <w:color w:val="000000"/>
                <w:sz w:val="24"/>
                <w:szCs w:val="24"/>
              </w:rPr>
              <w:t>Розділ V. Оцінка тендерної пропозиції</w:t>
            </w:r>
          </w:p>
        </w:tc>
      </w:tr>
      <w:tr w:rsidR="003E4EA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1</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3E4EAE" w:rsidRDefault="00F051AC">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Перелік критеріїв та методика оцінки тендерної пропозиції із зазначенням питомої ваги критерію</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3E4EAE" w:rsidRDefault="00F051AC">
            <w:pPr>
              <w:widowControl w:val="0"/>
              <w:spacing w:line="228"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Оцінка тендерної пропозиції проводиться електронною системою закупівель автоматично на основі критеріїв і методики оцінки, визначених замовником у тендерній документації, шляхом визначення тендерної пропозиції найбільш економічно вигідною.</w:t>
            </w:r>
          </w:p>
          <w:p w:rsidR="003E4EAE" w:rsidRDefault="00F051AC">
            <w:pPr>
              <w:widowControl w:val="0"/>
              <w:spacing w:line="228"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Найбільш економічно вигідною тендерною пропозицією електронна система закупівель визначає тендерну пропозицію, ціна/приведена ціна якої є найнижчою. </w:t>
            </w:r>
          </w:p>
          <w:p w:rsidR="003E4EAE" w:rsidRDefault="00F051AC">
            <w:pPr>
              <w:widowControl w:val="0"/>
              <w:jc w:val="both"/>
              <w:rPr>
                <w:rFonts w:ascii="Times New Roman" w:hAnsi="Times New Roman" w:cs="Times New Roman"/>
                <w:sz w:val="24"/>
                <w:szCs w:val="24"/>
              </w:rPr>
            </w:pPr>
            <w:r>
              <w:rPr>
                <w:rFonts w:ascii="Times New Roman" w:hAnsi="Times New Roman" w:cs="Times New Roman"/>
                <w:sz w:val="24"/>
                <w:szCs w:val="24"/>
              </w:rPr>
              <w:t>Якщо була подана одна тендерна пропозиція, електронна система закупівель після закінчення строку для подання тендерних пропозицій, визначених замовником в оголошенні про проведення відкритих торгів, не проводить оцінку такої тендерної пропозиції та визначає таку тендерну пропозицію найбільш економічно вигідною.</w:t>
            </w:r>
          </w:p>
          <w:p w:rsidR="003E4EAE" w:rsidRDefault="003E4EAE">
            <w:pPr>
              <w:pStyle w:val="LO-normal"/>
              <w:widowControl w:val="0"/>
              <w:jc w:val="both"/>
              <w:rPr>
                <w:rFonts w:ascii="Times New Roman" w:hAnsi="Times New Roman" w:cs="Times New Roman"/>
                <w:color w:val="000000"/>
                <w:sz w:val="24"/>
                <w:szCs w:val="24"/>
              </w:rPr>
            </w:pPr>
          </w:p>
          <w:p w:rsidR="003E4EAE" w:rsidRDefault="00F051AC">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Єдиним критерієм оцінки згідно даної процедури відкритих торгів є ціна (питома вага критерію – 100%).</w:t>
            </w:r>
          </w:p>
          <w:p w:rsidR="003E4EAE" w:rsidRDefault="00F051AC">
            <w:pPr>
              <w:widowControl w:val="0"/>
              <w:jc w:val="both"/>
              <w:rPr>
                <w:rFonts w:ascii="Times New Roman" w:hAnsi="Times New Roman" w:cs="Times New Roman"/>
                <w:sz w:val="24"/>
                <w:szCs w:val="24"/>
                <w:highlight w:val="yellow"/>
              </w:rPr>
            </w:pPr>
            <w:r>
              <w:rPr>
                <w:rFonts w:ascii="Times New Roman" w:hAnsi="Times New Roman" w:cs="Times New Roman"/>
                <w:i/>
                <w:sz w:val="24"/>
                <w:szCs w:val="24"/>
              </w:rPr>
              <w:t xml:space="preserve">Ціна тендерної пропозиції </w:t>
            </w:r>
            <w:r>
              <w:rPr>
                <w:rFonts w:ascii="Times New Roman" w:hAnsi="Times New Roman" w:cs="Times New Roman"/>
                <w:i/>
                <w:color w:val="FF0000"/>
                <w:sz w:val="24"/>
                <w:szCs w:val="24"/>
                <w:u w:val="single"/>
              </w:rPr>
              <w:t>не може</w:t>
            </w:r>
            <w:r>
              <w:rPr>
                <w:rFonts w:ascii="Times New Roman" w:hAnsi="Times New Roman" w:cs="Times New Roman"/>
                <w:i/>
                <w:sz w:val="24"/>
                <w:szCs w:val="24"/>
              </w:rPr>
              <w:t xml:space="preserve"> перевищувати очікувану вартість предмета закупівлі, зазначену в оголошенні про проведення відкритих торгів, з урахуванням абзацу другого пункту 28 цих особливостей.</w:t>
            </w:r>
          </w:p>
          <w:p w:rsidR="003E4EAE" w:rsidRDefault="00F051AC">
            <w:pPr>
              <w:pStyle w:val="LO-normal"/>
              <w:widowControl w:val="0"/>
              <w:jc w:val="both"/>
              <w:rPr>
                <w:rFonts w:ascii="Times New Roman" w:hAnsi="Times New Roman" w:cs="Times New Roman"/>
                <w:color w:val="000000"/>
                <w:sz w:val="24"/>
                <w:szCs w:val="24"/>
              </w:rPr>
            </w:pPr>
            <w:r>
              <w:rPr>
                <w:rFonts w:ascii="Times New Roman" w:hAnsi="Times New Roman" w:cs="Times New Roman"/>
                <w:i/>
                <w:color w:val="000000"/>
                <w:sz w:val="24"/>
                <w:szCs w:val="24"/>
              </w:rPr>
              <w:t xml:space="preserve">До розгляду </w:t>
            </w:r>
            <w:r>
              <w:rPr>
                <w:rFonts w:ascii="Times New Roman" w:hAnsi="Times New Roman" w:cs="Times New Roman"/>
                <w:i/>
                <w:color w:val="FF0000"/>
                <w:sz w:val="24"/>
                <w:szCs w:val="24"/>
                <w:u w:val="single"/>
              </w:rPr>
              <w:t>не приймається</w:t>
            </w:r>
            <w:r>
              <w:rPr>
                <w:rFonts w:ascii="Times New Roman" w:hAnsi="Times New Roman" w:cs="Times New Roman"/>
                <w:i/>
                <w:color w:val="FF0000"/>
                <w:sz w:val="24"/>
                <w:szCs w:val="24"/>
              </w:rPr>
              <w:t xml:space="preserve"> </w:t>
            </w:r>
            <w:r>
              <w:rPr>
                <w:rFonts w:ascii="Times New Roman" w:hAnsi="Times New Roman" w:cs="Times New Roman"/>
                <w:i/>
                <w:color w:val="000000"/>
                <w:sz w:val="24"/>
                <w:szCs w:val="24"/>
              </w:rPr>
              <w:t>тендерна пропозиція, ціна якої є вищою ніж очікувана вартість предмета закупівлі, визначена замовником в оголошенні про проведення відкритих торгів.</w:t>
            </w:r>
            <w:r>
              <w:rPr>
                <w:rFonts w:ascii="Times New Roman" w:hAnsi="Times New Roman" w:cs="Times New Roman"/>
                <w:color w:val="000000"/>
                <w:sz w:val="24"/>
                <w:szCs w:val="24"/>
              </w:rPr>
              <w:t xml:space="preserve"> </w:t>
            </w:r>
          </w:p>
          <w:p w:rsidR="003E4EAE" w:rsidRDefault="003E4EAE">
            <w:pPr>
              <w:pStyle w:val="LO-normal"/>
              <w:widowControl w:val="0"/>
              <w:jc w:val="both"/>
              <w:rPr>
                <w:rFonts w:ascii="Times New Roman" w:hAnsi="Times New Roman" w:cs="Times New Roman"/>
                <w:color w:val="000000"/>
                <w:sz w:val="24"/>
                <w:szCs w:val="24"/>
              </w:rPr>
            </w:pPr>
          </w:p>
          <w:p w:rsidR="003E4EAE" w:rsidRDefault="00F051AC">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До оцінки тендерних пропозицій приймається сума, що становить загальну вартість тендерної пропозиції кожного окремого учасника, розрахована з урахуванням вимог щодо технічних, якісних та кількісних характеристик предмету закупівлі, визначених цією документацією, в тому числі з урахуванням включення до ціни податку на додану вартість (ПДВ), якщо учасник є платником ПДВ, інших податків та зборів, що передбачені чинним законодавством, та мають бути включені таким учасником до вартості товарів, робіт або послуг.</w:t>
            </w:r>
          </w:p>
        </w:tc>
      </w:tr>
      <w:tr w:rsidR="003E4EA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lastRenderedPageBreak/>
              <w:t>2</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3E4EAE" w:rsidRDefault="00F051AC">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 xml:space="preserve">Розгляд та оцінка тендерних пропозицій </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3E4EAE" w:rsidRDefault="00F051AC">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shd w:val="clear" w:color="auto" w:fill="FFFFFF"/>
              </w:rPr>
              <w:t>Замовник розглядає тендерну пропозицію, яка визначена найбільш економічно вигідною відповідно до цих особливостей (далі — найбільш економічно вигідна тендерна пропозиція), щодо її відповідності вимогам тендерної документації.</w:t>
            </w:r>
          </w:p>
          <w:p w:rsidR="003E4EAE" w:rsidRDefault="00F051AC">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shd w:val="clear" w:color="auto" w:fill="FFFFFF"/>
              </w:rPr>
              <w:t>Строк розгляду найбільш економічно вигідної тендерної пропозиції не повинен перевищувати п’яти робочих днів з дня визначення її електронною системою закупівель найбільш економічно вигідною. Такий строк може бути аргументовано продовжено замовником до 20 робочих днів. У разі продовження строку замовник оприлюднює повідомлення в електронній системі закупівель протягом одного дня з дня прийняття відповідного рішення.</w:t>
            </w:r>
          </w:p>
          <w:p w:rsidR="003E4EAE" w:rsidRDefault="00F051AC">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shd w:val="clear" w:color="auto" w:fill="FFFFFF"/>
              </w:rPr>
              <w:t>У разі відхилення замовником найбільш економічно вигідної тендерної пропозиції відповідно до цих особливостей замовник розглядає наступну тендерну пропозицію у списку пропозицій, що розташовані за результатами їх оцінки, починаючи з найкращої, у порядку та строки, визначені цими особливостями.</w:t>
            </w:r>
          </w:p>
          <w:p w:rsidR="003E4EAE" w:rsidRDefault="00F051AC">
            <w:pPr>
              <w:widowControl w:val="0"/>
              <w:spacing w:line="228" w:lineRule="auto"/>
              <w:jc w:val="both"/>
              <w:rPr>
                <w:rFonts w:ascii="Times New Roman" w:hAnsi="Times New Roman"/>
                <w:color w:val="000000"/>
                <w:sz w:val="24"/>
                <w:szCs w:val="24"/>
              </w:rPr>
            </w:pPr>
            <w:r>
              <w:rPr>
                <w:rFonts w:ascii="Times New Roman" w:hAnsi="Times New Roman"/>
                <w:color w:val="000000"/>
                <w:sz w:val="24"/>
                <w:szCs w:val="24"/>
              </w:rPr>
              <w:t>Замовник має право звернутися за підтвердженням інформації, наданої учасником/переможцем процедури закупівлі, до органів державної влади, підприємств, установ, організацій відповідно до їх компетенції.</w:t>
            </w:r>
          </w:p>
          <w:p w:rsidR="003E4EAE" w:rsidRDefault="00F051AC">
            <w:pPr>
              <w:widowControl w:val="0"/>
              <w:spacing w:line="228" w:lineRule="auto"/>
              <w:jc w:val="both"/>
              <w:rPr>
                <w:rFonts w:ascii="Times New Roman" w:hAnsi="Times New Roman"/>
                <w:color w:val="000000"/>
                <w:sz w:val="24"/>
                <w:szCs w:val="24"/>
              </w:rPr>
            </w:pPr>
            <w:r>
              <w:rPr>
                <w:rFonts w:ascii="Times New Roman" w:hAnsi="Times New Roman"/>
                <w:color w:val="000000"/>
                <w:sz w:val="24"/>
                <w:szCs w:val="24"/>
              </w:rPr>
              <w:t>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пунктом 47 цих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p w:rsidR="003E4EAE" w:rsidRDefault="00F051AC">
            <w:pPr>
              <w:widowControl w:val="0"/>
              <w:spacing w:line="228" w:lineRule="auto"/>
              <w:jc w:val="both"/>
              <w:rPr>
                <w:rFonts w:ascii="Times New Roman" w:hAnsi="Times New Roman" w:cs="Times New Roman"/>
                <w:color w:val="000000"/>
                <w:sz w:val="24"/>
                <w:szCs w:val="24"/>
              </w:rPr>
            </w:pPr>
            <w:r>
              <w:rPr>
                <w:rFonts w:ascii="Times New Roman" w:hAnsi="Times New Roman"/>
                <w:color w:val="000000"/>
                <w:sz w:val="24"/>
                <w:szCs w:val="24"/>
              </w:rPr>
              <w:t xml:space="preserve">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у списку тендерних пропозицій, розташованих за результатами їх </w:t>
            </w:r>
            <w:r>
              <w:rPr>
                <w:rFonts w:ascii="Times New Roman" w:hAnsi="Times New Roman"/>
                <w:color w:val="000000"/>
                <w:sz w:val="24"/>
                <w:szCs w:val="24"/>
              </w:rPr>
              <w:lastRenderedPageBreak/>
              <w:t>оцінки, починаючи з найкращої, яка вважається в такому випадку найбільш економічно вигідною, у порядку та строки, визначені статтею 29 Закону.</w:t>
            </w:r>
          </w:p>
        </w:tc>
      </w:tr>
      <w:tr w:rsidR="003E4EA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lastRenderedPageBreak/>
              <w:t>3</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3E4EAE" w:rsidRDefault="00F051AC">
            <w:pPr>
              <w:pStyle w:val="LO-normal"/>
              <w:shd w:val="clear" w:color="auto" w:fill="FFFFFF"/>
              <w:rPr>
                <w:rFonts w:ascii="Times New Roman" w:hAnsi="Times New Roman" w:cs="Times New Roman"/>
                <w:color w:val="000000"/>
                <w:sz w:val="24"/>
                <w:szCs w:val="24"/>
              </w:rPr>
            </w:pPr>
            <w:r>
              <w:rPr>
                <w:rFonts w:ascii="Times New Roman" w:hAnsi="Times New Roman" w:cs="Times New Roman"/>
                <w:b/>
                <w:color w:val="000000"/>
                <w:sz w:val="24"/>
                <w:szCs w:val="24"/>
              </w:rPr>
              <w:t xml:space="preserve">Опис та приклади формальних (несуттєвих) помилок, допущення яких учасниками не призведе до відхилення їх тендерних пропозицій. </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3E4EAE" w:rsidRDefault="00F051AC">
            <w:pPr>
              <w:widowControl w:val="0"/>
              <w:jc w:val="both"/>
              <w:rPr>
                <w:rFonts w:ascii="Times New Roman" w:hAnsi="Times New Roman" w:cs="Times New Roman"/>
                <w:sz w:val="24"/>
                <w:szCs w:val="24"/>
              </w:rPr>
            </w:pPr>
            <w:r>
              <w:rPr>
                <w:rFonts w:ascii="Times New Roman" w:hAnsi="Times New Roman" w:cs="Times New Roman"/>
                <w:sz w:val="24"/>
                <w:szCs w:val="24"/>
              </w:rPr>
              <w:t>Згідно з наказом Мінекономіки від 15.04.2020 № 710 «Про затвердження Переліку формальних помилок» та на виконання пункту 19 частини 2 статті 22 Закону в тендерній документації наведено опис та приклади формальних (несуттєвих) помилок, допущення яких учасниками не призведе до відхилення їх тендерних пропозицій у наступній редакції:</w:t>
            </w:r>
          </w:p>
          <w:p w:rsidR="003E4EAE" w:rsidRDefault="00F051AC">
            <w:pPr>
              <w:widowControl w:val="0"/>
              <w:jc w:val="both"/>
              <w:rPr>
                <w:rFonts w:ascii="Times New Roman" w:hAnsi="Times New Roman" w:cs="Times New Roman"/>
                <w:sz w:val="24"/>
                <w:szCs w:val="24"/>
              </w:rPr>
            </w:pPr>
            <w:r>
              <w:rPr>
                <w:rFonts w:ascii="Times New Roman" w:hAnsi="Times New Roman" w:cs="Times New Roman"/>
                <w:sz w:val="24"/>
                <w:szCs w:val="24"/>
              </w:rPr>
              <w:t xml:space="preserve">«Формальними (несуттєвими) вважаються помилки, що пов’язані з оформленням тендерної пропозиції та не впливають на зміст тендерної пропозиції, а саме технічні помилки та описки. </w:t>
            </w:r>
          </w:p>
          <w:p w:rsidR="003E4EAE" w:rsidRDefault="00F051AC">
            <w:pPr>
              <w:widowControl w:val="0"/>
              <w:jc w:val="both"/>
              <w:rPr>
                <w:rFonts w:ascii="Times New Roman" w:hAnsi="Times New Roman" w:cs="Times New Roman"/>
                <w:i/>
                <w:sz w:val="24"/>
                <w:szCs w:val="24"/>
                <w:u w:val="single"/>
              </w:rPr>
            </w:pPr>
            <w:r>
              <w:rPr>
                <w:rFonts w:ascii="Times New Roman" w:hAnsi="Times New Roman" w:cs="Times New Roman"/>
                <w:i/>
                <w:sz w:val="24"/>
                <w:szCs w:val="24"/>
                <w:u w:val="single"/>
              </w:rPr>
              <w:t>Опис формальних помилок:</w:t>
            </w:r>
          </w:p>
          <w:p w:rsidR="003E4EAE" w:rsidRDefault="00F051AC">
            <w:pPr>
              <w:widowControl w:val="0"/>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Інформація / документ, подана учасником процедури закупівлі у складі тендерної пропозиції, містить помилку (помилки) у частині:</w:t>
            </w:r>
          </w:p>
          <w:p w:rsidR="003E4EAE" w:rsidRDefault="00F051AC">
            <w:pPr>
              <w:widowControl w:val="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уживання великої літери;</w:t>
            </w:r>
          </w:p>
          <w:p w:rsidR="003E4EAE" w:rsidRDefault="00F051AC">
            <w:pPr>
              <w:widowControl w:val="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уживання розділових знаків та відмінювання слів у реченні;</w:t>
            </w:r>
          </w:p>
          <w:p w:rsidR="003E4EAE" w:rsidRDefault="00F051AC">
            <w:pPr>
              <w:widowControl w:val="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використання слова або мовного звороту, запозичених з іншої мови;</w:t>
            </w:r>
          </w:p>
          <w:p w:rsidR="003E4EAE" w:rsidRDefault="00F051AC">
            <w:pPr>
              <w:widowControl w:val="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w:t>
            </w:r>
          </w:p>
          <w:p w:rsidR="003E4EAE" w:rsidRDefault="00F051AC">
            <w:pPr>
              <w:widowControl w:val="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застосування правил переносу частини слова з рядка в рядок;</w:t>
            </w:r>
          </w:p>
          <w:p w:rsidR="003E4EAE" w:rsidRDefault="00F051AC">
            <w:pPr>
              <w:widowControl w:val="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написання слів разом та/або окремо, та/або через дефіс;</w:t>
            </w:r>
          </w:p>
          <w:p w:rsidR="003E4EAE" w:rsidRDefault="00F051AC">
            <w:pPr>
              <w:widowControl w:val="0"/>
              <w:jc w:val="both"/>
              <w:rPr>
                <w:rFonts w:ascii="Times New Roman" w:hAnsi="Times New Roman" w:cs="Times New Roman"/>
                <w:sz w:val="24"/>
                <w:szCs w:val="24"/>
              </w:rPr>
            </w:pPr>
            <w:r>
              <w:rPr>
                <w:rFonts w:ascii="Times New Roman" w:hAnsi="Times New Roman" w:cs="Times New Roman"/>
                <w:sz w:val="24"/>
                <w:szCs w:val="24"/>
              </w:rPr>
              <w:t>—  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rsidR="003E4EAE" w:rsidRDefault="00F051AC">
            <w:pPr>
              <w:widowControl w:val="0"/>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Помилка, зроблена учасником процедури закупівлі під час оформлення тексту документа / унесення інформації в окремі поля електронної форми тендерної пропозиції (у тому числі комп'ютерна коректура, заміна літери (літер) та / 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 / або не стосується характеристики предмета закупівлі, кваліфікаційних критеріїв до учасника процедури закупівлі.</w:t>
            </w:r>
          </w:p>
          <w:p w:rsidR="003E4EAE" w:rsidRDefault="00F051AC">
            <w:pPr>
              <w:widowControl w:val="0"/>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w:t>
            </w:r>
          </w:p>
          <w:p w:rsidR="003E4EAE" w:rsidRDefault="00F051AC">
            <w:pPr>
              <w:widowControl w:val="0"/>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 xml:space="preserve">Окрема сторінка (сторінки) копії документа (документів) не завірена підписом та / або печаткою </w:t>
            </w:r>
            <w:r>
              <w:rPr>
                <w:rFonts w:ascii="Times New Roman" w:hAnsi="Times New Roman" w:cs="Times New Roman"/>
                <w:sz w:val="24"/>
                <w:szCs w:val="24"/>
              </w:rPr>
              <w:lastRenderedPageBreak/>
              <w:t>учасника процедури закупівлі (у разі її використання).</w:t>
            </w:r>
          </w:p>
          <w:p w:rsidR="003E4EAE" w:rsidRDefault="00F051AC">
            <w:pPr>
              <w:widowControl w:val="0"/>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rsidR="003E4EAE" w:rsidRDefault="00F051AC">
            <w:pPr>
              <w:widowControl w:val="0"/>
              <w:jc w:val="both"/>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t>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rsidR="003E4EAE" w:rsidRDefault="00F051AC">
            <w:pPr>
              <w:widowControl w:val="0"/>
              <w:jc w:val="both"/>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t>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rsidR="003E4EAE" w:rsidRDefault="00F051AC">
            <w:pPr>
              <w:widowControl w:val="0"/>
              <w:jc w:val="both"/>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t>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rsidR="003E4EAE" w:rsidRDefault="00F051AC">
            <w:pPr>
              <w:widowControl w:val="0"/>
              <w:jc w:val="both"/>
              <w:rPr>
                <w:rFonts w:ascii="Times New Roman" w:hAnsi="Times New Roman" w:cs="Times New Roman"/>
                <w:sz w:val="24"/>
                <w:szCs w:val="24"/>
              </w:rPr>
            </w:pPr>
            <w:r>
              <w:rPr>
                <w:rFonts w:ascii="Times New Roman" w:hAnsi="Times New Roman" w:cs="Times New Roman"/>
                <w:sz w:val="24"/>
                <w:szCs w:val="24"/>
              </w:rPr>
              <w:t>9.</w:t>
            </w:r>
            <w:r>
              <w:rPr>
                <w:rFonts w:ascii="Times New Roman" w:hAnsi="Times New Roman" w:cs="Times New Roman"/>
                <w:sz w:val="24"/>
                <w:szCs w:val="24"/>
              </w:rPr>
              <w:tab/>
              <w:t>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rsidR="003E4EAE" w:rsidRDefault="00F051AC">
            <w:pPr>
              <w:widowControl w:val="0"/>
              <w:jc w:val="both"/>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rPr>
              <w:tab/>
              <w:t>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rsidR="003E4EAE" w:rsidRDefault="00F051AC">
            <w:pPr>
              <w:widowControl w:val="0"/>
              <w:jc w:val="both"/>
              <w:rPr>
                <w:rFonts w:ascii="Times New Roman" w:hAnsi="Times New Roman" w:cs="Times New Roman"/>
                <w:sz w:val="24"/>
                <w:szCs w:val="24"/>
              </w:rPr>
            </w:pPr>
            <w:r>
              <w:rPr>
                <w:rFonts w:ascii="Times New Roman" w:hAnsi="Times New Roman" w:cs="Times New Roman"/>
                <w:sz w:val="24"/>
                <w:szCs w:val="24"/>
              </w:rPr>
              <w:t>11.</w:t>
            </w:r>
            <w:r>
              <w:rPr>
                <w:rFonts w:ascii="Times New Roman" w:hAnsi="Times New Roman" w:cs="Times New Roman"/>
                <w:sz w:val="24"/>
                <w:szCs w:val="24"/>
              </w:rPr>
              <w:tab/>
              <w:t>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rsidR="003E4EAE" w:rsidRDefault="00F051AC">
            <w:pPr>
              <w:widowControl w:val="0"/>
              <w:jc w:val="both"/>
              <w:rPr>
                <w:rFonts w:ascii="Times New Roman" w:hAnsi="Times New Roman" w:cs="Times New Roman"/>
                <w:sz w:val="24"/>
                <w:szCs w:val="24"/>
              </w:rPr>
            </w:pPr>
            <w:r>
              <w:rPr>
                <w:rFonts w:ascii="Times New Roman" w:hAnsi="Times New Roman" w:cs="Times New Roman"/>
                <w:sz w:val="24"/>
                <w:szCs w:val="24"/>
              </w:rPr>
              <w:t>12.</w:t>
            </w:r>
            <w:r>
              <w:rPr>
                <w:rFonts w:ascii="Times New Roman" w:hAnsi="Times New Roman" w:cs="Times New Roman"/>
                <w:sz w:val="24"/>
                <w:szCs w:val="24"/>
              </w:rPr>
              <w:tab/>
              <w:t>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rsidR="003E4EAE" w:rsidRDefault="00F051AC">
            <w:pPr>
              <w:widowControl w:val="0"/>
              <w:jc w:val="both"/>
              <w:rPr>
                <w:rFonts w:ascii="Times New Roman" w:hAnsi="Times New Roman" w:cs="Times New Roman"/>
                <w:i/>
                <w:sz w:val="24"/>
                <w:szCs w:val="24"/>
                <w:u w:val="single"/>
              </w:rPr>
            </w:pPr>
            <w:r>
              <w:rPr>
                <w:rFonts w:ascii="Times New Roman" w:hAnsi="Times New Roman" w:cs="Times New Roman"/>
                <w:i/>
                <w:sz w:val="24"/>
                <w:szCs w:val="24"/>
                <w:u w:val="single"/>
              </w:rPr>
              <w:t>Приклади формальних помилок:</w:t>
            </w:r>
          </w:p>
          <w:p w:rsidR="003E4EAE" w:rsidRDefault="00F051AC">
            <w:pPr>
              <w:widowControl w:val="0"/>
              <w:jc w:val="both"/>
              <w:rPr>
                <w:rFonts w:ascii="Times New Roman" w:hAnsi="Times New Roman" w:cs="Times New Roman"/>
                <w:sz w:val="24"/>
                <w:szCs w:val="24"/>
              </w:rPr>
            </w:pPr>
            <w:r>
              <w:rPr>
                <w:rFonts w:ascii="Times New Roman" w:hAnsi="Times New Roman" w:cs="Times New Roman"/>
                <w:sz w:val="24"/>
                <w:szCs w:val="24"/>
              </w:rPr>
              <w:t xml:space="preserve">— «Інформація в довільній формі» замість «Інформація»,  «Лист-пояснення» замість «Лист», «довідка» замість «гарантійний лист», «інформація» замість «довідка»; </w:t>
            </w:r>
          </w:p>
          <w:p w:rsidR="003E4EAE" w:rsidRDefault="00F051AC">
            <w:pPr>
              <w:widowControl w:val="0"/>
              <w:jc w:val="both"/>
              <w:rPr>
                <w:rFonts w:ascii="Times New Roman" w:hAnsi="Times New Roman" w:cs="Times New Roman"/>
                <w:sz w:val="24"/>
                <w:szCs w:val="24"/>
              </w:rPr>
            </w:pPr>
            <w:r>
              <w:rPr>
                <w:rFonts w:ascii="Times New Roman" w:hAnsi="Times New Roman" w:cs="Times New Roman"/>
                <w:sz w:val="24"/>
                <w:szCs w:val="24"/>
              </w:rPr>
              <w:t>—  «</w:t>
            </w:r>
            <w:proofErr w:type="spellStart"/>
            <w:r>
              <w:rPr>
                <w:rFonts w:ascii="Times New Roman" w:hAnsi="Times New Roman" w:cs="Times New Roman"/>
                <w:sz w:val="24"/>
                <w:szCs w:val="24"/>
              </w:rPr>
              <w:t>м.київ</w:t>
            </w:r>
            <w:proofErr w:type="spellEnd"/>
            <w:r>
              <w:rPr>
                <w:rFonts w:ascii="Times New Roman" w:hAnsi="Times New Roman" w:cs="Times New Roman"/>
                <w:sz w:val="24"/>
                <w:szCs w:val="24"/>
              </w:rPr>
              <w:t>» замість «</w:t>
            </w:r>
            <w:proofErr w:type="spellStart"/>
            <w:r>
              <w:rPr>
                <w:rFonts w:ascii="Times New Roman" w:hAnsi="Times New Roman" w:cs="Times New Roman"/>
                <w:sz w:val="24"/>
                <w:szCs w:val="24"/>
              </w:rPr>
              <w:t>м.Київ</w:t>
            </w:r>
            <w:proofErr w:type="spellEnd"/>
            <w:r>
              <w:rPr>
                <w:rFonts w:ascii="Times New Roman" w:hAnsi="Times New Roman" w:cs="Times New Roman"/>
                <w:sz w:val="24"/>
                <w:szCs w:val="24"/>
              </w:rPr>
              <w:t>»;</w:t>
            </w:r>
          </w:p>
          <w:p w:rsidR="003E4EAE" w:rsidRDefault="00F051AC">
            <w:pPr>
              <w:widowControl w:val="0"/>
              <w:jc w:val="both"/>
              <w:rPr>
                <w:rFonts w:ascii="Times New Roman" w:hAnsi="Times New Roman" w:cs="Times New Roman"/>
                <w:sz w:val="24"/>
                <w:szCs w:val="24"/>
              </w:rPr>
            </w:pPr>
            <w:r>
              <w:rPr>
                <w:rFonts w:ascii="Times New Roman" w:hAnsi="Times New Roman" w:cs="Times New Roman"/>
                <w:sz w:val="24"/>
                <w:szCs w:val="24"/>
              </w:rPr>
              <w:t>— «поряд -</w:t>
            </w:r>
            <w:proofErr w:type="spellStart"/>
            <w:r>
              <w:rPr>
                <w:rFonts w:ascii="Times New Roman" w:hAnsi="Times New Roman" w:cs="Times New Roman"/>
                <w:sz w:val="24"/>
                <w:szCs w:val="24"/>
              </w:rPr>
              <w:t>ок</w:t>
            </w:r>
            <w:proofErr w:type="spellEnd"/>
            <w:r>
              <w:rPr>
                <w:rFonts w:ascii="Times New Roman" w:hAnsi="Times New Roman" w:cs="Times New Roman"/>
                <w:sz w:val="24"/>
                <w:szCs w:val="24"/>
              </w:rPr>
              <w:t>» замість «</w:t>
            </w:r>
            <w:proofErr w:type="spellStart"/>
            <w:r>
              <w:rPr>
                <w:rFonts w:ascii="Times New Roman" w:hAnsi="Times New Roman" w:cs="Times New Roman"/>
                <w:sz w:val="24"/>
                <w:szCs w:val="24"/>
              </w:rPr>
              <w:t>поря</w:t>
            </w:r>
            <w:proofErr w:type="spellEnd"/>
            <w:r>
              <w:rPr>
                <w:rFonts w:ascii="Times New Roman" w:hAnsi="Times New Roman" w:cs="Times New Roman"/>
                <w:sz w:val="24"/>
                <w:szCs w:val="24"/>
              </w:rPr>
              <w:t xml:space="preserve"> – док»;</w:t>
            </w:r>
          </w:p>
          <w:p w:rsidR="003E4EAE" w:rsidRDefault="00F051AC">
            <w:pPr>
              <w:widowControl w:val="0"/>
              <w:jc w:val="both"/>
              <w:rPr>
                <w:rFonts w:ascii="Times New Roman" w:hAnsi="Times New Roman" w:cs="Times New Roman"/>
                <w:sz w:val="24"/>
                <w:szCs w:val="24"/>
              </w:rPr>
            </w:pPr>
            <w:r>
              <w:rPr>
                <w:rFonts w:ascii="Times New Roman" w:hAnsi="Times New Roman" w:cs="Times New Roman"/>
                <w:sz w:val="24"/>
                <w:szCs w:val="24"/>
              </w:rPr>
              <w:t>— «</w:t>
            </w:r>
            <w:proofErr w:type="spellStart"/>
            <w:r>
              <w:rPr>
                <w:rFonts w:ascii="Times New Roman" w:hAnsi="Times New Roman" w:cs="Times New Roman"/>
                <w:sz w:val="24"/>
                <w:szCs w:val="24"/>
              </w:rPr>
              <w:t>ненадається</w:t>
            </w:r>
            <w:proofErr w:type="spellEnd"/>
            <w:r>
              <w:rPr>
                <w:rFonts w:ascii="Times New Roman" w:hAnsi="Times New Roman" w:cs="Times New Roman"/>
                <w:sz w:val="24"/>
                <w:szCs w:val="24"/>
              </w:rPr>
              <w:t>» замість «не надається»»;</w:t>
            </w:r>
          </w:p>
          <w:p w:rsidR="003E4EAE" w:rsidRDefault="00F051AC">
            <w:pPr>
              <w:widowControl w:val="0"/>
              <w:jc w:val="both"/>
              <w:rPr>
                <w:rFonts w:ascii="Times New Roman" w:hAnsi="Times New Roman" w:cs="Times New Roman"/>
                <w:sz w:val="24"/>
                <w:szCs w:val="24"/>
              </w:rPr>
            </w:pPr>
            <w:r>
              <w:rPr>
                <w:rFonts w:ascii="Times New Roman" w:hAnsi="Times New Roman" w:cs="Times New Roman"/>
                <w:sz w:val="24"/>
                <w:szCs w:val="24"/>
              </w:rPr>
              <w:t>— «______________№_____________» замість «14.08.2020 №320/13/14-01»</w:t>
            </w:r>
          </w:p>
          <w:p w:rsidR="003E4EAE" w:rsidRDefault="00F051AC">
            <w:pPr>
              <w:widowControl w:val="0"/>
              <w:shd w:val="clear" w:color="auto" w:fill="FFFFFF"/>
              <w:spacing w:before="280" w:after="280"/>
              <w:jc w:val="both"/>
              <w:rPr>
                <w:rFonts w:ascii="Times New Roman" w:hAnsi="Times New Roman" w:cs="Times New Roman"/>
                <w:sz w:val="24"/>
                <w:szCs w:val="24"/>
              </w:rPr>
            </w:pPr>
            <w:r>
              <w:rPr>
                <w:rFonts w:ascii="Times New Roman" w:hAnsi="Times New Roman" w:cs="Times New Roman"/>
                <w:color w:val="000000"/>
                <w:sz w:val="24"/>
                <w:szCs w:val="24"/>
              </w:rPr>
              <w:t>— учасник розмістив (завантажив) документ у форматі «JPG» замість  документа у форматі «</w:t>
            </w:r>
            <w:proofErr w:type="spellStart"/>
            <w:r>
              <w:rPr>
                <w:rFonts w:ascii="Times New Roman" w:hAnsi="Times New Roman" w:cs="Times New Roman"/>
                <w:color w:val="000000"/>
                <w:sz w:val="24"/>
                <w:szCs w:val="24"/>
              </w:rPr>
              <w:t>pdf</w:t>
            </w:r>
            <w:proofErr w:type="spellEnd"/>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lastRenderedPageBreak/>
              <w:t>(</w:t>
            </w:r>
            <w:proofErr w:type="spellStart"/>
            <w:r>
              <w:rPr>
                <w:rFonts w:ascii="Times New Roman" w:hAnsi="Times New Roman" w:cs="Times New Roman"/>
                <w:color w:val="000000"/>
                <w:sz w:val="24"/>
                <w:szCs w:val="24"/>
              </w:rPr>
              <w:t>PortableDocumentFormat</w:t>
            </w:r>
            <w:proofErr w:type="spellEnd"/>
            <w:r>
              <w:rPr>
                <w:rFonts w:ascii="Times New Roman" w:hAnsi="Times New Roman" w:cs="Times New Roman"/>
                <w:color w:val="000000"/>
                <w:sz w:val="24"/>
                <w:szCs w:val="24"/>
              </w:rPr>
              <w:t>)».</w:t>
            </w:r>
          </w:p>
          <w:p w:rsidR="003E4EAE" w:rsidRDefault="00F051AC">
            <w:pPr>
              <w:widowControl w:val="0"/>
              <w:shd w:val="clear" w:color="auto" w:fill="FFFFFF"/>
              <w:spacing w:before="280" w:after="280"/>
              <w:jc w:val="both"/>
              <w:rPr>
                <w:rFonts w:ascii="Times New Roman" w:hAnsi="Times New Roman" w:cs="Times New Roman"/>
                <w:sz w:val="24"/>
                <w:szCs w:val="24"/>
              </w:rPr>
            </w:pPr>
            <w:r>
              <w:rPr>
                <w:rFonts w:ascii="Times New Roman" w:hAnsi="Times New Roman" w:cs="Times New Roman"/>
                <w:color w:val="auto"/>
                <w:sz w:val="24"/>
                <w:szCs w:val="24"/>
              </w:rPr>
              <w:t>У випадку допущення учасником зазначених вище формальних (несуттєвих) помилок при оформленні тендерної пропозиції, остання не буде відхилена згідно Закону.</w:t>
            </w:r>
          </w:p>
          <w:p w:rsidR="003E4EAE" w:rsidRDefault="00F051AC">
            <w:pPr>
              <w:ind w:firstLine="284"/>
              <w:jc w:val="both"/>
              <w:rPr>
                <w:rFonts w:ascii="Times New Roman" w:hAnsi="Times New Roman" w:cs="Times New Roman"/>
                <w:sz w:val="24"/>
                <w:szCs w:val="24"/>
              </w:rPr>
            </w:pPr>
            <w:r>
              <w:rPr>
                <w:rFonts w:ascii="Times New Roman" w:hAnsi="Times New Roman" w:cs="Times New Roman"/>
                <w:sz w:val="24"/>
                <w:szCs w:val="24"/>
              </w:rPr>
              <w:t>Технічні помилки будуть сприйматися замовником, як формальні (несуттєві) в разі, якщо такі помилки не призводять до значного спотворення інформації, допущеної очевидно не навмисно і не з метою надання недостовірної інформації та при умові, що при комплексному розгляді документів (інформації) можливо встановити інформацію яка відповідає дійсності а також, що така помилка не навмисна.</w:t>
            </w:r>
          </w:p>
          <w:p w:rsidR="003E4EAE" w:rsidRDefault="003E4EAE">
            <w:pPr>
              <w:ind w:firstLine="284"/>
              <w:jc w:val="both"/>
              <w:rPr>
                <w:rFonts w:ascii="Times New Roman" w:hAnsi="Times New Roman" w:cs="Times New Roman"/>
                <w:sz w:val="24"/>
                <w:szCs w:val="24"/>
              </w:rPr>
            </w:pPr>
          </w:p>
        </w:tc>
      </w:tr>
      <w:tr w:rsidR="003E4EA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lastRenderedPageBreak/>
              <w:t>4</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3E4EAE" w:rsidRDefault="00F051AC">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Інша інформація</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3E4EAE" w:rsidRDefault="00F051AC">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rPr>
              <w:t>Учасник процедури закупівлі, який надав найбільш економічно вигідну тендерну пропозицію, що є аномально низькою, 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тендерної пропозиції.</w:t>
            </w:r>
          </w:p>
          <w:p w:rsidR="003E4EAE" w:rsidRDefault="00F051AC">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i/>
                <w:sz w:val="24"/>
                <w:szCs w:val="24"/>
                <w:highlight w:val="white"/>
              </w:rPr>
              <w:t>Аномально низька ціна</w:t>
            </w:r>
            <w:r>
              <w:rPr>
                <w:rFonts w:ascii="Times New Roman" w:hAnsi="Times New Roman" w:cs="Times New Roman"/>
                <w:sz w:val="24"/>
                <w:szCs w:val="24"/>
                <w:highlight w:val="white"/>
              </w:rPr>
              <w:t xml:space="preserve"> тендерної пропозиції (далі - аномально низька ціна) - ціна найбільш економічно вигідної пропозиції яка є меншою на 40 або більше відсотків середньоарифметичного значення ціни/приведеної ціни тендерних пропозицій інших учасників процедури закупівлі, та/або є меншою на 30 або більше відсотків наступної ціни/приведеної ціни тендерної пропозиції.</w:t>
            </w:r>
          </w:p>
          <w:p w:rsidR="003E4EAE" w:rsidRDefault="00F051AC">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Аномально низька ціна визначається електронною системою закупівель автоматично за умови наявності не менше двох учасників, які подали свої тендерні пропозиції щодо предмета закупівлі або його частини (лота).</w:t>
            </w:r>
          </w:p>
          <w:p w:rsidR="003E4EAE" w:rsidRDefault="00F051AC">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Учасник, який надав найбільш економічно вигідну тендерну пропозицію, що є аномально низькою, 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пропозиції.</w:t>
            </w:r>
          </w:p>
          <w:p w:rsidR="003E4EAE" w:rsidRDefault="00F051AC">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Замовник може відхилити аномально низьку тендерну пропозицію, у разі якщо учасник не надав належного обґрунтування вказаної у ній ціни або вартості, та відхиляє аномально низьку тендерну пропозицію у разі ненадходження такого обґрунтування протягом строку, визначеного згідно цього пункту.</w:t>
            </w:r>
          </w:p>
          <w:p w:rsidR="003E4EAE" w:rsidRDefault="00F051AC">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Обґрунтування аномально низької тендерної пропозиції може містити інформацію про:</w:t>
            </w:r>
          </w:p>
          <w:p w:rsidR="003E4EAE" w:rsidRDefault="00F051AC">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1) досягнення економії завдяки застосованому технологічному процесу виробництва товарів, порядку надання послуг чи технології будівництва;</w:t>
            </w:r>
          </w:p>
          <w:p w:rsidR="003E4EAE" w:rsidRDefault="00F051AC">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2) сприятливі умови, за яких учасник може поставити товари, надати послуги чи виконати роботи, зокрема спеціальна цінова пропозиція (знижка) учасника;</w:t>
            </w:r>
          </w:p>
          <w:p w:rsidR="003E4EAE" w:rsidRDefault="00F051AC">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3) отримання учасником державної допомоги згідно із </w:t>
            </w:r>
            <w:r>
              <w:rPr>
                <w:rFonts w:ascii="Times New Roman" w:hAnsi="Times New Roman" w:cs="Times New Roman"/>
                <w:sz w:val="24"/>
                <w:szCs w:val="24"/>
                <w:highlight w:val="white"/>
              </w:rPr>
              <w:lastRenderedPageBreak/>
              <w:t>законодавством.</w:t>
            </w:r>
          </w:p>
          <w:p w:rsidR="003E4EAE" w:rsidRDefault="003E4EAE">
            <w:pPr>
              <w:widowControl w:val="0"/>
              <w:jc w:val="both"/>
              <w:rPr>
                <w:rFonts w:ascii="Times New Roman" w:hAnsi="Times New Roman" w:cs="Times New Roman"/>
                <w:sz w:val="24"/>
                <w:szCs w:val="24"/>
              </w:rPr>
            </w:pPr>
          </w:p>
          <w:p w:rsidR="003E4EAE" w:rsidRDefault="00F051AC">
            <w:pPr>
              <w:widowControl w:val="0"/>
              <w:jc w:val="both"/>
              <w:rPr>
                <w:rFonts w:ascii="Times New Roman" w:hAnsi="Times New Roman" w:cs="Times New Roman"/>
                <w:sz w:val="24"/>
                <w:szCs w:val="24"/>
              </w:rPr>
            </w:pPr>
            <w:r>
              <w:rPr>
                <w:rFonts w:ascii="Times New Roman" w:hAnsi="Times New Roman" w:cs="Times New Roman"/>
                <w:sz w:val="24"/>
                <w:szCs w:val="24"/>
              </w:rPr>
              <w:t xml:space="preserve">Якщо замовником під час розгляду тендерної пропозиції учасника процедури закупівлі виявлено </w:t>
            </w:r>
            <w:r>
              <w:rPr>
                <w:rFonts w:ascii="Times New Roman" w:hAnsi="Times New Roman" w:cs="Times New Roman"/>
                <w:b/>
                <w:i/>
                <w:sz w:val="24"/>
                <w:szCs w:val="24"/>
              </w:rPr>
              <w:t>невідповідності в інформації та/або документах,</w:t>
            </w:r>
            <w:r>
              <w:rPr>
                <w:rFonts w:ascii="Times New Roman" w:hAnsi="Times New Roman" w:cs="Times New Roman"/>
                <w:i/>
                <w:sz w:val="24"/>
                <w:szCs w:val="24"/>
              </w:rPr>
              <w:t xml:space="preserve"> </w:t>
            </w:r>
            <w:r>
              <w:rPr>
                <w:rFonts w:ascii="Times New Roman" w:hAnsi="Times New Roman" w:cs="Times New Roman"/>
                <w:sz w:val="24"/>
                <w:szCs w:val="24"/>
              </w:rPr>
              <w:t xml:space="preserve">що подані учасником процедури закупівлі у тендерній пропозиції та/або подання яких передбачалося тендерною документацією, він розміщує у строк, який </w:t>
            </w:r>
            <w:r>
              <w:rPr>
                <w:rFonts w:ascii="Times New Roman" w:hAnsi="Times New Roman" w:cs="Times New Roman"/>
                <w:b/>
                <w:i/>
                <w:sz w:val="24"/>
                <w:szCs w:val="24"/>
              </w:rPr>
              <w:t>не може бути меншим ніж два робочі</w:t>
            </w:r>
            <w:r>
              <w:rPr>
                <w:rFonts w:ascii="Times New Roman" w:hAnsi="Times New Roman" w:cs="Times New Roman"/>
                <w:sz w:val="24"/>
                <w:szCs w:val="24"/>
              </w:rPr>
              <w:t xml:space="preserve"> дні 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rsidR="003E4EAE" w:rsidRDefault="00F051AC">
            <w:pPr>
              <w:widowControl w:val="0"/>
              <w:jc w:val="both"/>
              <w:rPr>
                <w:rFonts w:ascii="Times New Roman" w:hAnsi="Times New Roman" w:cs="Times New Roman"/>
                <w:sz w:val="24"/>
                <w:szCs w:val="24"/>
              </w:rPr>
            </w:pPr>
            <w:r>
              <w:rPr>
                <w:rFonts w:ascii="Times New Roman" w:hAnsi="Times New Roman" w:cs="Times New Roman"/>
                <w:b/>
                <w:i/>
                <w:sz w:val="24"/>
                <w:szCs w:val="24"/>
              </w:rPr>
              <w:t>Під невідповідністю</w:t>
            </w:r>
            <w:r>
              <w:rPr>
                <w:rFonts w:ascii="Times New Roman" w:hAnsi="Times New Roman" w:cs="Times New Roman"/>
                <w:sz w:val="24"/>
                <w:szCs w:val="24"/>
              </w:rPr>
              <w:t xml:space="preserve"> в інформації та/або документах, що подані учасником процедури закупівлі у складі тендерній пропозиції та/або подання яких вимагається тендерною документацією, </w:t>
            </w:r>
            <w:r>
              <w:rPr>
                <w:rFonts w:ascii="Times New Roman" w:hAnsi="Times New Roman" w:cs="Times New Roman"/>
                <w:b/>
                <w:i/>
                <w:sz w:val="24"/>
                <w:szCs w:val="24"/>
              </w:rPr>
              <w:t>розуміється у тому числі відсутність у складі тендерної пропозиції інформації та/або документів, подання яких передбачається тендерною документацією</w:t>
            </w:r>
            <w:r>
              <w:rPr>
                <w:rFonts w:ascii="Times New Roman" w:hAnsi="Times New Roman" w:cs="Times New Roman"/>
                <w:sz w:val="24"/>
                <w:szCs w:val="24"/>
              </w:rPr>
              <w:t xml:space="preserve"> (крім випадків відсутності забезпечення тендерної пропозиції, якщо таке забезпечення вимагалося замовником, та/або відсутності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w:t>
            </w:r>
          </w:p>
          <w:p w:rsidR="003E4EAE" w:rsidRDefault="00F051AC">
            <w:pPr>
              <w:widowControl w:val="0"/>
              <w:jc w:val="both"/>
              <w:rPr>
                <w:rFonts w:ascii="Times New Roman" w:hAnsi="Times New Roman" w:cs="Times New Roman"/>
                <w:sz w:val="24"/>
                <w:szCs w:val="24"/>
              </w:rPr>
            </w:pPr>
            <w:r>
              <w:rPr>
                <w:rFonts w:ascii="Times New Roman" w:hAnsi="Times New Roman" w:cs="Times New Roman"/>
                <w:b/>
                <w:i/>
                <w:sz w:val="24"/>
                <w:szCs w:val="24"/>
              </w:rPr>
              <w:t>Невідповідністю</w:t>
            </w:r>
            <w:r>
              <w:rPr>
                <w:rFonts w:ascii="Times New Roman" w:hAnsi="Times New Roman" w:cs="Times New Roman"/>
                <w:sz w:val="24"/>
                <w:szCs w:val="24"/>
              </w:rPr>
              <w:t xml:space="preserve"> в інформації та/або документах, які надаються учасником процедури закупівлі на виконання вимог технічної специфікації до предмета закупівлі, </w:t>
            </w:r>
            <w:r>
              <w:rPr>
                <w:rFonts w:ascii="Times New Roman" w:hAnsi="Times New Roman" w:cs="Times New Roman"/>
                <w:b/>
                <w:i/>
                <w:sz w:val="24"/>
                <w:szCs w:val="24"/>
              </w:rPr>
              <w:t>вважаються помилки, виправлення яких не призводить до зміни предмета закупівлі, запропонованого учасником</w:t>
            </w:r>
            <w:r>
              <w:rPr>
                <w:rFonts w:ascii="Times New Roman" w:hAnsi="Times New Roman" w:cs="Times New Roman"/>
                <w:sz w:val="24"/>
                <w:szCs w:val="24"/>
              </w:rPr>
              <w:t xml:space="preserve"> процедури закупівлі у складі його тендерної пропозиції, найменування товару, марки, моделі тощо.</w:t>
            </w:r>
          </w:p>
          <w:p w:rsidR="003E4EAE" w:rsidRDefault="00F051AC">
            <w:pPr>
              <w:widowControl w:val="0"/>
              <w:jc w:val="both"/>
              <w:rPr>
                <w:rFonts w:ascii="Times New Roman" w:hAnsi="Times New Roman" w:cs="Times New Roman"/>
                <w:sz w:val="24"/>
                <w:szCs w:val="24"/>
              </w:rPr>
            </w:pPr>
            <w:r>
              <w:rPr>
                <w:rFonts w:ascii="Times New Roman" w:hAnsi="Times New Roman" w:cs="Times New Roman"/>
                <w:sz w:val="24"/>
                <w:szCs w:val="24"/>
              </w:rPr>
              <w:t>Замовник не може розміщувати щодо одного і того ж учасника процедури закупівлі більше ніж один раз повідомлення з вимогою про усунення невідповідностей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rsidR="003E4EAE" w:rsidRDefault="003E4EAE">
            <w:pPr>
              <w:widowControl w:val="0"/>
              <w:spacing w:line="228" w:lineRule="auto"/>
              <w:jc w:val="both"/>
              <w:rPr>
                <w:rFonts w:ascii="Times New Roman" w:hAnsi="Times New Roman" w:cs="Times New Roman"/>
                <w:sz w:val="24"/>
                <w:szCs w:val="24"/>
                <w:highlight w:val="white"/>
              </w:rPr>
            </w:pPr>
          </w:p>
          <w:p w:rsidR="003E4EAE" w:rsidRDefault="00F051AC">
            <w:pPr>
              <w:widowControl w:val="0"/>
              <w:jc w:val="both"/>
              <w:rPr>
                <w:rFonts w:ascii="Times New Roman" w:hAnsi="Times New Roman" w:cs="Times New Roman"/>
                <w:sz w:val="24"/>
                <w:szCs w:val="24"/>
              </w:rPr>
            </w:pPr>
            <w:r>
              <w:rPr>
                <w:rFonts w:ascii="Times New Roman" w:hAnsi="Times New Roman" w:cs="Times New Roman"/>
                <w:sz w:val="24"/>
                <w:szCs w:val="24"/>
              </w:rPr>
              <w:t xml:space="preserve">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w:t>
            </w:r>
            <w:r>
              <w:rPr>
                <w:rFonts w:ascii="Times New Roman" w:hAnsi="Times New Roman" w:cs="Times New Roman"/>
                <w:b/>
                <w:i/>
                <w:sz w:val="24"/>
                <w:szCs w:val="24"/>
              </w:rPr>
              <w:t>протягом 24 годин</w:t>
            </w:r>
            <w:r>
              <w:rPr>
                <w:rFonts w:ascii="Times New Roman" w:hAnsi="Times New Roman" w:cs="Times New Roman"/>
                <w:sz w:val="24"/>
                <w:szCs w:val="24"/>
              </w:rPr>
              <w:t xml:space="preserve"> з моменту розміщення замовником в електронній системі закупівель повідомлення з вимогою про усунення таких невідповідностей.</w:t>
            </w:r>
          </w:p>
          <w:p w:rsidR="003E4EAE" w:rsidRDefault="00F051AC">
            <w:pPr>
              <w:widowControl w:val="0"/>
              <w:shd w:val="clear" w:color="auto" w:fill="FFFFFF"/>
              <w:spacing w:line="228" w:lineRule="auto"/>
              <w:jc w:val="both"/>
              <w:rPr>
                <w:rFonts w:ascii="Times New Roman" w:hAnsi="Times New Roman" w:cs="Times New Roman"/>
                <w:strike/>
                <w:sz w:val="24"/>
                <w:szCs w:val="24"/>
              </w:rPr>
            </w:pPr>
            <w:r>
              <w:rPr>
                <w:rFonts w:ascii="Times New Roman" w:hAnsi="Times New Roman" w:cs="Times New Roman"/>
                <w:color w:val="000000"/>
                <w:sz w:val="24"/>
                <w:szCs w:val="24"/>
                <w:highlight w:val="white"/>
              </w:rPr>
              <w:t xml:space="preserve">Замовник розглядає подані тендерні пропозиції з урахуванням виправлення або </w:t>
            </w:r>
            <w:proofErr w:type="spellStart"/>
            <w:r>
              <w:rPr>
                <w:rFonts w:ascii="Times New Roman" w:hAnsi="Times New Roman" w:cs="Times New Roman"/>
                <w:color w:val="000000"/>
                <w:sz w:val="24"/>
                <w:szCs w:val="24"/>
                <w:highlight w:val="white"/>
              </w:rPr>
              <w:t>невиправлення</w:t>
            </w:r>
            <w:proofErr w:type="spellEnd"/>
            <w:r>
              <w:rPr>
                <w:rFonts w:ascii="Times New Roman" w:hAnsi="Times New Roman" w:cs="Times New Roman"/>
                <w:color w:val="000000"/>
                <w:sz w:val="24"/>
                <w:szCs w:val="24"/>
                <w:highlight w:val="white"/>
              </w:rPr>
              <w:t xml:space="preserve"> учасниками виявлених невідповідностей.</w:t>
            </w:r>
          </w:p>
          <w:p w:rsidR="003E4EAE" w:rsidRDefault="00F051AC">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Витрати учасника, пов’язані з підготовкою та поданням тендерної пропозиції несе самостійно.</w:t>
            </w:r>
          </w:p>
          <w:p w:rsidR="003E4EAE" w:rsidRDefault="003E4EAE">
            <w:pPr>
              <w:pStyle w:val="LO-normal"/>
              <w:widowControl w:val="0"/>
              <w:jc w:val="both"/>
              <w:rPr>
                <w:rFonts w:ascii="Times New Roman" w:hAnsi="Times New Roman" w:cs="Times New Roman"/>
                <w:color w:val="000000"/>
                <w:sz w:val="24"/>
                <w:szCs w:val="24"/>
              </w:rPr>
            </w:pPr>
          </w:p>
          <w:p w:rsidR="003E4EAE" w:rsidRDefault="00F051AC">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Відсутність будь-яких запитань або уточнень стосовно </w:t>
            </w:r>
            <w:r>
              <w:rPr>
                <w:rFonts w:ascii="Times New Roman" w:hAnsi="Times New Roman" w:cs="Times New Roman"/>
                <w:color w:val="000000"/>
                <w:sz w:val="24"/>
                <w:szCs w:val="24"/>
              </w:rPr>
              <w:lastRenderedPageBreak/>
              <w:t>змісту та викладення вимог тендерної документації з боку учасників процедури закупівлі, які отримали цю документацію у встановленому порядку, означатиме, що учасники процедури закупівлі, що беруть участь в цих торгах, повністю усвідомлюють зміст цієї тендерної документації та вимоги, викладені Замовником при підготовці цієї закупівлі.</w:t>
            </w:r>
          </w:p>
          <w:p w:rsidR="003E4EAE" w:rsidRDefault="003E4EAE">
            <w:pPr>
              <w:pStyle w:val="LO-normal"/>
              <w:widowControl w:val="0"/>
              <w:jc w:val="both"/>
              <w:rPr>
                <w:rFonts w:ascii="Times New Roman" w:hAnsi="Times New Roman" w:cs="Times New Roman"/>
                <w:color w:val="000000"/>
                <w:sz w:val="24"/>
                <w:szCs w:val="24"/>
              </w:rPr>
            </w:pPr>
          </w:p>
        </w:tc>
      </w:tr>
      <w:tr w:rsidR="003E4EA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lastRenderedPageBreak/>
              <w:t>5</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3E4EAE" w:rsidRDefault="00F051AC">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Відхилення тендерних пропозицій</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3E4EAE" w:rsidRDefault="00F051AC">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b/>
                <w:sz w:val="24"/>
                <w:szCs w:val="24"/>
                <w:highlight w:val="white"/>
              </w:rPr>
              <w:t>Замовник відхиляє тендерну пропозицію</w:t>
            </w:r>
            <w:r>
              <w:rPr>
                <w:rFonts w:ascii="Times New Roman" w:hAnsi="Times New Roman" w:cs="Times New Roman"/>
                <w:sz w:val="24"/>
                <w:szCs w:val="24"/>
                <w:highlight w:val="white"/>
              </w:rPr>
              <w:t xml:space="preserve"> із зазначенням аргументації в електронній системі закупівель у разі, коли:</w:t>
            </w:r>
          </w:p>
          <w:p w:rsidR="003E4EAE" w:rsidRDefault="00F051AC">
            <w:pPr>
              <w:widowControl w:val="0"/>
              <w:spacing w:line="228" w:lineRule="auto"/>
              <w:jc w:val="both"/>
              <w:rPr>
                <w:rFonts w:ascii="Times New Roman" w:hAnsi="Times New Roman" w:cs="Times New Roman"/>
                <w:b/>
                <w:sz w:val="24"/>
                <w:szCs w:val="24"/>
                <w:highlight w:val="white"/>
              </w:rPr>
            </w:pPr>
            <w:r>
              <w:rPr>
                <w:rFonts w:ascii="Times New Roman" w:hAnsi="Times New Roman" w:cs="Times New Roman"/>
                <w:b/>
                <w:sz w:val="24"/>
                <w:szCs w:val="24"/>
                <w:highlight w:val="white"/>
              </w:rPr>
              <w:t>1) учасник процедури закупівлі:</w:t>
            </w:r>
          </w:p>
          <w:p w:rsidR="003E4EAE" w:rsidRDefault="00F051AC">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 - підпадає під підстави, встановлені пунктом 47 цих особливостей;</w:t>
            </w:r>
          </w:p>
          <w:p w:rsidR="003E4EAE" w:rsidRDefault="00F051AC">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 - 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першим пункту 42 цих особливостей;</w:t>
            </w:r>
          </w:p>
          <w:p w:rsidR="003E4EAE" w:rsidRDefault="00F051AC">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 - не надав забезпечення тендерної пропозиції, якщо таке забезпечення вимагалося замовником;</w:t>
            </w:r>
          </w:p>
          <w:p w:rsidR="003E4EAE" w:rsidRDefault="00F051AC">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 - 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p>
          <w:p w:rsidR="003E4EAE" w:rsidRDefault="00F051AC">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 - не надав обґрунтування аномально низької ціни тендерної пропозиції протягом строку, визначеного абзацом першим частини чотирнадцятої статті 29 Закону/абзацом дев’ятим пункту 37 цих особливостей;</w:t>
            </w:r>
          </w:p>
          <w:p w:rsidR="003E4EAE" w:rsidRDefault="00F051AC">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 - визначив конфіденційною інформацію, що не може бути визначена як конфіденційна відповідно до вимог пункту 40 цих особливостей;</w:t>
            </w:r>
          </w:p>
          <w:p w:rsidR="003E4EAE" w:rsidRDefault="00F051AC">
            <w:pPr>
              <w:spacing w:after="450"/>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 - </w:t>
            </w:r>
            <w:r>
              <w:rPr>
                <w:rFonts w:ascii="Times New Roman" w:hAnsi="Times New Roman" w:cs="Times New Roman"/>
                <w:bCs/>
                <w:color w:val="323232"/>
                <w:sz w:val="24"/>
                <w:szCs w:val="24"/>
                <w:lang w:eastAsia="uk-UA"/>
              </w:rPr>
              <w:t xml:space="preserve">є </w:t>
            </w:r>
            <w:r>
              <w:rPr>
                <w:rFonts w:ascii="Times New Roman" w:hAnsi="Times New Roman" w:cs="Times New Roman"/>
                <w:sz w:val="24"/>
                <w:szCs w:val="24"/>
                <w:highlight w:val="white"/>
              </w:rPr>
              <w:t xml:space="preserve">громадянином Російської Федерації / Республіки Білорусь / Ісламської Республіки Іран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 / Республіки Білорусь / Ісламської Республіки Іран; юридичною особою, утвореною та зареєстрованою відповідно до законодавства України, кінцевим </w:t>
            </w:r>
            <w:proofErr w:type="spellStart"/>
            <w:r>
              <w:rPr>
                <w:rFonts w:ascii="Times New Roman" w:hAnsi="Times New Roman" w:cs="Times New Roman"/>
                <w:sz w:val="24"/>
                <w:szCs w:val="24"/>
                <w:highlight w:val="white"/>
              </w:rPr>
              <w:t>бенефіціарним</w:t>
            </w:r>
            <w:proofErr w:type="spellEnd"/>
            <w:r>
              <w:rPr>
                <w:rFonts w:ascii="Times New Roman" w:hAnsi="Times New Roman" w:cs="Times New Roman"/>
                <w:sz w:val="24"/>
                <w:szCs w:val="24"/>
                <w:highlight w:val="white"/>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 / Республіка Білорусь / Ісламська Республіка Іран, громадянин Російської Федерації / Республіки Білорусь / Ісламської Республіки Іран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 / Республіки Білорусь / Ісламської Республіки Іран, крім випадків, коли активи в установленому законодавством порядку передані в управління АРМА; або пропонує в тендерній пропозиції </w:t>
            </w:r>
            <w:r>
              <w:rPr>
                <w:rFonts w:ascii="Times New Roman" w:hAnsi="Times New Roman" w:cs="Times New Roman"/>
                <w:sz w:val="24"/>
                <w:szCs w:val="24"/>
                <w:highlight w:val="white"/>
              </w:rPr>
              <w:lastRenderedPageBreak/>
              <w:t xml:space="preserve">товари походженням з Російської Федерації / Республіки Білорусь / Ісламської Республіки Іран (за винятком товарів походженням з Російської Федерації / Республіки Білорусь,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w:t>
            </w:r>
            <w:proofErr w:type="spellStart"/>
            <w:r>
              <w:rPr>
                <w:rFonts w:ascii="Times New Roman" w:hAnsi="Times New Roman" w:cs="Times New Roman"/>
                <w:sz w:val="24"/>
                <w:szCs w:val="24"/>
                <w:highlight w:val="white"/>
              </w:rPr>
              <w:t>“Про</w:t>
            </w:r>
            <w:proofErr w:type="spellEnd"/>
            <w:r>
              <w:rPr>
                <w:rFonts w:ascii="Times New Roman" w:hAnsi="Times New Roman" w:cs="Times New Roman"/>
                <w:sz w:val="24"/>
                <w:szCs w:val="24"/>
                <w:highlight w:val="white"/>
              </w:rPr>
              <w:t xml:space="preserve"> публічні </w:t>
            </w:r>
            <w:proofErr w:type="spellStart"/>
            <w:r>
              <w:rPr>
                <w:rFonts w:ascii="Times New Roman" w:hAnsi="Times New Roman" w:cs="Times New Roman"/>
                <w:sz w:val="24"/>
                <w:szCs w:val="24"/>
                <w:highlight w:val="white"/>
              </w:rPr>
              <w:t>закупівлі”</w:t>
            </w:r>
            <w:proofErr w:type="spellEnd"/>
            <w:r>
              <w:rPr>
                <w:rFonts w:ascii="Times New Roman" w:hAnsi="Times New Roman" w:cs="Times New Roman"/>
                <w:sz w:val="24"/>
                <w:szCs w:val="24"/>
                <w:highlight w:val="white"/>
              </w:rPr>
              <w:t>, на період дії правового режиму воєнного стану в Україні та протягом 90 днів з дня його припинення або скасування» (Офіційний вісник Укр</w:t>
            </w:r>
            <w:bookmarkStart w:id="0" w:name="_GoBack"/>
            <w:bookmarkEnd w:id="0"/>
            <w:r>
              <w:rPr>
                <w:rFonts w:ascii="Times New Roman" w:hAnsi="Times New Roman" w:cs="Times New Roman"/>
                <w:sz w:val="24"/>
                <w:szCs w:val="24"/>
                <w:highlight w:val="white"/>
              </w:rPr>
              <w:t>аїни, 2022 р., № 84, ст. 5176)</w:t>
            </w:r>
          </w:p>
          <w:p w:rsidR="003E4EAE" w:rsidRDefault="00F051AC">
            <w:pPr>
              <w:widowControl w:val="0"/>
              <w:spacing w:line="228" w:lineRule="auto"/>
              <w:jc w:val="both"/>
              <w:rPr>
                <w:rFonts w:ascii="Times New Roman" w:hAnsi="Times New Roman" w:cs="Times New Roman"/>
                <w:b/>
                <w:sz w:val="24"/>
                <w:szCs w:val="24"/>
                <w:highlight w:val="white"/>
              </w:rPr>
            </w:pPr>
            <w:r>
              <w:rPr>
                <w:rFonts w:ascii="Times New Roman" w:hAnsi="Times New Roman" w:cs="Times New Roman"/>
                <w:b/>
                <w:sz w:val="24"/>
                <w:szCs w:val="24"/>
                <w:highlight w:val="white"/>
              </w:rPr>
              <w:t>2) тендерна пропозиція:</w:t>
            </w:r>
          </w:p>
          <w:p w:rsidR="003E4EAE" w:rsidRDefault="00F051AC">
            <w:pPr>
              <w:widowControl w:val="0"/>
              <w:spacing w:line="228" w:lineRule="auto"/>
              <w:jc w:val="both"/>
            </w:pPr>
            <w:r>
              <w:rPr>
                <w:rFonts w:ascii="Times New Roman" w:hAnsi="Times New Roman" w:cs="Times New Roman"/>
                <w:sz w:val="24"/>
                <w:szCs w:val="24"/>
                <w:highlight w:val="white"/>
              </w:rPr>
              <w:t xml:space="preserve"> - не відповідає умовам технічної специфікації та іншим вимогам щодо предмета закупівлі тендерної документації, крім невідповідності в інформації та/або документах, що може бути усунена учасником процедури закупівлі відповідно до </w:t>
            </w:r>
            <w:hyperlink r:id="rId10" w:anchor="n131" w:history="1">
              <w:r>
                <w:rPr>
                  <w:rStyle w:val="-"/>
                  <w:rFonts w:ascii="Times New Roman" w:hAnsi="Times New Roman" w:cs="Times New Roman"/>
                  <w:sz w:val="24"/>
                  <w:szCs w:val="24"/>
                  <w:highlight w:val="white"/>
                </w:rPr>
                <w:t xml:space="preserve">пункту </w:t>
              </w:r>
            </w:hyperlink>
            <w:hyperlink r:id="rId11" w:anchor="n131" w:history="1">
              <w:r>
                <w:rPr>
                  <w:rStyle w:val="-"/>
                  <w:rFonts w:ascii="Times New Roman" w:hAnsi="Times New Roman" w:cs="Times New Roman"/>
                  <w:sz w:val="24"/>
                  <w:szCs w:val="24"/>
                  <w:highlight w:val="white"/>
                </w:rPr>
                <w:t>4</w:t>
              </w:r>
            </w:hyperlink>
            <w:r>
              <w:rPr>
                <w:rFonts w:ascii="Times New Roman" w:hAnsi="Times New Roman" w:cs="Times New Roman"/>
                <w:sz w:val="24"/>
                <w:szCs w:val="24"/>
                <w:highlight w:val="white"/>
              </w:rPr>
              <w:t>3 цих особливостей;</w:t>
            </w:r>
          </w:p>
          <w:p w:rsidR="003E4EAE" w:rsidRDefault="00F051AC">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 - є такою, строк дії якої закінчився;</w:t>
            </w:r>
          </w:p>
          <w:p w:rsidR="003E4EAE" w:rsidRDefault="00F051AC">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 - 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rsidR="003E4EAE" w:rsidRDefault="00F051AC">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 - не відповідає вимогам, установленим у тендерній документації відповідно до абзацу першого частини третьої статті 22 Закону;</w:t>
            </w:r>
          </w:p>
          <w:p w:rsidR="003E4EAE" w:rsidRDefault="00F051AC">
            <w:pPr>
              <w:widowControl w:val="0"/>
              <w:spacing w:line="228" w:lineRule="auto"/>
              <w:jc w:val="both"/>
              <w:rPr>
                <w:rFonts w:ascii="Times New Roman" w:hAnsi="Times New Roman" w:cs="Times New Roman"/>
                <w:b/>
                <w:sz w:val="24"/>
                <w:szCs w:val="24"/>
                <w:highlight w:val="white"/>
              </w:rPr>
            </w:pPr>
            <w:r>
              <w:rPr>
                <w:rFonts w:ascii="Times New Roman" w:hAnsi="Times New Roman" w:cs="Times New Roman"/>
                <w:b/>
                <w:sz w:val="24"/>
                <w:szCs w:val="24"/>
                <w:highlight w:val="white"/>
              </w:rPr>
              <w:t>3) переможець процедури закупівлі:</w:t>
            </w:r>
          </w:p>
          <w:p w:rsidR="003E4EAE" w:rsidRDefault="00F051AC">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 - відмовився від підписання договору про закупівлю відповідно до вимог тендерної документації або укладення договору про закупівлю;</w:t>
            </w:r>
          </w:p>
          <w:p w:rsidR="003E4EAE" w:rsidRDefault="00F051AC">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 - не надав у спосіб, зазначений в тендерній документації, документи, що підтверджують відсутність підстав, визначених у підпунктах 3, 5, 6 і 12 та в абзаці чотирнадцятому пункту 47 цих особливостей;</w:t>
            </w:r>
          </w:p>
          <w:p w:rsidR="003E4EAE" w:rsidRDefault="00F051AC">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 - не надав забезпечення виконання договору про закупівлю, якщо таке забезпечення вимагалося замовником;</w:t>
            </w:r>
          </w:p>
          <w:p w:rsidR="003E4EAE" w:rsidRDefault="00F051AC">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 - надав недостовірну інформацію, що є суттєвою для визначення результатів процедури закупівлі, яку замовником виявлено згідно з абзацом першим пункту 42 цих особливостей.</w:t>
            </w:r>
          </w:p>
          <w:p w:rsidR="003E4EAE" w:rsidRDefault="00F051AC">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b/>
                <w:sz w:val="24"/>
                <w:szCs w:val="24"/>
                <w:highlight w:val="white"/>
              </w:rPr>
              <w:t>Замовник може відхилити тендерну пропозицію</w:t>
            </w:r>
            <w:r>
              <w:rPr>
                <w:rFonts w:ascii="Times New Roman" w:hAnsi="Times New Roman" w:cs="Times New Roman"/>
                <w:sz w:val="24"/>
                <w:szCs w:val="24"/>
                <w:highlight w:val="white"/>
              </w:rPr>
              <w:t xml:space="preserve"> із зазначенням аргументації в електронній системі закупівель у разі, коли:</w:t>
            </w:r>
          </w:p>
          <w:p w:rsidR="003E4EAE" w:rsidRDefault="00F051AC">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1) 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rsidR="003E4EAE" w:rsidRDefault="00F051AC">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2) учасник процедури закупівлі не виконав свої зобов’язання </w:t>
            </w:r>
            <w:r>
              <w:rPr>
                <w:rFonts w:ascii="Times New Roman" w:hAnsi="Times New Roman" w:cs="Times New Roman"/>
                <w:sz w:val="24"/>
                <w:szCs w:val="24"/>
                <w:highlight w:val="white"/>
              </w:rPr>
              <w:lastRenderedPageBreak/>
              <w:t>за раніше укладеним договором про закупівлю з тим самим замовником, що призвело до застосування санкції у вигляді штрафів та/або відшкодування збитків протягом трьох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або відшкодування збитків).</w:t>
            </w:r>
          </w:p>
          <w:p w:rsidR="003E4EAE" w:rsidRDefault="00F051AC">
            <w:pPr>
              <w:widowControl w:val="0"/>
              <w:jc w:val="both"/>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Інформація про відхилення тендерної пропозиції, у тому числі підстави такого відхилення (з посиланням на відповідні положення цих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закупівель.</w:t>
            </w:r>
          </w:p>
          <w:p w:rsidR="003E4EAE" w:rsidRDefault="00F051AC">
            <w:pPr>
              <w:widowControl w:val="0"/>
              <w:jc w:val="both"/>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не пізніш як через чотири дні з дати надходження такого звернення через електронну систему закупівель, але до моменту оприлюднення договору про закупівлю в електронній системі закупівель відповідно до статті 10 Закону.</w:t>
            </w:r>
          </w:p>
          <w:p w:rsidR="003E4EAE" w:rsidRDefault="003E4EAE">
            <w:pPr>
              <w:pStyle w:val="LO-normal"/>
              <w:widowControl w:val="0"/>
              <w:jc w:val="both"/>
              <w:rPr>
                <w:rFonts w:ascii="Times New Roman" w:hAnsi="Times New Roman" w:cs="Times New Roman"/>
                <w:color w:val="000000"/>
                <w:sz w:val="24"/>
                <w:szCs w:val="24"/>
              </w:rPr>
            </w:pPr>
          </w:p>
        </w:tc>
      </w:tr>
      <w:tr w:rsidR="003E4EAE">
        <w:trPr>
          <w:trHeight w:val="522"/>
          <w:jc w:val="center"/>
        </w:trPr>
        <w:tc>
          <w:tcPr>
            <w:tcW w:w="10670" w:type="dxa"/>
            <w:gridSpan w:val="3"/>
            <w:tcBorders>
              <w:top w:val="single" w:sz="4" w:space="0" w:color="000001"/>
              <w:left w:val="single" w:sz="4" w:space="0" w:color="000001"/>
              <w:bottom w:val="single" w:sz="4" w:space="0" w:color="000001"/>
              <w:right w:val="single" w:sz="4" w:space="0" w:color="000001"/>
            </w:tcBorders>
            <w:shd w:val="clear" w:color="auto" w:fill="A5A5A5"/>
            <w:vAlign w:val="center"/>
          </w:tcPr>
          <w:p w:rsidR="003E4EAE" w:rsidRDefault="00F051AC">
            <w:pPr>
              <w:pStyle w:val="LO-normal"/>
              <w:widowControl w:val="0"/>
              <w:ind w:hanging="21"/>
              <w:jc w:val="center"/>
              <w:rPr>
                <w:rFonts w:ascii="Times New Roman" w:hAnsi="Times New Roman" w:cs="Times New Roman"/>
                <w:color w:val="000000"/>
                <w:sz w:val="24"/>
                <w:szCs w:val="24"/>
              </w:rPr>
            </w:pPr>
            <w:r>
              <w:rPr>
                <w:rFonts w:ascii="Times New Roman" w:hAnsi="Times New Roman" w:cs="Times New Roman"/>
                <w:b/>
                <w:color w:val="000000"/>
                <w:sz w:val="24"/>
                <w:szCs w:val="24"/>
              </w:rPr>
              <w:lastRenderedPageBreak/>
              <w:t>Розділ VI. Результати тендеру та укладання договору про закупівлю</w:t>
            </w:r>
          </w:p>
        </w:tc>
      </w:tr>
      <w:tr w:rsidR="003E4EA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jc w:val="both"/>
              <w:rPr>
                <w:rFonts w:ascii="Times New Roman" w:hAnsi="Times New Roman" w:cs="Times New Roman"/>
                <w:color w:val="000000"/>
                <w:sz w:val="24"/>
                <w:szCs w:val="24"/>
              </w:rPr>
            </w:pPr>
            <w:r>
              <w:rPr>
                <w:rFonts w:ascii="Times New Roman" w:hAnsi="Times New Roman" w:cs="Times New Roman"/>
                <w:b/>
                <w:color w:val="000000"/>
                <w:sz w:val="24"/>
                <w:szCs w:val="24"/>
              </w:rPr>
              <w:t>1</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3E4EAE" w:rsidRDefault="00F051AC">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Відміна замовником тендеру чи визнання його таким, що не відбувся</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3E4EAE" w:rsidRDefault="00F051AC">
            <w:pPr>
              <w:pStyle w:val="LO-normal"/>
              <w:widowControl w:val="0"/>
              <w:jc w:val="both"/>
            </w:pPr>
            <w:r>
              <w:rPr>
                <w:rFonts w:ascii="Times New Roman" w:hAnsi="Times New Roman" w:cs="Times New Roman"/>
                <w:color w:val="000000"/>
                <w:sz w:val="24"/>
                <w:szCs w:val="24"/>
              </w:rPr>
              <w:t xml:space="preserve"> </w:t>
            </w:r>
          </w:p>
          <w:p w:rsidR="003E4EAE" w:rsidRDefault="00F051AC">
            <w:pPr>
              <w:widowControl w:val="0"/>
              <w:jc w:val="both"/>
              <w:rPr>
                <w:rFonts w:ascii="Times New Roman" w:hAnsi="Times New Roman" w:cs="Times New Roman"/>
                <w:b/>
                <w:sz w:val="24"/>
                <w:szCs w:val="24"/>
              </w:rPr>
            </w:pPr>
            <w:r>
              <w:rPr>
                <w:rFonts w:ascii="Times New Roman" w:hAnsi="Times New Roman" w:cs="Times New Roman"/>
                <w:b/>
                <w:sz w:val="24"/>
                <w:szCs w:val="24"/>
              </w:rPr>
              <w:t>Замовник відміняє відкриті торги у разі:</w:t>
            </w:r>
          </w:p>
          <w:p w:rsidR="003E4EAE" w:rsidRDefault="00F051AC">
            <w:pPr>
              <w:widowControl w:val="0"/>
              <w:jc w:val="both"/>
              <w:rPr>
                <w:rFonts w:ascii="Times New Roman" w:hAnsi="Times New Roman" w:cs="Times New Roman"/>
                <w:sz w:val="24"/>
                <w:szCs w:val="24"/>
              </w:rPr>
            </w:pPr>
            <w:r>
              <w:rPr>
                <w:rFonts w:ascii="Times New Roman" w:hAnsi="Times New Roman" w:cs="Times New Roman"/>
                <w:sz w:val="24"/>
                <w:szCs w:val="24"/>
              </w:rPr>
              <w:t>1) відсутності подальшої потреби в закупівлі товарів, робіт чи послуг;</w:t>
            </w:r>
          </w:p>
          <w:p w:rsidR="003E4EAE" w:rsidRDefault="00F051AC">
            <w:pPr>
              <w:widowControl w:val="0"/>
              <w:jc w:val="both"/>
              <w:rPr>
                <w:rFonts w:ascii="Times New Roman" w:hAnsi="Times New Roman" w:cs="Times New Roman"/>
                <w:sz w:val="24"/>
                <w:szCs w:val="24"/>
              </w:rPr>
            </w:pPr>
            <w:r>
              <w:rPr>
                <w:rFonts w:ascii="Times New Roman" w:hAnsi="Times New Roman" w:cs="Times New Roman"/>
                <w:sz w:val="24"/>
                <w:szCs w:val="24"/>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rsidR="003E4EAE" w:rsidRDefault="00F051AC">
            <w:pPr>
              <w:widowControl w:val="0"/>
              <w:jc w:val="both"/>
              <w:rPr>
                <w:rFonts w:ascii="Times New Roman" w:hAnsi="Times New Roman" w:cs="Times New Roman"/>
                <w:sz w:val="24"/>
                <w:szCs w:val="24"/>
              </w:rPr>
            </w:pPr>
            <w:r>
              <w:rPr>
                <w:rFonts w:ascii="Times New Roman" w:hAnsi="Times New Roman" w:cs="Times New Roman"/>
                <w:sz w:val="24"/>
                <w:szCs w:val="24"/>
              </w:rPr>
              <w:t>3) скорочення обсягу видатків на здійснення закупівлі товарів, ро</w:t>
            </w:r>
            <w:r>
              <w:rPr>
                <w:rFonts w:ascii="Times New Roman" w:hAnsi="Times New Roman" w:cs="Times New Roman"/>
              </w:rPr>
              <w:t>бі</w:t>
            </w:r>
            <w:r>
              <w:rPr>
                <w:rFonts w:ascii="Times New Roman" w:hAnsi="Times New Roman" w:cs="Times New Roman"/>
                <w:sz w:val="24"/>
                <w:szCs w:val="24"/>
              </w:rPr>
              <w:t>т чи послуг;</w:t>
            </w:r>
          </w:p>
          <w:p w:rsidR="003E4EAE" w:rsidRDefault="00F051AC">
            <w:pPr>
              <w:widowControl w:val="0"/>
              <w:jc w:val="both"/>
              <w:rPr>
                <w:rFonts w:ascii="Times New Roman" w:hAnsi="Times New Roman" w:cs="Times New Roman"/>
                <w:sz w:val="24"/>
                <w:szCs w:val="24"/>
              </w:rPr>
            </w:pPr>
            <w:r>
              <w:rPr>
                <w:rFonts w:ascii="Times New Roman" w:hAnsi="Times New Roman" w:cs="Times New Roman"/>
                <w:sz w:val="24"/>
                <w:szCs w:val="24"/>
              </w:rPr>
              <w:t>4) коли здійснення закупівлі стало неможливим внаслідок дії обставин непереборної сили.</w:t>
            </w:r>
          </w:p>
          <w:p w:rsidR="003E4EAE" w:rsidRDefault="00F051AC">
            <w:pPr>
              <w:widowControl w:val="0"/>
              <w:jc w:val="both"/>
              <w:rPr>
                <w:rFonts w:ascii="Times New Roman" w:hAnsi="Times New Roman" w:cs="Times New Roman"/>
                <w:sz w:val="24"/>
                <w:szCs w:val="24"/>
              </w:rPr>
            </w:pPr>
            <w:r>
              <w:rPr>
                <w:rFonts w:ascii="Times New Roman" w:hAnsi="Times New Roman" w:cs="Times New Roman"/>
                <w:color w:val="000000"/>
                <w:sz w:val="24"/>
                <w:szCs w:val="24"/>
              </w:rPr>
              <w:t xml:space="preserve">У разі відміни відкритих торгів замовник </w:t>
            </w:r>
            <w:r>
              <w:rPr>
                <w:rFonts w:ascii="Times New Roman" w:hAnsi="Times New Roman" w:cs="Times New Roman"/>
                <w:b/>
                <w:color w:val="000000"/>
                <w:sz w:val="24"/>
                <w:szCs w:val="24"/>
              </w:rPr>
              <w:t>протягом одного робочого дня</w:t>
            </w:r>
            <w:r>
              <w:rPr>
                <w:rFonts w:ascii="Times New Roman" w:hAnsi="Times New Roman" w:cs="Times New Roman"/>
                <w:color w:val="000000"/>
                <w:sz w:val="24"/>
                <w:szCs w:val="24"/>
              </w:rPr>
              <w:t xml:space="preserve"> з дати прийняття відповідного рішення зазначає в електронній системі закупівель підстави прийняття такого рішення.</w:t>
            </w:r>
          </w:p>
          <w:p w:rsidR="003E4EAE" w:rsidRDefault="00F051AC">
            <w:pPr>
              <w:widowControl w:val="0"/>
              <w:jc w:val="both"/>
              <w:rPr>
                <w:rFonts w:ascii="Times New Roman" w:hAnsi="Times New Roman" w:cs="Times New Roman"/>
                <w:b/>
                <w:sz w:val="24"/>
                <w:szCs w:val="24"/>
              </w:rPr>
            </w:pPr>
            <w:r>
              <w:rPr>
                <w:rFonts w:ascii="Times New Roman" w:hAnsi="Times New Roman" w:cs="Times New Roman"/>
                <w:b/>
                <w:sz w:val="24"/>
                <w:szCs w:val="24"/>
              </w:rPr>
              <w:t>Відкриті торги автоматично відміняються електронною системою закупівель у разі:</w:t>
            </w:r>
          </w:p>
          <w:p w:rsidR="003E4EAE" w:rsidRDefault="00F051AC">
            <w:pPr>
              <w:widowControl w:val="0"/>
              <w:jc w:val="both"/>
              <w:rPr>
                <w:rFonts w:ascii="Times New Roman" w:hAnsi="Times New Roman" w:cs="Times New Roman"/>
                <w:sz w:val="24"/>
                <w:szCs w:val="24"/>
              </w:rPr>
            </w:pPr>
            <w:r>
              <w:rPr>
                <w:rFonts w:ascii="Times New Roman" w:hAnsi="Times New Roman" w:cs="Times New Roman"/>
                <w:sz w:val="24"/>
                <w:szCs w:val="24"/>
              </w:rPr>
              <w:t xml:space="preserve">1) відхилення всіх тендерних пропозицій (у тому числі, якщо була подана одна тендерна пропозиція, яка відхилена замовником) згідно з </w:t>
            </w:r>
            <w:r>
              <w:rPr>
                <w:rFonts w:ascii="Times New Roman" w:hAnsi="Times New Roman" w:cs="Times New Roman"/>
                <w:sz w:val="24"/>
                <w:szCs w:val="24"/>
                <w:highlight w:val="white"/>
              </w:rPr>
              <w:t>цими особливостями</w:t>
            </w:r>
            <w:r>
              <w:rPr>
                <w:rFonts w:ascii="Times New Roman" w:hAnsi="Times New Roman" w:cs="Times New Roman"/>
                <w:sz w:val="24"/>
                <w:szCs w:val="24"/>
              </w:rPr>
              <w:t>;</w:t>
            </w:r>
          </w:p>
          <w:p w:rsidR="003E4EAE" w:rsidRDefault="00F051AC">
            <w:pPr>
              <w:widowControl w:val="0"/>
              <w:jc w:val="both"/>
              <w:rPr>
                <w:rFonts w:ascii="Times New Roman" w:hAnsi="Times New Roman" w:cs="Times New Roman"/>
                <w:sz w:val="24"/>
                <w:szCs w:val="24"/>
              </w:rPr>
            </w:pPr>
            <w:r>
              <w:rPr>
                <w:rFonts w:ascii="Times New Roman" w:hAnsi="Times New Roman" w:cs="Times New Roman"/>
                <w:sz w:val="24"/>
                <w:szCs w:val="24"/>
              </w:rPr>
              <w:lastRenderedPageBreak/>
              <w:t>2) не</w:t>
            </w:r>
            <w:r>
              <w:rPr>
                <w:rFonts w:ascii="Times New Roman" w:hAnsi="Times New Roman" w:cs="Times New Roman"/>
                <w:sz w:val="24"/>
                <w:szCs w:val="24"/>
                <w:highlight w:val="white"/>
              </w:rPr>
              <w:t>подання жодної тендерної пропозиції для участі</w:t>
            </w:r>
            <w:r>
              <w:rPr>
                <w:rFonts w:ascii="Times New Roman" w:hAnsi="Times New Roman" w:cs="Times New Roman"/>
                <w:sz w:val="24"/>
                <w:szCs w:val="24"/>
              </w:rPr>
              <w:t xml:space="preserve"> у відкритих торгах у строк, установлений замовником згідно з </w:t>
            </w:r>
            <w:r>
              <w:rPr>
                <w:rFonts w:ascii="Times New Roman" w:hAnsi="Times New Roman" w:cs="Times New Roman"/>
                <w:sz w:val="24"/>
                <w:szCs w:val="24"/>
                <w:highlight w:val="white"/>
              </w:rPr>
              <w:t>цими особливостями</w:t>
            </w:r>
            <w:r>
              <w:rPr>
                <w:rFonts w:ascii="Times New Roman" w:hAnsi="Times New Roman" w:cs="Times New Roman"/>
                <w:sz w:val="24"/>
                <w:szCs w:val="24"/>
              </w:rPr>
              <w:t>.</w:t>
            </w:r>
          </w:p>
          <w:p w:rsidR="003E4EAE" w:rsidRDefault="00F051AC">
            <w:pPr>
              <w:widowControl w:val="0"/>
              <w:jc w:val="both"/>
              <w:rPr>
                <w:rFonts w:ascii="Times New Roman" w:hAnsi="Times New Roman" w:cs="Times New Roman"/>
                <w:sz w:val="24"/>
                <w:szCs w:val="24"/>
              </w:rPr>
            </w:pPr>
            <w:r>
              <w:rPr>
                <w:rFonts w:ascii="Times New Roman" w:hAnsi="Times New Roman" w:cs="Times New Roman"/>
                <w:sz w:val="24"/>
                <w:szCs w:val="24"/>
              </w:rPr>
              <w:t>Електронною системою закупівель автоматично протягом одного робочого дня з дати настання підстав для відміни відкритих торгів, визначених цим пунктом, оприлюднюється інформація про відміну відкритих торгів.</w:t>
            </w:r>
          </w:p>
          <w:p w:rsidR="003E4EAE" w:rsidRDefault="00F051AC">
            <w:pPr>
              <w:widowControl w:val="0"/>
              <w:jc w:val="both"/>
              <w:rPr>
                <w:rFonts w:ascii="Times New Roman" w:hAnsi="Times New Roman" w:cs="Times New Roman"/>
                <w:sz w:val="24"/>
                <w:szCs w:val="24"/>
              </w:rPr>
            </w:pPr>
            <w:r>
              <w:rPr>
                <w:rFonts w:ascii="Times New Roman" w:hAnsi="Times New Roman" w:cs="Times New Roman"/>
                <w:sz w:val="24"/>
                <w:szCs w:val="24"/>
              </w:rPr>
              <w:t>Відкриті торги можуть бути відмінені частково (за лотом).</w:t>
            </w:r>
          </w:p>
          <w:p w:rsidR="003E4EAE" w:rsidRDefault="00F051AC">
            <w:pPr>
              <w:widowControl w:val="0"/>
              <w:jc w:val="both"/>
              <w:rPr>
                <w:rFonts w:ascii="Times New Roman" w:hAnsi="Times New Roman" w:cs="Times New Roman"/>
                <w:sz w:val="24"/>
                <w:szCs w:val="24"/>
              </w:rPr>
            </w:pPr>
            <w:r>
              <w:rPr>
                <w:rFonts w:ascii="Times New Roman" w:hAnsi="Times New Roman" w:cs="Times New Roman"/>
                <w:color w:val="000000"/>
                <w:sz w:val="24"/>
                <w:szCs w:val="24"/>
              </w:rPr>
              <w:t>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w:t>
            </w:r>
            <w:r>
              <w:rPr>
                <w:rFonts w:ascii="Times New Roman" w:hAnsi="Times New Roman" w:cs="Times New Roman"/>
                <w:color w:val="4A86E8"/>
                <w:sz w:val="24"/>
                <w:szCs w:val="24"/>
              </w:rPr>
              <w:t>.</w:t>
            </w:r>
          </w:p>
          <w:p w:rsidR="003E4EAE" w:rsidRDefault="003E4EAE">
            <w:pPr>
              <w:pStyle w:val="LO-normal"/>
              <w:widowControl w:val="0"/>
              <w:jc w:val="both"/>
              <w:rPr>
                <w:rFonts w:ascii="Times New Roman" w:hAnsi="Times New Roman" w:cs="Times New Roman"/>
                <w:color w:val="000000"/>
                <w:sz w:val="24"/>
                <w:szCs w:val="24"/>
              </w:rPr>
            </w:pPr>
          </w:p>
        </w:tc>
      </w:tr>
      <w:tr w:rsidR="003E4EA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jc w:val="both"/>
              <w:rPr>
                <w:rFonts w:ascii="Times New Roman" w:hAnsi="Times New Roman" w:cs="Times New Roman"/>
                <w:color w:val="000000"/>
                <w:sz w:val="24"/>
                <w:szCs w:val="24"/>
              </w:rPr>
            </w:pPr>
            <w:r>
              <w:rPr>
                <w:rFonts w:ascii="Times New Roman" w:hAnsi="Times New Roman" w:cs="Times New Roman"/>
                <w:b/>
                <w:color w:val="000000"/>
                <w:sz w:val="24"/>
                <w:szCs w:val="24"/>
              </w:rPr>
              <w:lastRenderedPageBreak/>
              <w:t>2</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3E4EAE" w:rsidRDefault="00F051AC">
            <w:pPr>
              <w:pStyle w:val="LO-normal"/>
              <w:widowControl w:val="0"/>
              <w:jc w:val="both"/>
              <w:rPr>
                <w:rFonts w:ascii="Times New Roman" w:hAnsi="Times New Roman" w:cs="Times New Roman"/>
                <w:color w:val="000000"/>
                <w:sz w:val="24"/>
                <w:szCs w:val="24"/>
              </w:rPr>
            </w:pPr>
            <w:r>
              <w:rPr>
                <w:rFonts w:ascii="Times New Roman" w:hAnsi="Times New Roman" w:cs="Times New Roman"/>
                <w:b/>
                <w:color w:val="000000"/>
                <w:sz w:val="24"/>
                <w:szCs w:val="24"/>
              </w:rPr>
              <w:t>Строк укладання договору про закупівлю</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3E4EAE" w:rsidRDefault="00F051AC">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highlight w:val="white"/>
              </w:rPr>
              <w:t xml:space="preserve"> </w:t>
            </w:r>
            <w:r>
              <w:rPr>
                <w:rFonts w:ascii="Times New Roman" w:hAnsi="Times New Roman" w:cs="Times New Roman"/>
                <w:color w:val="000000"/>
                <w:sz w:val="24"/>
                <w:szCs w:val="24"/>
              </w:rPr>
              <w:t>Рішення про намір укласти договір про закупівлю приймається замовником відповідно до статті 33 Закону та пункту 49 Особливостей.</w:t>
            </w:r>
          </w:p>
          <w:p w:rsidR="003E4EAE" w:rsidRDefault="00F051AC">
            <w:pPr>
              <w:pStyle w:val="LO-normal"/>
              <w:widowControl w:val="0"/>
              <w:jc w:val="both"/>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Повідомлення про намір укласти договір про закупівлю автоматично формується електронною системою закупівель протягом одного дня з дати оприлюднення замовником рішення про визначення переможця процедури закупівлі в електронній системі закупівель.</w:t>
            </w:r>
          </w:p>
          <w:p w:rsidR="003E4EAE" w:rsidRDefault="00F051AC">
            <w:pPr>
              <w:pStyle w:val="LO-normal"/>
              <w:widowControl w:val="0"/>
              <w:jc w:val="both"/>
            </w:pPr>
            <w:r>
              <w:rPr>
                <w:rFonts w:ascii="Times New Roman" w:hAnsi="Times New Roman" w:cs="Times New Roman"/>
                <w:color w:val="000000"/>
                <w:sz w:val="24"/>
                <w:szCs w:val="24"/>
                <w:highlight w:val="white"/>
              </w:rPr>
              <w:t xml:space="preserve">Замовник укладає договір про закупівлю з учасником, який визнаний переможцем процедури закупівлі, протягом строку дії його пропозиції, </w:t>
            </w:r>
            <w:r>
              <w:rPr>
                <w:rFonts w:ascii="Times New Roman" w:hAnsi="Times New Roman" w:cs="Times New Roman"/>
                <w:b/>
                <w:color w:val="000000"/>
                <w:sz w:val="24"/>
                <w:szCs w:val="24"/>
                <w:highlight w:val="white"/>
              </w:rPr>
              <w:t>не пізніше ніж через 15 днів</w:t>
            </w:r>
            <w:r>
              <w:rPr>
                <w:rFonts w:ascii="Times New Roman" w:hAnsi="Times New Roman" w:cs="Times New Roman"/>
                <w:color w:val="000000"/>
                <w:sz w:val="24"/>
                <w:szCs w:val="24"/>
                <w:highlight w:val="white"/>
              </w:rPr>
              <w:t xml:space="preserve">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w:t>
            </w:r>
            <w:r>
              <w:rPr>
                <w:rFonts w:ascii="Times New Roman" w:hAnsi="Times New Roman" w:cs="Times New Roman"/>
                <w:b/>
                <w:color w:val="000000"/>
                <w:sz w:val="24"/>
                <w:szCs w:val="24"/>
                <w:highlight w:val="white"/>
              </w:rPr>
              <w:t>може бути продовжений до 60 днів</w:t>
            </w:r>
            <w:r>
              <w:rPr>
                <w:rFonts w:ascii="Times New Roman" w:hAnsi="Times New Roman" w:cs="Times New Roman"/>
                <w:color w:val="000000"/>
                <w:sz w:val="24"/>
                <w:szCs w:val="24"/>
                <w:highlight w:val="white"/>
              </w:rPr>
              <w:t xml:space="preserve">. </w:t>
            </w:r>
          </w:p>
          <w:p w:rsidR="003E4EAE" w:rsidRDefault="00F051AC">
            <w:pPr>
              <w:pStyle w:val="LO-normal"/>
              <w:widowControl w:val="0"/>
              <w:jc w:val="both"/>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p w:rsidR="003E4EAE" w:rsidRDefault="00F051AC">
            <w:pPr>
              <w:pStyle w:val="LO-normal"/>
              <w:widowControl w:val="0"/>
              <w:jc w:val="both"/>
            </w:pPr>
            <w:r>
              <w:rPr>
                <w:rFonts w:ascii="Times New Roman" w:hAnsi="Times New Roman" w:cs="Times New Roman"/>
                <w:color w:val="000000"/>
                <w:sz w:val="24"/>
                <w:szCs w:val="24"/>
                <w:highlight w:val="white"/>
              </w:rPr>
              <w:t>З метою забезпечення права на оскарження рішень замовника до органу оскарження договір про закупівлю не може бути укладено раніше ніж через п’ять днів з дати оприлюднення в електронній системі закупівель повідомлення про намір укласти договір про закупівлю.</w:t>
            </w:r>
          </w:p>
        </w:tc>
      </w:tr>
      <w:tr w:rsidR="003E4EA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jc w:val="both"/>
              <w:rPr>
                <w:rFonts w:ascii="Times New Roman" w:hAnsi="Times New Roman" w:cs="Times New Roman"/>
                <w:color w:val="000000"/>
                <w:sz w:val="24"/>
                <w:szCs w:val="24"/>
              </w:rPr>
            </w:pPr>
            <w:r>
              <w:rPr>
                <w:rFonts w:ascii="Times New Roman" w:hAnsi="Times New Roman" w:cs="Times New Roman"/>
                <w:b/>
                <w:color w:val="000000"/>
                <w:sz w:val="24"/>
                <w:szCs w:val="24"/>
              </w:rPr>
              <w:t>3</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3E4EAE" w:rsidRDefault="00F051AC">
            <w:pPr>
              <w:pStyle w:val="LO-normal"/>
              <w:widowControl w:val="0"/>
            </w:pPr>
            <w:r>
              <w:rPr>
                <w:rFonts w:ascii="Times New Roman" w:hAnsi="Times New Roman" w:cs="Times New Roman"/>
                <w:b/>
                <w:color w:val="000000"/>
                <w:sz w:val="24"/>
                <w:szCs w:val="24"/>
              </w:rPr>
              <w:t xml:space="preserve">Проект договору про закупівлю </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3E4EAE" w:rsidRDefault="00F051AC">
            <w:pPr>
              <w:widowControl w:val="0"/>
              <w:ind w:right="120"/>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Проєкт</w:t>
            </w:r>
            <w:proofErr w:type="spellEnd"/>
            <w:r>
              <w:rPr>
                <w:rFonts w:ascii="Times New Roman" w:hAnsi="Times New Roman" w:cs="Times New Roman"/>
                <w:color w:val="000000"/>
                <w:sz w:val="24"/>
                <w:szCs w:val="24"/>
              </w:rPr>
              <w:t xml:space="preserve"> договору про закупівлю викладено в </w:t>
            </w:r>
            <w:r>
              <w:rPr>
                <w:rFonts w:ascii="Times New Roman" w:hAnsi="Times New Roman" w:cs="Times New Roman"/>
                <w:b/>
                <w:i/>
                <w:color w:val="000000"/>
                <w:sz w:val="24"/>
                <w:szCs w:val="24"/>
              </w:rPr>
              <w:t>Додатку 3</w:t>
            </w:r>
            <w:r>
              <w:rPr>
                <w:rFonts w:ascii="Times New Roman" w:hAnsi="Times New Roman" w:cs="Times New Roman"/>
                <w:color w:val="000000"/>
                <w:sz w:val="24"/>
                <w:szCs w:val="24"/>
              </w:rPr>
              <w:t xml:space="preserve"> до цієї тендерної документації.</w:t>
            </w:r>
          </w:p>
          <w:p w:rsidR="003E4EAE" w:rsidRDefault="003E4EAE">
            <w:pPr>
              <w:widowControl w:val="0"/>
              <w:ind w:right="120"/>
              <w:jc w:val="both"/>
              <w:rPr>
                <w:rFonts w:ascii="Times New Roman" w:hAnsi="Times New Roman" w:cs="Times New Roman"/>
                <w:color w:val="000000"/>
                <w:sz w:val="24"/>
                <w:szCs w:val="24"/>
              </w:rPr>
            </w:pPr>
          </w:p>
        </w:tc>
      </w:tr>
      <w:tr w:rsidR="003E4EA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jc w:val="both"/>
              <w:rPr>
                <w:rFonts w:ascii="Times New Roman" w:hAnsi="Times New Roman" w:cs="Times New Roman"/>
                <w:color w:val="000000"/>
                <w:sz w:val="24"/>
                <w:szCs w:val="24"/>
              </w:rPr>
            </w:pPr>
            <w:r>
              <w:rPr>
                <w:rFonts w:ascii="Times New Roman" w:hAnsi="Times New Roman" w:cs="Times New Roman"/>
                <w:b/>
                <w:color w:val="000000"/>
                <w:sz w:val="24"/>
                <w:szCs w:val="24"/>
              </w:rPr>
              <w:t>4</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3E4EAE" w:rsidRDefault="00F051AC">
            <w:pPr>
              <w:pStyle w:val="LO-normal"/>
              <w:widowControl w:val="0"/>
              <w:rPr>
                <w:rFonts w:ascii="Times New Roman" w:hAnsi="Times New Roman" w:cs="Times New Roman"/>
                <w:b/>
                <w:color w:val="000000"/>
                <w:sz w:val="24"/>
                <w:szCs w:val="24"/>
              </w:rPr>
            </w:pPr>
            <w:r>
              <w:rPr>
                <w:rFonts w:ascii="Times New Roman" w:hAnsi="Times New Roman" w:cs="Times New Roman"/>
                <w:b/>
                <w:color w:val="000000"/>
                <w:sz w:val="24"/>
                <w:szCs w:val="24"/>
              </w:rPr>
              <w:t>Істотні умови, що обов’язково включаються до договору про закупівлю</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3E4EAE" w:rsidRDefault="00F051AC">
            <w:pPr>
              <w:widowControl w:val="0"/>
              <w:jc w:val="both"/>
              <w:rPr>
                <w:rFonts w:ascii="Times New Roman" w:hAnsi="Times New Roman" w:cs="Times New Roman"/>
                <w:color w:val="000000"/>
                <w:sz w:val="24"/>
                <w:szCs w:val="24"/>
              </w:rPr>
            </w:pPr>
            <w:r>
              <w:rPr>
                <w:rFonts w:ascii="Times New Roman" w:hAnsi="Times New Roman" w:cs="Times New Roman"/>
                <w:bCs/>
                <w:color w:val="000000"/>
                <w:sz w:val="24"/>
                <w:szCs w:val="24"/>
              </w:rPr>
              <w:t>Істотними умовами договору про закупівлю є предмет (найменування, кількість, якість), ціна та строк дії договору. Інші умови договору про закупівлю істотними не є та можуть змінюватися відповідно до норм Господарського та Цивільного кодексів.</w:t>
            </w:r>
          </w:p>
          <w:p w:rsidR="003E4EAE" w:rsidRDefault="003E4EAE">
            <w:pPr>
              <w:pStyle w:val="LO-normal"/>
              <w:widowControl w:val="0"/>
              <w:jc w:val="both"/>
              <w:rPr>
                <w:rFonts w:ascii="Times New Roman" w:hAnsi="Times New Roman" w:cs="Times New Roman"/>
                <w:bCs/>
                <w:color w:val="000000"/>
                <w:sz w:val="24"/>
                <w:szCs w:val="24"/>
              </w:rPr>
            </w:pPr>
          </w:p>
        </w:tc>
      </w:tr>
      <w:tr w:rsidR="003E4EA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jc w:val="both"/>
              <w:rPr>
                <w:rFonts w:ascii="Times New Roman" w:hAnsi="Times New Roman" w:cs="Times New Roman"/>
                <w:color w:val="000000"/>
                <w:sz w:val="24"/>
                <w:szCs w:val="24"/>
              </w:rPr>
            </w:pPr>
            <w:r>
              <w:rPr>
                <w:rFonts w:ascii="Times New Roman" w:hAnsi="Times New Roman" w:cs="Times New Roman"/>
                <w:b/>
                <w:color w:val="000000"/>
                <w:sz w:val="24"/>
                <w:szCs w:val="24"/>
              </w:rPr>
              <w:t>5</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3E4EAE" w:rsidRDefault="00F051AC">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Дії замовника при відмові переможця торгів підписати договір про закупівлю</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3E4EAE" w:rsidRDefault="00F051AC">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У разі відмови переможця процедури закупівлі від підписання договору про закупівлю відповідно до вимог тендерної документації, </w:t>
            </w:r>
            <w:proofErr w:type="spellStart"/>
            <w:r>
              <w:rPr>
                <w:rFonts w:ascii="Times New Roman" w:hAnsi="Times New Roman" w:cs="Times New Roman"/>
                <w:color w:val="000000"/>
                <w:sz w:val="24"/>
                <w:szCs w:val="24"/>
              </w:rPr>
              <w:t>неукладення</w:t>
            </w:r>
            <w:proofErr w:type="spellEnd"/>
            <w:r>
              <w:rPr>
                <w:rFonts w:ascii="Times New Roman" w:hAnsi="Times New Roman" w:cs="Times New Roman"/>
                <w:color w:val="000000"/>
                <w:sz w:val="24"/>
                <w:szCs w:val="24"/>
              </w:rPr>
              <w:t xml:space="preserve"> договору про закупівлю або ненадання замовнику підписаного договору про закупівлю у строк, визначений Законом, замовник відхиляє тендерну пропозицію такого учасника та визначає </w:t>
            </w:r>
            <w:r>
              <w:rPr>
                <w:rFonts w:ascii="Times New Roman" w:hAnsi="Times New Roman" w:cs="Times New Roman"/>
                <w:color w:val="000000"/>
                <w:sz w:val="24"/>
                <w:szCs w:val="24"/>
              </w:rPr>
              <w:lastRenderedPageBreak/>
              <w:t xml:space="preserve">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Особливостей, та приймає рішення про намір укласти договір про закупівлю у порядку та на умовах, визначених статтею 33 Закону та п.49 </w:t>
            </w:r>
            <w:proofErr w:type="spellStart"/>
            <w:r>
              <w:rPr>
                <w:rFonts w:ascii="Times New Roman" w:hAnsi="Times New Roman" w:cs="Times New Roman"/>
                <w:color w:val="000000"/>
                <w:sz w:val="24"/>
                <w:szCs w:val="24"/>
              </w:rPr>
              <w:t>Особливотей</w:t>
            </w:r>
            <w:proofErr w:type="spellEnd"/>
            <w:r>
              <w:rPr>
                <w:rFonts w:ascii="Times New Roman" w:hAnsi="Times New Roman" w:cs="Times New Roman"/>
                <w:color w:val="000000"/>
                <w:sz w:val="24"/>
                <w:szCs w:val="24"/>
              </w:rPr>
              <w:t>.</w:t>
            </w:r>
          </w:p>
          <w:p w:rsidR="003E4EAE" w:rsidRDefault="003E4EAE">
            <w:pPr>
              <w:pStyle w:val="LO-normal"/>
              <w:widowControl w:val="0"/>
              <w:jc w:val="both"/>
              <w:rPr>
                <w:rFonts w:ascii="Times New Roman" w:hAnsi="Times New Roman" w:cs="Times New Roman"/>
                <w:color w:val="000000"/>
                <w:sz w:val="24"/>
                <w:szCs w:val="24"/>
              </w:rPr>
            </w:pPr>
          </w:p>
        </w:tc>
      </w:tr>
      <w:tr w:rsidR="003E4EA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jc w:val="both"/>
              <w:rPr>
                <w:rFonts w:ascii="Times New Roman" w:hAnsi="Times New Roman" w:cs="Times New Roman"/>
                <w:color w:val="000000"/>
                <w:sz w:val="24"/>
                <w:szCs w:val="24"/>
              </w:rPr>
            </w:pPr>
            <w:r>
              <w:rPr>
                <w:rFonts w:ascii="Times New Roman" w:hAnsi="Times New Roman" w:cs="Times New Roman"/>
                <w:b/>
                <w:color w:val="000000"/>
                <w:sz w:val="24"/>
                <w:szCs w:val="24"/>
              </w:rPr>
              <w:lastRenderedPageBreak/>
              <w:t>6</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3E4EAE" w:rsidRDefault="00F051AC">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 xml:space="preserve">Забезпечення виконання договору про закупівлю </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3E4EAE" w:rsidRDefault="00F051AC">
            <w:pPr>
              <w:pStyle w:val="LO-normal"/>
              <w:widowControl w:val="0"/>
              <w:jc w:val="both"/>
            </w:pPr>
            <w:r>
              <w:rPr>
                <w:rFonts w:ascii="Times New Roman" w:hAnsi="Times New Roman" w:cs="Times New Roman"/>
                <w:color w:val="000000"/>
                <w:sz w:val="24"/>
                <w:szCs w:val="24"/>
              </w:rPr>
              <w:t>Забезпечення виконання договору про закупівлю не вимагається.</w:t>
            </w:r>
          </w:p>
        </w:tc>
      </w:tr>
    </w:tbl>
    <w:p w:rsidR="003E4EAE" w:rsidRDefault="003E4EAE">
      <w:pPr>
        <w:pStyle w:val="LO-normal"/>
        <w:widowControl w:val="0"/>
        <w:ind w:firstLine="567"/>
        <w:jc w:val="center"/>
      </w:pPr>
    </w:p>
    <w:p w:rsidR="003E4EAE" w:rsidRDefault="003E4EAE">
      <w:pPr>
        <w:pStyle w:val="LO-normal"/>
        <w:widowControl w:val="0"/>
        <w:ind w:firstLine="567"/>
        <w:jc w:val="center"/>
      </w:pPr>
    </w:p>
    <w:p w:rsidR="003E4EAE" w:rsidRDefault="003E4EAE">
      <w:pPr>
        <w:pStyle w:val="LO-normal"/>
        <w:widowControl w:val="0"/>
        <w:ind w:firstLine="567"/>
        <w:jc w:val="center"/>
      </w:pPr>
    </w:p>
    <w:p w:rsidR="003E4EAE" w:rsidRDefault="003E4EAE">
      <w:pPr>
        <w:pStyle w:val="LO-normal"/>
        <w:widowControl w:val="0"/>
      </w:pPr>
    </w:p>
    <w:p w:rsidR="003E4EAE" w:rsidRDefault="003E4EAE">
      <w:pPr>
        <w:pStyle w:val="LO-normal"/>
        <w:widowControl w:val="0"/>
        <w:ind w:firstLine="567"/>
        <w:jc w:val="center"/>
      </w:pPr>
    </w:p>
    <w:p w:rsidR="003E4EAE" w:rsidRDefault="003E4EAE">
      <w:pPr>
        <w:pStyle w:val="LO-normal"/>
        <w:widowControl w:val="0"/>
      </w:pPr>
    </w:p>
    <w:sectPr w:rsidR="003E4EAE" w:rsidSect="003E4EAE">
      <w:headerReference w:type="default" r:id="rId12"/>
      <w:footerReference w:type="default" r:id="rId13"/>
      <w:pgSz w:w="11906" w:h="16838"/>
      <w:pgMar w:top="777" w:right="926" w:bottom="707" w:left="1134" w:header="720" w:footer="180" w:gutter="0"/>
      <w:cols w:space="720"/>
      <w:formProt w:val="0"/>
      <w:docGrid w:linePitch="360" w:charSpace="1638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4EAE" w:rsidRDefault="003E4EAE" w:rsidP="003E4EAE">
      <w:r>
        <w:separator/>
      </w:r>
    </w:p>
  </w:endnote>
  <w:endnote w:type="continuationSeparator" w:id="0">
    <w:p w:rsidR="003E4EAE" w:rsidRDefault="003E4EAE" w:rsidP="003E4EA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ourier New">
    <w:panose1 w:val="02070309020205020404"/>
    <w:charset w:val="CC"/>
    <w:family w:val="modern"/>
    <w:pitch w:val="fixed"/>
    <w:sig w:usb0="E0002AFF" w:usb1="C0007843" w:usb2="00000009" w:usb3="00000000" w:csb0="000001FF" w:csb1="00000000"/>
  </w:font>
  <w:font w:name="Liberation Sans">
    <w:altName w:val="Arial"/>
    <w:charset w:val="CC"/>
    <w:family w:val="roman"/>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4EAE" w:rsidRDefault="009F7ED0">
    <w:pPr>
      <w:pStyle w:val="Footer"/>
      <w:ind w:left="4649"/>
    </w:pPr>
    <w:r>
      <w:fldChar w:fldCharType="begin"/>
    </w:r>
    <w:r w:rsidR="00F051AC">
      <w:instrText>PAGE</w:instrText>
    </w:r>
    <w:r>
      <w:fldChar w:fldCharType="separate"/>
    </w:r>
    <w:r w:rsidR="009964A7">
      <w:rPr>
        <w:noProof/>
      </w:rPr>
      <w:t>7</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4EAE" w:rsidRDefault="003E4EAE" w:rsidP="003E4EAE">
      <w:r>
        <w:separator/>
      </w:r>
    </w:p>
  </w:footnote>
  <w:footnote w:type="continuationSeparator" w:id="0">
    <w:p w:rsidR="003E4EAE" w:rsidRDefault="003E4EAE" w:rsidP="003E4EA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4EAE" w:rsidRDefault="003E4EAE">
    <w:pPr>
      <w:pStyle w:val="LO-normal"/>
      <w:jc w:val="center"/>
    </w:pPr>
  </w:p>
  <w:p w:rsidR="003E4EAE" w:rsidRDefault="003E4EAE">
    <w:pPr>
      <w:pStyle w:val="LO-normal"/>
      <w:jc w:val="cent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characterSpacingControl w:val="doNotCompress"/>
  <w:footnotePr>
    <w:footnote w:id="-1"/>
    <w:footnote w:id="0"/>
  </w:footnotePr>
  <w:endnotePr>
    <w:endnote w:id="-1"/>
    <w:endnote w:id="0"/>
  </w:endnotePr>
  <w:compat/>
  <w:rsids>
    <w:rsidRoot w:val="003E4EAE"/>
    <w:rsid w:val="000F6147"/>
    <w:rsid w:val="002F33EA"/>
    <w:rsid w:val="00365595"/>
    <w:rsid w:val="003E4EAE"/>
    <w:rsid w:val="008A1DAF"/>
    <w:rsid w:val="009964A7"/>
    <w:rsid w:val="009E2088"/>
    <w:rsid w:val="009F7ED0"/>
    <w:rsid w:val="00C5522A"/>
    <w:rsid w:val="00F051AC"/>
    <w:rsid w:val="00F45FF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lang w:val="uk-UA" w:eastAsia="uk-U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390E"/>
    <w:rPr>
      <w:color w:val="00000A"/>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
    <w:name w:val="Heading 1"/>
    <w:basedOn w:val="a"/>
    <w:link w:val="1"/>
    <w:uiPriority w:val="99"/>
    <w:qFormat/>
    <w:rsid w:val="0056390E"/>
    <w:pPr>
      <w:keepNext/>
      <w:keepLines/>
      <w:widowControl w:val="0"/>
      <w:spacing w:before="480" w:after="120"/>
      <w:outlineLvl w:val="0"/>
    </w:pPr>
    <w:rPr>
      <w:b/>
      <w:sz w:val="48"/>
      <w:szCs w:val="48"/>
      <w:lang w:val="en-US"/>
    </w:rPr>
  </w:style>
  <w:style w:type="paragraph" w:customStyle="1" w:styleId="Heading2">
    <w:name w:val="Heading 2"/>
    <w:basedOn w:val="a"/>
    <w:link w:val="2"/>
    <w:uiPriority w:val="99"/>
    <w:qFormat/>
    <w:rsid w:val="0056390E"/>
    <w:pPr>
      <w:keepNext/>
      <w:keepLines/>
      <w:widowControl w:val="0"/>
      <w:spacing w:before="360" w:after="80"/>
      <w:outlineLvl w:val="1"/>
    </w:pPr>
    <w:rPr>
      <w:b/>
      <w:sz w:val="36"/>
      <w:szCs w:val="36"/>
      <w:lang w:val="en-US"/>
    </w:rPr>
  </w:style>
  <w:style w:type="paragraph" w:customStyle="1" w:styleId="Heading3">
    <w:name w:val="Heading 3"/>
    <w:basedOn w:val="a"/>
    <w:link w:val="3"/>
    <w:uiPriority w:val="99"/>
    <w:qFormat/>
    <w:rsid w:val="0056390E"/>
    <w:pPr>
      <w:keepNext/>
      <w:keepLines/>
      <w:widowControl w:val="0"/>
      <w:spacing w:before="280" w:after="80"/>
      <w:outlineLvl w:val="2"/>
    </w:pPr>
    <w:rPr>
      <w:b/>
      <w:sz w:val="28"/>
      <w:szCs w:val="28"/>
      <w:lang w:val="en-US"/>
    </w:rPr>
  </w:style>
  <w:style w:type="paragraph" w:customStyle="1" w:styleId="Heading4">
    <w:name w:val="Heading 4"/>
    <w:basedOn w:val="a"/>
    <w:link w:val="4"/>
    <w:uiPriority w:val="99"/>
    <w:qFormat/>
    <w:rsid w:val="0056390E"/>
    <w:pPr>
      <w:keepNext/>
      <w:keepLines/>
      <w:widowControl w:val="0"/>
      <w:spacing w:before="240" w:after="40"/>
      <w:outlineLvl w:val="3"/>
    </w:pPr>
    <w:rPr>
      <w:b/>
      <w:sz w:val="24"/>
      <w:szCs w:val="24"/>
      <w:lang w:val="en-US"/>
    </w:rPr>
  </w:style>
  <w:style w:type="paragraph" w:customStyle="1" w:styleId="Heading5">
    <w:name w:val="Heading 5"/>
    <w:basedOn w:val="a"/>
    <w:link w:val="5"/>
    <w:uiPriority w:val="99"/>
    <w:qFormat/>
    <w:rsid w:val="0056390E"/>
    <w:pPr>
      <w:keepNext/>
      <w:keepLines/>
      <w:widowControl w:val="0"/>
      <w:spacing w:before="220" w:after="40"/>
      <w:outlineLvl w:val="4"/>
    </w:pPr>
    <w:rPr>
      <w:b/>
      <w:sz w:val="22"/>
      <w:szCs w:val="22"/>
      <w:lang w:val="en-US"/>
    </w:rPr>
  </w:style>
  <w:style w:type="paragraph" w:customStyle="1" w:styleId="Heading6">
    <w:name w:val="Heading 6"/>
    <w:basedOn w:val="a"/>
    <w:link w:val="6"/>
    <w:uiPriority w:val="99"/>
    <w:qFormat/>
    <w:rsid w:val="0056390E"/>
    <w:pPr>
      <w:keepNext/>
      <w:keepLines/>
      <w:widowControl w:val="0"/>
      <w:spacing w:before="200" w:after="40"/>
      <w:outlineLvl w:val="5"/>
    </w:pPr>
    <w:rPr>
      <w:b/>
      <w:szCs w:val="22"/>
      <w:lang w:val="en-US"/>
    </w:rPr>
  </w:style>
  <w:style w:type="character" w:customStyle="1" w:styleId="1">
    <w:name w:val="Заголовок 1 Знак"/>
    <w:link w:val="Heading1"/>
    <w:uiPriority w:val="99"/>
    <w:qFormat/>
    <w:locked/>
    <w:rsid w:val="0056390E"/>
    <w:rPr>
      <w:rFonts w:ascii="Cambria" w:hAnsi="Cambria" w:cs="Times New Roman"/>
      <w:b/>
      <w:bCs/>
      <w:sz w:val="32"/>
      <w:szCs w:val="32"/>
      <w:lang w:val="uk-UA"/>
    </w:rPr>
  </w:style>
  <w:style w:type="character" w:customStyle="1" w:styleId="2">
    <w:name w:val="Заголовок 2 Знак"/>
    <w:link w:val="Heading2"/>
    <w:uiPriority w:val="99"/>
    <w:semiHidden/>
    <w:qFormat/>
    <w:locked/>
    <w:rsid w:val="0056390E"/>
    <w:rPr>
      <w:rFonts w:ascii="Cambria" w:hAnsi="Cambria" w:cs="Times New Roman"/>
      <w:b/>
      <w:bCs/>
      <w:i/>
      <w:iCs/>
      <w:sz w:val="28"/>
      <w:szCs w:val="28"/>
      <w:lang w:val="uk-UA"/>
    </w:rPr>
  </w:style>
  <w:style w:type="character" w:customStyle="1" w:styleId="3">
    <w:name w:val="Заголовок 3 Знак"/>
    <w:link w:val="Heading3"/>
    <w:uiPriority w:val="99"/>
    <w:semiHidden/>
    <w:qFormat/>
    <w:locked/>
    <w:rsid w:val="0056390E"/>
    <w:rPr>
      <w:rFonts w:ascii="Cambria" w:hAnsi="Cambria" w:cs="Times New Roman"/>
      <w:b/>
      <w:bCs/>
      <w:sz w:val="26"/>
      <w:szCs w:val="26"/>
      <w:lang w:val="uk-UA"/>
    </w:rPr>
  </w:style>
  <w:style w:type="character" w:customStyle="1" w:styleId="4">
    <w:name w:val="Заголовок 4 Знак"/>
    <w:link w:val="Heading4"/>
    <w:uiPriority w:val="99"/>
    <w:semiHidden/>
    <w:qFormat/>
    <w:locked/>
    <w:rsid w:val="0056390E"/>
    <w:rPr>
      <w:rFonts w:ascii="Calibri" w:hAnsi="Calibri" w:cs="Times New Roman"/>
      <w:b/>
      <w:bCs/>
      <w:sz w:val="28"/>
      <w:szCs w:val="28"/>
      <w:lang w:val="uk-UA"/>
    </w:rPr>
  </w:style>
  <w:style w:type="character" w:customStyle="1" w:styleId="5">
    <w:name w:val="Заголовок 5 Знак"/>
    <w:link w:val="Heading5"/>
    <w:uiPriority w:val="99"/>
    <w:semiHidden/>
    <w:qFormat/>
    <w:locked/>
    <w:rsid w:val="0056390E"/>
    <w:rPr>
      <w:rFonts w:ascii="Calibri" w:hAnsi="Calibri" w:cs="Times New Roman"/>
      <w:b/>
      <w:bCs/>
      <w:i/>
      <w:iCs/>
      <w:sz w:val="26"/>
      <w:szCs w:val="26"/>
      <w:lang w:val="uk-UA"/>
    </w:rPr>
  </w:style>
  <w:style w:type="character" w:customStyle="1" w:styleId="6">
    <w:name w:val="Заголовок 6 Знак"/>
    <w:link w:val="Heading6"/>
    <w:uiPriority w:val="99"/>
    <w:semiHidden/>
    <w:qFormat/>
    <w:locked/>
    <w:rsid w:val="0056390E"/>
    <w:rPr>
      <w:rFonts w:ascii="Calibri" w:hAnsi="Calibri" w:cs="Times New Roman"/>
      <w:b/>
      <w:bCs/>
      <w:lang w:val="uk-UA"/>
    </w:rPr>
  </w:style>
  <w:style w:type="character" w:customStyle="1" w:styleId="a3">
    <w:name w:val="Заголовок Знак"/>
    <w:uiPriority w:val="99"/>
    <w:qFormat/>
    <w:locked/>
    <w:rsid w:val="0056390E"/>
    <w:rPr>
      <w:rFonts w:ascii="Cambria" w:hAnsi="Cambria" w:cs="Times New Roman"/>
      <w:b/>
      <w:bCs/>
      <w:sz w:val="32"/>
      <w:szCs w:val="32"/>
      <w:lang w:val="uk-UA"/>
    </w:rPr>
  </w:style>
  <w:style w:type="character" w:customStyle="1" w:styleId="a4">
    <w:name w:val="Подзаголовок Знак"/>
    <w:uiPriority w:val="99"/>
    <w:qFormat/>
    <w:locked/>
    <w:rsid w:val="0056390E"/>
    <w:rPr>
      <w:rFonts w:ascii="Cambria" w:hAnsi="Cambria" w:cs="Times New Roman"/>
      <w:sz w:val="24"/>
      <w:szCs w:val="24"/>
      <w:lang w:val="uk-UA"/>
    </w:rPr>
  </w:style>
  <w:style w:type="character" w:customStyle="1" w:styleId="a5">
    <w:name w:val="Верхний колонтитул Знак"/>
    <w:uiPriority w:val="99"/>
    <w:semiHidden/>
    <w:qFormat/>
    <w:locked/>
    <w:rsid w:val="0056390E"/>
    <w:rPr>
      <w:rFonts w:cs="Times New Roman"/>
      <w:sz w:val="20"/>
      <w:szCs w:val="20"/>
      <w:lang w:val="uk-UA"/>
    </w:rPr>
  </w:style>
  <w:style w:type="character" w:customStyle="1" w:styleId="a6">
    <w:name w:val="Нижний колонтитул Знак"/>
    <w:uiPriority w:val="99"/>
    <w:semiHidden/>
    <w:qFormat/>
    <w:locked/>
    <w:rsid w:val="0056390E"/>
    <w:rPr>
      <w:rFonts w:cs="Times New Roman"/>
      <w:sz w:val="20"/>
      <w:szCs w:val="20"/>
      <w:lang w:val="uk-UA"/>
    </w:rPr>
  </w:style>
  <w:style w:type="character" w:customStyle="1" w:styleId="WW8Num4z0">
    <w:name w:val="WW8Num4z0"/>
    <w:uiPriority w:val="99"/>
    <w:qFormat/>
    <w:rsid w:val="0056390E"/>
    <w:rPr>
      <w:lang w:val="uk-UA"/>
    </w:rPr>
  </w:style>
  <w:style w:type="character" w:customStyle="1" w:styleId="WW8Num4z1">
    <w:name w:val="WW8Num4z1"/>
    <w:uiPriority w:val="99"/>
    <w:qFormat/>
    <w:rsid w:val="0056390E"/>
  </w:style>
  <w:style w:type="character" w:customStyle="1" w:styleId="WW8Num5z0">
    <w:name w:val="WW8Num5z0"/>
    <w:uiPriority w:val="99"/>
    <w:qFormat/>
    <w:rsid w:val="0056390E"/>
    <w:rPr>
      <w:lang w:val="uk-UA"/>
    </w:rPr>
  </w:style>
  <w:style w:type="character" w:customStyle="1" w:styleId="WW8Num9z0">
    <w:name w:val="WW8Num9z0"/>
    <w:uiPriority w:val="99"/>
    <w:qFormat/>
    <w:rsid w:val="0056390E"/>
  </w:style>
  <w:style w:type="character" w:customStyle="1" w:styleId="WW8Num12z0">
    <w:name w:val="WW8Num12z0"/>
    <w:uiPriority w:val="99"/>
    <w:qFormat/>
    <w:rsid w:val="0056390E"/>
  </w:style>
  <w:style w:type="character" w:customStyle="1" w:styleId="WW8Num13z0">
    <w:name w:val="WW8Num13z0"/>
    <w:uiPriority w:val="99"/>
    <w:qFormat/>
    <w:rsid w:val="0056390E"/>
  </w:style>
  <w:style w:type="character" w:customStyle="1" w:styleId="WW8Num10z0">
    <w:name w:val="WW8Num10z0"/>
    <w:uiPriority w:val="99"/>
    <w:qFormat/>
    <w:rsid w:val="0056390E"/>
  </w:style>
  <w:style w:type="character" w:customStyle="1" w:styleId="Arial3">
    <w:name w:val="Основной текст + Arial3"/>
    <w:uiPriority w:val="99"/>
    <w:qFormat/>
    <w:rsid w:val="0056390E"/>
    <w:rPr>
      <w:rFonts w:ascii="Arial" w:hAnsi="Arial"/>
      <w:color w:val="000000"/>
      <w:sz w:val="15"/>
      <w:shd w:val="clear" w:color="auto" w:fill="FFFFFF"/>
      <w:lang w:val="uk-UA"/>
    </w:rPr>
  </w:style>
  <w:style w:type="character" w:customStyle="1" w:styleId="Arial2">
    <w:name w:val="Основной текст + Arial2"/>
    <w:uiPriority w:val="99"/>
    <w:qFormat/>
    <w:rsid w:val="0056390E"/>
    <w:rPr>
      <w:rFonts w:ascii="Arial" w:hAnsi="Arial"/>
      <w:i/>
      <w:color w:val="000000"/>
      <w:sz w:val="17"/>
      <w:shd w:val="clear" w:color="auto" w:fill="FFFFFF"/>
      <w:lang w:val="uk-UA"/>
    </w:rPr>
  </w:style>
  <w:style w:type="character" w:customStyle="1" w:styleId="WW8Num7z0">
    <w:name w:val="WW8Num7z0"/>
    <w:uiPriority w:val="99"/>
    <w:qFormat/>
    <w:rsid w:val="0056390E"/>
    <w:rPr>
      <w:rFonts w:ascii="Times New Roman" w:hAnsi="Times New Roman"/>
      <w:b/>
      <w:lang w:val="uk-UA"/>
    </w:rPr>
  </w:style>
  <w:style w:type="character" w:customStyle="1" w:styleId="WW8Num14z0">
    <w:name w:val="WW8Num14z0"/>
    <w:uiPriority w:val="99"/>
    <w:qFormat/>
    <w:rsid w:val="0056390E"/>
    <w:rPr>
      <w:rFonts w:ascii="Times New Roman" w:hAnsi="Times New Roman"/>
    </w:rPr>
  </w:style>
  <w:style w:type="character" w:customStyle="1" w:styleId="WW8Num14z1">
    <w:name w:val="WW8Num14z1"/>
    <w:uiPriority w:val="99"/>
    <w:qFormat/>
    <w:rsid w:val="0056390E"/>
  </w:style>
  <w:style w:type="character" w:customStyle="1" w:styleId="-">
    <w:name w:val="Интернет-ссылка"/>
    <w:basedOn w:val="a0"/>
    <w:uiPriority w:val="99"/>
    <w:unhideWhenUsed/>
    <w:rsid w:val="00632634"/>
    <w:rPr>
      <w:color w:val="0000FF" w:themeColor="hyperlink"/>
      <w:u w:val="single"/>
    </w:rPr>
  </w:style>
  <w:style w:type="character" w:customStyle="1" w:styleId="a7">
    <w:name w:val="Основной текст Знак"/>
    <w:uiPriority w:val="99"/>
    <w:semiHidden/>
    <w:qFormat/>
    <w:locked/>
    <w:rsid w:val="0056390E"/>
    <w:rPr>
      <w:rFonts w:cs="Times New Roman"/>
      <w:color w:val="00000A"/>
      <w:sz w:val="20"/>
      <w:szCs w:val="20"/>
      <w:lang w:val="uk-UA"/>
    </w:rPr>
  </w:style>
  <w:style w:type="character" w:customStyle="1" w:styleId="TitleChar1">
    <w:name w:val="Title Char1"/>
    <w:uiPriority w:val="99"/>
    <w:qFormat/>
    <w:locked/>
    <w:rsid w:val="0056390E"/>
    <w:rPr>
      <w:rFonts w:ascii="Cambria" w:hAnsi="Cambria" w:cs="Times New Roman"/>
      <w:b/>
      <w:bCs/>
      <w:color w:val="00000A"/>
      <w:kern w:val="2"/>
      <w:sz w:val="32"/>
      <w:szCs w:val="32"/>
      <w:lang w:val="uk-UA"/>
    </w:rPr>
  </w:style>
  <w:style w:type="character" w:customStyle="1" w:styleId="SubtitleChar1">
    <w:name w:val="Subtitle Char1"/>
    <w:uiPriority w:val="99"/>
    <w:qFormat/>
    <w:locked/>
    <w:rsid w:val="0056390E"/>
    <w:rPr>
      <w:rFonts w:ascii="Cambria" w:hAnsi="Cambria" w:cs="Times New Roman"/>
      <w:color w:val="00000A"/>
      <w:sz w:val="24"/>
      <w:szCs w:val="24"/>
      <w:lang w:val="uk-UA"/>
    </w:rPr>
  </w:style>
  <w:style w:type="character" w:customStyle="1" w:styleId="HeaderChar1">
    <w:name w:val="Header Char1"/>
    <w:uiPriority w:val="99"/>
    <w:semiHidden/>
    <w:qFormat/>
    <w:locked/>
    <w:rsid w:val="0056390E"/>
    <w:rPr>
      <w:rFonts w:cs="Times New Roman"/>
      <w:color w:val="00000A"/>
      <w:sz w:val="20"/>
      <w:szCs w:val="20"/>
      <w:lang w:val="uk-UA"/>
    </w:rPr>
  </w:style>
  <w:style w:type="character" w:customStyle="1" w:styleId="FooterChar1">
    <w:name w:val="Footer Char1"/>
    <w:uiPriority w:val="99"/>
    <w:semiHidden/>
    <w:qFormat/>
    <w:locked/>
    <w:rsid w:val="0056390E"/>
    <w:rPr>
      <w:rFonts w:cs="Times New Roman"/>
      <w:color w:val="00000A"/>
      <w:sz w:val="20"/>
      <w:szCs w:val="20"/>
      <w:lang w:val="uk-UA"/>
    </w:rPr>
  </w:style>
  <w:style w:type="character" w:customStyle="1" w:styleId="apple-converted-space">
    <w:name w:val="apple-converted-space"/>
    <w:uiPriority w:val="99"/>
    <w:qFormat/>
    <w:rsid w:val="0056390E"/>
    <w:rPr>
      <w:rFonts w:cs="Times New Roman"/>
    </w:rPr>
  </w:style>
  <w:style w:type="character" w:styleId="a8">
    <w:name w:val="Emphasis"/>
    <w:uiPriority w:val="99"/>
    <w:qFormat/>
    <w:locked/>
    <w:rsid w:val="0056390E"/>
    <w:rPr>
      <w:rFonts w:cs="Times New Roman"/>
      <w:i/>
      <w:iCs/>
    </w:rPr>
  </w:style>
  <w:style w:type="character" w:customStyle="1" w:styleId="d-noned-sm-inline">
    <w:name w:val="d-none d-sm-inline"/>
    <w:uiPriority w:val="99"/>
    <w:qFormat/>
    <w:rsid w:val="0056390E"/>
    <w:rPr>
      <w:rFonts w:cs="Times New Roman"/>
    </w:rPr>
  </w:style>
  <w:style w:type="character" w:customStyle="1" w:styleId="a9">
    <w:name w:val="Знак Знак"/>
    <w:uiPriority w:val="99"/>
    <w:qFormat/>
    <w:rsid w:val="0056390E"/>
    <w:rPr>
      <w:rFonts w:ascii="Segoe UI" w:hAnsi="Segoe UI"/>
      <w:sz w:val="18"/>
      <w:lang w:val="ru-RU"/>
    </w:rPr>
  </w:style>
  <w:style w:type="character" w:customStyle="1" w:styleId="fs2">
    <w:name w:val="fs2"/>
    <w:uiPriority w:val="99"/>
    <w:qFormat/>
    <w:rsid w:val="0056390E"/>
    <w:rPr>
      <w:rFonts w:eastAsia="Times New Roman"/>
    </w:rPr>
  </w:style>
  <w:style w:type="character" w:customStyle="1" w:styleId="10">
    <w:name w:val="Основной шрифт абзаца1"/>
    <w:uiPriority w:val="99"/>
    <w:qFormat/>
    <w:rsid w:val="0056390E"/>
  </w:style>
  <w:style w:type="character" w:customStyle="1" w:styleId="BodyTextChar1">
    <w:name w:val="Body Text Char1"/>
    <w:uiPriority w:val="99"/>
    <w:semiHidden/>
    <w:qFormat/>
    <w:locked/>
    <w:rsid w:val="0056390E"/>
    <w:rPr>
      <w:rFonts w:cs="Times New Roman"/>
      <w:color w:val="00000A"/>
      <w:sz w:val="20"/>
      <w:szCs w:val="20"/>
      <w:lang w:val="uk-UA"/>
    </w:rPr>
  </w:style>
  <w:style w:type="character" w:customStyle="1" w:styleId="TitleChar2">
    <w:name w:val="Title Char2"/>
    <w:uiPriority w:val="99"/>
    <w:qFormat/>
    <w:locked/>
    <w:rsid w:val="0056390E"/>
    <w:rPr>
      <w:rFonts w:ascii="Cambria" w:hAnsi="Cambria" w:cs="Times New Roman"/>
      <w:b/>
      <w:bCs/>
      <w:color w:val="00000A"/>
      <w:kern w:val="2"/>
      <w:sz w:val="32"/>
      <w:szCs w:val="32"/>
      <w:lang w:val="uk-UA"/>
    </w:rPr>
  </w:style>
  <w:style w:type="character" w:customStyle="1" w:styleId="SubtitleChar2">
    <w:name w:val="Subtitle Char2"/>
    <w:uiPriority w:val="99"/>
    <w:qFormat/>
    <w:locked/>
    <w:rsid w:val="0056390E"/>
    <w:rPr>
      <w:rFonts w:ascii="Cambria" w:hAnsi="Cambria" w:cs="Times New Roman"/>
      <w:color w:val="00000A"/>
      <w:sz w:val="24"/>
      <w:szCs w:val="24"/>
      <w:lang w:val="uk-UA"/>
    </w:rPr>
  </w:style>
  <w:style w:type="character" w:customStyle="1" w:styleId="HeaderChar2">
    <w:name w:val="Header Char2"/>
    <w:uiPriority w:val="99"/>
    <w:semiHidden/>
    <w:qFormat/>
    <w:locked/>
    <w:rsid w:val="0056390E"/>
    <w:rPr>
      <w:rFonts w:cs="Times New Roman"/>
      <w:color w:val="00000A"/>
      <w:sz w:val="20"/>
      <w:szCs w:val="20"/>
      <w:lang w:val="uk-UA"/>
    </w:rPr>
  </w:style>
  <w:style w:type="character" w:customStyle="1" w:styleId="FooterChar2">
    <w:name w:val="Footer Char2"/>
    <w:uiPriority w:val="99"/>
    <w:semiHidden/>
    <w:qFormat/>
    <w:locked/>
    <w:rsid w:val="0056390E"/>
    <w:rPr>
      <w:rFonts w:cs="Times New Roman"/>
      <w:color w:val="00000A"/>
      <w:sz w:val="20"/>
      <w:szCs w:val="20"/>
      <w:lang w:val="uk-UA"/>
    </w:rPr>
  </w:style>
  <w:style w:type="character" w:customStyle="1" w:styleId="BalloonTextChar">
    <w:name w:val="Balloon Text Char"/>
    <w:uiPriority w:val="99"/>
    <w:semiHidden/>
    <w:qFormat/>
    <w:locked/>
    <w:rsid w:val="0056390E"/>
    <w:rPr>
      <w:rFonts w:ascii="Times New Roman" w:hAnsi="Times New Roman" w:cs="Times New Roman"/>
      <w:color w:val="00000A"/>
      <w:sz w:val="2"/>
      <w:lang w:val="uk-UA"/>
    </w:rPr>
  </w:style>
  <w:style w:type="character" w:customStyle="1" w:styleId="HTMLPreformattedChar">
    <w:name w:val="HTML Preformatted Char"/>
    <w:uiPriority w:val="99"/>
    <w:qFormat/>
    <w:rsid w:val="0056390E"/>
    <w:rPr>
      <w:rFonts w:ascii="Courier New" w:hAnsi="Courier New"/>
      <w:lang w:val="ru-RU" w:eastAsia="ar-SA" w:bidi="ar-SA"/>
    </w:rPr>
  </w:style>
  <w:style w:type="character" w:customStyle="1" w:styleId="WW8Num3z3">
    <w:name w:val="WW8Num3z3"/>
    <w:uiPriority w:val="99"/>
    <w:qFormat/>
    <w:rsid w:val="0056390E"/>
    <w:rPr>
      <w:rFonts w:eastAsia="Times New Roman"/>
    </w:rPr>
  </w:style>
  <w:style w:type="character" w:customStyle="1" w:styleId="WW8Num3z0">
    <w:name w:val="WW8Num3z0"/>
    <w:uiPriority w:val="99"/>
    <w:qFormat/>
    <w:rsid w:val="0056390E"/>
    <w:rPr>
      <w:rFonts w:eastAsia="Times New Roman"/>
      <w:color w:val="000000"/>
    </w:rPr>
  </w:style>
  <w:style w:type="character" w:customStyle="1" w:styleId="WW8Num2z1">
    <w:name w:val="WW8Num2z1"/>
    <w:uiPriority w:val="99"/>
    <w:qFormat/>
    <w:rsid w:val="0056390E"/>
    <w:rPr>
      <w:rFonts w:ascii="Courier New" w:hAnsi="Courier New"/>
    </w:rPr>
  </w:style>
  <w:style w:type="character" w:customStyle="1" w:styleId="WW8Num1z1">
    <w:name w:val="WW8Num1z1"/>
    <w:uiPriority w:val="99"/>
    <w:qFormat/>
    <w:rsid w:val="0056390E"/>
    <w:rPr>
      <w:rFonts w:ascii="Courier New" w:hAnsi="Courier New"/>
    </w:rPr>
  </w:style>
  <w:style w:type="character" w:customStyle="1" w:styleId="BodyTextChar2">
    <w:name w:val="Body Text Char2"/>
    <w:uiPriority w:val="99"/>
    <w:semiHidden/>
    <w:qFormat/>
    <w:rsid w:val="0056390E"/>
    <w:rPr>
      <w:rFonts w:cs="Times New Roman"/>
      <w:color w:val="00000A"/>
      <w:sz w:val="20"/>
      <w:szCs w:val="20"/>
      <w:lang w:val="uk-UA"/>
    </w:rPr>
  </w:style>
  <w:style w:type="character" w:customStyle="1" w:styleId="TitleChar3">
    <w:name w:val="Title Char3"/>
    <w:uiPriority w:val="99"/>
    <w:qFormat/>
    <w:rsid w:val="0056390E"/>
    <w:rPr>
      <w:rFonts w:ascii="Cambria" w:hAnsi="Cambria" w:cs="Cambria"/>
      <w:b/>
      <w:bCs/>
      <w:color w:val="00000A"/>
      <w:kern w:val="2"/>
      <w:sz w:val="32"/>
      <w:szCs w:val="32"/>
      <w:lang w:val="uk-UA"/>
    </w:rPr>
  </w:style>
  <w:style w:type="character" w:customStyle="1" w:styleId="SubtitleChar3">
    <w:name w:val="Subtitle Char3"/>
    <w:uiPriority w:val="99"/>
    <w:qFormat/>
    <w:rsid w:val="0056390E"/>
    <w:rPr>
      <w:rFonts w:ascii="Cambria" w:hAnsi="Cambria" w:cs="Cambria"/>
      <w:color w:val="00000A"/>
      <w:sz w:val="24"/>
      <w:szCs w:val="24"/>
      <w:lang w:val="uk-UA"/>
    </w:rPr>
  </w:style>
  <w:style w:type="character" w:customStyle="1" w:styleId="HeaderChar3">
    <w:name w:val="Header Char3"/>
    <w:uiPriority w:val="99"/>
    <w:semiHidden/>
    <w:qFormat/>
    <w:rsid w:val="0056390E"/>
    <w:rPr>
      <w:rFonts w:cs="Times New Roman"/>
      <w:color w:val="00000A"/>
      <w:sz w:val="20"/>
      <w:szCs w:val="20"/>
      <w:lang w:val="uk-UA"/>
    </w:rPr>
  </w:style>
  <w:style w:type="character" w:customStyle="1" w:styleId="FooterChar3">
    <w:name w:val="Footer Char3"/>
    <w:uiPriority w:val="99"/>
    <w:semiHidden/>
    <w:qFormat/>
    <w:rsid w:val="0056390E"/>
    <w:rPr>
      <w:rFonts w:cs="Times New Roman"/>
      <w:color w:val="00000A"/>
      <w:sz w:val="20"/>
      <w:szCs w:val="20"/>
      <w:lang w:val="uk-UA"/>
    </w:rPr>
  </w:style>
  <w:style w:type="character" w:customStyle="1" w:styleId="BalloonTextChar1">
    <w:name w:val="Balloon Text Char1"/>
    <w:uiPriority w:val="99"/>
    <w:semiHidden/>
    <w:qFormat/>
    <w:locked/>
    <w:rsid w:val="0056390E"/>
    <w:rPr>
      <w:rFonts w:ascii="Times New Roman" w:hAnsi="Times New Roman" w:cs="Times New Roman"/>
      <w:color w:val="00000A"/>
      <w:sz w:val="2"/>
      <w:lang w:val="uk-UA"/>
    </w:rPr>
  </w:style>
  <w:style w:type="character" w:customStyle="1" w:styleId="HTMLPreformattedChar1">
    <w:name w:val="HTML Preformatted Char1"/>
    <w:uiPriority w:val="99"/>
    <w:semiHidden/>
    <w:qFormat/>
    <w:locked/>
    <w:rsid w:val="0056390E"/>
    <w:rPr>
      <w:rFonts w:ascii="Courier New" w:hAnsi="Courier New" w:cs="Courier New"/>
      <w:color w:val="00000A"/>
      <w:sz w:val="20"/>
      <w:szCs w:val="20"/>
      <w:lang w:val="uk-UA"/>
    </w:rPr>
  </w:style>
  <w:style w:type="character" w:customStyle="1" w:styleId="20">
    <w:name w:val="Основной шрифт абзаца2"/>
    <w:uiPriority w:val="99"/>
    <w:qFormat/>
    <w:rsid w:val="0056390E"/>
  </w:style>
  <w:style w:type="character" w:customStyle="1" w:styleId="WW8Num1z8">
    <w:name w:val="WW8Num1z8"/>
    <w:uiPriority w:val="99"/>
    <w:qFormat/>
    <w:rsid w:val="0056390E"/>
  </w:style>
  <w:style w:type="character" w:customStyle="1" w:styleId="WW8Num1z7">
    <w:name w:val="WW8Num1z7"/>
    <w:uiPriority w:val="99"/>
    <w:qFormat/>
    <w:rsid w:val="0056390E"/>
  </w:style>
  <w:style w:type="character" w:customStyle="1" w:styleId="WW8Num1z6">
    <w:name w:val="WW8Num1z6"/>
    <w:uiPriority w:val="99"/>
    <w:qFormat/>
    <w:rsid w:val="0056390E"/>
  </w:style>
  <w:style w:type="character" w:customStyle="1" w:styleId="WW8Num1z5">
    <w:name w:val="WW8Num1z5"/>
    <w:uiPriority w:val="99"/>
    <w:qFormat/>
    <w:rsid w:val="0056390E"/>
  </w:style>
  <w:style w:type="character" w:customStyle="1" w:styleId="WW8Num1z4">
    <w:name w:val="WW8Num1z4"/>
    <w:uiPriority w:val="99"/>
    <w:qFormat/>
    <w:rsid w:val="0056390E"/>
  </w:style>
  <w:style w:type="character" w:customStyle="1" w:styleId="WW8Num1z3">
    <w:name w:val="WW8Num1z3"/>
    <w:uiPriority w:val="99"/>
    <w:qFormat/>
    <w:rsid w:val="0056390E"/>
  </w:style>
  <w:style w:type="character" w:customStyle="1" w:styleId="WW8Num1z2">
    <w:name w:val="WW8Num1z2"/>
    <w:uiPriority w:val="99"/>
    <w:qFormat/>
    <w:rsid w:val="0056390E"/>
  </w:style>
  <w:style w:type="character" w:customStyle="1" w:styleId="WW8Num1z0">
    <w:name w:val="WW8Num1z0"/>
    <w:uiPriority w:val="99"/>
    <w:qFormat/>
    <w:rsid w:val="0056390E"/>
  </w:style>
  <w:style w:type="character" w:customStyle="1" w:styleId="BodyTextChar3">
    <w:name w:val="Body Text Char3"/>
    <w:uiPriority w:val="99"/>
    <w:semiHidden/>
    <w:qFormat/>
    <w:locked/>
    <w:rsid w:val="0056390E"/>
    <w:rPr>
      <w:rFonts w:cs="Times New Roman"/>
      <w:color w:val="00000A"/>
      <w:sz w:val="20"/>
      <w:szCs w:val="20"/>
      <w:lang w:val="uk-UA"/>
    </w:rPr>
  </w:style>
  <w:style w:type="character" w:customStyle="1" w:styleId="TitleChar4">
    <w:name w:val="Title Char4"/>
    <w:uiPriority w:val="99"/>
    <w:qFormat/>
    <w:locked/>
    <w:rsid w:val="0056390E"/>
    <w:rPr>
      <w:rFonts w:ascii="Cambria" w:hAnsi="Cambria" w:cs="Times New Roman"/>
      <w:b/>
      <w:bCs/>
      <w:color w:val="00000A"/>
      <w:kern w:val="2"/>
      <w:sz w:val="32"/>
      <w:szCs w:val="32"/>
      <w:lang w:val="uk-UA"/>
    </w:rPr>
  </w:style>
  <w:style w:type="character" w:customStyle="1" w:styleId="SubtitleChar4">
    <w:name w:val="Subtitle Char4"/>
    <w:uiPriority w:val="99"/>
    <w:qFormat/>
    <w:locked/>
    <w:rsid w:val="0056390E"/>
    <w:rPr>
      <w:rFonts w:ascii="Cambria" w:hAnsi="Cambria" w:cs="Times New Roman"/>
      <w:color w:val="00000A"/>
      <w:sz w:val="24"/>
      <w:szCs w:val="24"/>
      <w:lang w:val="uk-UA"/>
    </w:rPr>
  </w:style>
  <w:style w:type="character" w:customStyle="1" w:styleId="HeaderChar4">
    <w:name w:val="Header Char4"/>
    <w:uiPriority w:val="99"/>
    <w:semiHidden/>
    <w:qFormat/>
    <w:locked/>
    <w:rsid w:val="0056390E"/>
    <w:rPr>
      <w:rFonts w:cs="Times New Roman"/>
      <w:color w:val="00000A"/>
      <w:sz w:val="20"/>
      <w:szCs w:val="20"/>
      <w:lang w:val="uk-UA"/>
    </w:rPr>
  </w:style>
  <w:style w:type="character" w:customStyle="1" w:styleId="FooterChar4">
    <w:name w:val="Footer Char4"/>
    <w:uiPriority w:val="99"/>
    <w:semiHidden/>
    <w:qFormat/>
    <w:locked/>
    <w:rsid w:val="0056390E"/>
    <w:rPr>
      <w:rFonts w:cs="Times New Roman"/>
      <w:color w:val="00000A"/>
      <w:sz w:val="20"/>
      <w:szCs w:val="20"/>
      <w:lang w:val="uk-UA"/>
    </w:rPr>
  </w:style>
  <w:style w:type="character" w:customStyle="1" w:styleId="aa">
    <w:name w:val="Текст выноски Знак"/>
    <w:uiPriority w:val="99"/>
    <w:semiHidden/>
    <w:qFormat/>
    <w:locked/>
    <w:rsid w:val="0056390E"/>
    <w:rPr>
      <w:rFonts w:ascii="Times New Roman" w:hAnsi="Times New Roman" w:cs="Times New Roman"/>
      <w:color w:val="00000A"/>
      <w:sz w:val="2"/>
      <w:lang w:val="uk-UA"/>
    </w:rPr>
  </w:style>
  <w:style w:type="character" w:customStyle="1" w:styleId="HTML">
    <w:name w:val="Стандартный HTML Знак"/>
    <w:link w:val="HTML0"/>
    <w:uiPriority w:val="99"/>
    <w:semiHidden/>
    <w:qFormat/>
    <w:locked/>
    <w:rsid w:val="0056390E"/>
    <w:rPr>
      <w:rFonts w:ascii="Courier New" w:hAnsi="Courier New" w:cs="Courier New"/>
      <w:color w:val="00000A"/>
      <w:sz w:val="20"/>
      <w:szCs w:val="20"/>
      <w:lang w:val="uk-UA"/>
    </w:rPr>
  </w:style>
  <w:style w:type="character" w:customStyle="1" w:styleId="BodyTextChar4">
    <w:name w:val="Body Text Char4"/>
    <w:uiPriority w:val="99"/>
    <w:semiHidden/>
    <w:qFormat/>
    <w:locked/>
    <w:rsid w:val="00A01F94"/>
    <w:rPr>
      <w:rFonts w:cs="Times New Roman"/>
      <w:color w:val="00000A"/>
      <w:sz w:val="20"/>
      <w:szCs w:val="20"/>
      <w:lang w:val="uk-UA"/>
    </w:rPr>
  </w:style>
  <w:style w:type="character" w:customStyle="1" w:styleId="TitleChar5">
    <w:name w:val="Title Char5"/>
    <w:uiPriority w:val="99"/>
    <w:qFormat/>
    <w:locked/>
    <w:rsid w:val="00A01F94"/>
    <w:rPr>
      <w:rFonts w:ascii="Cambria" w:hAnsi="Cambria" w:cs="Times New Roman"/>
      <w:b/>
      <w:bCs/>
      <w:color w:val="00000A"/>
      <w:kern w:val="2"/>
      <w:sz w:val="32"/>
      <w:szCs w:val="32"/>
      <w:lang w:val="uk-UA"/>
    </w:rPr>
  </w:style>
  <w:style w:type="character" w:customStyle="1" w:styleId="SubtitleChar5">
    <w:name w:val="Subtitle Char5"/>
    <w:uiPriority w:val="99"/>
    <w:qFormat/>
    <w:locked/>
    <w:rsid w:val="00A01F94"/>
    <w:rPr>
      <w:rFonts w:ascii="Cambria" w:hAnsi="Cambria" w:cs="Times New Roman"/>
      <w:color w:val="00000A"/>
      <w:sz w:val="24"/>
      <w:szCs w:val="24"/>
      <w:lang w:val="uk-UA"/>
    </w:rPr>
  </w:style>
  <w:style w:type="character" w:customStyle="1" w:styleId="HeaderChar5">
    <w:name w:val="Header Char5"/>
    <w:uiPriority w:val="99"/>
    <w:semiHidden/>
    <w:qFormat/>
    <w:locked/>
    <w:rsid w:val="00A01F94"/>
    <w:rPr>
      <w:rFonts w:cs="Times New Roman"/>
      <w:color w:val="00000A"/>
      <w:sz w:val="20"/>
      <w:szCs w:val="20"/>
      <w:lang w:val="uk-UA"/>
    </w:rPr>
  </w:style>
  <w:style w:type="character" w:customStyle="1" w:styleId="FooterChar5">
    <w:name w:val="Footer Char5"/>
    <w:uiPriority w:val="99"/>
    <w:semiHidden/>
    <w:qFormat/>
    <w:locked/>
    <w:rsid w:val="00A01F94"/>
    <w:rPr>
      <w:rFonts w:cs="Times New Roman"/>
      <w:color w:val="00000A"/>
      <w:sz w:val="20"/>
      <w:szCs w:val="20"/>
      <w:lang w:val="uk-UA"/>
    </w:rPr>
  </w:style>
  <w:style w:type="character" w:customStyle="1" w:styleId="BalloonTextChar3">
    <w:name w:val="Balloon Text Char3"/>
    <w:uiPriority w:val="99"/>
    <w:semiHidden/>
    <w:qFormat/>
    <w:locked/>
    <w:rsid w:val="00A01F94"/>
    <w:rPr>
      <w:rFonts w:ascii="Times New Roman" w:hAnsi="Times New Roman" w:cs="Times New Roman"/>
      <w:color w:val="00000A"/>
      <w:sz w:val="2"/>
      <w:lang w:val="uk-UA"/>
    </w:rPr>
  </w:style>
  <w:style w:type="character" w:customStyle="1" w:styleId="HTMLPreformattedChar3">
    <w:name w:val="HTML Preformatted Char3"/>
    <w:uiPriority w:val="99"/>
    <w:semiHidden/>
    <w:qFormat/>
    <w:locked/>
    <w:rsid w:val="00A01F94"/>
    <w:rPr>
      <w:rFonts w:ascii="Courier New" w:hAnsi="Courier New" w:cs="Courier New"/>
      <w:color w:val="00000A"/>
      <w:sz w:val="20"/>
      <w:szCs w:val="20"/>
      <w:lang w:val="uk-UA"/>
    </w:rPr>
  </w:style>
  <w:style w:type="character" w:customStyle="1" w:styleId="Heading1Char">
    <w:name w:val="Heading 1 Char"/>
    <w:qFormat/>
    <w:rsid w:val="0087160A"/>
    <w:rPr>
      <w:rFonts w:ascii="Cambria" w:eastAsia="Cambria" w:hAnsi="Cambria"/>
      <w:b/>
      <w:bCs/>
      <w:sz w:val="32"/>
      <w:szCs w:val="32"/>
    </w:rPr>
  </w:style>
  <w:style w:type="character" w:customStyle="1" w:styleId="Heading2Char">
    <w:name w:val="Heading 2 Char"/>
    <w:qFormat/>
    <w:rsid w:val="0087160A"/>
    <w:rPr>
      <w:rFonts w:ascii="Cambria" w:eastAsia="Cambria" w:hAnsi="Cambria"/>
      <w:b/>
      <w:bCs/>
      <w:i/>
      <w:iCs/>
      <w:sz w:val="28"/>
      <w:szCs w:val="28"/>
    </w:rPr>
  </w:style>
  <w:style w:type="character" w:customStyle="1" w:styleId="Heading3Char">
    <w:name w:val="Heading 3 Char"/>
    <w:qFormat/>
    <w:rsid w:val="0087160A"/>
    <w:rPr>
      <w:rFonts w:ascii="Cambria" w:eastAsia="Cambria" w:hAnsi="Cambria"/>
      <w:b/>
      <w:bCs/>
      <w:sz w:val="26"/>
      <w:szCs w:val="26"/>
    </w:rPr>
  </w:style>
  <w:style w:type="character" w:customStyle="1" w:styleId="Heading4Char">
    <w:name w:val="Heading 4 Char"/>
    <w:qFormat/>
    <w:rsid w:val="0087160A"/>
    <w:rPr>
      <w:rFonts w:ascii="Calibri" w:eastAsia="Calibri" w:hAnsi="Calibri"/>
      <w:b/>
      <w:bCs/>
      <w:sz w:val="28"/>
      <w:szCs w:val="28"/>
    </w:rPr>
  </w:style>
  <w:style w:type="character" w:customStyle="1" w:styleId="Heading5Char">
    <w:name w:val="Heading 5 Char"/>
    <w:qFormat/>
    <w:rsid w:val="0087160A"/>
    <w:rPr>
      <w:rFonts w:ascii="Calibri" w:eastAsia="Calibri" w:hAnsi="Calibri"/>
      <w:b/>
      <w:bCs/>
      <w:i/>
      <w:iCs/>
      <w:sz w:val="26"/>
      <w:szCs w:val="26"/>
    </w:rPr>
  </w:style>
  <w:style w:type="character" w:customStyle="1" w:styleId="Heading6Char">
    <w:name w:val="Heading 6 Char"/>
    <w:qFormat/>
    <w:rsid w:val="0087160A"/>
    <w:rPr>
      <w:rFonts w:ascii="Calibri" w:eastAsia="Calibri" w:hAnsi="Calibri"/>
      <w:b/>
      <w:bCs/>
    </w:rPr>
  </w:style>
  <w:style w:type="character" w:customStyle="1" w:styleId="TitleChar">
    <w:name w:val="Title Char"/>
    <w:qFormat/>
    <w:rsid w:val="0087160A"/>
    <w:rPr>
      <w:rFonts w:ascii="Cambria" w:eastAsia="Cambria" w:hAnsi="Cambria"/>
      <w:b/>
      <w:bCs/>
      <w:sz w:val="32"/>
      <w:szCs w:val="32"/>
    </w:rPr>
  </w:style>
  <w:style w:type="character" w:customStyle="1" w:styleId="SubtitleChar">
    <w:name w:val="Subtitle Char"/>
    <w:qFormat/>
    <w:rsid w:val="0087160A"/>
    <w:rPr>
      <w:rFonts w:ascii="Cambria" w:eastAsia="Cambria" w:hAnsi="Cambria"/>
    </w:rPr>
  </w:style>
  <w:style w:type="character" w:customStyle="1" w:styleId="HeaderChar">
    <w:name w:val="Header Char"/>
    <w:qFormat/>
    <w:rsid w:val="0087160A"/>
    <w:rPr>
      <w:rFonts w:eastAsia="Times New Roman"/>
      <w:szCs w:val="20"/>
    </w:rPr>
  </w:style>
  <w:style w:type="character" w:customStyle="1" w:styleId="FooterChar">
    <w:name w:val="Footer Char"/>
    <w:qFormat/>
    <w:rsid w:val="0087160A"/>
    <w:rPr>
      <w:rFonts w:eastAsia="Times New Roman"/>
      <w:szCs w:val="20"/>
    </w:rPr>
  </w:style>
  <w:style w:type="character" w:customStyle="1" w:styleId="BodyTextChar">
    <w:name w:val="Body Text Char"/>
    <w:qFormat/>
    <w:rsid w:val="0087160A"/>
    <w:rPr>
      <w:rFonts w:eastAsia="Times New Roman"/>
      <w:szCs w:val="20"/>
    </w:rPr>
  </w:style>
  <w:style w:type="character" w:customStyle="1" w:styleId="ListLabel1">
    <w:name w:val="ListLabel 1"/>
    <w:qFormat/>
    <w:rsid w:val="003E4EAE"/>
    <w:rPr>
      <w:rFonts w:cs="Times New Roman"/>
      <w:strike w:val="0"/>
      <w:dstrike w:val="0"/>
    </w:rPr>
  </w:style>
  <w:style w:type="character" w:customStyle="1" w:styleId="ListLabel2">
    <w:name w:val="ListLabel 2"/>
    <w:qFormat/>
    <w:rsid w:val="003E4EAE"/>
    <w:rPr>
      <w:rFonts w:cs="Times New Roman"/>
    </w:rPr>
  </w:style>
  <w:style w:type="character" w:customStyle="1" w:styleId="ListLabel3">
    <w:name w:val="ListLabel 3"/>
    <w:qFormat/>
    <w:rsid w:val="003E4EAE"/>
    <w:rPr>
      <w:rFonts w:cs="Times New Roman"/>
    </w:rPr>
  </w:style>
  <w:style w:type="character" w:customStyle="1" w:styleId="ListLabel4">
    <w:name w:val="ListLabel 4"/>
    <w:qFormat/>
    <w:rsid w:val="003E4EAE"/>
    <w:rPr>
      <w:rFonts w:cs="Times New Roman"/>
    </w:rPr>
  </w:style>
  <w:style w:type="character" w:customStyle="1" w:styleId="ListLabel5">
    <w:name w:val="ListLabel 5"/>
    <w:qFormat/>
    <w:rsid w:val="003E4EAE"/>
    <w:rPr>
      <w:rFonts w:cs="Times New Roman"/>
    </w:rPr>
  </w:style>
  <w:style w:type="character" w:customStyle="1" w:styleId="ListLabel6">
    <w:name w:val="ListLabel 6"/>
    <w:qFormat/>
    <w:rsid w:val="003E4EAE"/>
    <w:rPr>
      <w:rFonts w:cs="Times New Roman"/>
    </w:rPr>
  </w:style>
  <w:style w:type="character" w:customStyle="1" w:styleId="ListLabel7">
    <w:name w:val="ListLabel 7"/>
    <w:qFormat/>
    <w:rsid w:val="003E4EAE"/>
    <w:rPr>
      <w:rFonts w:cs="Times New Roman"/>
    </w:rPr>
  </w:style>
  <w:style w:type="character" w:customStyle="1" w:styleId="ListLabel8">
    <w:name w:val="ListLabel 8"/>
    <w:qFormat/>
    <w:rsid w:val="003E4EAE"/>
    <w:rPr>
      <w:rFonts w:cs="Times New Roman"/>
    </w:rPr>
  </w:style>
  <w:style w:type="character" w:customStyle="1" w:styleId="ListLabel9">
    <w:name w:val="ListLabel 9"/>
    <w:qFormat/>
    <w:rsid w:val="003E4EAE"/>
    <w:rPr>
      <w:rFonts w:cs="Times New Roman"/>
    </w:rPr>
  </w:style>
  <w:style w:type="character" w:customStyle="1" w:styleId="ListLabel10">
    <w:name w:val="ListLabel 10"/>
    <w:qFormat/>
    <w:rsid w:val="003E4EAE"/>
    <w:rPr>
      <w:rFonts w:ascii="Times New Roman" w:eastAsia="Times New Roman" w:hAnsi="Times New Roman" w:cs="Times New Roman"/>
      <w:sz w:val="24"/>
      <w:szCs w:val="24"/>
    </w:rPr>
  </w:style>
  <w:style w:type="character" w:customStyle="1" w:styleId="ListLabel11">
    <w:name w:val="ListLabel 11"/>
    <w:qFormat/>
    <w:rsid w:val="003E4EAE"/>
    <w:rPr>
      <w:rFonts w:ascii="Times New Roman" w:hAnsi="Times New Roman" w:cs="Times New Roman"/>
      <w:sz w:val="24"/>
      <w:szCs w:val="24"/>
      <w:highlight w:val="white"/>
    </w:rPr>
  </w:style>
  <w:style w:type="character" w:customStyle="1" w:styleId="ListLabel12">
    <w:name w:val="ListLabel 12"/>
    <w:qFormat/>
    <w:rsid w:val="003E4EAE"/>
    <w:rPr>
      <w:rFonts w:ascii="Times New Roman" w:hAnsi="Times New Roman" w:cs="Times New Roman"/>
      <w:sz w:val="24"/>
      <w:szCs w:val="24"/>
    </w:rPr>
  </w:style>
  <w:style w:type="character" w:customStyle="1" w:styleId="ListLabel13">
    <w:name w:val="ListLabel 13"/>
    <w:qFormat/>
    <w:rsid w:val="003E4EAE"/>
    <w:rPr>
      <w:rFonts w:ascii="Times New Roman" w:eastAsia="Times New Roman" w:hAnsi="Times New Roman" w:cs="Times New Roman"/>
      <w:sz w:val="24"/>
      <w:szCs w:val="24"/>
    </w:rPr>
  </w:style>
  <w:style w:type="character" w:customStyle="1" w:styleId="ListLabel14">
    <w:name w:val="ListLabel 14"/>
    <w:qFormat/>
    <w:rsid w:val="003E4EAE"/>
    <w:rPr>
      <w:rFonts w:ascii="Times New Roman" w:hAnsi="Times New Roman" w:cs="Times New Roman"/>
      <w:sz w:val="24"/>
      <w:szCs w:val="24"/>
      <w:highlight w:val="white"/>
    </w:rPr>
  </w:style>
  <w:style w:type="character" w:customStyle="1" w:styleId="ListLabel15">
    <w:name w:val="ListLabel 15"/>
    <w:qFormat/>
    <w:rsid w:val="003E4EAE"/>
    <w:rPr>
      <w:rFonts w:ascii="Times New Roman" w:hAnsi="Times New Roman" w:cs="Times New Roman"/>
      <w:sz w:val="24"/>
      <w:szCs w:val="24"/>
    </w:rPr>
  </w:style>
  <w:style w:type="paragraph" w:customStyle="1" w:styleId="ab">
    <w:name w:val="Заголовок"/>
    <w:basedOn w:val="a"/>
    <w:next w:val="ac"/>
    <w:qFormat/>
    <w:rsid w:val="003E4EAE"/>
    <w:pPr>
      <w:keepNext/>
      <w:spacing w:before="240" w:after="120"/>
    </w:pPr>
    <w:rPr>
      <w:rFonts w:ascii="Liberation Sans" w:eastAsia="Microsoft YaHei" w:hAnsi="Liberation Sans" w:cs="Arial"/>
      <w:sz w:val="28"/>
      <w:szCs w:val="28"/>
    </w:rPr>
  </w:style>
  <w:style w:type="paragraph" w:styleId="ac">
    <w:name w:val="Body Text"/>
    <w:basedOn w:val="a"/>
    <w:uiPriority w:val="99"/>
    <w:rsid w:val="0056390E"/>
    <w:pPr>
      <w:spacing w:after="140" w:line="288" w:lineRule="auto"/>
    </w:pPr>
  </w:style>
  <w:style w:type="paragraph" w:styleId="ad">
    <w:name w:val="List"/>
    <w:basedOn w:val="ac"/>
    <w:uiPriority w:val="99"/>
    <w:rsid w:val="0056390E"/>
    <w:rPr>
      <w:rFonts w:cs="Arial"/>
    </w:rPr>
  </w:style>
  <w:style w:type="paragraph" w:customStyle="1" w:styleId="Caption">
    <w:name w:val="Caption"/>
    <w:basedOn w:val="a"/>
    <w:qFormat/>
    <w:rsid w:val="003E4EAE"/>
    <w:pPr>
      <w:suppressLineNumbers/>
      <w:spacing w:before="120" w:after="120"/>
    </w:pPr>
    <w:rPr>
      <w:rFonts w:cs="Arial"/>
      <w:i/>
      <w:iCs/>
      <w:sz w:val="24"/>
      <w:szCs w:val="24"/>
    </w:rPr>
  </w:style>
  <w:style w:type="paragraph" w:styleId="ae">
    <w:name w:val="index heading"/>
    <w:basedOn w:val="a"/>
    <w:uiPriority w:val="99"/>
    <w:qFormat/>
    <w:rsid w:val="0056390E"/>
    <w:pPr>
      <w:suppressLineNumbers/>
    </w:pPr>
    <w:rPr>
      <w:rFonts w:cs="Arial"/>
    </w:rPr>
  </w:style>
  <w:style w:type="paragraph" w:styleId="af">
    <w:name w:val="Title"/>
    <w:basedOn w:val="a"/>
    <w:next w:val="ac"/>
    <w:uiPriority w:val="99"/>
    <w:qFormat/>
    <w:rsid w:val="0056390E"/>
    <w:pPr>
      <w:keepNext/>
      <w:keepLines/>
      <w:widowControl w:val="0"/>
      <w:spacing w:before="480" w:after="120"/>
    </w:pPr>
    <w:rPr>
      <w:b/>
      <w:color w:val="auto"/>
      <w:sz w:val="72"/>
      <w:szCs w:val="72"/>
      <w:lang w:eastAsia="uk-UA"/>
    </w:rPr>
  </w:style>
  <w:style w:type="paragraph" w:styleId="af0">
    <w:name w:val="caption"/>
    <w:basedOn w:val="a"/>
    <w:qFormat/>
    <w:rsid w:val="0087160A"/>
    <w:pPr>
      <w:spacing w:before="120" w:after="120"/>
    </w:pPr>
    <w:rPr>
      <w:rFonts w:eastAsia="Arial"/>
      <w:i/>
      <w:iCs/>
      <w:lang w:eastAsia="ar-SA"/>
    </w:rPr>
  </w:style>
  <w:style w:type="paragraph" w:customStyle="1" w:styleId="11">
    <w:name w:val="Заголовок1"/>
    <w:basedOn w:val="a"/>
    <w:next w:val="ac"/>
    <w:uiPriority w:val="99"/>
    <w:qFormat/>
    <w:rsid w:val="0056390E"/>
    <w:pPr>
      <w:keepNext/>
      <w:spacing w:before="240" w:after="120"/>
    </w:pPr>
    <w:rPr>
      <w:rFonts w:ascii="Liberation Sans" w:eastAsia="Microsoft YaHei" w:hAnsi="Liberation Sans" w:cs="Arial"/>
      <w:sz w:val="28"/>
      <w:szCs w:val="28"/>
    </w:rPr>
  </w:style>
  <w:style w:type="paragraph" w:styleId="12">
    <w:name w:val="index 1"/>
    <w:basedOn w:val="a"/>
    <w:next w:val="a"/>
    <w:autoRedefine/>
    <w:uiPriority w:val="99"/>
    <w:semiHidden/>
    <w:qFormat/>
    <w:rsid w:val="0056390E"/>
    <w:pPr>
      <w:ind w:left="200" w:hanging="200"/>
    </w:pPr>
  </w:style>
  <w:style w:type="paragraph" w:customStyle="1" w:styleId="LO-normal">
    <w:name w:val="LO-normal"/>
    <w:uiPriority w:val="99"/>
    <w:qFormat/>
    <w:rsid w:val="0056390E"/>
    <w:rPr>
      <w:color w:val="00000A"/>
      <w:lang w:eastAsia="en-US"/>
    </w:rPr>
  </w:style>
  <w:style w:type="paragraph" w:styleId="af1">
    <w:name w:val="Subtitle"/>
    <w:basedOn w:val="LO-normal"/>
    <w:uiPriority w:val="99"/>
    <w:qFormat/>
    <w:rsid w:val="0056390E"/>
    <w:pPr>
      <w:keepNext/>
      <w:keepLines/>
      <w:spacing w:before="360" w:after="80"/>
    </w:pPr>
    <w:rPr>
      <w:rFonts w:ascii="Georgia" w:hAnsi="Georgia" w:cs="Georgia"/>
      <w:i/>
      <w:color w:val="666666"/>
      <w:sz w:val="48"/>
      <w:szCs w:val="48"/>
    </w:rPr>
  </w:style>
  <w:style w:type="paragraph" w:customStyle="1" w:styleId="af2">
    <w:name w:val="Верхний и нижний колонтитулы"/>
    <w:basedOn w:val="a"/>
    <w:uiPriority w:val="99"/>
    <w:qFormat/>
    <w:rsid w:val="0056390E"/>
  </w:style>
  <w:style w:type="paragraph" w:customStyle="1" w:styleId="Header">
    <w:name w:val="Header"/>
    <w:basedOn w:val="a"/>
    <w:uiPriority w:val="99"/>
    <w:rsid w:val="0056390E"/>
    <w:pPr>
      <w:tabs>
        <w:tab w:val="center" w:pos="4677"/>
        <w:tab w:val="right" w:pos="9355"/>
      </w:tabs>
    </w:pPr>
  </w:style>
  <w:style w:type="paragraph" w:customStyle="1" w:styleId="Footer">
    <w:name w:val="Footer"/>
    <w:basedOn w:val="a"/>
    <w:uiPriority w:val="99"/>
    <w:rsid w:val="0056390E"/>
    <w:pPr>
      <w:tabs>
        <w:tab w:val="center" w:pos="4677"/>
        <w:tab w:val="right" w:pos="9355"/>
      </w:tabs>
    </w:pPr>
  </w:style>
  <w:style w:type="paragraph" w:styleId="af3">
    <w:name w:val="Normal (Web)"/>
    <w:basedOn w:val="a"/>
    <w:qFormat/>
    <w:rsid w:val="0087160A"/>
    <w:pPr>
      <w:spacing w:before="280" w:after="280"/>
    </w:pPr>
    <w:rPr>
      <w:rFonts w:ascii="Times New Roman" w:eastAsia="Times New Roman" w:hAnsi="Times New Roman"/>
      <w:lang w:val="ru-RU" w:eastAsia="ar-SA"/>
    </w:rPr>
  </w:style>
  <w:style w:type="paragraph" w:customStyle="1" w:styleId="af4">
    <w:name w:val="_номер+)"/>
    <w:basedOn w:val="a"/>
    <w:uiPriority w:val="99"/>
    <w:qFormat/>
    <w:rsid w:val="0056390E"/>
    <w:pPr>
      <w:spacing w:after="120"/>
      <w:jc w:val="both"/>
    </w:pPr>
    <w:rPr>
      <w:rFonts w:ascii="Times New Roman" w:hAnsi="Times New Roman" w:cs="Times New Roman"/>
    </w:rPr>
  </w:style>
  <w:style w:type="paragraph" w:customStyle="1" w:styleId="af5">
    <w:name w:val="Содержимое таблицы"/>
    <w:basedOn w:val="a"/>
    <w:uiPriority w:val="99"/>
    <w:qFormat/>
    <w:rsid w:val="0056390E"/>
  </w:style>
  <w:style w:type="paragraph" w:customStyle="1" w:styleId="af6">
    <w:name w:val="Заголовок таблицы"/>
    <w:basedOn w:val="af5"/>
    <w:uiPriority w:val="99"/>
    <w:qFormat/>
    <w:rsid w:val="0056390E"/>
  </w:style>
  <w:style w:type="paragraph" w:customStyle="1" w:styleId="tc2">
    <w:name w:val="tc2"/>
    <w:basedOn w:val="a"/>
    <w:uiPriority w:val="99"/>
    <w:qFormat/>
    <w:rsid w:val="0056390E"/>
    <w:pPr>
      <w:jc w:val="center"/>
    </w:pPr>
    <w:rPr>
      <w:rFonts w:ascii="Times New Roman" w:eastAsia="Times New Roman" w:hAnsi="Times New Roman" w:cs="Times New Roman"/>
      <w:color w:val="auto"/>
      <w:sz w:val="24"/>
      <w:szCs w:val="24"/>
      <w:lang w:val="ru-RU" w:eastAsia="ru-RU"/>
    </w:rPr>
  </w:style>
  <w:style w:type="paragraph" w:customStyle="1" w:styleId="msonormalcxspmiddle">
    <w:name w:val="msonormalcxspmiddle"/>
    <w:basedOn w:val="a"/>
    <w:uiPriority w:val="99"/>
    <w:qFormat/>
    <w:rsid w:val="0056390E"/>
    <w:pPr>
      <w:spacing w:beforeAutospacing="1" w:afterAutospacing="1"/>
    </w:pPr>
    <w:rPr>
      <w:rFonts w:ascii="Times New Roman" w:hAnsi="Times New Roman" w:cs="Times New Roman"/>
      <w:color w:val="auto"/>
      <w:sz w:val="24"/>
      <w:szCs w:val="24"/>
      <w:lang w:val="ru-RU" w:eastAsia="ru-RU"/>
    </w:rPr>
  </w:style>
  <w:style w:type="paragraph" w:customStyle="1" w:styleId="rvps2">
    <w:name w:val="rvps2"/>
    <w:basedOn w:val="a"/>
    <w:uiPriority w:val="99"/>
    <w:qFormat/>
    <w:rsid w:val="0056390E"/>
    <w:pPr>
      <w:spacing w:beforeAutospacing="1" w:afterAutospacing="1"/>
    </w:pPr>
    <w:rPr>
      <w:rFonts w:ascii="Times New Roman" w:eastAsia="Times New Roman" w:hAnsi="Times New Roman" w:cs="Times New Roman"/>
      <w:color w:val="auto"/>
      <w:sz w:val="24"/>
      <w:szCs w:val="24"/>
      <w:lang w:eastAsia="uk-UA"/>
    </w:rPr>
  </w:style>
  <w:style w:type="paragraph" w:customStyle="1" w:styleId="13">
    <w:name w:val="Обычный1"/>
    <w:uiPriority w:val="99"/>
    <w:qFormat/>
    <w:rsid w:val="0056390E"/>
    <w:pPr>
      <w:spacing w:line="276" w:lineRule="auto"/>
    </w:pPr>
    <w:rPr>
      <w:rFonts w:ascii="Arial" w:eastAsia="Times New Roman" w:hAnsi="Arial" w:cs="Arial"/>
      <w:color w:val="000000"/>
      <w:szCs w:val="22"/>
      <w:lang w:val="ru-RU" w:eastAsia="ru-RU"/>
    </w:rPr>
  </w:style>
  <w:style w:type="paragraph" w:customStyle="1" w:styleId="Style6">
    <w:name w:val="Style6"/>
    <w:basedOn w:val="a"/>
    <w:uiPriority w:val="99"/>
    <w:qFormat/>
    <w:rsid w:val="0056390E"/>
    <w:pPr>
      <w:widowControl w:val="0"/>
      <w:spacing w:line="310" w:lineRule="exact"/>
      <w:jc w:val="center"/>
    </w:pPr>
  </w:style>
  <w:style w:type="paragraph" w:styleId="af7">
    <w:name w:val="Balloon Text"/>
    <w:basedOn w:val="a"/>
    <w:qFormat/>
    <w:rsid w:val="0087160A"/>
    <w:rPr>
      <w:rFonts w:ascii="Tahoma" w:eastAsia="Tahoma" w:hAnsi="Tahoma"/>
      <w:sz w:val="16"/>
      <w:szCs w:val="16"/>
      <w:lang w:eastAsia="ar-SA"/>
    </w:rPr>
  </w:style>
  <w:style w:type="paragraph" w:customStyle="1" w:styleId="tr1">
    <w:name w:val="tr1"/>
    <w:basedOn w:val="a"/>
    <w:uiPriority w:val="99"/>
    <w:qFormat/>
    <w:rsid w:val="0056390E"/>
    <w:pPr>
      <w:jc w:val="right"/>
    </w:pPr>
  </w:style>
  <w:style w:type="paragraph" w:customStyle="1" w:styleId="tl1">
    <w:name w:val="tl1"/>
    <w:basedOn w:val="a"/>
    <w:uiPriority w:val="99"/>
    <w:qFormat/>
    <w:rsid w:val="0056390E"/>
  </w:style>
  <w:style w:type="paragraph" w:customStyle="1" w:styleId="14">
    <w:name w:val="Указатель1"/>
    <w:basedOn w:val="a"/>
    <w:uiPriority w:val="99"/>
    <w:qFormat/>
    <w:rsid w:val="0056390E"/>
    <w:rPr>
      <w:lang w:eastAsia="ar-SA"/>
    </w:rPr>
  </w:style>
  <w:style w:type="paragraph" w:styleId="HTML0">
    <w:name w:val="HTML Preformatted"/>
    <w:basedOn w:val="a"/>
    <w:link w:val="HTML"/>
    <w:uiPriority w:val="99"/>
    <w:qFormat/>
    <w:rsid w:val="00563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lang w:val="ru-RU" w:eastAsia="ar-SA"/>
    </w:rPr>
  </w:style>
  <w:style w:type="paragraph" w:customStyle="1" w:styleId="21">
    <w:name w:val="Указатель2"/>
    <w:basedOn w:val="a"/>
    <w:uiPriority w:val="99"/>
    <w:qFormat/>
    <w:rsid w:val="0056390E"/>
    <w:rPr>
      <w:lang w:eastAsia="ar-SA"/>
    </w:rPr>
  </w:style>
  <w:style w:type="paragraph" w:customStyle="1" w:styleId="15">
    <w:name w:val="Название объекта1"/>
    <w:basedOn w:val="a"/>
    <w:uiPriority w:val="99"/>
    <w:qFormat/>
    <w:rsid w:val="0056390E"/>
    <w:pPr>
      <w:spacing w:before="120" w:after="120"/>
    </w:pPr>
    <w:rPr>
      <w:i/>
      <w:iCs/>
      <w:lang w:eastAsia="ar-SA"/>
    </w:rPr>
  </w:style>
  <w:style w:type="paragraph" w:customStyle="1" w:styleId="22">
    <w:name w:val="Маркированный список 22"/>
    <w:basedOn w:val="a"/>
    <w:qFormat/>
    <w:rsid w:val="009E56D4"/>
    <w:pPr>
      <w:suppressAutoHyphens/>
      <w:ind w:left="566" w:hanging="283"/>
    </w:pPr>
    <w:rPr>
      <w:rFonts w:ascii="Times New Roman" w:eastAsia="Times New Roman" w:hAnsi="Times New Roman" w:cs="Times New Roman"/>
      <w:color w:val="auto"/>
      <w:lang w:val="ru-RU" w:eastAsia="zh-CN"/>
    </w:rPr>
  </w:style>
  <w:style w:type="paragraph" w:customStyle="1" w:styleId="Default">
    <w:name w:val="Default"/>
    <w:qFormat/>
    <w:rsid w:val="00C001BD"/>
    <w:rPr>
      <w:rFonts w:ascii="Times New Roman" w:hAnsi="Times New Roman" w:cs="Times New Roman"/>
      <w:color w:val="000000"/>
      <w:sz w:val="24"/>
      <w:szCs w:val="24"/>
      <w:lang w:val="ru-RU" w:eastAsia="ru-RU"/>
    </w:rPr>
  </w:style>
  <w:style w:type="paragraph" w:styleId="af8">
    <w:name w:val="List Paragraph"/>
    <w:basedOn w:val="a"/>
    <w:uiPriority w:val="34"/>
    <w:qFormat/>
    <w:rsid w:val="00C001BD"/>
    <w:pPr>
      <w:spacing w:after="160" w:line="259" w:lineRule="auto"/>
      <w:ind w:left="720"/>
      <w:contextualSpacing/>
    </w:pPr>
    <w:rPr>
      <w:color w:val="auto"/>
      <w:sz w:val="22"/>
      <w:szCs w:val="22"/>
      <w:lang w:eastAsia="ru-RU"/>
    </w:rPr>
  </w:style>
  <w:style w:type="table" w:customStyle="1" w:styleId="af9">
    <w:name w:val="Стиль"/>
    <w:uiPriority w:val="99"/>
    <w:rsid w:val="0056390E"/>
    <w:rPr>
      <w:lang w:val="en-US" w:eastAsia="en-US"/>
    </w:rPr>
    <w:tblPr>
      <w:tblStyleRowBandSize w:val="1"/>
      <w:tblStyleColBandSize w:val="1"/>
      <w:tblInd w:w="0" w:type="dxa"/>
      <w:tblCellMar>
        <w:top w:w="0" w:type="dxa"/>
        <w:left w:w="108" w:type="dxa"/>
        <w:bottom w:w="0" w:type="dxa"/>
        <w:right w:w="108" w:type="dxa"/>
      </w:tblCellMar>
    </w:tblPr>
  </w:style>
  <w:style w:type="table" w:styleId="afa">
    <w:name w:val="Table Grid"/>
    <w:basedOn w:val="a1"/>
    <w:uiPriority w:val="99"/>
    <w:rsid w:val="005639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zakon.rada.gov.ua/laws/show/922-19"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mailto:tmotenderstomat@gmail.com" TargetMode="External"/><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hyperlink" Target="https://zakon.rada.gov.ua/laws/show/1178-2022-&#1087;"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s://zakon.rada.gov.ua/laws/show/1178-2022-&#1087;" TargetMode="External"/><Relationship Id="rId4" Type="http://schemas.openxmlformats.org/officeDocument/2006/relationships/footnotes" Target="footnotes.xml"/><Relationship Id="rId9" Type="http://schemas.openxmlformats.org/officeDocument/2006/relationships/hyperlink" Target="https://zakon.rada.gov.ua/laws/show/922-19"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17</Pages>
  <Words>6019</Words>
  <Characters>34311</Characters>
  <Application>Microsoft Office Word</Application>
  <DocSecurity>0</DocSecurity>
  <Lines>285</Lines>
  <Paragraphs>80</Paragraphs>
  <ScaleCrop>false</ScaleCrop>
  <Company/>
  <LinksUpToDate>false</LinksUpToDate>
  <CharactersWithSpaces>40250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Expansion</dc:creator>
  <cp:lastModifiedBy>Expansion</cp:lastModifiedBy>
  <cp:revision>3</cp:revision>
  <cp:lastPrinted>2023-08-16T13:39:00Z</cp:lastPrinted>
  <dcterms:created xsi:type="dcterms:W3CDTF">2024-03-25T13:19:00Z</dcterms:created>
  <dcterms:modified xsi:type="dcterms:W3CDTF">2024-03-25T13:38:00Z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