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5D0448"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9A1397" w:rsidRDefault="00AC05E8" w:rsidP="00480A83">
            <w:pPr>
              <w:jc w:val="right"/>
              <w:rPr>
                <w:b/>
                <w:bCs/>
                <w:noProof/>
              </w:rPr>
            </w:pPr>
            <w:r w:rsidRPr="009A1397">
              <w:rPr>
                <w:b/>
                <w:bCs/>
                <w:noProof/>
              </w:rPr>
              <w:t>"ЗАТВЕРДЖЕНО"</w:t>
            </w:r>
          </w:p>
          <w:p w14:paraId="181F1C07" w14:textId="77777777" w:rsidR="00AC05E8" w:rsidRPr="009A1397" w:rsidRDefault="00AC05E8" w:rsidP="00480A83">
            <w:pPr>
              <w:jc w:val="right"/>
              <w:rPr>
                <w:bCs/>
                <w:noProof/>
              </w:rPr>
            </w:pPr>
            <w:r w:rsidRPr="009A1397">
              <w:rPr>
                <w:bCs/>
                <w:noProof/>
              </w:rPr>
              <w:t>рішенням  уповноваженої особи</w:t>
            </w:r>
          </w:p>
          <w:p w14:paraId="3B5D1C90" w14:textId="762490B0" w:rsidR="00AC05E8" w:rsidRPr="009A1397" w:rsidRDefault="00AC05E8" w:rsidP="00480A83">
            <w:pPr>
              <w:jc w:val="right"/>
              <w:rPr>
                <w:b/>
                <w:bCs/>
                <w:noProof/>
              </w:rPr>
            </w:pPr>
            <w:r w:rsidRPr="009A1397">
              <w:rPr>
                <w:bCs/>
                <w:noProof/>
              </w:rPr>
              <w:t>протокол № 1 від</w:t>
            </w:r>
            <w:r w:rsidRPr="009A1397">
              <w:rPr>
                <w:b/>
                <w:bCs/>
                <w:noProof/>
              </w:rPr>
              <w:t xml:space="preserve"> </w:t>
            </w:r>
            <w:r w:rsidR="007F7A10">
              <w:rPr>
                <w:b/>
                <w:bCs/>
                <w:noProof/>
                <w:lang w:val="ru-RU"/>
              </w:rPr>
              <w:t>1</w:t>
            </w:r>
            <w:r w:rsidR="00366441" w:rsidRPr="008B1C9E">
              <w:rPr>
                <w:b/>
                <w:bCs/>
                <w:noProof/>
                <w:lang w:val="ru-RU"/>
              </w:rPr>
              <w:t>4</w:t>
            </w:r>
            <w:r w:rsidRPr="00686F80">
              <w:rPr>
                <w:b/>
                <w:bCs/>
                <w:noProof/>
              </w:rPr>
              <w:t>.</w:t>
            </w:r>
            <w:r w:rsidR="00063AD4" w:rsidRPr="005A1ECE">
              <w:rPr>
                <w:b/>
                <w:bCs/>
                <w:noProof/>
                <w:lang w:val="ru-RU"/>
              </w:rPr>
              <w:t>0</w:t>
            </w:r>
            <w:r w:rsidR="008B3469">
              <w:rPr>
                <w:b/>
                <w:bCs/>
                <w:noProof/>
                <w:lang w:val="ru-RU"/>
              </w:rPr>
              <w:t>2</w:t>
            </w:r>
            <w:r w:rsidRPr="00686F80">
              <w:rPr>
                <w:b/>
                <w:bCs/>
                <w:noProof/>
              </w:rPr>
              <w:t>.202</w:t>
            </w:r>
            <w:r w:rsidR="00063AD4" w:rsidRPr="005A1ECE">
              <w:rPr>
                <w:b/>
                <w:bCs/>
                <w:noProof/>
                <w:lang w:val="ru-RU"/>
              </w:rPr>
              <w:t>4</w:t>
            </w:r>
            <w:r w:rsidR="0003690B" w:rsidRPr="00686F80">
              <w:rPr>
                <w:b/>
                <w:bCs/>
                <w:noProof/>
                <w:lang w:val="ru-RU"/>
              </w:rPr>
              <w:t xml:space="preserve"> </w:t>
            </w:r>
            <w:r w:rsidRPr="00686F80">
              <w:rPr>
                <w:b/>
                <w:bCs/>
                <w:noProof/>
              </w:rPr>
              <w:t>р.</w:t>
            </w:r>
          </w:p>
          <w:p w14:paraId="7C82FFCC" w14:textId="34E877BA" w:rsidR="0011791F" w:rsidRPr="005D0448" w:rsidRDefault="0011791F" w:rsidP="00F62D88">
            <w:pPr>
              <w:jc w:val="center"/>
              <w:rPr>
                <w:bCs/>
                <w:noProof/>
                <w:highlight w:val="yellow"/>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64229908" w:rsidR="00AC05E8" w:rsidRDefault="00AC05E8" w:rsidP="00480A83">
            <w:pPr>
              <w:jc w:val="center"/>
              <w:rPr>
                <w:rFonts w:eastAsia="Times New Roman"/>
                <w:b/>
                <w:bCs/>
                <w:sz w:val="40"/>
                <w:szCs w:val="40"/>
              </w:rPr>
            </w:pPr>
          </w:p>
          <w:p w14:paraId="1E55C5B7" w14:textId="5B8EAFFB" w:rsidR="00180C6D" w:rsidRDefault="00180C6D" w:rsidP="00480A83">
            <w:pPr>
              <w:jc w:val="center"/>
              <w:rPr>
                <w:rFonts w:eastAsia="Times New Roman"/>
                <w:b/>
                <w:bCs/>
                <w:sz w:val="40"/>
                <w:szCs w:val="40"/>
              </w:rPr>
            </w:pPr>
          </w:p>
          <w:p w14:paraId="0C021A5C" w14:textId="47B9FDA9" w:rsidR="00180C6D" w:rsidRDefault="00180C6D" w:rsidP="00480A83">
            <w:pPr>
              <w:jc w:val="center"/>
              <w:rPr>
                <w:rFonts w:eastAsia="Times New Roman"/>
                <w:b/>
                <w:bCs/>
                <w:sz w:val="40"/>
                <w:szCs w:val="40"/>
              </w:rPr>
            </w:pPr>
          </w:p>
          <w:p w14:paraId="454505C0" w14:textId="77777777" w:rsidR="00180C6D" w:rsidRDefault="00180C6D"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6B05F582" w14:textId="542463D1" w:rsidR="007F7A10" w:rsidRDefault="008B3469" w:rsidP="007F7A10">
      <w:pPr>
        <w:ind w:firstLine="709"/>
        <w:jc w:val="center"/>
        <w:rPr>
          <w:sz w:val="26"/>
          <w:szCs w:val="26"/>
        </w:rPr>
      </w:pPr>
      <w:r>
        <w:rPr>
          <w:b/>
          <w:noProof/>
          <w:sz w:val="28"/>
          <w:szCs w:val="28"/>
          <w:u w:val="single"/>
          <w:lang w:val="ru-RU"/>
        </w:rPr>
        <w:t>Водопровідний</w:t>
      </w:r>
      <w:r w:rsidR="007F7A10" w:rsidRPr="007F7A10">
        <w:rPr>
          <w:b/>
          <w:noProof/>
          <w:sz w:val="28"/>
          <w:szCs w:val="28"/>
          <w:u w:val="single"/>
          <w:lang w:val="ru-RU"/>
        </w:rPr>
        <w:t xml:space="preserve"> </w:t>
      </w:r>
      <w:r w:rsidR="007F7A10">
        <w:rPr>
          <w:b/>
          <w:noProof/>
          <w:sz w:val="28"/>
          <w:szCs w:val="28"/>
          <w:u w:val="single"/>
        </w:rPr>
        <w:t>залізобетонний збірний колодязь</w:t>
      </w:r>
      <w:r w:rsidR="007F7A10">
        <w:rPr>
          <w:b/>
          <w:noProof/>
          <w:sz w:val="28"/>
          <w:szCs w:val="28"/>
          <w:u w:val="single"/>
        </w:rPr>
        <w:br/>
      </w:r>
      <w:r w:rsidR="00180C6D" w:rsidRPr="007F7A10">
        <w:rPr>
          <w:b/>
          <w:noProof/>
          <w:sz w:val="28"/>
          <w:szCs w:val="28"/>
          <w:u w:val="single"/>
          <w:lang w:val="ru-RU"/>
        </w:rPr>
        <w:t xml:space="preserve"> </w:t>
      </w:r>
      <w:r w:rsidR="007F7A10" w:rsidRPr="001902CE">
        <w:rPr>
          <w:b/>
          <w:noProof/>
          <w:sz w:val="28"/>
          <w:szCs w:val="28"/>
          <w:u w:val="single"/>
          <w:lang w:val="ru-RU"/>
        </w:rPr>
        <w:t>(ДК 021:2015: 44110000-4 - Конструкційні матеріали)</w:t>
      </w:r>
    </w:p>
    <w:p w14:paraId="20262CDA" w14:textId="0C49170D" w:rsidR="00EA51FE" w:rsidRDefault="00EA51FE" w:rsidP="007F7A10">
      <w:pPr>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2527C607" w14:textId="3B7B9C78" w:rsidR="00AC05E8" w:rsidRDefault="00AC05E8" w:rsidP="00AC05E8">
      <w:pPr>
        <w:rPr>
          <w:rFonts w:eastAsia="Times New Roman"/>
          <w:b/>
          <w:bCs/>
          <w:sz w:val="32"/>
          <w:szCs w:val="32"/>
        </w:rPr>
      </w:pP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8A97BF8" w14:textId="03FA69ED" w:rsidR="00173E2E" w:rsidRDefault="00173E2E" w:rsidP="00AC05E8">
      <w:pPr>
        <w:jc w:val="center"/>
        <w:rPr>
          <w:rFonts w:eastAsia="Times New Roman"/>
          <w:b/>
          <w:bCs/>
        </w:rPr>
      </w:pPr>
    </w:p>
    <w:p w14:paraId="38BE4E0A" w14:textId="77777777" w:rsidR="00180C6D" w:rsidRDefault="00180C6D" w:rsidP="00AC05E8">
      <w:pPr>
        <w:jc w:val="center"/>
        <w:rPr>
          <w:rFonts w:eastAsia="Times New Roman"/>
          <w:b/>
          <w:bCs/>
        </w:rPr>
      </w:pPr>
    </w:p>
    <w:p w14:paraId="28CEAA11" w14:textId="1B5F08D9" w:rsidR="0003690B" w:rsidRDefault="0003690B" w:rsidP="00AC05E8">
      <w:pPr>
        <w:jc w:val="cente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61816B2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063AD4">
        <w:rPr>
          <w:rFonts w:eastAsia="Times New Roman"/>
          <w:b/>
          <w:bCs/>
          <w:lang w:val="en-US"/>
        </w:rPr>
        <w:t>4</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68C8D818" w:rsidR="00AC05E8" w:rsidRPr="0005615C" w:rsidRDefault="008B3469" w:rsidP="00390C58">
            <w:pPr>
              <w:spacing w:before="240"/>
              <w:jc w:val="both"/>
              <w:rPr>
                <w:iCs/>
              </w:rPr>
            </w:pPr>
            <w:r>
              <w:rPr>
                <w:rStyle w:val="aa"/>
                <w:iCs/>
                <w:color w:val="auto"/>
                <w:u w:val="none"/>
              </w:rPr>
              <w:t>Водопровідний</w:t>
            </w:r>
            <w:r w:rsidR="00390C58" w:rsidRPr="00390C58">
              <w:rPr>
                <w:rStyle w:val="aa"/>
                <w:iCs/>
                <w:color w:val="auto"/>
                <w:u w:val="none"/>
              </w:rPr>
              <w:t xml:space="preserve"> залізобетонний збірний колодязь</w:t>
            </w:r>
            <w:r w:rsidR="00390C58">
              <w:rPr>
                <w:rStyle w:val="aa"/>
                <w:iCs/>
                <w:color w:val="auto"/>
                <w:u w:val="none"/>
              </w:rPr>
              <w:br/>
            </w:r>
            <w:r w:rsidR="00390C58" w:rsidRPr="00390C58">
              <w:rPr>
                <w:rStyle w:val="aa"/>
                <w:iCs/>
                <w:color w:val="auto"/>
                <w:u w:val="none"/>
              </w:rPr>
              <w:t>(ДК 021:2015: 44110000-4 - Конструкційні матеріали)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3BFBE38F" w:rsidR="004B1B04" w:rsidRPr="001807CE" w:rsidRDefault="00B9070D" w:rsidP="004B1B04">
            <w:pPr>
              <w:pStyle w:val="LO-normal"/>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w:t>
            </w:r>
            <w:r w:rsidR="004B1B04">
              <w:rPr>
                <w:rFonts w:ascii="Times New Roman" w:hAnsi="Times New Roman" w:cs="Times New Roman"/>
                <w:color w:val="auto"/>
                <w:sz w:val="24"/>
                <w:szCs w:val="24"/>
                <w:lang w:val="uk-UA"/>
              </w:rPr>
              <w:t>азначено у Додатку 4 тендерної документації</w:t>
            </w:r>
            <w:r w:rsidR="004B1B04" w:rsidRPr="001807CE">
              <w:rPr>
                <w:rFonts w:ascii="Times New Roman" w:hAnsi="Times New Roman" w:cs="Times New Roman"/>
                <w:color w:val="auto"/>
                <w:sz w:val="24"/>
                <w:szCs w:val="24"/>
                <w:lang w:val="uk-UA"/>
              </w:rPr>
              <w:t xml:space="preserve"> </w:t>
            </w:r>
            <w:r w:rsidR="004B1B04">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73621ADC" w:rsidR="00AC05E8" w:rsidRPr="0011791F" w:rsidRDefault="00AC05E8" w:rsidP="00480A83">
            <w:pPr>
              <w:widowControl w:val="0"/>
              <w:spacing w:beforeLines="50" w:before="120" w:afterLines="50" w:after="120"/>
              <w:ind w:right="113" w:hanging="2"/>
              <w:contextualSpacing/>
              <w:jc w:val="both"/>
            </w:pPr>
            <w:r w:rsidRPr="0011791F">
              <w:rPr>
                <w:rFonts w:eastAsia="Times New Roman"/>
              </w:rPr>
              <w:t xml:space="preserve">до </w:t>
            </w:r>
            <w:r w:rsidR="00063AD4">
              <w:rPr>
                <w:rFonts w:eastAsia="Times New Roman"/>
                <w:lang w:val="ru-RU"/>
              </w:rPr>
              <w:t>2</w:t>
            </w:r>
            <w:r w:rsidR="008B3469">
              <w:rPr>
                <w:rFonts w:eastAsia="Times New Roman"/>
                <w:lang w:val="ru-RU"/>
              </w:rPr>
              <w:t>5</w:t>
            </w:r>
            <w:r w:rsidRPr="0011791F">
              <w:rPr>
                <w:rFonts w:eastAsia="Times New Roman"/>
              </w:rPr>
              <w:t>.</w:t>
            </w:r>
            <w:r w:rsidR="00CE7C7D">
              <w:rPr>
                <w:rFonts w:eastAsia="Times New Roman"/>
              </w:rPr>
              <w:t>0</w:t>
            </w:r>
            <w:r w:rsidR="008B3469">
              <w:rPr>
                <w:rFonts w:eastAsia="Times New Roman"/>
                <w:lang w:val="ru-RU"/>
              </w:rPr>
              <w:t>3</w:t>
            </w:r>
            <w:r w:rsidRPr="0011791F">
              <w:rPr>
                <w:rFonts w:eastAsia="Times New Roman"/>
              </w:rPr>
              <w:t>.202</w:t>
            </w:r>
            <w:r w:rsidR="00CE7C7D">
              <w:rPr>
                <w:rFonts w:eastAsia="Times New Roman"/>
              </w:rPr>
              <w:t>4</w:t>
            </w:r>
            <w:r w:rsidRPr="0011791F">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5FAC073A"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8B3469">
              <w:rPr>
                <w:rFonts w:eastAsia="Times New Roman"/>
                <w:bCs/>
              </w:rPr>
              <w:t xml:space="preserve">43 542,00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w:t>
            </w:r>
            <w:r w:rsidRPr="00714CC4">
              <w:rPr>
                <w:rStyle w:val="xfm68404770"/>
              </w:rPr>
              <w:lastRenderedPageBreak/>
              <w:t xml:space="preserve">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 xml:space="preserve">а) паспорт громадянина колишнього СРСР зразка 1974 року з відміткою про постійну чи тимчасову прописку на території </w:t>
            </w:r>
            <w:r w:rsidRPr="00F41F38">
              <w:lastRenderedPageBreak/>
              <w:t>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w:t>
            </w:r>
            <w:r w:rsidRPr="00F41F38">
              <w:rPr>
                <w:rFonts w:eastAsia="Times New Roman"/>
              </w:rPr>
              <w:lastRenderedPageBreak/>
              <w:t>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w:t>
            </w:r>
            <w:r w:rsidRPr="00F41F38">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531E4C">
              <w:rPr>
                <w:rFonts w:ascii="Times New Roman" w:hAnsi="Times New Roman" w:cs="Times New Roman"/>
                <w:color w:val="auto"/>
                <w:sz w:val="24"/>
                <w:szCs w:val="24"/>
                <w:lang w:val="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крім випадків, коли доступ до такої інформації є обмеженим на момент оприлюднення оголошення </w:t>
            </w:r>
            <w:r w:rsidR="00A47A38" w:rsidRPr="00531E4C">
              <w:rPr>
                <w:rFonts w:ascii="Times New Roman" w:hAnsi="Times New Roman" w:cs="Times New Roman"/>
                <w:color w:val="auto"/>
                <w:sz w:val="24"/>
                <w:szCs w:val="24"/>
                <w:lang w:val="uk-UA"/>
              </w:rPr>
              <w:lastRenderedPageBreak/>
              <w:t>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 xml:space="preserve">з відповідним кваліфікованим електронним підписом та/або кваліфікованою електронною </w:t>
            </w:r>
            <w:r w:rsidRPr="00A47A38">
              <w:rPr>
                <w:shd w:val="clear" w:color="auto" w:fill="FFFFFF"/>
              </w:rPr>
              <w:lastRenderedPageBreak/>
              <w:t>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F7C2D74"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CE7C7D">
              <w:rPr>
                <w:rFonts w:ascii="Times New Roman" w:eastAsia="Times New Roman" w:hAnsi="Times New Roman" w:cs="Times New Roman"/>
                <w:b/>
                <w:color w:val="auto"/>
                <w:sz w:val="24"/>
                <w:szCs w:val="24"/>
                <w:lang w:val="ru-RU"/>
              </w:rPr>
              <w:t>2</w:t>
            </w:r>
            <w:r w:rsidR="008B1C9E">
              <w:rPr>
                <w:rFonts w:ascii="Times New Roman" w:eastAsia="Times New Roman" w:hAnsi="Times New Roman" w:cs="Times New Roman"/>
                <w:b/>
                <w:color w:val="auto"/>
                <w:sz w:val="24"/>
                <w:szCs w:val="24"/>
                <w:lang w:val="ru-RU"/>
              </w:rPr>
              <w:t>2</w:t>
            </w:r>
            <w:r w:rsidRPr="009A1397">
              <w:rPr>
                <w:rFonts w:ascii="Times New Roman" w:eastAsia="Times New Roman" w:hAnsi="Times New Roman" w:cs="Times New Roman"/>
                <w:b/>
                <w:color w:val="auto"/>
                <w:sz w:val="24"/>
                <w:szCs w:val="24"/>
                <w:lang w:val="uk-UA"/>
              </w:rPr>
              <w:t>.</w:t>
            </w:r>
            <w:r w:rsidR="00063AD4">
              <w:rPr>
                <w:rFonts w:ascii="Times New Roman" w:eastAsia="Times New Roman" w:hAnsi="Times New Roman" w:cs="Times New Roman"/>
                <w:b/>
                <w:color w:val="auto"/>
                <w:sz w:val="24"/>
                <w:szCs w:val="24"/>
                <w:lang w:val="uk-UA"/>
              </w:rPr>
              <w:t>0</w:t>
            </w:r>
            <w:r w:rsidR="008B3469">
              <w:rPr>
                <w:rFonts w:ascii="Times New Roman" w:eastAsia="Times New Roman" w:hAnsi="Times New Roman" w:cs="Times New Roman"/>
                <w:b/>
                <w:color w:val="auto"/>
                <w:sz w:val="24"/>
                <w:szCs w:val="24"/>
                <w:lang w:val="uk-UA"/>
              </w:rPr>
              <w:t>2</w:t>
            </w:r>
            <w:r w:rsidRPr="009A1397">
              <w:rPr>
                <w:rFonts w:ascii="Times New Roman" w:eastAsia="Times New Roman" w:hAnsi="Times New Roman" w:cs="Times New Roman"/>
                <w:b/>
                <w:color w:val="auto"/>
                <w:sz w:val="24"/>
                <w:szCs w:val="24"/>
                <w:lang w:val="uk-UA"/>
              </w:rPr>
              <w:t>.202</w:t>
            </w:r>
            <w:r w:rsidR="00063AD4">
              <w:rPr>
                <w:rFonts w:ascii="Times New Roman" w:eastAsia="Times New Roman" w:hAnsi="Times New Roman" w:cs="Times New Roman"/>
                <w:b/>
                <w:color w:val="auto"/>
                <w:sz w:val="24"/>
                <w:szCs w:val="24"/>
                <w:lang w:val="uk-UA"/>
              </w:rPr>
              <w:t>4</w:t>
            </w:r>
            <w:r w:rsidRPr="009A1397">
              <w:rPr>
                <w:rFonts w:ascii="Times New Roman" w:eastAsia="Times New Roman" w:hAnsi="Times New Roman" w:cs="Times New Roman"/>
                <w:b/>
                <w:color w:val="auto"/>
                <w:sz w:val="24"/>
                <w:szCs w:val="24"/>
                <w:lang w:val="uk-UA"/>
              </w:rPr>
              <w:t xml:space="preserve"> до </w:t>
            </w:r>
            <w:r w:rsidR="00804067" w:rsidRPr="009A1397">
              <w:rPr>
                <w:rFonts w:ascii="Times New Roman" w:eastAsia="Times New Roman" w:hAnsi="Times New Roman" w:cs="Times New Roman"/>
                <w:b/>
                <w:color w:val="auto"/>
                <w:sz w:val="24"/>
                <w:szCs w:val="24"/>
                <w:lang w:val="uk-UA"/>
              </w:rPr>
              <w:br/>
            </w:r>
            <w:r w:rsidRPr="009A1397">
              <w:rPr>
                <w:rFonts w:ascii="Times New Roman" w:eastAsia="Times New Roman" w:hAnsi="Times New Roman" w:cs="Times New Roman"/>
                <w:b/>
                <w:color w:val="auto"/>
                <w:sz w:val="24"/>
                <w:szCs w:val="24"/>
                <w:lang w:val="ru"/>
              </w:rPr>
              <w:t xml:space="preserve">00 </w:t>
            </w:r>
            <w:r w:rsidRPr="009A1397">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6B2FB8"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6B2FB8"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6B2FB8"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6B2FB8"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6B2FB8"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6B2FB8"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6B2FB8"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6B2FB8"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6B2FB8"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6B2FB8"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6B2FB8"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6B2FB8"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6B2FB8"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6B2FB8"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w:t>
            </w:r>
            <w:r w:rsidRPr="0018100C">
              <w:rPr>
                <w:rFonts w:eastAsia="Times New Roman"/>
              </w:rPr>
              <w:lastRenderedPageBreak/>
              <w:t xml:space="preserve">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w:t>
            </w:r>
            <w:r w:rsidRPr="0018100C">
              <w:rPr>
                <w:rFonts w:eastAsia="Times New Roman"/>
              </w:rPr>
              <w:lastRenderedPageBreak/>
              <w:t xml:space="preserve">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w:t>
            </w:r>
            <w:r w:rsidRPr="0018100C">
              <w:lastRenderedPageBreak/>
              <w:t xml:space="preserve">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lastRenderedPageBreak/>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w:t>
            </w:r>
            <w:r w:rsidRPr="0018100C">
              <w:rPr>
                <w:rStyle w:val="rvts0"/>
              </w:rPr>
              <w:lastRenderedPageBreak/>
              <w:t>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496A22BA" w:rsidR="00804067" w:rsidRDefault="00804067"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25A32FFC" w:rsidR="003E3BFC" w:rsidRPr="0018100C" w:rsidRDefault="003E3BFC" w:rsidP="003E3BFC">
      <w:pPr>
        <w:widowControl w:val="0"/>
        <w:jc w:val="center"/>
        <w:rPr>
          <w:b/>
          <w:bCs/>
        </w:rPr>
      </w:pPr>
      <w:r w:rsidRPr="0018100C">
        <w:rPr>
          <w:b/>
          <w:bCs/>
        </w:rPr>
        <w:t xml:space="preserve">                                                                                                            ___________________ 202</w:t>
      </w:r>
      <w:r w:rsidR="005A1ECE">
        <w:rPr>
          <w:b/>
          <w:bCs/>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1040145A" w:rsidR="00246728" w:rsidRDefault="003E3BFC" w:rsidP="00CC596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6F15293D" w14:textId="77777777" w:rsidR="00804067" w:rsidRPr="00246B04" w:rsidRDefault="00804067" w:rsidP="0021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14:paraId="4B9945ED" w14:textId="77777777" w:rsidR="005C2BCC" w:rsidRDefault="005C2BCC" w:rsidP="005411F9">
      <w:pPr>
        <w:rPr>
          <w:b/>
        </w:rPr>
      </w:pPr>
    </w:p>
    <w:p w14:paraId="51188FBD" w14:textId="00B456A7" w:rsidR="005C2BCC" w:rsidRPr="0018100C" w:rsidRDefault="005C2BCC" w:rsidP="005C2BCC">
      <w:pPr>
        <w:jc w:val="right"/>
        <w:rPr>
          <w:b/>
        </w:rPr>
      </w:pPr>
      <w:r w:rsidRPr="0018100C">
        <w:rPr>
          <w:b/>
        </w:rPr>
        <w:lastRenderedPageBreak/>
        <w:t>ДОДАТОК №</w:t>
      </w:r>
      <w:r>
        <w:rPr>
          <w:b/>
        </w:rPr>
        <w:t xml:space="preserve"> 4</w:t>
      </w:r>
    </w:p>
    <w:p w14:paraId="364F18AE" w14:textId="421845BB" w:rsidR="005C2BCC" w:rsidRDefault="005C2BCC" w:rsidP="005C2BC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3837F9B1" w14:textId="77777777" w:rsidR="00063AD4" w:rsidRPr="0018100C" w:rsidRDefault="00063AD4" w:rsidP="005C2BCC">
      <w:pPr>
        <w:ind w:right="-37"/>
        <w:jc w:val="right"/>
        <w:rPr>
          <w:rFonts w:eastAsia="Times New Roman"/>
          <w:b/>
          <w:bCs/>
          <w:sz w:val="20"/>
          <w:szCs w:val="20"/>
        </w:rPr>
      </w:pPr>
    </w:p>
    <w:p w14:paraId="2F7412C0" w14:textId="77777777" w:rsidR="00377974" w:rsidRPr="00543CDB" w:rsidRDefault="00377974" w:rsidP="00377974">
      <w:pPr>
        <w:ind w:hanging="142"/>
        <w:jc w:val="center"/>
        <w:rPr>
          <w:b/>
          <w:sz w:val="28"/>
          <w:szCs w:val="28"/>
        </w:rPr>
      </w:pPr>
      <w:bookmarkStart w:id="32" w:name="_Hlk47089264"/>
      <w:r w:rsidRPr="00543CDB">
        <w:rPr>
          <w:b/>
          <w:sz w:val="28"/>
          <w:szCs w:val="28"/>
        </w:rPr>
        <w:t>ТЕХНІЧНІ, ЯКІСНІ ТА ІНШІ ХАРАКТЕРИСТИКИ ПРЕДМЕТА ЗАКУПІВЛІ</w:t>
      </w:r>
    </w:p>
    <w:bookmarkEnd w:id="32"/>
    <w:p w14:paraId="13001FA0" w14:textId="77777777" w:rsidR="00377974" w:rsidRPr="002D1EFC" w:rsidRDefault="00377974" w:rsidP="00377974">
      <w:pPr>
        <w:jc w:val="center"/>
        <w:rPr>
          <w:b/>
          <w:color w:val="000000"/>
          <w:sz w:val="28"/>
          <w:szCs w:val="28"/>
        </w:rPr>
      </w:pPr>
      <w:r w:rsidRPr="00543CDB">
        <w:rPr>
          <w:b/>
          <w:sz w:val="28"/>
          <w:szCs w:val="28"/>
        </w:rPr>
        <w:t>(форма, яка подається за підписом Учасника на фірмовому бланку</w:t>
      </w:r>
      <w:r>
        <w:rPr>
          <w:b/>
          <w:sz w:val="28"/>
          <w:szCs w:val="28"/>
        </w:rPr>
        <w:t>)</w:t>
      </w:r>
    </w:p>
    <w:p w14:paraId="06CA08BB" w14:textId="77777777" w:rsidR="00377974" w:rsidRDefault="00377974" w:rsidP="00377974">
      <w:pPr>
        <w:autoSpaceDE w:val="0"/>
        <w:autoSpaceDN w:val="0"/>
        <w:adjustRightInd w:val="0"/>
        <w:ind w:left="360"/>
        <w:jc w:val="center"/>
        <w:rPr>
          <w:i/>
          <w:sz w:val="22"/>
          <w:szCs w:val="22"/>
        </w:rPr>
      </w:pPr>
    </w:p>
    <w:p w14:paraId="04C920F6" w14:textId="77777777" w:rsidR="00377974" w:rsidRDefault="00377974" w:rsidP="00377974">
      <w:pPr>
        <w:rPr>
          <w:rFonts w:eastAsia="Gulim"/>
          <w:b/>
          <w:lang w:eastAsia="ko-KR"/>
        </w:rPr>
      </w:pPr>
    </w:p>
    <w:tbl>
      <w:tblPr>
        <w:tblStyle w:val="1c"/>
        <w:tblW w:w="11335" w:type="dxa"/>
        <w:jc w:val="center"/>
        <w:tblLayout w:type="fixed"/>
        <w:tblLook w:val="04A0" w:firstRow="1" w:lastRow="0" w:firstColumn="1" w:lastColumn="0" w:noHBand="0" w:noVBand="1"/>
      </w:tblPr>
      <w:tblGrid>
        <w:gridCol w:w="988"/>
        <w:gridCol w:w="2405"/>
        <w:gridCol w:w="2272"/>
        <w:gridCol w:w="2553"/>
        <w:gridCol w:w="991"/>
        <w:gridCol w:w="2126"/>
      </w:tblGrid>
      <w:tr w:rsidR="00063AD4" w:rsidRPr="00246B04" w14:paraId="3766FFC0" w14:textId="77777777" w:rsidTr="009C1D5F">
        <w:trPr>
          <w:trHeight w:val="300"/>
          <w:jc w:val="center"/>
        </w:trPr>
        <w:tc>
          <w:tcPr>
            <w:tcW w:w="988" w:type="dxa"/>
            <w:vAlign w:val="center"/>
          </w:tcPr>
          <w:p w14:paraId="49B8FF13" w14:textId="77777777" w:rsidR="00063AD4" w:rsidRPr="00246B04" w:rsidRDefault="00063AD4" w:rsidP="009C1D5F">
            <w:pPr>
              <w:ind w:left="-135" w:firstLine="135"/>
              <w:jc w:val="center"/>
              <w:rPr>
                <w:b/>
                <w:shd w:val="clear" w:color="000000" w:fill="FFFFFF"/>
              </w:rPr>
            </w:pPr>
            <w:r w:rsidRPr="00246B04">
              <w:rPr>
                <w:b/>
                <w:shd w:val="clear" w:color="000000" w:fill="FFFFFF"/>
              </w:rPr>
              <w:t>№</w:t>
            </w:r>
          </w:p>
        </w:tc>
        <w:tc>
          <w:tcPr>
            <w:tcW w:w="2405" w:type="dxa"/>
            <w:vAlign w:val="center"/>
          </w:tcPr>
          <w:p w14:paraId="591E634D" w14:textId="77777777" w:rsidR="00063AD4" w:rsidRPr="00246B04" w:rsidRDefault="00063AD4" w:rsidP="009C1D5F">
            <w:pPr>
              <w:jc w:val="center"/>
              <w:rPr>
                <w:b/>
                <w:shd w:val="clear" w:color="000000" w:fill="FFFFFF"/>
              </w:rPr>
            </w:pPr>
            <w:r w:rsidRPr="00246B04">
              <w:rPr>
                <w:b/>
                <w:shd w:val="clear" w:color="000000" w:fill="FFFFFF"/>
              </w:rPr>
              <w:t>Найменування</w:t>
            </w:r>
            <w:r w:rsidRPr="00246B04">
              <w:rPr>
                <w:b/>
                <w:shd w:val="clear" w:color="000000" w:fill="FFFFFF"/>
              </w:rPr>
              <w:br/>
              <w:t>товару</w:t>
            </w:r>
          </w:p>
        </w:tc>
        <w:tc>
          <w:tcPr>
            <w:tcW w:w="4825" w:type="dxa"/>
            <w:gridSpan w:val="2"/>
            <w:vAlign w:val="center"/>
          </w:tcPr>
          <w:p w14:paraId="7DD47449" w14:textId="77777777" w:rsidR="00063AD4" w:rsidRPr="00246B04" w:rsidRDefault="00063AD4" w:rsidP="009C1D5F">
            <w:pPr>
              <w:jc w:val="center"/>
              <w:rPr>
                <w:b/>
                <w:shd w:val="clear" w:color="000000" w:fill="FFFFFF"/>
              </w:rPr>
            </w:pPr>
            <w:r w:rsidRPr="00246B04">
              <w:rPr>
                <w:b/>
              </w:rPr>
              <w:t>Характеристики встановлені Замовником (вимоги)</w:t>
            </w:r>
          </w:p>
        </w:tc>
        <w:tc>
          <w:tcPr>
            <w:tcW w:w="991" w:type="dxa"/>
            <w:vAlign w:val="center"/>
          </w:tcPr>
          <w:p w14:paraId="5A7E0343" w14:textId="77777777" w:rsidR="00063AD4" w:rsidRPr="00246B04" w:rsidRDefault="00063AD4" w:rsidP="009C1D5F">
            <w:pPr>
              <w:jc w:val="center"/>
              <w:rPr>
                <w:b/>
                <w:shd w:val="clear" w:color="000000" w:fill="FFFFFF"/>
              </w:rPr>
            </w:pPr>
            <w:r w:rsidRPr="00246B04">
              <w:rPr>
                <w:b/>
                <w:shd w:val="clear" w:color="000000" w:fill="FFFFFF"/>
              </w:rPr>
              <w:t xml:space="preserve">К-ть, </w:t>
            </w:r>
          </w:p>
          <w:p w14:paraId="2F500D2A" w14:textId="77777777" w:rsidR="00063AD4" w:rsidRPr="00246B04" w:rsidRDefault="00063AD4" w:rsidP="009C1D5F">
            <w:pPr>
              <w:jc w:val="center"/>
              <w:rPr>
                <w:shd w:val="clear" w:color="000000" w:fill="FFFFFF"/>
              </w:rPr>
            </w:pPr>
            <w:proofErr w:type="spellStart"/>
            <w:r w:rsidRPr="00246B04">
              <w:rPr>
                <w:b/>
                <w:shd w:val="clear" w:color="000000" w:fill="FFFFFF"/>
              </w:rPr>
              <w:t>шт</w:t>
            </w:r>
            <w:proofErr w:type="spellEnd"/>
          </w:p>
        </w:tc>
        <w:tc>
          <w:tcPr>
            <w:tcW w:w="2126" w:type="dxa"/>
          </w:tcPr>
          <w:p w14:paraId="2D15C659" w14:textId="77777777" w:rsidR="00063AD4" w:rsidRPr="00246B04" w:rsidRDefault="00063AD4" w:rsidP="009C1D5F">
            <w:pPr>
              <w:jc w:val="center"/>
              <w:rPr>
                <w:b/>
                <w:shd w:val="clear" w:color="000000" w:fill="FFFFFF"/>
              </w:rPr>
            </w:pPr>
            <w:r w:rsidRPr="00246B04">
              <w:rPr>
                <w:b/>
              </w:rPr>
              <w:t>Характеристики запропоновані учасником</w:t>
            </w:r>
          </w:p>
        </w:tc>
      </w:tr>
      <w:tr w:rsidR="008B3469" w:rsidRPr="00246B04" w14:paraId="02931AEB" w14:textId="77777777" w:rsidTr="009C1D5F">
        <w:trPr>
          <w:trHeight w:val="27"/>
          <w:jc w:val="center"/>
        </w:trPr>
        <w:tc>
          <w:tcPr>
            <w:tcW w:w="988" w:type="dxa"/>
            <w:vMerge w:val="restart"/>
            <w:vAlign w:val="center"/>
          </w:tcPr>
          <w:p w14:paraId="056E442B" w14:textId="77777777" w:rsidR="008B3469" w:rsidRPr="00246B04" w:rsidRDefault="008B3469" w:rsidP="008B3469">
            <w:pPr>
              <w:jc w:val="center"/>
              <w:rPr>
                <w:shd w:val="clear" w:color="000000" w:fill="FFFFFF"/>
              </w:rPr>
            </w:pPr>
            <w:r w:rsidRPr="00246B04">
              <w:rPr>
                <w:shd w:val="clear" w:color="000000" w:fill="FFFFFF"/>
              </w:rPr>
              <w:t>1.</w:t>
            </w:r>
          </w:p>
        </w:tc>
        <w:tc>
          <w:tcPr>
            <w:tcW w:w="2405" w:type="dxa"/>
            <w:vMerge w:val="restart"/>
            <w:vAlign w:val="center"/>
          </w:tcPr>
          <w:p w14:paraId="7239C9CF" w14:textId="787F75C8" w:rsidR="008B3469" w:rsidRPr="000B3991" w:rsidRDefault="008B3469" w:rsidP="008B3469">
            <w:pPr>
              <w:pStyle w:val="10"/>
            </w:pPr>
            <w:r>
              <w:rPr>
                <w:rFonts w:ascii="Times New Roman" w:hAnsi="Times New Roman" w:cs="Times New Roman"/>
                <w:b w:val="0"/>
                <w:sz w:val="24"/>
                <w:szCs w:val="24"/>
              </w:rPr>
              <w:t>Кільце КС 24.9</w:t>
            </w:r>
            <w:r w:rsidRPr="006C4CF7">
              <w:rPr>
                <w:rFonts w:ascii="Times New Roman" w:hAnsi="Times New Roman" w:cs="Times New Roman"/>
                <w:b w:val="0"/>
                <w:sz w:val="24"/>
                <w:szCs w:val="24"/>
              </w:rPr>
              <w:t xml:space="preserve"> </w:t>
            </w:r>
          </w:p>
        </w:tc>
        <w:tc>
          <w:tcPr>
            <w:tcW w:w="2272" w:type="dxa"/>
            <w:vAlign w:val="center"/>
          </w:tcPr>
          <w:p w14:paraId="2E000023" w14:textId="22CE9D8C" w:rsidR="008B3469" w:rsidRPr="00246B04" w:rsidRDefault="008B3469" w:rsidP="008B3469">
            <w:r w:rsidRPr="009F627B">
              <w:t>Модель</w:t>
            </w:r>
          </w:p>
        </w:tc>
        <w:tc>
          <w:tcPr>
            <w:tcW w:w="2553" w:type="dxa"/>
            <w:vAlign w:val="center"/>
          </w:tcPr>
          <w:p w14:paraId="6B7ECA24" w14:textId="77777777" w:rsidR="008B3469" w:rsidRPr="00C875F1" w:rsidRDefault="008B3469" w:rsidP="008B3469">
            <w:pPr>
              <w:keepNext/>
              <w:spacing w:before="240" w:after="60"/>
              <w:outlineLvl w:val="0"/>
              <w:rPr>
                <w:bCs/>
                <w:kern w:val="32"/>
              </w:rPr>
            </w:pPr>
            <w:r w:rsidRPr="00C875F1">
              <w:rPr>
                <w:bCs/>
                <w:kern w:val="32"/>
              </w:rPr>
              <w:t xml:space="preserve">Кільце </w:t>
            </w:r>
            <w:r w:rsidRPr="00C875F1">
              <w:rPr>
                <w:bCs/>
                <w:kern w:val="32"/>
                <w:lang w:val="en-US"/>
              </w:rPr>
              <w:t>SOVA</w:t>
            </w:r>
            <w:r w:rsidRPr="00C875F1">
              <w:rPr>
                <w:bCs/>
                <w:kern w:val="32"/>
              </w:rPr>
              <w:t xml:space="preserve"> К</w:t>
            </w:r>
            <w:r w:rsidRPr="00C875F1">
              <w:rPr>
                <w:bCs/>
                <w:kern w:val="32"/>
                <w:lang w:val="en-US"/>
              </w:rPr>
              <w:t>C</w:t>
            </w:r>
            <w:r w:rsidRPr="00C875F1">
              <w:rPr>
                <w:bCs/>
                <w:kern w:val="32"/>
              </w:rPr>
              <w:t xml:space="preserve"> 24.9 </w:t>
            </w:r>
          </w:p>
          <w:p w14:paraId="3DBAD777" w14:textId="7A1DC674" w:rsidR="008B3469" w:rsidRPr="008B3469" w:rsidRDefault="008B3469" w:rsidP="008B3469">
            <w:pPr>
              <w:pStyle w:val="10"/>
              <w:jc w:val="center"/>
              <w:rPr>
                <w:rFonts w:ascii="Times New Roman" w:hAnsi="Times New Roman" w:cs="Times New Roman"/>
                <w:b w:val="0"/>
                <w:sz w:val="24"/>
                <w:szCs w:val="24"/>
              </w:rPr>
            </w:pPr>
            <w:r w:rsidRPr="008B3469">
              <w:rPr>
                <w:rFonts w:ascii="Times New Roman" w:hAnsi="Times New Roman" w:cs="Times New Roman"/>
                <w:b w:val="0"/>
                <w:i/>
                <w:sz w:val="24"/>
                <w:szCs w:val="24"/>
              </w:rPr>
              <w:t>або еквівалент</w:t>
            </w:r>
          </w:p>
        </w:tc>
        <w:tc>
          <w:tcPr>
            <w:tcW w:w="991" w:type="dxa"/>
            <w:vMerge w:val="restart"/>
            <w:vAlign w:val="center"/>
          </w:tcPr>
          <w:p w14:paraId="43E8CF9D" w14:textId="7D75DCB1" w:rsidR="008B3469" w:rsidRPr="00246B04" w:rsidRDefault="00616E7C" w:rsidP="008B3469">
            <w:pPr>
              <w:jc w:val="center"/>
            </w:pPr>
            <w:r>
              <w:t>2</w:t>
            </w:r>
          </w:p>
        </w:tc>
        <w:tc>
          <w:tcPr>
            <w:tcW w:w="2126" w:type="dxa"/>
          </w:tcPr>
          <w:p w14:paraId="55719CA4" w14:textId="77777777" w:rsidR="008B3469" w:rsidRPr="00246B04" w:rsidRDefault="008B3469" w:rsidP="008B3469">
            <w:pPr>
              <w:jc w:val="center"/>
            </w:pPr>
          </w:p>
        </w:tc>
      </w:tr>
      <w:tr w:rsidR="008B3469" w:rsidRPr="00246B04" w14:paraId="1D7510EE" w14:textId="77777777" w:rsidTr="009C1D5F">
        <w:trPr>
          <w:trHeight w:val="27"/>
          <w:jc w:val="center"/>
        </w:trPr>
        <w:tc>
          <w:tcPr>
            <w:tcW w:w="988" w:type="dxa"/>
            <w:vMerge/>
            <w:vAlign w:val="center"/>
          </w:tcPr>
          <w:p w14:paraId="607C6CF4" w14:textId="77777777" w:rsidR="008B3469" w:rsidRPr="00246B04" w:rsidRDefault="008B3469" w:rsidP="008B3469">
            <w:pPr>
              <w:numPr>
                <w:ilvl w:val="0"/>
                <w:numId w:val="10"/>
              </w:numPr>
              <w:jc w:val="center"/>
              <w:rPr>
                <w:shd w:val="clear" w:color="000000" w:fill="FFFFFF"/>
              </w:rPr>
            </w:pPr>
          </w:p>
        </w:tc>
        <w:tc>
          <w:tcPr>
            <w:tcW w:w="2405" w:type="dxa"/>
            <w:vMerge/>
            <w:vAlign w:val="center"/>
          </w:tcPr>
          <w:p w14:paraId="206CC6B4" w14:textId="77777777" w:rsidR="008B3469" w:rsidRPr="00246B04" w:rsidRDefault="008B3469" w:rsidP="008B3469">
            <w:pPr>
              <w:jc w:val="center"/>
            </w:pPr>
          </w:p>
        </w:tc>
        <w:tc>
          <w:tcPr>
            <w:tcW w:w="2272" w:type="dxa"/>
            <w:vAlign w:val="center"/>
          </w:tcPr>
          <w:p w14:paraId="080FADC1" w14:textId="63534840" w:rsidR="008B3469" w:rsidRPr="00246B04" w:rsidRDefault="008B3469" w:rsidP="008B3469">
            <w:r w:rsidRPr="009F627B">
              <w:t xml:space="preserve">Діаметр внутрішній, мм  </w:t>
            </w:r>
          </w:p>
        </w:tc>
        <w:tc>
          <w:tcPr>
            <w:tcW w:w="2553" w:type="dxa"/>
            <w:vAlign w:val="center"/>
          </w:tcPr>
          <w:p w14:paraId="5C8967BB" w14:textId="0D079FB0" w:rsidR="008B3469" w:rsidRPr="008B3469" w:rsidRDefault="008B3469" w:rsidP="008B3469">
            <w:pPr>
              <w:pStyle w:val="10"/>
              <w:jc w:val="center"/>
              <w:rPr>
                <w:rFonts w:ascii="Times New Roman" w:hAnsi="Times New Roman" w:cs="Times New Roman"/>
                <w:b w:val="0"/>
                <w:sz w:val="24"/>
                <w:szCs w:val="24"/>
              </w:rPr>
            </w:pPr>
            <w:r w:rsidRPr="008B3469">
              <w:rPr>
                <w:rFonts w:ascii="Times New Roman" w:hAnsi="Times New Roman" w:cs="Times New Roman"/>
                <w:b w:val="0"/>
                <w:sz w:val="24"/>
                <w:szCs w:val="24"/>
              </w:rPr>
              <w:t>2400</w:t>
            </w:r>
          </w:p>
        </w:tc>
        <w:tc>
          <w:tcPr>
            <w:tcW w:w="991" w:type="dxa"/>
            <w:vMerge/>
            <w:vAlign w:val="center"/>
          </w:tcPr>
          <w:p w14:paraId="1E5D47A1" w14:textId="77777777" w:rsidR="008B3469" w:rsidRPr="00246B04" w:rsidRDefault="008B3469" w:rsidP="008B3469">
            <w:pPr>
              <w:jc w:val="center"/>
            </w:pPr>
          </w:p>
        </w:tc>
        <w:tc>
          <w:tcPr>
            <w:tcW w:w="2126" w:type="dxa"/>
          </w:tcPr>
          <w:p w14:paraId="7B91A508" w14:textId="77777777" w:rsidR="008B3469" w:rsidRPr="00246B04" w:rsidRDefault="008B3469" w:rsidP="008B3469">
            <w:pPr>
              <w:jc w:val="center"/>
            </w:pPr>
          </w:p>
        </w:tc>
      </w:tr>
      <w:tr w:rsidR="008B3469" w:rsidRPr="00246B04" w14:paraId="60189BB1" w14:textId="77777777" w:rsidTr="009C1D5F">
        <w:trPr>
          <w:trHeight w:val="27"/>
          <w:jc w:val="center"/>
        </w:trPr>
        <w:tc>
          <w:tcPr>
            <w:tcW w:w="988" w:type="dxa"/>
            <w:vMerge/>
            <w:vAlign w:val="center"/>
          </w:tcPr>
          <w:p w14:paraId="2F173907" w14:textId="77777777" w:rsidR="008B3469" w:rsidRPr="00246B04" w:rsidRDefault="008B3469" w:rsidP="008B3469">
            <w:pPr>
              <w:numPr>
                <w:ilvl w:val="0"/>
                <w:numId w:val="10"/>
              </w:numPr>
              <w:jc w:val="center"/>
              <w:rPr>
                <w:shd w:val="clear" w:color="000000" w:fill="FFFFFF"/>
              </w:rPr>
            </w:pPr>
          </w:p>
        </w:tc>
        <w:tc>
          <w:tcPr>
            <w:tcW w:w="2405" w:type="dxa"/>
            <w:vMerge/>
            <w:vAlign w:val="center"/>
          </w:tcPr>
          <w:p w14:paraId="28F38EB9" w14:textId="77777777" w:rsidR="008B3469" w:rsidRPr="00246B04" w:rsidRDefault="008B3469" w:rsidP="008B3469">
            <w:pPr>
              <w:jc w:val="center"/>
            </w:pPr>
          </w:p>
        </w:tc>
        <w:tc>
          <w:tcPr>
            <w:tcW w:w="2272" w:type="dxa"/>
            <w:vAlign w:val="center"/>
          </w:tcPr>
          <w:p w14:paraId="22B70622" w14:textId="7885CDA5" w:rsidR="008B3469" w:rsidRPr="00246B04" w:rsidRDefault="008B3469" w:rsidP="008B3469">
            <w:r w:rsidRPr="009F627B">
              <w:t xml:space="preserve">Діаметр зовнішній, мм </w:t>
            </w:r>
          </w:p>
        </w:tc>
        <w:tc>
          <w:tcPr>
            <w:tcW w:w="2553" w:type="dxa"/>
            <w:vAlign w:val="center"/>
          </w:tcPr>
          <w:p w14:paraId="6272FF4C" w14:textId="402F2150" w:rsidR="008B3469" w:rsidRPr="008B3469" w:rsidRDefault="008B3469" w:rsidP="008B3469">
            <w:pPr>
              <w:pStyle w:val="10"/>
              <w:jc w:val="center"/>
              <w:rPr>
                <w:rFonts w:ascii="Times New Roman" w:hAnsi="Times New Roman" w:cs="Times New Roman"/>
                <w:b w:val="0"/>
                <w:sz w:val="24"/>
                <w:szCs w:val="24"/>
              </w:rPr>
            </w:pPr>
            <w:r w:rsidRPr="008B3469">
              <w:rPr>
                <w:rFonts w:ascii="Times New Roman" w:hAnsi="Times New Roman" w:cs="Times New Roman"/>
                <w:b w:val="0"/>
                <w:sz w:val="24"/>
                <w:szCs w:val="24"/>
                <w:lang w:val="en-US"/>
              </w:rPr>
              <w:t xml:space="preserve">2640 </w:t>
            </w:r>
          </w:p>
        </w:tc>
        <w:tc>
          <w:tcPr>
            <w:tcW w:w="991" w:type="dxa"/>
            <w:vMerge/>
            <w:vAlign w:val="center"/>
          </w:tcPr>
          <w:p w14:paraId="70B8E23E" w14:textId="77777777" w:rsidR="008B3469" w:rsidRPr="00246B04" w:rsidRDefault="008B3469" w:rsidP="008B3469">
            <w:pPr>
              <w:jc w:val="center"/>
            </w:pPr>
          </w:p>
        </w:tc>
        <w:tc>
          <w:tcPr>
            <w:tcW w:w="2126" w:type="dxa"/>
          </w:tcPr>
          <w:p w14:paraId="7FCC6A58" w14:textId="77777777" w:rsidR="008B3469" w:rsidRPr="00246B04" w:rsidRDefault="008B3469" w:rsidP="008B3469">
            <w:pPr>
              <w:jc w:val="center"/>
            </w:pPr>
          </w:p>
        </w:tc>
      </w:tr>
      <w:tr w:rsidR="008B3469" w:rsidRPr="00246B04" w14:paraId="01A87A65" w14:textId="77777777" w:rsidTr="009C1D5F">
        <w:trPr>
          <w:trHeight w:val="27"/>
          <w:jc w:val="center"/>
        </w:trPr>
        <w:tc>
          <w:tcPr>
            <w:tcW w:w="988" w:type="dxa"/>
            <w:vMerge/>
            <w:vAlign w:val="center"/>
          </w:tcPr>
          <w:p w14:paraId="2B19BA88" w14:textId="77777777" w:rsidR="008B3469" w:rsidRPr="00246B04" w:rsidRDefault="008B3469" w:rsidP="008B3469">
            <w:pPr>
              <w:numPr>
                <w:ilvl w:val="0"/>
                <w:numId w:val="10"/>
              </w:numPr>
              <w:jc w:val="center"/>
              <w:rPr>
                <w:shd w:val="clear" w:color="000000" w:fill="FFFFFF"/>
              </w:rPr>
            </w:pPr>
          </w:p>
        </w:tc>
        <w:tc>
          <w:tcPr>
            <w:tcW w:w="2405" w:type="dxa"/>
            <w:vMerge/>
            <w:vAlign w:val="center"/>
          </w:tcPr>
          <w:p w14:paraId="1515B618" w14:textId="77777777" w:rsidR="008B3469" w:rsidRPr="00246B04" w:rsidRDefault="008B3469" w:rsidP="008B3469">
            <w:pPr>
              <w:jc w:val="center"/>
            </w:pPr>
          </w:p>
        </w:tc>
        <w:tc>
          <w:tcPr>
            <w:tcW w:w="2272" w:type="dxa"/>
            <w:vAlign w:val="center"/>
          </w:tcPr>
          <w:p w14:paraId="7CF78384" w14:textId="6B1DC2F7" w:rsidR="008B3469" w:rsidRPr="00246B04" w:rsidRDefault="008B3469" w:rsidP="008B3469">
            <w:r w:rsidRPr="009F627B">
              <w:t xml:space="preserve">Товщина стінки, мм </w:t>
            </w:r>
          </w:p>
        </w:tc>
        <w:tc>
          <w:tcPr>
            <w:tcW w:w="2553" w:type="dxa"/>
            <w:vAlign w:val="center"/>
          </w:tcPr>
          <w:p w14:paraId="3E7D6620" w14:textId="6FCD73D1" w:rsidR="008B3469" w:rsidRPr="006C4CF7" w:rsidRDefault="008B3469" w:rsidP="008B3469">
            <w:pPr>
              <w:pStyle w:val="a6"/>
              <w:jc w:val="center"/>
              <w:rPr>
                <w:rFonts w:ascii="Times New Roman" w:hAnsi="Times New Roman"/>
              </w:rPr>
            </w:pPr>
            <w:r w:rsidRPr="00C875F1">
              <w:rPr>
                <w:lang w:val="en-US"/>
              </w:rPr>
              <w:t>120</w:t>
            </w:r>
          </w:p>
        </w:tc>
        <w:tc>
          <w:tcPr>
            <w:tcW w:w="991" w:type="dxa"/>
            <w:vMerge/>
            <w:vAlign w:val="center"/>
          </w:tcPr>
          <w:p w14:paraId="6BC3A72C" w14:textId="77777777" w:rsidR="008B3469" w:rsidRPr="00246B04" w:rsidRDefault="008B3469" w:rsidP="008B3469">
            <w:pPr>
              <w:jc w:val="center"/>
            </w:pPr>
          </w:p>
        </w:tc>
        <w:tc>
          <w:tcPr>
            <w:tcW w:w="2126" w:type="dxa"/>
          </w:tcPr>
          <w:p w14:paraId="4BF1431D" w14:textId="77777777" w:rsidR="008B3469" w:rsidRPr="00246B04" w:rsidRDefault="008B3469" w:rsidP="008B3469">
            <w:pPr>
              <w:jc w:val="center"/>
            </w:pPr>
          </w:p>
        </w:tc>
      </w:tr>
      <w:tr w:rsidR="008B3469" w:rsidRPr="00246B04" w14:paraId="610C90FC" w14:textId="77777777" w:rsidTr="009C1D5F">
        <w:trPr>
          <w:trHeight w:val="27"/>
          <w:jc w:val="center"/>
        </w:trPr>
        <w:tc>
          <w:tcPr>
            <w:tcW w:w="988" w:type="dxa"/>
            <w:vMerge/>
            <w:vAlign w:val="center"/>
          </w:tcPr>
          <w:p w14:paraId="376C136A" w14:textId="77777777" w:rsidR="008B3469" w:rsidRPr="00246B04" w:rsidRDefault="008B3469" w:rsidP="008B3469">
            <w:pPr>
              <w:numPr>
                <w:ilvl w:val="0"/>
                <w:numId w:val="10"/>
              </w:numPr>
              <w:jc w:val="center"/>
              <w:rPr>
                <w:shd w:val="clear" w:color="000000" w:fill="FFFFFF"/>
              </w:rPr>
            </w:pPr>
          </w:p>
        </w:tc>
        <w:tc>
          <w:tcPr>
            <w:tcW w:w="2405" w:type="dxa"/>
            <w:vMerge/>
            <w:vAlign w:val="center"/>
          </w:tcPr>
          <w:p w14:paraId="48318F1E" w14:textId="77777777" w:rsidR="008B3469" w:rsidRPr="00246B04" w:rsidRDefault="008B3469" w:rsidP="008B3469">
            <w:pPr>
              <w:jc w:val="center"/>
            </w:pPr>
          </w:p>
        </w:tc>
        <w:tc>
          <w:tcPr>
            <w:tcW w:w="2272" w:type="dxa"/>
            <w:vAlign w:val="center"/>
          </w:tcPr>
          <w:p w14:paraId="304C4D63" w14:textId="37E0FCF5" w:rsidR="008B3469" w:rsidRPr="00246B04" w:rsidRDefault="008B3469" w:rsidP="008B3469">
            <w:r w:rsidRPr="009F627B">
              <w:t xml:space="preserve">Робоча висота, мм </w:t>
            </w:r>
          </w:p>
        </w:tc>
        <w:tc>
          <w:tcPr>
            <w:tcW w:w="2553" w:type="dxa"/>
            <w:vAlign w:val="center"/>
          </w:tcPr>
          <w:p w14:paraId="7A41A07C" w14:textId="4D55095C" w:rsidR="008B3469" w:rsidRPr="006C4CF7" w:rsidRDefault="008B3469" w:rsidP="008B3469">
            <w:pPr>
              <w:jc w:val="center"/>
            </w:pPr>
            <w:r w:rsidRPr="00C875F1">
              <w:t>890</w:t>
            </w:r>
          </w:p>
        </w:tc>
        <w:tc>
          <w:tcPr>
            <w:tcW w:w="991" w:type="dxa"/>
            <w:vMerge/>
            <w:vAlign w:val="center"/>
          </w:tcPr>
          <w:p w14:paraId="42B6A6DD" w14:textId="77777777" w:rsidR="008B3469" w:rsidRPr="00246B04" w:rsidRDefault="008B3469" w:rsidP="008B3469">
            <w:pPr>
              <w:jc w:val="center"/>
            </w:pPr>
          </w:p>
        </w:tc>
        <w:tc>
          <w:tcPr>
            <w:tcW w:w="2126" w:type="dxa"/>
          </w:tcPr>
          <w:p w14:paraId="742C42D3" w14:textId="77777777" w:rsidR="008B3469" w:rsidRPr="00246B04" w:rsidRDefault="008B3469" w:rsidP="008B3469">
            <w:pPr>
              <w:jc w:val="center"/>
            </w:pPr>
          </w:p>
        </w:tc>
      </w:tr>
      <w:tr w:rsidR="008B3469" w:rsidRPr="00246B04" w14:paraId="63AC2FF4" w14:textId="77777777" w:rsidTr="009C1D5F">
        <w:trPr>
          <w:trHeight w:val="27"/>
          <w:jc w:val="center"/>
        </w:trPr>
        <w:tc>
          <w:tcPr>
            <w:tcW w:w="988" w:type="dxa"/>
            <w:vMerge/>
            <w:vAlign w:val="center"/>
          </w:tcPr>
          <w:p w14:paraId="3A2308F6" w14:textId="77777777" w:rsidR="008B3469" w:rsidRPr="00246B04" w:rsidRDefault="008B3469" w:rsidP="008B3469">
            <w:pPr>
              <w:numPr>
                <w:ilvl w:val="0"/>
                <w:numId w:val="10"/>
              </w:numPr>
              <w:jc w:val="center"/>
              <w:rPr>
                <w:shd w:val="clear" w:color="000000" w:fill="FFFFFF"/>
              </w:rPr>
            </w:pPr>
          </w:p>
        </w:tc>
        <w:tc>
          <w:tcPr>
            <w:tcW w:w="2405" w:type="dxa"/>
            <w:vMerge/>
            <w:vAlign w:val="center"/>
          </w:tcPr>
          <w:p w14:paraId="6D1B910B" w14:textId="77777777" w:rsidR="008B3469" w:rsidRPr="00246B04" w:rsidRDefault="008B3469" w:rsidP="008B3469">
            <w:pPr>
              <w:jc w:val="center"/>
            </w:pPr>
          </w:p>
        </w:tc>
        <w:tc>
          <w:tcPr>
            <w:tcW w:w="2272" w:type="dxa"/>
            <w:vAlign w:val="center"/>
          </w:tcPr>
          <w:p w14:paraId="55983E5E" w14:textId="5254FDC4" w:rsidR="008B3469" w:rsidRDefault="008B3469" w:rsidP="008B3469">
            <w:r w:rsidRPr="009F627B">
              <w:t>Вага, кг</w:t>
            </w:r>
          </w:p>
        </w:tc>
        <w:tc>
          <w:tcPr>
            <w:tcW w:w="2553" w:type="dxa"/>
            <w:vAlign w:val="center"/>
          </w:tcPr>
          <w:p w14:paraId="4C9D813A" w14:textId="21981EE6" w:rsidR="008B3469" w:rsidRPr="006C4CF7" w:rsidRDefault="008B3469" w:rsidP="008B3469">
            <w:pPr>
              <w:jc w:val="center"/>
            </w:pPr>
            <w:r w:rsidRPr="00C875F1">
              <w:rPr>
                <w:lang w:val="en-US"/>
              </w:rPr>
              <w:t>2125</w:t>
            </w:r>
          </w:p>
        </w:tc>
        <w:tc>
          <w:tcPr>
            <w:tcW w:w="991" w:type="dxa"/>
            <w:vMerge/>
            <w:vAlign w:val="center"/>
          </w:tcPr>
          <w:p w14:paraId="5173692F" w14:textId="77777777" w:rsidR="008B3469" w:rsidRPr="00246B04" w:rsidRDefault="008B3469" w:rsidP="008B3469">
            <w:pPr>
              <w:jc w:val="center"/>
            </w:pPr>
          </w:p>
        </w:tc>
        <w:tc>
          <w:tcPr>
            <w:tcW w:w="2126" w:type="dxa"/>
          </w:tcPr>
          <w:p w14:paraId="5397051E" w14:textId="77777777" w:rsidR="008B3469" w:rsidRPr="00246B04" w:rsidRDefault="008B3469" w:rsidP="008B3469">
            <w:pPr>
              <w:jc w:val="center"/>
            </w:pPr>
          </w:p>
        </w:tc>
      </w:tr>
      <w:tr w:rsidR="008B3469" w:rsidRPr="00246B04" w14:paraId="2185FD88" w14:textId="77777777" w:rsidTr="009C1D5F">
        <w:trPr>
          <w:trHeight w:val="27"/>
          <w:jc w:val="center"/>
        </w:trPr>
        <w:tc>
          <w:tcPr>
            <w:tcW w:w="988" w:type="dxa"/>
            <w:vMerge/>
            <w:vAlign w:val="center"/>
          </w:tcPr>
          <w:p w14:paraId="5FB89E99" w14:textId="77777777" w:rsidR="008B3469" w:rsidRPr="00246B04" w:rsidRDefault="008B3469" w:rsidP="008B3469">
            <w:pPr>
              <w:numPr>
                <w:ilvl w:val="0"/>
                <w:numId w:val="10"/>
              </w:numPr>
              <w:jc w:val="center"/>
              <w:rPr>
                <w:shd w:val="clear" w:color="000000" w:fill="FFFFFF"/>
              </w:rPr>
            </w:pPr>
          </w:p>
        </w:tc>
        <w:tc>
          <w:tcPr>
            <w:tcW w:w="2405" w:type="dxa"/>
            <w:vMerge/>
            <w:vAlign w:val="center"/>
          </w:tcPr>
          <w:p w14:paraId="48A93031" w14:textId="77777777" w:rsidR="008B3469" w:rsidRPr="00246B04" w:rsidRDefault="008B3469" w:rsidP="008B3469">
            <w:pPr>
              <w:jc w:val="center"/>
            </w:pPr>
          </w:p>
        </w:tc>
        <w:tc>
          <w:tcPr>
            <w:tcW w:w="2272" w:type="dxa"/>
            <w:vAlign w:val="center"/>
          </w:tcPr>
          <w:p w14:paraId="1DAAB520" w14:textId="63E61719" w:rsidR="008B3469" w:rsidRPr="00246B04" w:rsidRDefault="008B3469" w:rsidP="008B3469">
            <w:r w:rsidRPr="009F627B">
              <w:t xml:space="preserve">Клас бетону за міцністю </w:t>
            </w:r>
          </w:p>
        </w:tc>
        <w:tc>
          <w:tcPr>
            <w:tcW w:w="2553" w:type="dxa"/>
            <w:vAlign w:val="center"/>
          </w:tcPr>
          <w:p w14:paraId="38F340A0" w14:textId="0D11071B" w:rsidR="008B3469" w:rsidRPr="006C4CF7" w:rsidRDefault="008B3469" w:rsidP="008B3469">
            <w:pPr>
              <w:jc w:val="center"/>
            </w:pPr>
            <w:r w:rsidRPr="00C875F1">
              <w:rPr>
                <w:bCs/>
                <w:kern w:val="36"/>
              </w:rPr>
              <w:t xml:space="preserve">В25 (С20/25) </w:t>
            </w:r>
          </w:p>
        </w:tc>
        <w:tc>
          <w:tcPr>
            <w:tcW w:w="991" w:type="dxa"/>
            <w:vMerge/>
            <w:vAlign w:val="center"/>
          </w:tcPr>
          <w:p w14:paraId="67031636" w14:textId="77777777" w:rsidR="008B3469" w:rsidRPr="00246B04" w:rsidRDefault="008B3469" w:rsidP="008B3469">
            <w:pPr>
              <w:jc w:val="center"/>
            </w:pPr>
          </w:p>
        </w:tc>
        <w:tc>
          <w:tcPr>
            <w:tcW w:w="2126" w:type="dxa"/>
          </w:tcPr>
          <w:p w14:paraId="7C77F885" w14:textId="77777777" w:rsidR="008B3469" w:rsidRPr="00246B04" w:rsidRDefault="008B3469" w:rsidP="008B3469">
            <w:pPr>
              <w:jc w:val="center"/>
            </w:pPr>
          </w:p>
        </w:tc>
      </w:tr>
      <w:tr w:rsidR="008B3469" w:rsidRPr="00246B04" w14:paraId="512D72B3" w14:textId="77777777" w:rsidTr="009C1D5F">
        <w:trPr>
          <w:trHeight w:val="27"/>
          <w:jc w:val="center"/>
        </w:trPr>
        <w:tc>
          <w:tcPr>
            <w:tcW w:w="988" w:type="dxa"/>
            <w:vMerge/>
            <w:vAlign w:val="center"/>
          </w:tcPr>
          <w:p w14:paraId="2C5BFD95" w14:textId="77777777" w:rsidR="008B3469" w:rsidRPr="00246B04" w:rsidRDefault="008B3469" w:rsidP="008B3469">
            <w:pPr>
              <w:numPr>
                <w:ilvl w:val="0"/>
                <w:numId w:val="10"/>
              </w:numPr>
              <w:jc w:val="center"/>
              <w:rPr>
                <w:shd w:val="clear" w:color="000000" w:fill="FFFFFF"/>
              </w:rPr>
            </w:pPr>
          </w:p>
        </w:tc>
        <w:tc>
          <w:tcPr>
            <w:tcW w:w="2405" w:type="dxa"/>
            <w:vMerge/>
            <w:vAlign w:val="center"/>
          </w:tcPr>
          <w:p w14:paraId="601C194A" w14:textId="77777777" w:rsidR="008B3469" w:rsidRPr="00246B04" w:rsidRDefault="008B3469" w:rsidP="008B3469">
            <w:pPr>
              <w:jc w:val="center"/>
            </w:pPr>
          </w:p>
        </w:tc>
        <w:tc>
          <w:tcPr>
            <w:tcW w:w="2272" w:type="dxa"/>
            <w:vAlign w:val="center"/>
          </w:tcPr>
          <w:p w14:paraId="310315C2" w14:textId="614A554C" w:rsidR="008B3469" w:rsidRPr="00246B04" w:rsidRDefault="008B3469" w:rsidP="008B3469">
            <w:r w:rsidRPr="009F627B">
              <w:t>Клас бетону за водонепроникністю</w:t>
            </w:r>
          </w:p>
        </w:tc>
        <w:tc>
          <w:tcPr>
            <w:tcW w:w="2553" w:type="dxa"/>
            <w:vAlign w:val="center"/>
          </w:tcPr>
          <w:p w14:paraId="5E668034" w14:textId="7BB7312D" w:rsidR="008B3469" w:rsidRPr="006C4CF7" w:rsidRDefault="008B3469" w:rsidP="008B3469">
            <w:pPr>
              <w:jc w:val="center"/>
            </w:pPr>
            <w:r w:rsidRPr="00C875F1">
              <w:rPr>
                <w:bCs/>
                <w:kern w:val="36"/>
                <w:lang w:val="en-US"/>
              </w:rPr>
              <w:t>W6</w:t>
            </w:r>
          </w:p>
        </w:tc>
        <w:tc>
          <w:tcPr>
            <w:tcW w:w="991" w:type="dxa"/>
            <w:vMerge/>
            <w:vAlign w:val="center"/>
          </w:tcPr>
          <w:p w14:paraId="1D5124BB" w14:textId="77777777" w:rsidR="008B3469" w:rsidRPr="00246B04" w:rsidRDefault="008B3469" w:rsidP="008B3469">
            <w:pPr>
              <w:jc w:val="center"/>
            </w:pPr>
          </w:p>
        </w:tc>
        <w:tc>
          <w:tcPr>
            <w:tcW w:w="2126" w:type="dxa"/>
          </w:tcPr>
          <w:p w14:paraId="4CFAEB9B" w14:textId="77777777" w:rsidR="008B3469" w:rsidRPr="00246B04" w:rsidRDefault="008B3469" w:rsidP="008B3469">
            <w:pPr>
              <w:jc w:val="center"/>
            </w:pPr>
          </w:p>
        </w:tc>
      </w:tr>
      <w:tr w:rsidR="008B3469" w:rsidRPr="00246B04" w14:paraId="6FD54BFB" w14:textId="77777777" w:rsidTr="009C1D5F">
        <w:trPr>
          <w:trHeight w:val="27"/>
          <w:jc w:val="center"/>
        </w:trPr>
        <w:tc>
          <w:tcPr>
            <w:tcW w:w="988" w:type="dxa"/>
            <w:vMerge/>
            <w:vAlign w:val="center"/>
          </w:tcPr>
          <w:p w14:paraId="57960B40" w14:textId="77777777" w:rsidR="008B3469" w:rsidRPr="00246B04" w:rsidRDefault="008B3469" w:rsidP="008B3469">
            <w:pPr>
              <w:jc w:val="center"/>
              <w:rPr>
                <w:shd w:val="clear" w:color="000000" w:fill="FFFFFF"/>
              </w:rPr>
            </w:pPr>
          </w:p>
        </w:tc>
        <w:tc>
          <w:tcPr>
            <w:tcW w:w="2405" w:type="dxa"/>
            <w:vMerge/>
            <w:vAlign w:val="center"/>
          </w:tcPr>
          <w:p w14:paraId="323A885E" w14:textId="77777777" w:rsidR="008B3469" w:rsidRPr="00246B04" w:rsidRDefault="008B3469" w:rsidP="008B3469">
            <w:pPr>
              <w:jc w:val="center"/>
            </w:pPr>
          </w:p>
        </w:tc>
        <w:tc>
          <w:tcPr>
            <w:tcW w:w="2272" w:type="dxa"/>
            <w:vAlign w:val="center"/>
          </w:tcPr>
          <w:p w14:paraId="0A8E4A21" w14:textId="3DE6931E" w:rsidR="008B3469" w:rsidRPr="00E60864" w:rsidRDefault="008B3469" w:rsidP="008B3469">
            <w:r w:rsidRPr="009F627B">
              <w:t>Клас бетону за морозостійкістю</w:t>
            </w:r>
          </w:p>
        </w:tc>
        <w:tc>
          <w:tcPr>
            <w:tcW w:w="2553" w:type="dxa"/>
            <w:vAlign w:val="center"/>
          </w:tcPr>
          <w:p w14:paraId="0FBE8E83" w14:textId="51A6C4D5" w:rsidR="008B3469" w:rsidRPr="006C4CF7" w:rsidRDefault="008B3469" w:rsidP="008B3469">
            <w:pPr>
              <w:jc w:val="center"/>
              <w:rPr>
                <w:rFonts w:eastAsia="Times New Roman"/>
                <w:bCs/>
                <w:kern w:val="36"/>
              </w:rPr>
            </w:pPr>
            <w:r w:rsidRPr="00C875F1">
              <w:rPr>
                <w:bCs/>
                <w:kern w:val="36"/>
                <w:lang w:val="en-US"/>
              </w:rPr>
              <w:t>F200</w:t>
            </w:r>
          </w:p>
        </w:tc>
        <w:tc>
          <w:tcPr>
            <w:tcW w:w="991" w:type="dxa"/>
            <w:vMerge/>
            <w:vAlign w:val="center"/>
          </w:tcPr>
          <w:p w14:paraId="1C6DE5C0" w14:textId="77777777" w:rsidR="008B3469" w:rsidRPr="00246B04" w:rsidRDefault="008B3469" w:rsidP="008B3469">
            <w:pPr>
              <w:jc w:val="center"/>
            </w:pPr>
          </w:p>
        </w:tc>
        <w:tc>
          <w:tcPr>
            <w:tcW w:w="2126" w:type="dxa"/>
          </w:tcPr>
          <w:p w14:paraId="3F13A608" w14:textId="77777777" w:rsidR="008B3469" w:rsidRPr="00246B04" w:rsidRDefault="008B3469" w:rsidP="008B3469">
            <w:pPr>
              <w:jc w:val="center"/>
            </w:pPr>
          </w:p>
        </w:tc>
      </w:tr>
      <w:tr w:rsidR="008B3469" w:rsidRPr="00246B04" w14:paraId="5947C121" w14:textId="77777777" w:rsidTr="009C1D5F">
        <w:trPr>
          <w:trHeight w:val="27"/>
          <w:jc w:val="center"/>
        </w:trPr>
        <w:tc>
          <w:tcPr>
            <w:tcW w:w="988" w:type="dxa"/>
            <w:vMerge/>
            <w:vAlign w:val="center"/>
          </w:tcPr>
          <w:p w14:paraId="64D0DC89" w14:textId="77777777" w:rsidR="008B3469" w:rsidRPr="00246B04" w:rsidRDefault="008B3469" w:rsidP="008B3469">
            <w:pPr>
              <w:jc w:val="center"/>
              <w:rPr>
                <w:shd w:val="clear" w:color="000000" w:fill="FFFFFF"/>
              </w:rPr>
            </w:pPr>
          </w:p>
        </w:tc>
        <w:tc>
          <w:tcPr>
            <w:tcW w:w="2405" w:type="dxa"/>
            <w:vMerge/>
            <w:vAlign w:val="center"/>
          </w:tcPr>
          <w:p w14:paraId="3BA95374" w14:textId="77777777" w:rsidR="008B3469" w:rsidRPr="00246B04" w:rsidRDefault="008B3469" w:rsidP="008B3469">
            <w:pPr>
              <w:jc w:val="center"/>
            </w:pPr>
          </w:p>
        </w:tc>
        <w:tc>
          <w:tcPr>
            <w:tcW w:w="2272" w:type="dxa"/>
            <w:vAlign w:val="center"/>
          </w:tcPr>
          <w:p w14:paraId="69F36141" w14:textId="05D9FE8B" w:rsidR="008B3469" w:rsidRPr="00E60864" w:rsidRDefault="008B3469" w:rsidP="008B3469">
            <w:r w:rsidRPr="009F627B">
              <w:t>Країна-виробник</w:t>
            </w:r>
          </w:p>
        </w:tc>
        <w:tc>
          <w:tcPr>
            <w:tcW w:w="2553" w:type="dxa"/>
            <w:vAlign w:val="center"/>
          </w:tcPr>
          <w:p w14:paraId="38E6EBD5" w14:textId="1706C1D6" w:rsidR="008B3469" w:rsidRPr="006C4CF7" w:rsidRDefault="008B3469" w:rsidP="008B3469">
            <w:pPr>
              <w:jc w:val="center"/>
              <w:rPr>
                <w:rFonts w:eastAsia="Times New Roman"/>
                <w:bCs/>
                <w:kern w:val="36"/>
                <w:lang w:val="en-US"/>
              </w:rPr>
            </w:pPr>
            <w:r w:rsidRPr="00C875F1">
              <w:t xml:space="preserve">Україна </w:t>
            </w:r>
          </w:p>
        </w:tc>
        <w:tc>
          <w:tcPr>
            <w:tcW w:w="991" w:type="dxa"/>
            <w:vMerge/>
            <w:vAlign w:val="center"/>
          </w:tcPr>
          <w:p w14:paraId="0DF20F77" w14:textId="77777777" w:rsidR="008B3469" w:rsidRPr="00246B04" w:rsidRDefault="008B3469" w:rsidP="008B3469">
            <w:pPr>
              <w:jc w:val="center"/>
            </w:pPr>
          </w:p>
        </w:tc>
        <w:tc>
          <w:tcPr>
            <w:tcW w:w="2126" w:type="dxa"/>
          </w:tcPr>
          <w:p w14:paraId="1A480DD7" w14:textId="77777777" w:rsidR="008B3469" w:rsidRPr="00246B04" w:rsidRDefault="008B3469" w:rsidP="008B3469">
            <w:pPr>
              <w:jc w:val="center"/>
            </w:pPr>
          </w:p>
        </w:tc>
      </w:tr>
      <w:tr w:rsidR="008B3469" w:rsidRPr="00246B04" w14:paraId="266F0455" w14:textId="77777777" w:rsidTr="0007203E">
        <w:trPr>
          <w:trHeight w:val="27"/>
          <w:jc w:val="center"/>
        </w:trPr>
        <w:tc>
          <w:tcPr>
            <w:tcW w:w="988" w:type="dxa"/>
            <w:vMerge/>
            <w:vAlign w:val="center"/>
          </w:tcPr>
          <w:p w14:paraId="30C8E887" w14:textId="77777777" w:rsidR="008B3469" w:rsidRPr="00246B04" w:rsidRDefault="008B3469" w:rsidP="008B3469">
            <w:pPr>
              <w:jc w:val="center"/>
              <w:rPr>
                <w:shd w:val="clear" w:color="000000" w:fill="FFFFFF"/>
              </w:rPr>
            </w:pPr>
          </w:p>
        </w:tc>
        <w:tc>
          <w:tcPr>
            <w:tcW w:w="2405" w:type="dxa"/>
            <w:vMerge/>
            <w:vAlign w:val="center"/>
          </w:tcPr>
          <w:p w14:paraId="268D5F35" w14:textId="77777777" w:rsidR="008B3469" w:rsidRPr="00246B04" w:rsidRDefault="008B3469" w:rsidP="008B3469">
            <w:pPr>
              <w:jc w:val="center"/>
            </w:pPr>
          </w:p>
        </w:tc>
        <w:tc>
          <w:tcPr>
            <w:tcW w:w="2272" w:type="dxa"/>
          </w:tcPr>
          <w:p w14:paraId="188A37C4" w14:textId="7946F014" w:rsidR="008B3469" w:rsidRPr="00E60864" w:rsidRDefault="008B3469" w:rsidP="008B3469">
            <w:r w:rsidRPr="009F627B">
              <w:t>Паспорт якості\сертифікат відповідності</w:t>
            </w:r>
          </w:p>
        </w:tc>
        <w:tc>
          <w:tcPr>
            <w:tcW w:w="2553" w:type="dxa"/>
            <w:vAlign w:val="center"/>
          </w:tcPr>
          <w:p w14:paraId="098A26EF" w14:textId="31751817" w:rsidR="008B3469" w:rsidRPr="006C4CF7" w:rsidRDefault="008B3469" w:rsidP="008B3469">
            <w:pPr>
              <w:jc w:val="center"/>
              <w:rPr>
                <w:rFonts w:eastAsia="Times New Roman"/>
                <w:bCs/>
                <w:kern w:val="36"/>
                <w:lang w:val="en-US"/>
              </w:rPr>
            </w:pPr>
            <w:r w:rsidRPr="00C875F1">
              <w:t>Надаються Постачальником</w:t>
            </w:r>
          </w:p>
        </w:tc>
        <w:tc>
          <w:tcPr>
            <w:tcW w:w="991" w:type="dxa"/>
            <w:vMerge/>
            <w:vAlign w:val="center"/>
          </w:tcPr>
          <w:p w14:paraId="1404524E" w14:textId="77777777" w:rsidR="008B3469" w:rsidRPr="00246B04" w:rsidRDefault="008B3469" w:rsidP="008B3469">
            <w:pPr>
              <w:jc w:val="center"/>
            </w:pPr>
          </w:p>
        </w:tc>
        <w:tc>
          <w:tcPr>
            <w:tcW w:w="2126" w:type="dxa"/>
          </w:tcPr>
          <w:p w14:paraId="04D625A6" w14:textId="77777777" w:rsidR="008B3469" w:rsidRPr="00246B04" w:rsidRDefault="008B3469" w:rsidP="008B3469">
            <w:pPr>
              <w:jc w:val="center"/>
            </w:pPr>
          </w:p>
        </w:tc>
      </w:tr>
      <w:tr w:rsidR="008B3469" w:rsidRPr="00246B04" w14:paraId="6D273C45" w14:textId="77777777" w:rsidTr="0007203E">
        <w:trPr>
          <w:trHeight w:val="27"/>
          <w:jc w:val="center"/>
        </w:trPr>
        <w:tc>
          <w:tcPr>
            <w:tcW w:w="988" w:type="dxa"/>
            <w:vMerge/>
            <w:vAlign w:val="center"/>
          </w:tcPr>
          <w:p w14:paraId="0C05FF1C" w14:textId="77777777" w:rsidR="008B3469" w:rsidRPr="00246B04" w:rsidRDefault="008B3469" w:rsidP="008B3469">
            <w:pPr>
              <w:numPr>
                <w:ilvl w:val="0"/>
                <w:numId w:val="10"/>
              </w:numPr>
              <w:jc w:val="center"/>
              <w:rPr>
                <w:shd w:val="clear" w:color="000000" w:fill="FFFFFF"/>
              </w:rPr>
            </w:pPr>
          </w:p>
        </w:tc>
        <w:tc>
          <w:tcPr>
            <w:tcW w:w="2405" w:type="dxa"/>
            <w:vMerge/>
            <w:vAlign w:val="center"/>
          </w:tcPr>
          <w:p w14:paraId="5D187A8F" w14:textId="77777777" w:rsidR="008B3469" w:rsidRPr="00246B04" w:rsidRDefault="008B3469" w:rsidP="008B3469">
            <w:pPr>
              <w:jc w:val="center"/>
            </w:pPr>
          </w:p>
        </w:tc>
        <w:tc>
          <w:tcPr>
            <w:tcW w:w="2272" w:type="dxa"/>
          </w:tcPr>
          <w:p w14:paraId="0F22B24B" w14:textId="742A08B0" w:rsidR="008B3469" w:rsidRPr="00246B04" w:rsidRDefault="008B3469" w:rsidP="008B3469">
            <w:r w:rsidRPr="009F627B">
              <w:t>Монтаж</w:t>
            </w:r>
          </w:p>
        </w:tc>
        <w:tc>
          <w:tcPr>
            <w:tcW w:w="2553" w:type="dxa"/>
            <w:vAlign w:val="center"/>
          </w:tcPr>
          <w:p w14:paraId="411EA1C4" w14:textId="3B9AAD59" w:rsidR="008B3469" w:rsidRPr="006C4CF7" w:rsidRDefault="007319B7" w:rsidP="008B3469">
            <w:pPr>
              <w:jc w:val="center"/>
            </w:pPr>
            <w:r w:rsidRPr="00C875F1">
              <w:t>В елементах встановлені монтажні петлі</w:t>
            </w:r>
          </w:p>
        </w:tc>
        <w:tc>
          <w:tcPr>
            <w:tcW w:w="991" w:type="dxa"/>
            <w:vMerge/>
            <w:vAlign w:val="center"/>
          </w:tcPr>
          <w:p w14:paraId="4F30B0B9" w14:textId="77777777" w:rsidR="008B3469" w:rsidRPr="00246B04" w:rsidRDefault="008B3469" w:rsidP="008B3469">
            <w:pPr>
              <w:jc w:val="center"/>
            </w:pPr>
          </w:p>
        </w:tc>
        <w:tc>
          <w:tcPr>
            <w:tcW w:w="2126" w:type="dxa"/>
          </w:tcPr>
          <w:p w14:paraId="19F87EDA" w14:textId="77777777" w:rsidR="008B3469" w:rsidRPr="00246B04" w:rsidRDefault="008B3469" w:rsidP="008B3469">
            <w:pPr>
              <w:jc w:val="center"/>
            </w:pPr>
          </w:p>
        </w:tc>
      </w:tr>
      <w:tr w:rsidR="007319B7" w:rsidRPr="00246B04" w14:paraId="23B1404C" w14:textId="77777777" w:rsidTr="009C1D5F">
        <w:trPr>
          <w:trHeight w:val="27"/>
          <w:jc w:val="center"/>
        </w:trPr>
        <w:tc>
          <w:tcPr>
            <w:tcW w:w="988" w:type="dxa"/>
            <w:vMerge w:val="restart"/>
            <w:vAlign w:val="center"/>
          </w:tcPr>
          <w:p w14:paraId="2368A395" w14:textId="77777777" w:rsidR="007319B7" w:rsidRPr="00246B04" w:rsidRDefault="007319B7" w:rsidP="007319B7">
            <w:pPr>
              <w:jc w:val="center"/>
              <w:rPr>
                <w:shd w:val="clear" w:color="000000" w:fill="FFFFFF"/>
              </w:rPr>
            </w:pPr>
            <w:r w:rsidRPr="00246B04">
              <w:rPr>
                <w:shd w:val="clear" w:color="000000" w:fill="FFFFFF"/>
              </w:rPr>
              <w:t>2.</w:t>
            </w:r>
          </w:p>
        </w:tc>
        <w:tc>
          <w:tcPr>
            <w:tcW w:w="2405" w:type="dxa"/>
            <w:vMerge w:val="restart"/>
            <w:vAlign w:val="center"/>
          </w:tcPr>
          <w:p w14:paraId="00584C65" w14:textId="5C625F97" w:rsidR="007319B7" w:rsidRPr="000B3991" w:rsidRDefault="007319B7" w:rsidP="007319B7">
            <w:pPr>
              <w:pStyle w:val="10"/>
              <w:rPr>
                <w:highlight w:val="green"/>
              </w:rPr>
            </w:pPr>
            <w:r w:rsidRPr="00616E7C">
              <w:rPr>
                <w:rFonts w:ascii="Times New Roman" w:hAnsi="Times New Roman" w:cs="Times New Roman"/>
                <w:b w:val="0"/>
                <w:sz w:val="24"/>
                <w:szCs w:val="24"/>
              </w:rPr>
              <w:t xml:space="preserve">Плита перекриття </w:t>
            </w:r>
            <w:r>
              <w:rPr>
                <w:rFonts w:ascii="Times New Roman" w:hAnsi="Times New Roman" w:cs="Times New Roman"/>
                <w:b w:val="0"/>
                <w:sz w:val="24"/>
                <w:szCs w:val="24"/>
              </w:rPr>
              <w:br/>
            </w:r>
            <w:r w:rsidRPr="00616E7C">
              <w:rPr>
                <w:rFonts w:ascii="Times New Roman" w:hAnsi="Times New Roman" w:cs="Times New Roman"/>
                <w:b w:val="0"/>
                <w:sz w:val="24"/>
                <w:szCs w:val="24"/>
              </w:rPr>
              <w:t>2 ПП 24-2.2</w:t>
            </w:r>
            <w:r w:rsidR="008B1C9E">
              <w:rPr>
                <w:rFonts w:ascii="Times New Roman" w:hAnsi="Times New Roman" w:cs="Times New Roman"/>
                <w:b w:val="0"/>
                <w:sz w:val="24"/>
                <w:szCs w:val="24"/>
              </w:rPr>
              <w:t xml:space="preserve"> (з двома отворами)</w:t>
            </w:r>
            <w:bookmarkStart w:id="33" w:name="_GoBack"/>
            <w:bookmarkEnd w:id="33"/>
          </w:p>
        </w:tc>
        <w:tc>
          <w:tcPr>
            <w:tcW w:w="2272" w:type="dxa"/>
            <w:vAlign w:val="center"/>
          </w:tcPr>
          <w:p w14:paraId="56777A2F" w14:textId="1B410085" w:rsidR="007319B7" w:rsidRPr="00246B04" w:rsidRDefault="007319B7" w:rsidP="007319B7">
            <w:r w:rsidRPr="009F627B">
              <w:t>Модель</w:t>
            </w:r>
          </w:p>
        </w:tc>
        <w:tc>
          <w:tcPr>
            <w:tcW w:w="2553" w:type="dxa"/>
            <w:vAlign w:val="center"/>
          </w:tcPr>
          <w:p w14:paraId="40973F75" w14:textId="27BDC05D" w:rsidR="007319B7" w:rsidRPr="007319B7" w:rsidRDefault="007319B7" w:rsidP="007319B7">
            <w:pPr>
              <w:pStyle w:val="10"/>
              <w:jc w:val="center"/>
              <w:rPr>
                <w:rFonts w:ascii="Times New Roman" w:hAnsi="Times New Roman" w:cs="Times New Roman"/>
                <w:b w:val="0"/>
                <w:sz w:val="24"/>
                <w:szCs w:val="24"/>
              </w:rPr>
            </w:pPr>
            <w:r w:rsidRPr="007319B7">
              <w:rPr>
                <w:rFonts w:ascii="Times New Roman" w:hAnsi="Times New Roman" w:cs="Times New Roman"/>
                <w:b w:val="0"/>
                <w:sz w:val="24"/>
                <w:szCs w:val="24"/>
              </w:rPr>
              <w:t xml:space="preserve">Плита перекриття </w:t>
            </w:r>
            <w:r w:rsidRPr="007319B7">
              <w:rPr>
                <w:rFonts w:ascii="Times New Roman" w:hAnsi="Times New Roman" w:cs="Times New Roman"/>
                <w:b w:val="0"/>
                <w:sz w:val="24"/>
                <w:szCs w:val="24"/>
                <w:lang w:val="en-US"/>
              </w:rPr>
              <w:t>SOVA</w:t>
            </w:r>
            <w:r w:rsidRPr="007319B7">
              <w:rPr>
                <w:rFonts w:ascii="Times New Roman" w:hAnsi="Times New Roman" w:cs="Times New Roman"/>
                <w:b w:val="0"/>
                <w:sz w:val="24"/>
                <w:szCs w:val="24"/>
              </w:rPr>
              <w:t xml:space="preserve"> 2 ПП 24-2.2</w:t>
            </w:r>
            <w:r w:rsidRPr="007319B7">
              <w:rPr>
                <w:rFonts w:ascii="Times New Roman" w:hAnsi="Times New Roman" w:cs="Times New Roman"/>
                <w:b w:val="0"/>
                <w:sz w:val="24"/>
                <w:szCs w:val="24"/>
              </w:rPr>
              <w:br/>
            </w:r>
            <w:r w:rsidRPr="007319B7">
              <w:rPr>
                <w:rFonts w:ascii="Times New Roman" w:hAnsi="Times New Roman" w:cs="Times New Roman"/>
                <w:b w:val="0"/>
                <w:sz w:val="24"/>
                <w:szCs w:val="24"/>
              </w:rPr>
              <w:br/>
              <w:t xml:space="preserve"> </w:t>
            </w:r>
            <w:r w:rsidRPr="007319B7">
              <w:rPr>
                <w:rFonts w:ascii="Times New Roman" w:hAnsi="Times New Roman" w:cs="Times New Roman"/>
                <w:b w:val="0"/>
                <w:i/>
                <w:sz w:val="24"/>
                <w:szCs w:val="24"/>
              </w:rPr>
              <w:t>або еквівалент</w:t>
            </w:r>
          </w:p>
        </w:tc>
        <w:tc>
          <w:tcPr>
            <w:tcW w:w="991" w:type="dxa"/>
            <w:vMerge w:val="restart"/>
            <w:vAlign w:val="center"/>
          </w:tcPr>
          <w:p w14:paraId="056A4054" w14:textId="77777777" w:rsidR="007319B7" w:rsidRPr="00246B04" w:rsidRDefault="007319B7" w:rsidP="007319B7">
            <w:pPr>
              <w:jc w:val="center"/>
            </w:pPr>
            <w:r w:rsidRPr="00246B04">
              <w:t xml:space="preserve"> </w:t>
            </w:r>
            <w:r w:rsidRPr="006C4CF7">
              <w:t>1</w:t>
            </w:r>
          </w:p>
        </w:tc>
        <w:tc>
          <w:tcPr>
            <w:tcW w:w="2126" w:type="dxa"/>
          </w:tcPr>
          <w:p w14:paraId="58327B4E" w14:textId="77777777" w:rsidR="007319B7" w:rsidRPr="00246B04" w:rsidRDefault="007319B7" w:rsidP="007319B7">
            <w:pPr>
              <w:jc w:val="center"/>
            </w:pPr>
          </w:p>
        </w:tc>
      </w:tr>
      <w:tr w:rsidR="007319B7" w:rsidRPr="00246B04" w14:paraId="7AFFA071" w14:textId="77777777" w:rsidTr="009C1D5F">
        <w:trPr>
          <w:trHeight w:val="27"/>
          <w:jc w:val="center"/>
        </w:trPr>
        <w:tc>
          <w:tcPr>
            <w:tcW w:w="988" w:type="dxa"/>
            <w:vMerge/>
            <w:vAlign w:val="center"/>
          </w:tcPr>
          <w:p w14:paraId="61FC58BB" w14:textId="77777777" w:rsidR="007319B7" w:rsidRPr="00246B04" w:rsidRDefault="007319B7" w:rsidP="007319B7">
            <w:pPr>
              <w:numPr>
                <w:ilvl w:val="0"/>
                <w:numId w:val="10"/>
              </w:numPr>
              <w:jc w:val="center"/>
              <w:rPr>
                <w:shd w:val="clear" w:color="000000" w:fill="FFFFFF"/>
              </w:rPr>
            </w:pPr>
          </w:p>
        </w:tc>
        <w:tc>
          <w:tcPr>
            <w:tcW w:w="2405" w:type="dxa"/>
            <w:vMerge/>
            <w:vAlign w:val="center"/>
          </w:tcPr>
          <w:p w14:paraId="28E4F5D2" w14:textId="77777777" w:rsidR="007319B7" w:rsidRPr="00246B04" w:rsidRDefault="007319B7" w:rsidP="007319B7">
            <w:pPr>
              <w:jc w:val="center"/>
            </w:pPr>
          </w:p>
        </w:tc>
        <w:tc>
          <w:tcPr>
            <w:tcW w:w="2272" w:type="dxa"/>
            <w:vAlign w:val="center"/>
          </w:tcPr>
          <w:p w14:paraId="72B744BD" w14:textId="358985A7" w:rsidR="007319B7" w:rsidRPr="00246B04" w:rsidRDefault="007319B7" w:rsidP="007319B7">
            <w:r w:rsidRPr="009F627B">
              <w:t>Діаметр внутрішній</w:t>
            </w:r>
            <w:r>
              <w:t xml:space="preserve"> плити</w:t>
            </w:r>
            <w:r w:rsidRPr="009F627B">
              <w:t xml:space="preserve">, мм  </w:t>
            </w:r>
          </w:p>
        </w:tc>
        <w:tc>
          <w:tcPr>
            <w:tcW w:w="2553" w:type="dxa"/>
            <w:vAlign w:val="center"/>
          </w:tcPr>
          <w:p w14:paraId="7BD5037D" w14:textId="77D937A6" w:rsidR="007319B7" w:rsidRPr="006C4CF7" w:rsidRDefault="007319B7" w:rsidP="007319B7">
            <w:pPr>
              <w:jc w:val="center"/>
            </w:pPr>
            <w:r w:rsidRPr="00C875F1">
              <w:t xml:space="preserve">2400 </w:t>
            </w:r>
          </w:p>
        </w:tc>
        <w:tc>
          <w:tcPr>
            <w:tcW w:w="991" w:type="dxa"/>
            <w:vMerge/>
            <w:vAlign w:val="center"/>
          </w:tcPr>
          <w:p w14:paraId="35F3C3ED" w14:textId="77777777" w:rsidR="007319B7" w:rsidRPr="00246B04" w:rsidRDefault="007319B7" w:rsidP="007319B7">
            <w:pPr>
              <w:jc w:val="center"/>
            </w:pPr>
          </w:p>
        </w:tc>
        <w:tc>
          <w:tcPr>
            <w:tcW w:w="2126" w:type="dxa"/>
          </w:tcPr>
          <w:p w14:paraId="63B03C21" w14:textId="77777777" w:rsidR="007319B7" w:rsidRPr="00246B04" w:rsidRDefault="007319B7" w:rsidP="007319B7">
            <w:pPr>
              <w:jc w:val="center"/>
            </w:pPr>
          </w:p>
        </w:tc>
      </w:tr>
      <w:tr w:rsidR="007319B7" w:rsidRPr="00246B04" w14:paraId="1D7968E7" w14:textId="77777777" w:rsidTr="009C1D5F">
        <w:trPr>
          <w:trHeight w:val="27"/>
          <w:jc w:val="center"/>
        </w:trPr>
        <w:tc>
          <w:tcPr>
            <w:tcW w:w="988" w:type="dxa"/>
            <w:vMerge/>
            <w:vAlign w:val="center"/>
          </w:tcPr>
          <w:p w14:paraId="3BBB02D1" w14:textId="77777777" w:rsidR="007319B7" w:rsidRPr="00246B04" w:rsidRDefault="007319B7" w:rsidP="007319B7">
            <w:pPr>
              <w:numPr>
                <w:ilvl w:val="0"/>
                <w:numId w:val="10"/>
              </w:numPr>
              <w:jc w:val="center"/>
              <w:rPr>
                <w:shd w:val="clear" w:color="000000" w:fill="FFFFFF"/>
              </w:rPr>
            </w:pPr>
          </w:p>
        </w:tc>
        <w:tc>
          <w:tcPr>
            <w:tcW w:w="2405" w:type="dxa"/>
            <w:vMerge/>
            <w:vAlign w:val="center"/>
          </w:tcPr>
          <w:p w14:paraId="1067D7D5" w14:textId="77777777" w:rsidR="007319B7" w:rsidRPr="00246B04" w:rsidRDefault="007319B7" w:rsidP="007319B7">
            <w:pPr>
              <w:jc w:val="center"/>
            </w:pPr>
          </w:p>
        </w:tc>
        <w:tc>
          <w:tcPr>
            <w:tcW w:w="2272" w:type="dxa"/>
            <w:vAlign w:val="center"/>
          </w:tcPr>
          <w:p w14:paraId="7ACFB9ED" w14:textId="6338CF4B" w:rsidR="007319B7" w:rsidRPr="00246B04" w:rsidRDefault="007319B7" w:rsidP="007319B7">
            <w:r w:rsidRPr="009F627B">
              <w:t>Діаметри отворів під люки</w:t>
            </w:r>
          </w:p>
        </w:tc>
        <w:tc>
          <w:tcPr>
            <w:tcW w:w="2553" w:type="dxa"/>
            <w:vAlign w:val="center"/>
          </w:tcPr>
          <w:p w14:paraId="0E1CB81B" w14:textId="157550FB" w:rsidR="007319B7" w:rsidRPr="006C4CF7" w:rsidRDefault="007319B7" w:rsidP="007319B7">
            <w:pPr>
              <w:pStyle w:val="a6"/>
              <w:jc w:val="center"/>
              <w:rPr>
                <w:rFonts w:ascii="Times New Roman" w:hAnsi="Times New Roman"/>
              </w:rPr>
            </w:pPr>
            <w:r w:rsidRPr="00C875F1">
              <w:t>650</w:t>
            </w:r>
          </w:p>
        </w:tc>
        <w:tc>
          <w:tcPr>
            <w:tcW w:w="991" w:type="dxa"/>
            <w:vMerge/>
            <w:vAlign w:val="center"/>
          </w:tcPr>
          <w:p w14:paraId="7ECF92C9" w14:textId="77777777" w:rsidR="007319B7" w:rsidRPr="00246B04" w:rsidRDefault="007319B7" w:rsidP="007319B7">
            <w:pPr>
              <w:jc w:val="center"/>
            </w:pPr>
          </w:p>
        </w:tc>
        <w:tc>
          <w:tcPr>
            <w:tcW w:w="2126" w:type="dxa"/>
          </w:tcPr>
          <w:p w14:paraId="7C3F24F3" w14:textId="77777777" w:rsidR="007319B7" w:rsidRPr="00246B04" w:rsidRDefault="007319B7" w:rsidP="007319B7">
            <w:pPr>
              <w:jc w:val="center"/>
            </w:pPr>
          </w:p>
        </w:tc>
      </w:tr>
      <w:tr w:rsidR="007319B7" w:rsidRPr="00246B04" w14:paraId="3CE1B8CC" w14:textId="77777777" w:rsidTr="009C1D5F">
        <w:trPr>
          <w:trHeight w:val="27"/>
          <w:jc w:val="center"/>
        </w:trPr>
        <w:tc>
          <w:tcPr>
            <w:tcW w:w="988" w:type="dxa"/>
            <w:vMerge/>
            <w:vAlign w:val="center"/>
          </w:tcPr>
          <w:p w14:paraId="55BA2BAD" w14:textId="77777777" w:rsidR="007319B7" w:rsidRPr="00246B04" w:rsidRDefault="007319B7" w:rsidP="007319B7">
            <w:pPr>
              <w:numPr>
                <w:ilvl w:val="0"/>
                <w:numId w:val="10"/>
              </w:numPr>
              <w:jc w:val="center"/>
              <w:rPr>
                <w:shd w:val="clear" w:color="000000" w:fill="FFFFFF"/>
              </w:rPr>
            </w:pPr>
          </w:p>
        </w:tc>
        <w:tc>
          <w:tcPr>
            <w:tcW w:w="2405" w:type="dxa"/>
            <w:vMerge/>
            <w:vAlign w:val="center"/>
          </w:tcPr>
          <w:p w14:paraId="622A69CE" w14:textId="77777777" w:rsidR="007319B7" w:rsidRPr="00246B04" w:rsidRDefault="007319B7" w:rsidP="007319B7">
            <w:pPr>
              <w:jc w:val="center"/>
            </w:pPr>
          </w:p>
        </w:tc>
        <w:tc>
          <w:tcPr>
            <w:tcW w:w="2272" w:type="dxa"/>
            <w:vAlign w:val="center"/>
          </w:tcPr>
          <w:p w14:paraId="1029FB80" w14:textId="50B073C4" w:rsidR="007319B7" w:rsidRPr="00246B04" w:rsidRDefault="007319B7" w:rsidP="007319B7">
            <w:r w:rsidRPr="009F627B">
              <w:t>Діаметр зовнішній плити, мм</w:t>
            </w:r>
          </w:p>
        </w:tc>
        <w:tc>
          <w:tcPr>
            <w:tcW w:w="2553" w:type="dxa"/>
            <w:vAlign w:val="center"/>
          </w:tcPr>
          <w:p w14:paraId="35A2140C" w14:textId="1C560417" w:rsidR="007319B7" w:rsidRPr="006C4CF7" w:rsidRDefault="007319B7" w:rsidP="007319B7">
            <w:pPr>
              <w:pStyle w:val="a6"/>
              <w:jc w:val="center"/>
              <w:rPr>
                <w:rFonts w:ascii="Times New Roman" w:hAnsi="Times New Roman"/>
              </w:rPr>
            </w:pPr>
            <w:r w:rsidRPr="00C875F1">
              <w:t>2640</w:t>
            </w:r>
          </w:p>
        </w:tc>
        <w:tc>
          <w:tcPr>
            <w:tcW w:w="991" w:type="dxa"/>
            <w:vMerge/>
            <w:vAlign w:val="center"/>
          </w:tcPr>
          <w:p w14:paraId="25E7F331" w14:textId="77777777" w:rsidR="007319B7" w:rsidRPr="00246B04" w:rsidRDefault="007319B7" w:rsidP="007319B7">
            <w:pPr>
              <w:jc w:val="center"/>
            </w:pPr>
          </w:p>
        </w:tc>
        <w:tc>
          <w:tcPr>
            <w:tcW w:w="2126" w:type="dxa"/>
          </w:tcPr>
          <w:p w14:paraId="4E6968AE" w14:textId="77777777" w:rsidR="007319B7" w:rsidRPr="00246B04" w:rsidRDefault="007319B7" w:rsidP="007319B7">
            <w:pPr>
              <w:jc w:val="center"/>
            </w:pPr>
          </w:p>
        </w:tc>
      </w:tr>
      <w:tr w:rsidR="007319B7" w:rsidRPr="00246B04" w14:paraId="43E2D0B4" w14:textId="77777777" w:rsidTr="009C1D5F">
        <w:trPr>
          <w:trHeight w:val="27"/>
          <w:jc w:val="center"/>
        </w:trPr>
        <w:tc>
          <w:tcPr>
            <w:tcW w:w="988" w:type="dxa"/>
            <w:vMerge/>
            <w:vAlign w:val="center"/>
          </w:tcPr>
          <w:p w14:paraId="3A7B3EEE" w14:textId="77777777" w:rsidR="007319B7" w:rsidRPr="00246B04" w:rsidRDefault="007319B7" w:rsidP="007319B7">
            <w:pPr>
              <w:numPr>
                <w:ilvl w:val="0"/>
                <w:numId w:val="10"/>
              </w:numPr>
              <w:jc w:val="center"/>
              <w:rPr>
                <w:shd w:val="clear" w:color="000000" w:fill="FFFFFF"/>
              </w:rPr>
            </w:pPr>
          </w:p>
        </w:tc>
        <w:tc>
          <w:tcPr>
            <w:tcW w:w="2405" w:type="dxa"/>
            <w:vMerge/>
            <w:vAlign w:val="center"/>
          </w:tcPr>
          <w:p w14:paraId="2529FB9E" w14:textId="77777777" w:rsidR="007319B7" w:rsidRPr="00246B04" w:rsidRDefault="007319B7" w:rsidP="007319B7">
            <w:pPr>
              <w:jc w:val="center"/>
            </w:pPr>
          </w:p>
        </w:tc>
        <w:tc>
          <w:tcPr>
            <w:tcW w:w="2272" w:type="dxa"/>
            <w:vAlign w:val="center"/>
          </w:tcPr>
          <w:p w14:paraId="56A696FE" w14:textId="2AE7B0B0" w:rsidR="007319B7" w:rsidRPr="00246B04" w:rsidRDefault="007319B7" w:rsidP="007319B7">
            <w:r>
              <w:t>Товщина плити</w:t>
            </w:r>
            <w:r w:rsidRPr="009F627B">
              <w:t>, мм</w:t>
            </w:r>
          </w:p>
        </w:tc>
        <w:tc>
          <w:tcPr>
            <w:tcW w:w="2553" w:type="dxa"/>
            <w:vAlign w:val="center"/>
          </w:tcPr>
          <w:p w14:paraId="4FFB69C3" w14:textId="15720A9C" w:rsidR="007319B7" w:rsidRPr="006C4CF7" w:rsidRDefault="007319B7" w:rsidP="007319B7">
            <w:pPr>
              <w:jc w:val="center"/>
            </w:pPr>
            <w:r w:rsidRPr="00C875F1">
              <w:t>180</w:t>
            </w:r>
          </w:p>
        </w:tc>
        <w:tc>
          <w:tcPr>
            <w:tcW w:w="991" w:type="dxa"/>
            <w:vMerge/>
            <w:vAlign w:val="center"/>
          </w:tcPr>
          <w:p w14:paraId="7B152F5C" w14:textId="77777777" w:rsidR="007319B7" w:rsidRPr="00246B04" w:rsidRDefault="007319B7" w:rsidP="007319B7">
            <w:pPr>
              <w:jc w:val="center"/>
            </w:pPr>
          </w:p>
        </w:tc>
        <w:tc>
          <w:tcPr>
            <w:tcW w:w="2126" w:type="dxa"/>
          </w:tcPr>
          <w:p w14:paraId="76C6CE3C" w14:textId="77777777" w:rsidR="007319B7" w:rsidRPr="00246B04" w:rsidRDefault="007319B7" w:rsidP="007319B7">
            <w:pPr>
              <w:jc w:val="center"/>
            </w:pPr>
          </w:p>
        </w:tc>
      </w:tr>
      <w:tr w:rsidR="007319B7" w:rsidRPr="00246B04" w14:paraId="69291B76" w14:textId="77777777" w:rsidTr="009C1D5F">
        <w:trPr>
          <w:trHeight w:val="27"/>
          <w:jc w:val="center"/>
        </w:trPr>
        <w:tc>
          <w:tcPr>
            <w:tcW w:w="988" w:type="dxa"/>
            <w:vMerge/>
            <w:vAlign w:val="center"/>
          </w:tcPr>
          <w:p w14:paraId="6F6D5B6F" w14:textId="77777777" w:rsidR="007319B7" w:rsidRPr="00246B04" w:rsidRDefault="007319B7" w:rsidP="007319B7">
            <w:pPr>
              <w:numPr>
                <w:ilvl w:val="0"/>
                <w:numId w:val="10"/>
              </w:numPr>
              <w:jc w:val="center"/>
              <w:rPr>
                <w:shd w:val="clear" w:color="000000" w:fill="FFFFFF"/>
              </w:rPr>
            </w:pPr>
          </w:p>
        </w:tc>
        <w:tc>
          <w:tcPr>
            <w:tcW w:w="2405" w:type="dxa"/>
            <w:vMerge/>
            <w:vAlign w:val="center"/>
          </w:tcPr>
          <w:p w14:paraId="5159AD8E" w14:textId="77777777" w:rsidR="007319B7" w:rsidRPr="00246B04" w:rsidRDefault="007319B7" w:rsidP="007319B7">
            <w:pPr>
              <w:jc w:val="center"/>
            </w:pPr>
          </w:p>
        </w:tc>
        <w:tc>
          <w:tcPr>
            <w:tcW w:w="2272" w:type="dxa"/>
            <w:vAlign w:val="center"/>
          </w:tcPr>
          <w:p w14:paraId="786400B7" w14:textId="530DBEC3" w:rsidR="007319B7" w:rsidRPr="00246B04" w:rsidRDefault="007319B7" w:rsidP="007319B7">
            <w:r w:rsidRPr="009F627B">
              <w:t>Вага, кг</w:t>
            </w:r>
          </w:p>
        </w:tc>
        <w:tc>
          <w:tcPr>
            <w:tcW w:w="2553" w:type="dxa"/>
            <w:vAlign w:val="center"/>
          </w:tcPr>
          <w:p w14:paraId="2F7C6E68" w14:textId="27B1CF50" w:rsidR="007319B7" w:rsidRPr="006C4CF7" w:rsidRDefault="007319B7" w:rsidP="007319B7">
            <w:pPr>
              <w:jc w:val="center"/>
            </w:pPr>
            <w:r w:rsidRPr="00C875F1">
              <w:t xml:space="preserve">  2150 </w:t>
            </w:r>
          </w:p>
        </w:tc>
        <w:tc>
          <w:tcPr>
            <w:tcW w:w="991" w:type="dxa"/>
            <w:vMerge/>
            <w:vAlign w:val="center"/>
          </w:tcPr>
          <w:p w14:paraId="53A4646C" w14:textId="77777777" w:rsidR="007319B7" w:rsidRPr="00246B04" w:rsidRDefault="007319B7" w:rsidP="007319B7">
            <w:pPr>
              <w:jc w:val="center"/>
            </w:pPr>
          </w:p>
        </w:tc>
        <w:tc>
          <w:tcPr>
            <w:tcW w:w="2126" w:type="dxa"/>
          </w:tcPr>
          <w:p w14:paraId="64AD5880" w14:textId="77777777" w:rsidR="007319B7" w:rsidRPr="00246B04" w:rsidRDefault="007319B7" w:rsidP="007319B7">
            <w:pPr>
              <w:jc w:val="center"/>
            </w:pPr>
          </w:p>
        </w:tc>
      </w:tr>
      <w:tr w:rsidR="007319B7" w:rsidRPr="00246B04" w14:paraId="4E58FD99" w14:textId="77777777" w:rsidTr="009C1D5F">
        <w:trPr>
          <w:trHeight w:val="27"/>
          <w:jc w:val="center"/>
        </w:trPr>
        <w:tc>
          <w:tcPr>
            <w:tcW w:w="988" w:type="dxa"/>
            <w:vMerge/>
            <w:vAlign w:val="center"/>
          </w:tcPr>
          <w:p w14:paraId="690F6C76" w14:textId="77777777" w:rsidR="007319B7" w:rsidRPr="00246B04" w:rsidRDefault="007319B7" w:rsidP="007319B7">
            <w:pPr>
              <w:numPr>
                <w:ilvl w:val="0"/>
                <w:numId w:val="10"/>
              </w:numPr>
              <w:jc w:val="center"/>
              <w:rPr>
                <w:shd w:val="clear" w:color="000000" w:fill="FFFFFF"/>
              </w:rPr>
            </w:pPr>
          </w:p>
        </w:tc>
        <w:tc>
          <w:tcPr>
            <w:tcW w:w="2405" w:type="dxa"/>
            <w:vMerge/>
            <w:vAlign w:val="center"/>
          </w:tcPr>
          <w:p w14:paraId="0FC0C89B" w14:textId="77777777" w:rsidR="007319B7" w:rsidRPr="00246B04" w:rsidRDefault="007319B7" w:rsidP="007319B7">
            <w:pPr>
              <w:jc w:val="center"/>
            </w:pPr>
          </w:p>
        </w:tc>
        <w:tc>
          <w:tcPr>
            <w:tcW w:w="2272" w:type="dxa"/>
            <w:vAlign w:val="center"/>
          </w:tcPr>
          <w:p w14:paraId="71DC9EB3" w14:textId="590E3023" w:rsidR="007319B7" w:rsidRPr="00246B04" w:rsidRDefault="007319B7" w:rsidP="007319B7">
            <w:r w:rsidRPr="009F627B">
              <w:t>Клас бетону за міцністю</w:t>
            </w:r>
          </w:p>
        </w:tc>
        <w:tc>
          <w:tcPr>
            <w:tcW w:w="2553" w:type="dxa"/>
            <w:vAlign w:val="center"/>
          </w:tcPr>
          <w:p w14:paraId="37C1224D" w14:textId="105981AA" w:rsidR="007319B7" w:rsidRPr="006C4CF7" w:rsidRDefault="007319B7" w:rsidP="007319B7">
            <w:pPr>
              <w:jc w:val="center"/>
            </w:pPr>
            <w:r w:rsidRPr="00C875F1">
              <w:rPr>
                <w:bCs/>
                <w:kern w:val="36"/>
              </w:rPr>
              <w:t>В25 (С20/25)</w:t>
            </w:r>
          </w:p>
        </w:tc>
        <w:tc>
          <w:tcPr>
            <w:tcW w:w="991" w:type="dxa"/>
            <w:vMerge/>
            <w:vAlign w:val="center"/>
          </w:tcPr>
          <w:p w14:paraId="074DC5C2" w14:textId="77777777" w:rsidR="007319B7" w:rsidRPr="00246B04" w:rsidRDefault="007319B7" w:rsidP="007319B7">
            <w:pPr>
              <w:jc w:val="center"/>
            </w:pPr>
          </w:p>
        </w:tc>
        <w:tc>
          <w:tcPr>
            <w:tcW w:w="2126" w:type="dxa"/>
          </w:tcPr>
          <w:p w14:paraId="4DA85886" w14:textId="77777777" w:rsidR="007319B7" w:rsidRPr="00246B04" w:rsidRDefault="007319B7" w:rsidP="007319B7">
            <w:pPr>
              <w:jc w:val="center"/>
            </w:pPr>
          </w:p>
        </w:tc>
      </w:tr>
      <w:tr w:rsidR="007319B7" w:rsidRPr="00246B04" w14:paraId="14BA2DA3" w14:textId="77777777" w:rsidTr="009C1D5F">
        <w:trPr>
          <w:trHeight w:val="27"/>
          <w:jc w:val="center"/>
        </w:trPr>
        <w:tc>
          <w:tcPr>
            <w:tcW w:w="988" w:type="dxa"/>
            <w:vMerge/>
            <w:vAlign w:val="center"/>
          </w:tcPr>
          <w:p w14:paraId="4705A628" w14:textId="77777777" w:rsidR="007319B7" w:rsidRPr="00246B04" w:rsidRDefault="007319B7" w:rsidP="007319B7">
            <w:pPr>
              <w:jc w:val="center"/>
              <w:rPr>
                <w:shd w:val="clear" w:color="000000" w:fill="FFFFFF"/>
              </w:rPr>
            </w:pPr>
          </w:p>
        </w:tc>
        <w:tc>
          <w:tcPr>
            <w:tcW w:w="2405" w:type="dxa"/>
            <w:vMerge/>
            <w:vAlign w:val="center"/>
          </w:tcPr>
          <w:p w14:paraId="3EC422A0" w14:textId="77777777" w:rsidR="007319B7" w:rsidRPr="00246B04" w:rsidRDefault="007319B7" w:rsidP="007319B7">
            <w:pPr>
              <w:jc w:val="center"/>
            </w:pPr>
          </w:p>
        </w:tc>
        <w:tc>
          <w:tcPr>
            <w:tcW w:w="2272" w:type="dxa"/>
            <w:vAlign w:val="center"/>
          </w:tcPr>
          <w:p w14:paraId="057122A7" w14:textId="54D00D28" w:rsidR="007319B7" w:rsidRPr="00246B04" w:rsidRDefault="007319B7" w:rsidP="007319B7">
            <w:r w:rsidRPr="009F627B">
              <w:t>Клас бетону за водонепроникністю</w:t>
            </w:r>
          </w:p>
        </w:tc>
        <w:tc>
          <w:tcPr>
            <w:tcW w:w="2553" w:type="dxa"/>
            <w:vAlign w:val="center"/>
          </w:tcPr>
          <w:p w14:paraId="604B21EE" w14:textId="4C958C6D" w:rsidR="007319B7" w:rsidRPr="006C4CF7" w:rsidRDefault="007319B7" w:rsidP="007319B7">
            <w:pPr>
              <w:jc w:val="center"/>
              <w:rPr>
                <w:rFonts w:eastAsia="Times New Roman"/>
                <w:bCs/>
                <w:kern w:val="36"/>
              </w:rPr>
            </w:pPr>
            <w:r w:rsidRPr="00C875F1">
              <w:rPr>
                <w:bCs/>
                <w:kern w:val="36"/>
                <w:lang w:val="en-US"/>
              </w:rPr>
              <w:t>W6</w:t>
            </w:r>
          </w:p>
        </w:tc>
        <w:tc>
          <w:tcPr>
            <w:tcW w:w="991" w:type="dxa"/>
            <w:vMerge/>
            <w:vAlign w:val="center"/>
          </w:tcPr>
          <w:p w14:paraId="3D618951" w14:textId="77777777" w:rsidR="007319B7" w:rsidRPr="00246B04" w:rsidRDefault="007319B7" w:rsidP="007319B7">
            <w:pPr>
              <w:jc w:val="center"/>
            </w:pPr>
          </w:p>
        </w:tc>
        <w:tc>
          <w:tcPr>
            <w:tcW w:w="2126" w:type="dxa"/>
          </w:tcPr>
          <w:p w14:paraId="61DDCACE" w14:textId="77777777" w:rsidR="007319B7" w:rsidRPr="00246B04" w:rsidRDefault="007319B7" w:rsidP="007319B7">
            <w:pPr>
              <w:jc w:val="center"/>
            </w:pPr>
          </w:p>
        </w:tc>
      </w:tr>
      <w:tr w:rsidR="007319B7" w:rsidRPr="00246B04" w14:paraId="356DA625" w14:textId="77777777" w:rsidTr="009C1D5F">
        <w:trPr>
          <w:trHeight w:val="27"/>
          <w:jc w:val="center"/>
        </w:trPr>
        <w:tc>
          <w:tcPr>
            <w:tcW w:w="988" w:type="dxa"/>
            <w:vMerge/>
            <w:vAlign w:val="center"/>
          </w:tcPr>
          <w:p w14:paraId="45756FCD" w14:textId="77777777" w:rsidR="007319B7" w:rsidRPr="00246B04" w:rsidRDefault="007319B7" w:rsidP="007319B7">
            <w:pPr>
              <w:jc w:val="center"/>
              <w:rPr>
                <w:shd w:val="clear" w:color="000000" w:fill="FFFFFF"/>
              </w:rPr>
            </w:pPr>
          </w:p>
        </w:tc>
        <w:tc>
          <w:tcPr>
            <w:tcW w:w="2405" w:type="dxa"/>
            <w:vMerge/>
            <w:vAlign w:val="center"/>
          </w:tcPr>
          <w:p w14:paraId="454EDE0B" w14:textId="77777777" w:rsidR="007319B7" w:rsidRPr="00246B04" w:rsidRDefault="007319B7" w:rsidP="007319B7">
            <w:pPr>
              <w:jc w:val="center"/>
            </w:pPr>
          </w:p>
        </w:tc>
        <w:tc>
          <w:tcPr>
            <w:tcW w:w="2272" w:type="dxa"/>
            <w:vAlign w:val="center"/>
          </w:tcPr>
          <w:p w14:paraId="7DA92C47" w14:textId="203903B9" w:rsidR="007319B7" w:rsidRPr="00246B04" w:rsidRDefault="007319B7" w:rsidP="007319B7">
            <w:r w:rsidRPr="009F627B">
              <w:t xml:space="preserve">Клас бетону за морозостійкістю </w:t>
            </w:r>
          </w:p>
        </w:tc>
        <w:tc>
          <w:tcPr>
            <w:tcW w:w="2553" w:type="dxa"/>
            <w:vAlign w:val="center"/>
          </w:tcPr>
          <w:p w14:paraId="5E14894A" w14:textId="465086AE" w:rsidR="007319B7" w:rsidRPr="006C4CF7" w:rsidRDefault="007319B7" w:rsidP="007319B7">
            <w:pPr>
              <w:jc w:val="center"/>
              <w:rPr>
                <w:rFonts w:eastAsia="Times New Roman"/>
                <w:bCs/>
                <w:kern w:val="36"/>
              </w:rPr>
            </w:pPr>
            <w:r w:rsidRPr="00C875F1">
              <w:rPr>
                <w:bCs/>
                <w:kern w:val="36"/>
                <w:lang w:val="en-US"/>
              </w:rPr>
              <w:t>F200</w:t>
            </w:r>
          </w:p>
        </w:tc>
        <w:tc>
          <w:tcPr>
            <w:tcW w:w="991" w:type="dxa"/>
            <w:vMerge/>
            <w:vAlign w:val="center"/>
          </w:tcPr>
          <w:p w14:paraId="54E3D27E" w14:textId="77777777" w:rsidR="007319B7" w:rsidRPr="00246B04" w:rsidRDefault="007319B7" w:rsidP="007319B7">
            <w:pPr>
              <w:jc w:val="center"/>
            </w:pPr>
          </w:p>
        </w:tc>
        <w:tc>
          <w:tcPr>
            <w:tcW w:w="2126" w:type="dxa"/>
          </w:tcPr>
          <w:p w14:paraId="430F1A38" w14:textId="77777777" w:rsidR="007319B7" w:rsidRPr="00246B04" w:rsidRDefault="007319B7" w:rsidP="007319B7">
            <w:pPr>
              <w:jc w:val="center"/>
            </w:pPr>
          </w:p>
        </w:tc>
      </w:tr>
      <w:tr w:rsidR="007319B7" w:rsidRPr="00246B04" w14:paraId="69999E90" w14:textId="77777777" w:rsidTr="009C1D5F">
        <w:trPr>
          <w:trHeight w:val="27"/>
          <w:jc w:val="center"/>
        </w:trPr>
        <w:tc>
          <w:tcPr>
            <w:tcW w:w="988" w:type="dxa"/>
            <w:vMerge/>
            <w:vAlign w:val="center"/>
          </w:tcPr>
          <w:p w14:paraId="4A8B9E13" w14:textId="77777777" w:rsidR="007319B7" w:rsidRPr="00246B04" w:rsidRDefault="007319B7" w:rsidP="007319B7">
            <w:pPr>
              <w:jc w:val="center"/>
              <w:rPr>
                <w:shd w:val="clear" w:color="000000" w:fill="FFFFFF"/>
              </w:rPr>
            </w:pPr>
          </w:p>
        </w:tc>
        <w:tc>
          <w:tcPr>
            <w:tcW w:w="2405" w:type="dxa"/>
            <w:vMerge/>
            <w:vAlign w:val="center"/>
          </w:tcPr>
          <w:p w14:paraId="693C276D" w14:textId="77777777" w:rsidR="007319B7" w:rsidRPr="00246B04" w:rsidRDefault="007319B7" w:rsidP="007319B7">
            <w:pPr>
              <w:jc w:val="center"/>
            </w:pPr>
          </w:p>
        </w:tc>
        <w:tc>
          <w:tcPr>
            <w:tcW w:w="2272" w:type="dxa"/>
            <w:vAlign w:val="center"/>
          </w:tcPr>
          <w:p w14:paraId="43C16959" w14:textId="1A4B9D13" w:rsidR="007319B7" w:rsidRPr="00246B04" w:rsidRDefault="007319B7" w:rsidP="007319B7">
            <w:r w:rsidRPr="009F627B">
              <w:t>Країна-виробник</w:t>
            </w:r>
          </w:p>
        </w:tc>
        <w:tc>
          <w:tcPr>
            <w:tcW w:w="2553" w:type="dxa"/>
            <w:vAlign w:val="center"/>
          </w:tcPr>
          <w:p w14:paraId="6DF3529F" w14:textId="61D5AFE7" w:rsidR="007319B7" w:rsidRPr="006C4CF7" w:rsidRDefault="007319B7" w:rsidP="007319B7">
            <w:pPr>
              <w:jc w:val="center"/>
              <w:rPr>
                <w:rFonts w:eastAsia="Times New Roman"/>
                <w:bCs/>
                <w:kern w:val="36"/>
              </w:rPr>
            </w:pPr>
            <w:r w:rsidRPr="00C875F1">
              <w:t>Україна</w:t>
            </w:r>
          </w:p>
        </w:tc>
        <w:tc>
          <w:tcPr>
            <w:tcW w:w="991" w:type="dxa"/>
            <w:vMerge/>
            <w:vAlign w:val="center"/>
          </w:tcPr>
          <w:p w14:paraId="2AB58F0E" w14:textId="77777777" w:rsidR="007319B7" w:rsidRPr="00246B04" w:rsidRDefault="007319B7" w:rsidP="007319B7">
            <w:pPr>
              <w:jc w:val="center"/>
            </w:pPr>
          </w:p>
        </w:tc>
        <w:tc>
          <w:tcPr>
            <w:tcW w:w="2126" w:type="dxa"/>
          </w:tcPr>
          <w:p w14:paraId="123DD824" w14:textId="77777777" w:rsidR="007319B7" w:rsidRPr="00246B04" w:rsidRDefault="007319B7" w:rsidP="007319B7">
            <w:pPr>
              <w:jc w:val="center"/>
            </w:pPr>
          </w:p>
        </w:tc>
      </w:tr>
      <w:tr w:rsidR="007319B7" w:rsidRPr="00246B04" w14:paraId="40982BAD" w14:textId="77777777" w:rsidTr="0007203E">
        <w:trPr>
          <w:trHeight w:val="27"/>
          <w:jc w:val="center"/>
        </w:trPr>
        <w:tc>
          <w:tcPr>
            <w:tcW w:w="988" w:type="dxa"/>
            <w:vMerge/>
            <w:vAlign w:val="center"/>
          </w:tcPr>
          <w:p w14:paraId="4564F113" w14:textId="77777777" w:rsidR="007319B7" w:rsidRPr="00246B04" w:rsidRDefault="007319B7" w:rsidP="007319B7">
            <w:pPr>
              <w:numPr>
                <w:ilvl w:val="0"/>
                <w:numId w:val="10"/>
              </w:numPr>
              <w:jc w:val="center"/>
              <w:rPr>
                <w:shd w:val="clear" w:color="000000" w:fill="FFFFFF"/>
              </w:rPr>
            </w:pPr>
          </w:p>
        </w:tc>
        <w:tc>
          <w:tcPr>
            <w:tcW w:w="2405" w:type="dxa"/>
            <w:vMerge/>
            <w:vAlign w:val="center"/>
          </w:tcPr>
          <w:p w14:paraId="4C813BEB" w14:textId="77777777" w:rsidR="007319B7" w:rsidRPr="00246B04" w:rsidRDefault="007319B7" w:rsidP="007319B7">
            <w:pPr>
              <w:jc w:val="center"/>
            </w:pPr>
          </w:p>
        </w:tc>
        <w:tc>
          <w:tcPr>
            <w:tcW w:w="2272" w:type="dxa"/>
          </w:tcPr>
          <w:p w14:paraId="14E4944B" w14:textId="5DCA0E21" w:rsidR="007319B7" w:rsidRPr="00246B04" w:rsidRDefault="007319B7" w:rsidP="007319B7">
            <w:r w:rsidRPr="009F627B">
              <w:t>Паспорт якості\сертифікат відповідності</w:t>
            </w:r>
          </w:p>
        </w:tc>
        <w:tc>
          <w:tcPr>
            <w:tcW w:w="2553" w:type="dxa"/>
            <w:vAlign w:val="center"/>
          </w:tcPr>
          <w:p w14:paraId="2019C6A2" w14:textId="2B8CE055" w:rsidR="007319B7" w:rsidRPr="006C4CF7" w:rsidRDefault="007319B7" w:rsidP="007319B7">
            <w:pPr>
              <w:jc w:val="center"/>
            </w:pPr>
            <w:r w:rsidRPr="00C875F1">
              <w:t>Надаються Постачальником</w:t>
            </w:r>
          </w:p>
        </w:tc>
        <w:tc>
          <w:tcPr>
            <w:tcW w:w="991" w:type="dxa"/>
            <w:vMerge/>
            <w:vAlign w:val="center"/>
          </w:tcPr>
          <w:p w14:paraId="17E5EFF9" w14:textId="77777777" w:rsidR="007319B7" w:rsidRPr="00246B04" w:rsidRDefault="007319B7" w:rsidP="007319B7">
            <w:pPr>
              <w:jc w:val="center"/>
            </w:pPr>
          </w:p>
        </w:tc>
        <w:tc>
          <w:tcPr>
            <w:tcW w:w="2126" w:type="dxa"/>
          </w:tcPr>
          <w:p w14:paraId="6B33E2FE" w14:textId="77777777" w:rsidR="007319B7" w:rsidRPr="00246B04" w:rsidRDefault="007319B7" w:rsidP="007319B7">
            <w:pPr>
              <w:jc w:val="center"/>
            </w:pPr>
          </w:p>
        </w:tc>
      </w:tr>
      <w:tr w:rsidR="007319B7" w:rsidRPr="00246B04" w14:paraId="0E99BE36" w14:textId="77777777" w:rsidTr="009C1D5F">
        <w:trPr>
          <w:trHeight w:val="27"/>
          <w:jc w:val="center"/>
        </w:trPr>
        <w:tc>
          <w:tcPr>
            <w:tcW w:w="988" w:type="dxa"/>
            <w:vMerge/>
            <w:vAlign w:val="center"/>
          </w:tcPr>
          <w:p w14:paraId="28D05A00" w14:textId="77777777" w:rsidR="007319B7" w:rsidRPr="00246B04" w:rsidRDefault="007319B7" w:rsidP="007319B7">
            <w:pPr>
              <w:numPr>
                <w:ilvl w:val="0"/>
                <w:numId w:val="10"/>
              </w:numPr>
              <w:jc w:val="center"/>
              <w:rPr>
                <w:shd w:val="clear" w:color="000000" w:fill="FFFFFF"/>
              </w:rPr>
            </w:pPr>
          </w:p>
        </w:tc>
        <w:tc>
          <w:tcPr>
            <w:tcW w:w="2405" w:type="dxa"/>
            <w:vMerge/>
            <w:vAlign w:val="center"/>
          </w:tcPr>
          <w:p w14:paraId="5C1976C8" w14:textId="77777777" w:rsidR="007319B7" w:rsidRPr="00246B04" w:rsidRDefault="007319B7" w:rsidP="007319B7">
            <w:pPr>
              <w:jc w:val="center"/>
            </w:pPr>
          </w:p>
        </w:tc>
        <w:tc>
          <w:tcPr>
            <w:tcW w:w="2272" w:type="dxa"/>
          </w:tcPr>
          <w:p w14:paraId="57EECD1E" w14:textId="5686D646" w:rsidR="007319B7" w:rsidRPr="00246B04" w:rsidRDefault="007319B7" w:rsidP="007319B7">
            <w:r w:rsidRPr="009F627B">
              <w:t>Монтаж</w:t>
            </w:r>
          </w:p>
        </w:tc>
        <w:tc>
          <w:tcPr>
            <w:tcW w:w="2553" w:type="dxa"/>
            <w:vAlign w:val="center"/>
          </w:tcPr>
          <w:p w14:paraId="7F3FD867" w14:textId="11EE7FB0" w:rsidR="007319B7" w:rsidRPr="006C4CF7" w:rsidRDefault="007319B7" w:rsidP="007319B7">
            <w:pPr>
              <w:jc w:val="center"/>
            </w:pPr>
            <w:r w:rsidRPr="00C875F1">
              <w:t>В елементах встановлені монтажні петлі</w:t>
            </w:r>
          </w:p>
        </w:tc>
        <w:tc>
          <w:tcPr>
            <w:tcW w:w="991" w:type="dxa"/>
            <w:vMerge/>
            <w:vAlign w:val="center"/>
          </w:tcPr>
          <w:p w14:paraId="4F5DE5D2" w14:textId="77777777" w:rsidR="007319B7" w:rsidRPr="00246B04" w:rsidRDefault="007319B7" w:rsidP="007319B7">
            <w:pPr>
              <w:jc w:val="center"/>
            </w:pPr>
          </w:p>
        </w:tc>
        <w:tc>
          <w:tcPr>
            <w:tcW w:w="2126" w:type="dxa"/>
          </w:tcPr>
          <w:p w14:paraId="6046939C" w14:textId="77777777" w:rsidR="007319B7" w:rsidRPr="00246B04" w:rsidRDefault="007319B7" w:rsidP="007319B7">
            <w:pPr>
              <w:jc w:val="center"/>
            </w:pPr>
          </w:p>
        </w:tc>
      </w:tr>
    </w:tbl>
    <w:p w14:paraId="017547A9" w14:textId="77777777" w:rsidR="00063AD4" w:rsidRDefault="00063AD4" w:rsidP="00063AD4">
      <w:pPr>
        <w:rPr>
          <w:rFonts w:eastAsia="Gulim"/>
          <w:b/>
          <w:lang w:eastAsia="ko-KR"/>
        </w:rPr>
      </w:pPr>
    </w:p>
    <w:p w14:paraId="0B4AD9F7" w14:textId="77777777" w:rsidR="00063AD4" w:rsidRDefault="00063AD4" w:rsidP="00063AD4">
      <w:pPr>
        <w:pStyle w:val="ab"/>
        <w:jc w:val="both"/>
        <w:rPr>
          <w:rFonts w:ascii="Times New Roman" w:hAnsi="Times New Roman"/>
          <w:b/>
          <w:lang w:val="uk-UA"/>
        </w:rPr>
      </w:pPr>
    </w:p>
    <w:p w14:paraId="51989BB7" w14:textId="77777777" w:rsidR="00063AD4" w:rsidRPr="002D38B4" w:rsidRDefault="00063AD4" w:rsidP="00063AD4">
      <w:pPr>
        <w:pStyle w:val="ab"/>
        <w:jc w:val="both"/>
        <w:rPr>
          <w:rFonts w:ascii="Times New Roman" w:hAnsi="Times New Roman"/>
          <w:b/>
          <w:sz w:val="24"/>
          <w:szCs w:val="24"/>
        </w:rPr>
      </w:pPr>
      <w:r w:rsidRPr="002D38B4">
        <w:rPr>
          <w:rFonts w:ascii="Times New Roman" w:hAnsi="Times New Roman"/>
          <w:b/>
          <w:sz w:val="24"/>
          <w:szCs w:val="24"/>
          <w:lang w:val="uk-UA"/>
        </w:rPr>
        <w:t>Технічні характеристики</w:t>
      </w:r>
    </w:p>
    <w:p w14:paraId="57519F0A" w14:textId="7B000E29" w:rsidR="00063AD4" w:rsidRPr="004274F8" w:rsidRDefault="00063AD4" w:rsidP="00063AD4">
      <w:pPr>
        <w:pStyle w:val="ab"/>
        <w:numPr>
          <w:ilvl w:val="0"/>
          <w:numId w:val="11"/>
        </w:numPr>
        <w:ind w:left="567" w:firstLine="284"/>
        <w:jc w:val="both"/>
        <w:rPr>
          <w:rFonts w:ascii="Times New Roman" w:hAnsi="Times New Roman"/>
          <w:sz w:val="24"/>
          <w:szCs w:val="24"/>
          <w:lang w:val="uk-UA"/>
        </w:rPr>
      </w:pPr>
      <w:r>
        <w:rPr>
          <w:rFonts w:ascii="Times New Roman" w:hAnsi="Times New Roman"/>
          <w:sz w:val="24"/>
          <w:szCs w:val="24"/>
          <w:lang w:val="uk-UA"/>
        </w:rPr>
        <w:t xml:space="preserve">Елементи колодязя мають </w:t>
      </w:r>
      <w:proofErr w:type="spellStart"/>
      <w:r>
        <w:rPr>
          <w:rFonts w:ascii="Times New Roman" w:hAnsi="Times New Roman"/>
          <w:sz w:val="24"/>
          <w:szCs w:val="24"/>
          <w:lang w:val="uk-UA"/>
        </w:rPr>
        <w:t>фальцеві</w:t>
      </w:r>
      <w:proofErr w:type="spellEnd"/>
      <w:r>
        <w:rPr>
          <w:rFonts w:ascii="Times New Roman" w:hAnsi="Times New Roman"/>
          <w:sz w:val="24"/>
          <w:szCs w:val="24"/>
          <w:lang w:val="uk-UA"/>
        </w:rPr>
        <w:t xml:space="preserve"> з</w:t>
      </w:r>
      <w:r w:rsidRPr="00704DDA">
        <w:rPr>
          <w:rFonts w:ascii="Times New Roman" w:hAnsi="Times New Roman"/>
          <w:sz w:val="24"/>
          <w:szCs w:val="24"/>
          <w:lang w:val="uk-UA"/>
        </w:rPr>
        <w:t>’</w:t>
      </w:r>
      <w:r>
        <w:rPr>
          <w:rFonts w:ascii="Times New Roman" w:hAnsi="Times New Roman"/>
          <w:sz w:val="24"/>
          <w:szCs w:val="24"/>
          <w:lang w:val="uk-UA"/>
        </w:rPr>
        <w:t>єднання, які запобігають зсуву елементів один відносно іншого</w:t>
      </w:r>
      <w:r w:rsidR="001F4BE0">
        <w:rPr>
          <w:rFonts w:ascii="Times New Roman" w:hAnsi="Times New Roman"/>
          <w:sz w:val="24"/>
          <w:szCs w:val="24"/>
          <w:lang w:val="uk-UA"/>
        </w:rPr>
        <w:t>.</w:t>
      </w:r>
    </w:p>
    <w:p w14:paraId="714F28C2" w14:textId="07636D25" w:rsidR="00063AD4" w:rsidRPr="002522C7" w:rsidRDefault="001F4BE0" w:rsidP="00063AD4">
      <w:pPr>
        <w:pStyle w:val="ab"/>
        <w:numPr>
          <w:ilvl w:val="0"/>
          <w:numId w:val="11"/>
        </w:numPr>
        <w:ind w:left="567" w:firstLine="284"/>
        <w:jc w:val="both"/>
        <w:rPr>
          <w:rFonts w:ascii="Times New Roman" w:hAnsi="Times New Roman"/>
          <w:b/>
          <w:sz w:val="28"/>
          <w:szCs w:val="24"/>
          <w:lang w:val="uk-UA"/>
        </w:rPr>
      </w:pPr>
      <w:r>
        <w:rPr>
          <w:rFonts w:ascii="Times New Roman" w:hAnsi="Times New Roman"/>
          <w:sz w:val="24"/>
          <w:szCs w:val="24"/>
          <w:lang w:val="uk-UA"/>
        </w:rPr>
        <w:t xml:space="preserve">Елементи колодязя поставляються з монтажними петлями, які знаходяться у верхній частині відповідних </w:t>
      </w:r>
      <w:r w:rsidR="00574BE7">
        <w:rPr>
          <w:rFonts w:ascii="Times New Roman" w:hAnsi="Times New Roman"/>
          <w:sz w:val="24"/>
          <w:szCs w:val="24"/>
          <w:lang w:val="uk-UA"/>
        </w:rPr>
        <w:t>е</w:t>
      </w:r>
      <w:r>
        <w:rPr>
          <w:rFonts w:ascii="Times New Roman" w:hAnsi="Times New Roman"/>
          <w:sz w:val="24"/>
          <w:szCs w:val="24"/>
          <w:lang w:val="uk-UA"/>
        </w:rPr>
        <w:t>лементів</w:t>
      </w:r>
      <w:r w:rsidR="00574BE7">
        <w:rPr>
          <w:rFonts w:ascii="Times New Roman" w:hAnsi="Times New Roman"/>
          <w:sz w:val="24"/>
          <w:szCs w:val="24"/>
          <w:lang w:val="uk-UA"/>
        </w:rPr>
        <w:t>,</w:t>
      </w:r>
      <w:r>
        <w:rPr>
          <w:rFonts w:ascii="Times New Roman" w:hAnsi="Times New Roman"/>
          <w:sz w:val="24"/>
          <w:szCs w:val="24"/>
          <w:lang w:val="uk-UA"/>
        </w:rPr>
        <w:t xml:space="preserve"> для їх подальшого монтажу.</w:t>
      </w:r>
    </w:p>
    <w:p w14:paraId="18BD2461" w14:textId="77777777" w:rsidR="00063AD4" w:rsidRPr="003B65E0" w:rsidRDefault="00063AD4" w:rsidP="00063AD4">
      <w:pPr>
        <w:pStyle w:val="ab"/>
        <w:ind w:left="780"/>
        <w:jc w:val="both"/>
        <w:rPr>
          <w:rFonts w:ascii="Times New Roman" w:hAnsi="Times New Roman"/>
          <w:sz w:val="24"/>
          <w:szCs w:val="24"/>
          <w:lang w:val="uk-UA"/>
        </w:rPr>
      </w:pPr>
    </w:p>
    <w:p w14:paraId="2B2966AB" w14:textId="77777777" w:rsidR="00063AD4" w:rsidRPr="00246B04" w:rsidRDefault="00063AD4" w:rsidP="00063AD4">
      <w:pPr>
        <w:pStyle w:val="ab"/>
        <w:jc w:val="both"/>
        <w:rPr>
          <w:rFonts w:ascii="Times New Roman" w:hAnsi="Times New Roman"/>
          <w:b/>
          <w:sz w:val="24"/>
          <w:szCs w:val="24"/>
          <w:lang w:val="uk-UA"/>
        </w:rPr>
      </w:pPr>
      <w:r w:rsidRPr="00246B04">
        <w:rPr>
          <w:rFonts w:ascii="Times New Roman" w:hAnsi="Times New Roman"/>
          <w:b/>
          <w:sz w:val="24"/>
          <w:szCs w:val="24"/>
          <w:lang w:val="uk-UA"/>
        </w:rPr>
        <w:t>ІНШІ ВИМОГИ:</w:t>
      </w:r>
    </w:p>
    <w:p w14:paraId="6E548842" w14:textId="77777777" w:rsidR="00063AD4" w:rsidRPr="00246B04" w:rsidRDefault="00063AD4" w:rsidP="00063AD4">
      <w:pPr>
        <w:tabs>
          <w:tab w:val="left" w:pos="567"/>
        </w:tabs>
        <w:ind w:right="141"/>
        <w:jc w:val="both"/>
        <w:rPr>
          <w:bCs/>
        </w:rPr>
      </w:pPr>
    </w:p>
    <w:p w14:paraId="3BFC3986" w14:textId="77777777" w:rsidR="00063AD4" w:rsidRDefault="00063AD4" w:rsidP="00063AD4">
      <w:pPr>
        <w:tabs>
          <w:tab w:val="left" w:pos="567"/>
        </w:tabs>
        <w:ind w:right="141" w:firstLine="426"/>
        <w:jc w:val="both"/>
        <w:rPr>
          <w:bCs/>
        </w:rPr>
      </w:pPr>
      <w:r>
        <w:rPr>
          <w:bCs/>
        </w:rPr>
        <w:t>1</w:t>
      </w:r>
      <w:r w:rsidRPr="00246B04">
        <w:rPr>
          <w:bCs/>
        </w:rPr>
        <w:t>.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дата виготовлення – не раніше 202</w:t>
      </w:r>
      <w:r>
        <w:rPr>
          <w:bCs/>
        </w:rPr>
        <w:t>4</w:t>
      </w:r>
      <w:r w:rsidRPr="00246B04">
        <w:rPr>
          <w:bCs/>
        </w:rPr>
        <w:t xml:space="preserve"> року.</w:t>
      </w:r>
    </w:p>
    <w:p w14:paraId="563792BC" w14:textId="77777777" w:rsidR="00063AD4" w:rsidRPr="00246B04" w:rsidRDefault="00063AD4" w:rsidP="00063AD4">
      <w:pPr>
        <w:tabs>
          <w:tab w:val="left" w:pos="567"/>
        </w:tabs>
        <w:ind w:right="141" w:firstLine="426"/>
        <w:jc w:val="both"/>
        <w:rPr>
          <w:bCs/>
        </w:rPr>
      </w:pPr>
      <w:r>
        <w:rPr>
          <w:bCs/>
        </w:rPr>
        <w:t xml:space="preserve">2. </w:t>
      </w:r>
      <w:r w:rsidRPr="001B6252">
        <w:rPr>
          <w:bCs/>
        </w:rPr>
        <w:t>Не допускається поставка виставочних та дослідних зразків Товару.</w:t>
      </w:r>
    </w:p>
    <w:p w14:paraId="2D0513F5" w14:textId="6895A390" w:rsidR="00063AD4" w:rsidRDefault="00063AD4" w:rsidP="00063AD4">
      <w:pPr>
        <w:tabs>
          <w:tab w:val="left" w:pos="567"/>
        </w:tabs>
        <w:ind w:right="141" w:firstLine="426"/>
        <w:jc w:val="both"/>
        <w:rPr>
          <w:bCs/>
        </w:rPr>
      </w:pPr>
      <w:r>
        <w:rPr>
          <w:bCs/>
        </w:rPr>
        <w:t>3</w:t>
      </w:r>
      <w:r w:rsidRPr="00246B04">
        <w:rPr>
          <w:bCs/>
        </w:rPr>
        <w:t>. Строк поставки товару: згідно заявки Замовника, не пізніше 3 (трьох) робочих днів з моменту отримання заявки</w:t>
      </w:r>
      <w:r>
        <w:rPr>
          <w:bCs/>
        </w:rPr>
        <w:t>, але не пізніше 2</w:t>
      </w:r>
      <w:r w:rsidR="00493CD4">
        <w:rPr>
          <w:bCs/>
        </w:rPr>
        <w:t>5</w:t>
      </w:r>
      <w:r>
        <w:rPr>
          <w:bCs/>
        </w:rPr>
        <w:t>.0</w:t>
      </w:r>
      <w:r w:rsidR="00493CD4">
        <w:rPr>
          <w:bCs/>
        </w:rPr>
        <w:t>3</w:t>
      </w:r>
      <w:r>
        <w:rPr>
          <w:bCs/>
        </w:rPr>
        <w:t>.2024</w:t>
      </w:r>
      <w:r w:rsidRPr="00246B04">
        <w:rPr>
          <w:bCs/>
        </w:rPr>
        <w:t>.</w:t>
      </w:r>
    </w:p>
    <w:p w14:paraId="36DB79CB" w14:textId="77777777" w:rsidR="00063AD4" w:rsidRDefault="00063AD4" w:rsidP="00063AD4">
      <w:pPr>
        <w:tabs>
          <w:tab w:val="left" w:pos="567"/>
        </w:tabs>
        <w:ind w:right="141" w:firstLine="426"/>
        <w:jc w:val="both"/>
        <w:rPr>
          <w:bCs/>
        </w:rPr>
      </w:pPr>
      <w:r w:rsidRPr="00246B04">
        <w:rPr>
          <w:bCs/>
        </w:rPr>
        <w:t xml:space="preserve"> Стосовно даної вимоги учасником надається лист-погодження щодо строку поставки товару.</w:t>
      </w:r>
    </w:p>
    <w:p w14:paraId="1CDC27C8" w14:textId="77777777" w:rsidR="00063AD4" w:rsidRPr="00246B04" w:rsidRDefault="00063AD4" w:rsidP="00063AD4">
      <w:pPr>
        <w:tabs>
          <w:tab w:val="left" w:pos="567"/>
        </w:tabs>
        <w:ind w:right="141" w:firstLine="426"/>
        <w:jc w:val="both"/>
        <w:rPr>
          <w:bCs/>
        </w:rPr>
      </w:pPr>
      <w:r>
        <w:rPr>
          <w:bCs/>
        </w:rPr>
        <w:t>4</w:t>
      </w:r>
      <w:r w:rsidRPr="00246B04">
        <w:rPr>
          <w:bCs/>
        </w:rPr>
        <w:t xml:space="preserve">. Строк гарантії на Товар – не менше гарантійного строку заводу-виробника – </w:t>
      </w:r>
      <w:r w:rsidRPr="00704DDA">
        <w:rPr>
          <w:bCs/>
          <w:lang w:val="ru-RU"/>
        </w:rPr>
        <w:t>12</w:t>
      </w:r>
      <w:r w:rsidRPr="00246B04">
        <w:rPr>
          <w:bCs/>
        </w:rPr>
        <w:t xml:space="preserve"> місяців.</w:t>
      </w:r>
    </w:p>
    <w:p w14:paraId="44EEDEA0" w14:textId="77777777" w:rsidR="00063AD4" w:rsidRPr="00704DDA" w:rsidRDefault="00063AD4" w:rsidP="00063AD4">
      <w:pPr>
        <w:tabs>
          <w:tab w:val="left" w:pos="567"/>
        </w:tabs>
        <w:ind w:right="141" w:firstLine="426"/>
        <w:jc w:val="both"/>
        <w:rPr>
          <w:bCs/>
          <w:lang w:val="ru-RU"/>
        </w:rPr>
      </w:pPr>
      <w:r>
        <w:rPr>
          <w:bCs/>
        </w:rPr>
        <w:t xml:space="preserve">5. </w:t>
      </w:r>
      <w:r w:rsidRPr="00F103E6">
        <w:rPr>
          <w:bCs/>
        </w:rPr>
        <w:t>Витрати на доставку здійснюються за рахунок Учасника.</w:t>
      </w:r>
    </w:p>
    <w:p w14:paraId="1ADF7818" w14:textId="77777777" w:rsidR="00063AD4" w:rsidRPr="00246B04" w:rsidRDefault="00063AD4" w:rsidP="00063AD4">
      <w:pPr>
        <w:tabs>
          <w:tab w:val="left" w:pos="567"/>
        </w:tabs>
        <w:ind w:right="141" w:firstLine="426"/>
        <w:jc w:val="both"/>
        <w:rPr>
          <w:bCs/>
        </w:rPr>
      </w:pPr>
      <w:r>
        <w:rPr>
          <w:bCs/>
          <w:lang w:val="ru-RU"/>
        </w:rPr>
        <w:t>6.</w:t>
      </w:r>
      <w:r w:rsidRPr="00246B04">
        <w:rPr>
          <w:bCs/>
        </w:rPr>
        <w:t xml:space="preserve"> Якість Товару повинна відповідати вимогам діючих державних стандартів або технічним умовам, та підтверджуватись відповідними документами у складі тендерної пропозиції Учасника та при постачанні Товару.</w:t>
      </w:r>
    </w:p>
    <w:p w14:paraId="0A0EEDA4" w14:textId="77777777" w:rsidR="00063AD4" w:rsidRPr="00246B04" w:rsidRDefault="00063AD4" w:rsidP="00063AD4">
      <w:pPr>
        <w:tabs>
          <w:tab w:val="left" w:pos="567"/>
        </w:tabs>
        <w:ind w:right="141" w:firstLine="426"/>
        <w:jc w:val="both"/>
        <w:rPr>
          <w:bCs/>
        </w:rPr>
      </w:pPr>
      <w:r w:rsidRPr="00246B04">
        <w:rPr>
          <w:bCs/>
        </w:rPr>
        <w:tab/>
        <w:t>Якщо Товар не підлягає сертифікації, надається завірена печаткою та підписана керівником чи уповноваженої особою Учасника копія довідки про те, що дана продукція не підлягає обов’язковій сертифікації в Україні. Учасник гарантує належну, згідно з вимогами виробника, якість Товару, його відповідність діючим стандартам.</w:t>
      </w:r>
    </w:p>
    <w:p w14:paraId="79BF538A" w14:textId="77777777" w:rsidR="00063AD4" w:rsidRDefault="00063AD4" w:rsidP="00063AD4">
      <w:pPr>
        <w:tabs>
          <w:tab w:val="left" w:pos="567"/>
        </w:tabs>
        <w:ind w:right="141" w:firstLine="426"/>
        <w:jc w:val="both"/>
        <w:rPr>
          <w:bCs/>
        </w:rPr>
      </w:pPr>
      <w:r>
        <w:rPr>
          <w:bCs/>
        </w:rPr>
        <w:t>7</w:t>
      </w:r>
      <w:r w:rsidRPr="00CD6469">
        <w:rPr>
          <w:bCs/>
        </w:rPr>
        <w:t xml:space="preserve">. Умови оплати Товару -  </w:t>
      </w:r>
      <w:r>
        <w:rPr>
          <w:bCs/>
        </w:rPr>
        <w:t>Замовник</w:t>
      </w:r>
      <w:r w:rsidRPr="00453357">
        <w:rPr>
          <w:bCs/>
        </w:rPr>
        <w:t xml:space="preserve"> здійснює оплату Товару протягом 1</w:t>
      </w:r>
      <w:r>
        <w:rPr>
          <w:bCs/>
        </w:rPr>
        <w:t>20</w:t>
      </w:r>
      <w:r w:rsidRPr="00453357">
        <w:rPr>
          <w:bCs/>
        </w:rPr>
        <w:t xml:space="preserve"> (</w:t>
      </w:r>
      <w:r>
        <w:rPr>
          <w:bCs/>
        </w:rPr>
        <w:t>сто двадцять</w:t>
      </w:r>
      <w:r w:rsidRPr="00453357">
        <w:rPr>
          <w:bCs/>
        </w:rPr>
        <w:t>) календарних днів після фактичної поставки товару на підставі підписаних обома Сторонами видаткових накладних</w:t>
      </w:r>
      <w:r w:rsidRPr="00CD6469">
        <w:rPr>
          <w:bCs/>
        </w:rPr>
        <w:t>.</w:t>
      </w:r>
    </w:p>
    <w:p w14:paraId="3BF4C05B" w14:textId="77777777" w:rsidR="00063AD4" w:rsidRDefault="00063AD4" w:rsidP="00063AD4">
      <w:pPr>
        <w:tabs>
          <w:tab w:val="left" w:pos="567"/>
        </w:tabs>
        <w:ind w:right="141" w:firstLine="426"/>
        <w:jc w:val="both"/>
        <w:rPr>
          <w:bCs/>
        </w:rPr>
      </w:pPr>
      <w:r>
        <w:rPr>
          <w:bCs/>
        </w:rPr>
        <w:t>8</w:t>
      </w:r>
      <w:r w:rsidRPr="00246B04">
        <w:rPr>
          <w:bCs/>
        </w:rPr>
        <w:t>. Обмін та повернення неякісного товару відбувається за рахунок Постачальника.</w:t>
      </w:r>
    </w:p>
    <w:p w14:paraId="37843A33" w14:textId="77777777" w:rsidR="00063AD4" w:rsidRPr="00246B04" w:rsidRDefault="00063AD4" w:rsidP="00063AD4">
      <w:pPr>
        <w:tabs>
          <w:tab w:val="left" w:pos="567"/>
        </w:tabs>
        <w:ind w:right="141" w:firstLine="426"/>
        <w:jc w:val="both"/>
        <w:rPr>
          <w:bCs/>
        </w:rPr>
      </w:pPr>
      <w:r>
        <w:rPr>
          <w:bCs/>
        </w:rPr>
        <w:t xml:space="preserve">9. </w:t>
      </w:r>
      <w:r w:rsidRPr="00741F93">
        <w:rPr>
          <w:bCs/>
        </w:rPr>
        <w:t>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Pr>
          <w:bCs/>
        </w:rPr>
        <w:t>.</w:t>
      </w:r>
    </w:p>
    <w:p w14:paraId="66B999E1" w14:textId="77777777" w:rsidR="00063AD4" w:rsidRPr="00246B04" w:rsidRDefault="00063AD4" w:rsidP="00063AD4">
      <w:pPr>
        <w:tabs>
          <w:tab w:val="left" w:pos="567"/>
        </w:tabs>
        <w:ind w:right="141"/>
        <w:jc w:val="both"/>
        <w:rPr>
          <w:bCs/>
        </w:rPr>
      </w:pPr>
    </w:p>
    <w:p w14:paraId="79514765" w14:textId="77777777" w:rsidR="00063AD4" w:rsidRPr="00246B04" w:rsidRDefault="00063AD4" w:rsidP="00063AD4">
      <w:pPr>
        <w:autoSpaceDE w:val="0"/>
        <w:autoSpaceDN w:val="0"/>
        <w:adjustRightInd w:val="0"/>
        <w:ind w:left="360"/>
        <w:jc w:val="center"/>
        <w:rPr>
          <w:i/>
        </w:rPr>
      </w:pPr>
    </w:p>
    <w:p w14:paraId="3E2CD4CB" w14:textId="77777777" w:rsidR="00063AD4" w:rsidRPr="003E4F78" w:rsidRDefault="00063AD4" w:rsidP="00063AD4">
      <w:pPr>
        <w:spacing w:before="120" w:after="240"/>
        <w:jc w:val="both"/>
      </w:pPr>
      <w:r w:rsidRPr="00246B04">
        <w:t>(посада керівника учасника або уповноваженої ним особи)           (підпис)             (ініціали та прізвище)</w:t>
      </w:r>
    </w:p>
    <w:p w14:paraId="58EC4730" w14:textId="77777777" w:rsidR="00063AD4" w:rsidRPr="003E4F78" w:rsidRDefault="00063AD4" w:rsidP="00063AD4">
      <w:pPr>
        <w:jc w:val="both"/>
        <w:rPr>
          <w:lang w:bidi="hi-IN"/>
        </w:rPr>
      </w:pPr>
    </w:p>
    <w:p w14:paraId="7B73D54D" w14:textId="77777777" w:rsidR="00063AD4" w:rsidRDefault="00063AD4" w:rsidP="00063AD4">
      <w:pPr>
        <w:ind w:firstLine="567"/>
      </w:pPr>
    </w:p>
    <w:p w14:paraId="25CAD526" w14:textId="77777777" w:rsidR="00063AD4" w:rsidRDefault="00063AD4" w:rsidP="00063AD4">
      <w:pPr>
        <w:ind w:firstLine="567"/>
      </w:pPr>
    </w:p>
    <w:p w14:paraId="715FD51D" w14:textId="77777777" w:rsidR="00063AD4" w:rsidRDefault="00063AD4" w:rsidP="00063AD4">
      <w:pPr>
        <w:ind w:firstLine="567"/>
      </w:pPr>
    </w:p>
    <w:p w14:paraId="047FB03A" w14:textId="77777777" w:rsidR="00063AD4" w:rsidRDefault="00063AD4" w:rsidP="00063AD4">
      <w:pPr>
        <w:ind w:firstLine="567"/>
      </w:pPr>
    </w:p>
    <w:p w14:paraId="319849C2" w14:textId="4FB0B8DB" w:rsidR="00063AD4" w:rsidRDefault="00063AD4" w:rsidP="00063AD4">
      <w:pPr>
        <w:ind w:firstLine="567"/>
      </w:pPr>
    </w:p>
    <w:p w14:paraId="49B098D4" w14:textId="16E3CCBE" w:rsidR="00493CD4" w:rsidRDefault="00493CD4" w:rsidP="00063AD4">
      <w:pPr>
        <w:ind w:firstLine="567"/>
      </w:pPr>
    </w:p>
    <w:p w14:paraId="3C3252B1" w14:textId="719B1695" w:rsidR="00493CD4" w:rsidRDefault="00493CD4" w:rsidP="00063AD4">
      <w:pPr>
        <w:ind w:firstLine="567"/>
      </w:pPr>
    </w:p>
    <w:p w14:paraId="65BE3A81" w14:textId="4DD741C0" w:rsidR="00493CD4" w:rsidRDefault="00493CD4" w:rsidP="00063AD4">
      <w:pPr>
        <w:ind w:firstLine="567"/>
      </w:pPr>
    </w:p>
    <w:p w14:paraId="56024940" w14:textId="30C108AC" w:rsidR="00493CD4" w:rsidRDefault="00493CD4" w:rsidP="00063AD4">
      <w:pPr>
        <w:ind w:firstLine="567"/>
      </w:pPr>
    </w:p>
    <w:p w14:paraId="787681F4" w14:textId="77777777" w:rsidR="00493CD4" w:rsidRDefault="00493CD4" w:rsidP="00063AD4">
      <w:pPr>
        <w:ind w:firstLine="567"/>
      </w:pPr>
    </w:p>
    <w:p w14:paraId="21433912" w14:textId="326DBDF7" w:rsidR="000A5669" w:rsidRPr="00063AD4" w:rsidRDefault="000A5669" w:rsidP="00063AD4">
      <w:pPr>
        <w:tabs>
          <w:tab w:val="left" w:pos="567"/>
        </w:tabs>
        <w:ind w:right="141"/>
        <w:jc w:val="both"/>
        <w:rPr>
          <w:bCs/>
        </w:rPr>
      </w:pPr>
    </w:p>
    <w:p w14:paraId="05F142B8" w14:textId="77777777" w:rsidR="004E1779" w:rsidRDefault="004E1779" w:rsidP="005169B1">
      <w:pPr>
        <w:jc w:val="both"/>
        <w:rPr>
          <w:lang w:bidi="hi-IN"/>
        </w:rPr>
      </w:pPr>
    </w:p>
    <w:p w14:paraId="1FD8036E" w14:textId="77777777" w:rsidR="00377974" w:rsidRPr="00155851" w:rsidRDefault="00377974" w:rsidP="00377974">
      <w:pPr>
        <w:keepNext/>
        <w:autoSpaceDE w:val="0"/>
        <w:autoSpaceDN w:val="0"/>
        <w:adjustRightInd w:val="0"/>
        <w:jc w:val="right"/>
        <w:outlineLvl w:val="1"/>
        <w:rPr>
          <w:b/>
        </w:rPr>
      </w:pPr>
      <w:r w:rsidRPr="00155851">
        <w:rPr>
          <w:b/>
        </w:rPr>
        <w:lastRenderedPageBreak/>
        <w:t>Додаток</w:t>
      </w:r>
      <w:r>
        <w:rPr>
          <w:b/>
        </w:rPr>
        <w:t xml:space="preserve"> № 5</w:t>
      </w:r>
    </w:p>
    <w:p w14:paraId="3D084D8E" w14:textId="77777777" w:rsidR="00377974" w:rsidRPr="00155851" w:rsidRDefault="00377974" w:rsidP="00377974">
      <w:pPr>
        <w:pStyle w:val="aff0"/>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14:paraId="02941C14" w14:textId="77777777" w:rsidR="00377974" w:rsidRPr="00155851" w:rsidRDefault="00377974" w:rsidP="00377974">
      <w:pPr>
        <w:jc w:val="center"/>
        <w:rPr>
          <w:b/>
          <w:lang w:eastAsia="zh-CN"/>
        </w:rPr>
      </w:pPr>
    </w:p>
    <w:p w14:paraId="0705D66E" w14:textId="77777777" w:rsidR="00377974" w:rsidRPr="002B54AE" w:rsidRDefault="00377974" w:rsidP="00377974">
      <w:pPr>
        <w:pStyle w:val="LO-normal"/>
        <w:spacing w:line="240" w:lineRule="auto"/>
        <w:jc w:val="center"/>
        <w:rPr>
          <w:rFonts w:ascii="Times New Roman" w:hAnsi="Times New Roman" w:cs="Times New Roman"/>
          <w:b/>
          <w:color w:val="auto"/>
          <w:sz w:val="24"/>
          <w:szCs w:val="24"/>
          <w:lang w:val="uk-UA"/>
        </w:rPr>
      </w:pPr>
      <w:bookmarkStart w:id="34" w:name="_Hlk43724591"/>
      <w:r>
        <w:rPr>
          <w:rFonts w:ascii="Times New Roman" w:hAnsi="Times New Roman" w:cs="Times New Roman"/>
          <w:b/>
          <w:color w:val="auto"/>
          <w:sz w:val="24"/>
          <w:szCs w:val="24"/>
          <w:lang w:val="uk-UA"/>
        </w:rPr>
        <w:t>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14:paraId="05FFDF0F" w14:textId="77777777" w:rsidR="00377974" w:rsidRPr="002B54AE" w:rsidRDefault="00377974" w:rsidP="00377974">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14:paraId="441CE32F" w14:textId="77777777" w:rsidR="00377974" w:rsidRPr="002B54AE" w:rsidRDefault="00377974" w:rsidP="00377974">
      <w:pPr>
        <w:pStyle w:val="LO-normal"/>
        <w:spacing w:line="240" w:lineRule="auto"/>
        <w:jc w:val="center"/>
        <w:rPr>
          <w:rFonts w:ascii="Times New Roman" w:hAnsi="Times New Roman" w:cs="Times New Roman"/>
          <w:b/>
          <w:color w:val="auto"/>
          <w:sz w:val="24"/>
          <w:szCs w:val="24"/>
          <w:lang w:val="uk-UA"/>
        </w:rPr>
      </w:pPr>
    </w:p>
    <w:p w14:paraId="23445B1F" w14:textId="77777777" w:rsidR="00377974" w:rsidRDefault="00377974" w:rsidP="00377974"/>
    <w:p w14:paraId="10686711" w14:textId="13BA2484" w:rsidR="00377974" w:rsidRPr="00386993" w:rsidRDefault="00377974" w:rsidP="00377974">
      <w:pPr>
        <w:ind w:left="142" w:hanging="142"/>
        <w:jc w:val="both"/>
      </w:pPr>
      <w:r w:rsidRPr="00386993">
        <w:t xml:space="preserve">м. Чернігів                                                                                                            </w:t>
      </w:r>
      <w:r>
        <w:t xml:space="preserve">      </w:t>
      </w:r>
      <w:r w:rsidRPr="00386993">
        <w:rPr>
          <w:b/>
        </w:rPr>
        <w:t xml:space="preserve">_______ </w:t>
      </w:r>
      <w:r w:rsidRPr="00386993">
        <w:t>________ 202</w:t>
      </w:r>
      <w:r w:rsidR="005A1ECE">
        <w:t>4</w:t>
      </w:r>
      <w:r w:rsidRPr="00386993">
        <w:t xml:space="preserve"> </w:t>
      </w:r>
    </w:p>
    <w:p w14:paraId="1046B080" w14:textId="77777777" w:rsidR="00377974" w:rsidRPr="00386993" w:rsidRDefault="00377974" w:rsidP="00377974">
      <w:pPr>
        <w:jc w:val="both"/>
      </w:pPr>
    </w:p>
    <w:p w14:paraId="02EDD042" w14:textId="77777777" w:rsidR="00377974" w:rsidRPr="00386993" w:rsidRDefault="00377974" w:rsidP="00377974">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14:paraId="785B1877" w14:textId="77777777" w:rsidR="00377974" w:rsidRPr="00386993" w:rsidRDefault="00377974" w:rsidP="00377974">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іменується «Покупець», в особі</w:t>
      </w:r>
      <w:r>
        <w:rPr>
          <w:lang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w:t>
      </w:r>
      <w:r w:rsidRPr="003A1894">
        <w:t>Особливост</w:t>
      </w:r>
      <w:r>
        <w:t>ями</w:t>
      </w:r>
      <w:r w:rsidRPr="003A1894">
        <w:t xml:space="preserve"> здійснення публічних </w:t>
      </w:r>
      <w:proofErr w:type="spellStart"/>
      <w:r w:rsidRPr="003A1894">
        <w:t>закупівель</w:t>
      </w:r>
      <w:proofErr w:type="spellEnd"/>
      <w:r w:rsidRPr="003A189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3A1894">
        <w:rPr>
          <w:lang w:eastAsia="en-US"/>
        </w:rPr>
        <w:t>Законом України «Про публічні закупівлі»</w:t>
      </w:r>
      <w:r>
        <w:t>,</w:t>
      </w:r>
      <w:r w:rsidRPr="008F0958">
        <w:t xml:space="preserve"> </w:t>
      </w:r>
      <w:r w:rsidRPr="00386993">
        <w:rPr>
          <w:lang w:eastAsia="en-US"/>
        </w:rPr>
        <w:t>уклали цей Договір на закупівлю товару (надалі іменується «Договір»), про наступне:</w:t>
      </w:r>
    </w:p>
    <w:p w14:paraId="59C678AE" w14:textId="77777777" w:rsidR="00377974" w:rsidRPr="00386993" w:rsidRDefault="00377974" w:rsidP="00377974">
      <w:pPr>
        <w:numPr>
          <w:ilvl w:val="0"/>
          <w:numId w:val="9"/>
        </w:numPr>
        <w:shd w:val="clear" w:color="auto" w:fill="FFFFFF"/>
        <w:contextualSpacing/>
        <w:jc w:val="center"/>
        <w:outlineLvl w:val="0"/>
        <w:rPr>
          <w:b/>
          <w:bCs/>
          <w:color w:val="000000"/>
          <w:spacing w:val="1"/>
        </w:rPr>
      </w:pPr>
      <w:r w:rsidRPr="00386993">
        <w:rPr>
          <w:b/>
          <w:bCs/>
          <w:color w:val="000000"/>
          <w:spacing w:val="1"/>
        </w:rPr>
        <w:t>ПРЕДМЕТ ДОГОВОРУ</w:t>
      </w:r>
    </w:p>
    <w:p w14:paraId="2E1087E6" w14:textId="6F44852C" w:rsidR="00377974" w:rsidRDefault="00377974" w:rsidP="00CE7C7D">
      <w:pPr>
        <w:pStyle w:val="ab"/>
        <w:jc w:val="both"/>
        <w:rPr>
          <w:rFonts w:ascii="Times New Roman" w:hAnsi="Times New Roman"/>
          <w:spacing w:val="-2"/>
          <w:sz w:val="24"/>
          <w:szCs w:val="24"/>
          <w:lang w:val="uk-UA"/>
        </w:rPr>
      </w:pPr>
      <w:r w:rsidRPr="00F21132">
        <w:rPr>
          <w:rFonts w:ascii="Times New Roman" w:hAnsi="Times New Roman"/>
          <w:sz w:val="24"/>
          <w:szCs w:val="24"/>
          <w:lang w:val="uk-UA"/>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F21132">
        <w:rPr>
          <w:rFonts w:ascii="Times New Roman" w:hAnsi="Times New Roman"/>
          <w:sz w:val="24"/>
          <w:szCs w:val="24"/>
          <w:lang w:val="uk-UA"/>
        </w:rPr>
        <w:t xml:space="preserve"> </w:t>
      </w:r>
      <w:r w:rsidR="004A226D">
        <w:rPr>
          <w:rFonts w:ascii="Times New Roman" w:hAnsi="Times New Roman"/>
          <w:b/>
          <w:color w:val="212121"/>
          <w:sz w:val="24"/>
          <w:szCs w:val="24"/>
          <w:lang w:val="uk-UA"/>
        </w:rPr>
        <w:t>Водопровідний</w:t>
      </w:r>
      <w:r w:rsidR="00CE7C7D" w:rsidRPr="00CE7C7D">
        <w:rPr>
          <w:rFonts w:ascii="Times New Roman" w:hAnsi="Times New Roman"/>
          <w:b/>
          <w:color w:val="212121"/>
          <w:sz w:val="24"/>
          <w:szCs w:val="24"/>
          <w:lang w:val="uk-UA"/>
        </w:rPr>
        <w:t xml:space="preserve"> залізобетонний збірний колодязь</w:t>
      </w:r>
      <w:r w:rsidR="00CE7C7D">
        <w:rPr>
          <w:rFonts w:ascii="Times New Roman" w:hAnsi="Times New Roman"/>
          <w:b/>
          <w:color w:val="212121"/>
          <w:sz w:val="24"/>
          <w:szCs w:val="24"/>
          <w:lang w:val="uk-UA"/>
        </w:rPr>
        <w:t xml:space="preserve"> </w:t>
      </w:r>
      <w:r w:rsidR="00CE7C7D" w:rsidRPr="00CE7C7D">
        <w:rPr>
          <w:rFonts w:ascii="Times New Roman" w:hAnsi="Times New Roman"/>
          <w:b/>
          <w:color w:val="212121"/>
          <w:sz w:val="24"/>
          <w:szCs w:val="24"/>
          <w:lang w:val="uk-UA"/>
        </w:rPr>
        <w:t>(ДК 021:2015: 44110000-4 - Конструкційні матеріали)</w:t>
      </w:r>
      <w:r w:rsidRPr="00F21132">
        <w:rPr>
          <w:rFonts w:ascii="Times New Roman" w:hAnsi="Times New Roman"/>
          <w:sz w:val="24"/>
          <w:szCs w:val="24"/>
          <w:lang w:val="uk-UA"/>
        </w:rPr>
        <w:t xml:space="preserve">, </w:t>
      </w:r>
      <w:r w:rsidRPr="00F21132">
        <w:rPr>
          <w:rFonts w:ascii="Times New Roman" w:hAnsi="Times New Roman"/>
          <w:spacing w:val="3"/>
          <w:sz w:val="24"/>
          <w:szCs w:val="24"/>
          <w:lang w:val="uk-UA"/>
        </w:rPr>
        <w:t>в кількості</w:t>
      </w:r>
      <w:r>
        <w:rPr>
          <w:rFonts w:ascii="Times New Roman" w:hAnsi="Times New Roman"/>
          <w:spacing w:val="3"/>
          <w:sz w:val="24"/>
          <w:szCs w:val="24"/>
          <w:lang w:val="uk-UA"/>
        </w:rPr>
        <w:t xml:space="preserve"> та асортименті</w:t>
      </w:r>
      <w:r w:rsidRPr="00F21132">
        <w:rPr>
          <w:rFonts w:ascii="Times New Roman" w:hAnsi="Times New Roman"/>
          <w:spacing w:val="3"/>
          <w:sz w:val="24"/>
          <w:szCs w:val="24"/>
          <w:lang w:val="uk-UA"/>
        </w:rPr>
        <w:t xml:space="preserve"> зазначеній </w:t>
      </w:r>
      <w:r w:rsidRPr="00F21132">
        <w:rPr>
          <w:rFonts w:ascii="Times New Roman" w:hAnsi="Times New Roman"/>
          <w:spacing w:val="2"/>
          <w:sz w:val="24"/>
          <w:szCs w:val="24"/>
          <w:lang w:val="uk-UA"/>
        </w:rPr>
        <w:t xml:space="preserve">в </w:t>
      </w:r>
      <w:r>
        <w:rPr>
          <w:rFonts w:ascii="Times New Roman" w:hAnsi="Times New Roman"/>
          <w:spacing w:val="2"/>
          <w:sz w:val="24"/>
          <w:szCs w:val="24"/>
          <w:lang w:val="uk-UA"/>
        </w:rPr>
        <w:t>Специфікації (Додаток № 1)</w:t>
      </w:r>
      <w:r w:rsidRPr="00F21132">
        <w:rPr>
          <w:rFonts w:ascii="Times New Roman" w:hAnsi="Times New Roman"/>
          <w:spacing w:val="2"/>
          <w:sz w:val="24"/>
          <w:szCs w:val="24"/>
          <w:lang w:val="uk-UA"/>
        </w:rPr>
        <w:t xml:space="preserve">, </w:t>
      </w:r>
      <w:r w:rsidRPr="00F21132">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Pr="00F21132">
        <w:rPr>
          <w:rFonts w:ascii="Times New Roman" w:hAnsi="Times New Roman"/>
          <w:spacing w:val="-2"/>
          <w:sz w:val="24"/>
          <w:szCs w:val="24"/>
          <w:lang w:val="uk-UA"/>
        </w:rPr>
        <w:t>Договору.</w:t>
      </w:r>
    </w:p>
    <w:p w14:paraId="6D4BDBE8" w14:textId="77777777" w:rsidR="00D83FA9" w:rsidRPr="008C52D2" w:rsidRDefault="00D83FA9" w:rsidP="00CE7C7D">
      <w:pPr>
        <w:pStyle w:val="ab"/>
        <w:jc w:val="both"/>
        <w:rPr>
          <w:rFonts w:ascii="Times New Roman" w:hAnsi="Times New Roman"/>
          <w:b/>
          <w:color w:val="212121"/>
          <w:sz w:val="24"/>
          <w:szCs w:val="24"/>
          <w:lang w:val="uk-UA"/>
        </w:rPr>
      </w:pPr>
    </w:p>
    <w:p w14:paraId="4B3A507B" w14:textId="7F0BCD41" w:rsidR="00377974" w:rsidRPr="00386993" w:rsidRDefault="00377974" w:rsidP="00377974">
      <w:pPr>
        <w:shd w:val="clear" w:color="auto" w:fill="FFFFFF"/>
        <w:contextualSpacing/>
        <w:jc w:val="center"/>
        <w:outlineLvl w:val="0"/>
      </w:pPr>
      <w:r w:rsidRPr="00386993">
        <w:rPr>
          <w:b/>
          <w:bCs/>
          <w:color w:val="000000"/>
          <w:spacing w:val="1"/>
        </w:rPr>
        <w:t>2. ЦІНА ДОГОВОРУ</w:t>
      </w:r>
    </w:p>
    <w:p w14:paraId="172E54EE" w14:textId="56E2999A" w:rsidR="00377974" w:rsidRPr="00D83FA9" w:rsidRDefault="00377974" w:rsidP="00377974">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r w:rsidR="00D83FA9">
        <w:rPr>
          <w:lang w:val="ru-RU" w:eastAsia="en-US"/>
        </w:rPr>
        <w:t xml:space="preserve">, у тому </w:t>
      </w:r>
      <w:proofErr w:type="spellStart"/>
      <w:r w:rsidR="00D83FA9">
        <w:rPr>
          <w:lang w:val="ru-RU" w:eastAsia="en-US"/>
        </w:rPr>
        <w:t>числі</w:t>
      </w:r>
      <w:proofErr w:type="spellEnd"/>
      <w:r w:rsidR="00D83FA9">
        <w:rPr>
          <w:lang w:val="ru-RU" w:eastAsia="en-US"/>
        </w:rPr>
        <w:t xml:space="preserve"> ПДВ _____________________________.</w:t>
      </w:r>
    </w:p>
    <w:p w14:paraId="677CE48F" w14:textId="77777777" w:rsidR="00377974" w:rsidRPr="00386993" w:rsidRDefault="00377974" w:rsidP="00377974">
      <w:pPr>
        <w:jc w:val="both"/>
        <w:rPr>
          <w:lang w:eastAsia="en-US"/>
        </w:rPr>
      </w:pPr>
      <w:r w:rsidRPr="00386993">
        <w:rPr>
          <w:color w:val="000000"/>
          <w:lang w:eastAsia="en-US"/>
        </w:rPr>
        <w:t>2.2.</w:t>
      </w:r>
      <w:r w:rsidRPr="00386993">
        <w:rPr>
          <w:lang w:eastAsia="en-US"/>
        </w:rPr>
        <w:t xml:space="preserve"> Ціна Товару, зазначена у цьому Договорі, може бути змінена лише у випадках, передбачених ч</w:t>
      </w:r>
      <w:r>
        <w:rPr>
          <w:lang w:eastAsia="en-US"/>
        </w:rPr>
        <w:t xml:space="preserve">инним законодавством України у сфері публічних </w:t>
      </w:r>
      <w:proofErr w:type="spellStart"/>
      <w:r>
        <w:rPr>
          <w:lang w:eastAsia="en-US"/>
        </w:rPr>
        <w:t>закупівель</w:t>
      </w:r>
      <w:proofErr w:type="spellEnd"/>
      <w:r w:rsidRPr="00386993">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386993">
        <w:rPr>
          <w:lang w:eastAsia="en-US"/>
        </w:rPr>
        <w:t>обгрунтовуючі</w:t>
      </w:r>
      <w:proofErr w:type="spellEnd"/>
      <w:r w:rsidRPr="00386993">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341E5E2A" w14:textId="77777777" w:rsidR="00377974" w:rsidRPr="00386993" w:rsidRDefault="00377974" w:rsidP="00377974">
      <w:pPr>
        <w:shd w:val="clear" w:color="auto" w:fill="FFFFFF"/>
        <w:contextualSpacing/>
        <w:jc w:val="center"/>
        <w:outlineLvl w:val="0"/>
      </w:pPr>
      <w:r w:rsidRPr="00386993">
        <w:rPr>
          <w:b/>
          <w:bCs/>
          <w:color w:val="000000"/>
          <w:spacing w:val="1"/>
        </w:rPr>
        <w:t>3. УМОВИ ПОСТАЧАННЯ</w:t>
      </w:r>
    </w:p>
    <w:p w14:paraId="0C0F4A47" w14:textId="27B98BA8" w:rsidR="00377974" w:rsidRPr="00CE3ED4" w:rsidRDefault="00377974" w:rsidP="00377974">
      <w:pPr>
        <w:jc w:val="both"/>
        <w:rPr>
          <w:spacing w:val="1"/>
          <w:lang w:eastAsia="en-US"/>
        </w:rPr>
      </w:pPr>
      <w:r w:rsidRPr="00386993">
        <w:rPr>
          <w:spacing w:val="1"/>
          <w:lang w:eastAsia="en-US"/>
        </w:rPr>
        <w:t xml:space="preserve">3.1. </w:t>
      </w:r>
      <w:r w:rsidR="009C1D5F" w:rsidRPr="00386993">
        <w:rPr>
          <w:spacing w:val="1"/>
          <w:lang w:eastAsia="en-US"/>
        </w:rPr>
        <w:t xml:space="preserve">Постачання Товару здійснюється транспортом </w:t>
      </w:r>
      <w:r w:rsidR="009C1D5F" w:rsidRPr="00386993">
        <w:rPr>
          <w:lang w:eastAsia="en-US"/>
        </w:rPr>
        <w:t xml:space="preserve">Постачальника на </w:t>
      </w:r>
      <w:r w:rsidR="004A226D">
        <w:rPr>
          <w:lang w:eastAsia="en-US"/>
        </w:rPr>
        <w:t>структурний підрозділ</w:t>
      </w:r>
      <w:r w:rsidR="009C1D5F">
        <w:rPr>
          <w:lang w:eastAsia="en-US"/>
        </w:rPr>
        <w:t xml:space="preserve"> Покупця за </w:t>
      </w:r>
      <w:proofErr w:type="spellStart"/>
      <w:r w:rsidR="009C1D5F">
        <w:rPr>
          <w:lang w:eastAsia="en-US"/>
        </w:rPr>
        <w:t>адресою</w:t>
      </w:r>
      <w:proofErr w:type="spellEnd"/>
      <w:r w:rsidR="009C1D5F">
        <w:rPr>
          <w:lang w:eastAsia="en-US"/>
        </w:rPr>
        <w:t>: 140</w:t>
      </w:r>
      <w:r w:rsidR="004A226D">
        <w:rPr>
          <w:lang w:eastAsia="en-US"/>
        </w:rPr>
        <w:t>17</w:t>
      </w:r>
      <w:r w:rsidR="009C1D5F" w:rsidRPr="00386993">
        <w:rPr>
          <w:lang w:eastAsia="en-US"/>
        </w:rPr>
        <w:t xml:space="preserve">, м. Чернігів, </w:t>
      </w:r>
      <w:r w:rsidR="00CD1432">
        <w:rPr>
          <w:lang w:eastAsia="en-US"/>
        </w:rPr>
        <w:t xml:space="preserve">вул. </w:t>
      </w:r>
      <w:proofErr w:type="spellStart"/>
      <w:r w:rsidR="004A226D">
        <w:rPr>
          <w:bCs/>
        </w:rPr>
        <w:t>Жабинськог</w:t>
      </w:r>
      <w:r w:rsidR="00CD1432">
        <w:rPr>
          <w:bCs/>
        </w:rPr>
        <w:t>о</w:t>
      </w:r>
      <w:proofErr w:type="spellEnd"/>
      <w:r w:rsidR="009C1D5F" w:rsidRPr="00386993">
        <w:rPr>
          <w:lang w:eastAsia="en-US"/>
        </w:rPr>
        <w:t>,</w:t>
      </w:r>
      <w:r w:rsidR="009C1D5F">
        <w:rPr>
          <w:lang w:eastAsia="en-US"/>
        </w:rPr>
        <w:t xml:space="preserve"> </w:t>
      </w:r>
      <w:r w:rsidR="004A226D">
        <w:rPr>
          <w:lang w:eastAsia="en-US"/>
        </w:rPr>
        <w:t>15</w:t>
      </w:r>
      <w:r w:rsidR="009C1D5F" w:rsidRPr="00386993">
        <w:rPr>
          <w:lang w:eastAsia="en-US"/>
        </w:rPr>
        <w:t xml:space="preserve"> за рахунок Постачальника.</w:t>
      </w:r>
    </w:p>
    <w:p w14:paraId="41A1312D" w14:textId="230AFBB1" w:rsidR="00377974" w:rsidRPr="00E671CD" w:rsidRDefault="00377974" w:rsidP="00E671CD">
      <w:pPr>
        <w:widowControl w:val="0"/>
        <w:suppressAutoHyphens/>
        <w:jc w:val="both"/>
        <w:rPr>
          <w:rFonts w:eastAsia="Times New Roman"/>
          <w:lang w:eastAsia="en-US"/>
        </w:rPr>
      </w:pPr>
      <w:r w:rsidRPr="00386993">
        <w:rPr>
          <w:lang w:eastAsia="en-US"/>
        </w:rPr>
        <w:t xml:space="preserve">3.2. </w:t>
      </w:r>
      <w:r w:rsidRPr="000301B1">
        <w:rPr>
          <w:lang w:eastAsia="en-US"/>
        </w:rPr>
        <w:t xml:space="preserve">Поставка Товару здійснюється </w:t>
      </w:r>
      <w:r w:rsidR="004A226D">
        <w:rPr>
          <w:lang w:eastAsia="en-US"/>
        </w:rPr>
        <w:t xml:space="preserve">однією партією </w:t>
      </w:r>
      <w:r w:rsidRPr="000301B1">
        <w:rPr>
          <w:lang w:eastAsia="en-US"/>
        </w:rPr>
        <w:t>згідно замовлення Покупця</w:t>
      </w:r>
      <w:r>
        <w:rPr>
          <w:lang w:eastAsia="en-US"/>
        </w:rPr>
        <w:t xml:space="preserve"> у строк не пізніше 3</w:t>
      </w:r>
      <w:r w:rsidRPr="00E04E8A">
        <w:rPr>
          <w:lang w:eastAsia="en-US"/>
        </w:rPr>
        <w:t xml:space="preserve"> (</w:t>
      </w:r>
      <w:r>
        <w:rPr>
          <w:lang w:eastAsia="en-US"/>
        </w:rPr>
        <w:t>трьох</w:t>
      </w:r>
      <w:r w:rsidRPr="00E04E8A">
        <w:rPr>
          <w:lang w:eastAsia="en-US"/>
        </w:rPr>
        <w:t xml:space="preserve">) </w:t>
      </w:r>
      <w:r>
        <w:rPr>
          <w:lang w:eastAsia="en-US"/>
        </w:rPr>
        <w:t>робочих дні</w:t>
      </w:r>
      <w:r w:rsidRPr="00E04E8A">
        <w:rPr>
          <w:lang w:eastAsia="en-US"/>
        </w:rPr>
        <w:t xml:space="preserve">в </w:t>
      </w:r>
      <w:r w:rsidR="00E671CD" w:rsidRPr="00F83414">
        <w:rPr>
          <w:szCs w:val="23"/>
        </w:rPr>
        <w:t>з дати направлення замовлення у будь який зручний спосіб: електронною поштою, засобами поштового або телефонного зв’язку</w:t>
      </w:r>
      <w:r w:rsidR="00E671CD">
        <w:rPr>
          <w:szCs w:val="23"/>
        </w:rPr>
        <w:t xml:space="preserve">, але не пізніше </w:t>
      </w:r>
      <w:r w:rsidR="00592E91">
        <w:rPr>
          <w:szCs w:val="23"/>
        </w:rPr>
        <w:t>2</w:t>
      </w:r>
      <w:r w:rsidR="004A226D">
        <w:rPr>
          <w:szCs w:val="23"/>
        </w:rPr>
        <w:t>5</w:t>
      </w:r>
      <w:r w:rsidR="00E671CD">
        <w:rPr>
          <w:szCs w:val="23"/>
        </w:rPr>
        <w:t>.0</w:t>
      </w:r>
      <w:r w:rsidR="004A226D">
        <w:rPr>
          <w:szCs w:val="23"/>
        </w:rPr>
        <w:t>3</w:t>
      </w:r>
      <w:r w:rsidR="00E671CD">
        <w:rPr>
          <w:szCs w:val="23"/>
        </w:rPr>
        <w:t>.2024</w:t>
      </w:r>
      <w:r w:rsidR="00E671CD" w:rsidRPr="00F83414">
        <w:rPr>
          <w:szCs w:val="23"/>
        </w:rPr>
        <w:t>. Можлива дострокова поставка</w:t>
      </w:r>
      <w:r w:rsidR="00E671CD">
        <w:rPr>
          <w:szCs w:val="23"/>
        </w:rPr>
        <w:t>.</w:t>
      </w:r>
    </w:p>
    <w:p w14:paraId="5FE86BB4" w14:textId="77777777" w:rsidR="00377974" w:rsidRPr="00386993" w:rsidRDefault="00377974" w:rsidP="00377974">
      <w:pPr>
        <w:jc w:val="both"/>
        <w:rPr>
          <w:lang w:eastAsia="en-US"/>
        </w:rPr>
      </w:pPr>
      <w:r>
        <w:rPr>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7278C8DB" w14:textId="77777777" w:rsidR="00377974" w:rsidRPr="00386993" w:rsidRDefault="00377974" w:rsidP="00377974">
      <w:pPr>
        <w:jc w:val="both"/>
        <w:rPr>
          <w:lang w:eastAsia="en-US"/>
        </w:rPr>
      </w:pPr>
      <w:r w:rsidRPr="00386993">
        <w:rPr>
          <w:lang w:eastAsia="en-US"/>
        </w:rPr>
        <w:t>3.</w:t>
      </w:r>
      <w:r>
        <w:rPr>
          <w:lang w:eastAsia="en-US"/>
        </w:rPr>
        <w:t>4</w:t>
      </w:r>
      <w:r w:rsidRPr="00386993">
        <w:rPr>
          <w:lang w:eastAsia="en-US"/>
        </w:rPr>
        <w:t xml:space="preserve">. Обсяг закупівлі може бути зменшено в залежності від господарських потреб Покупця та його фінансової спроможності.  </w:t>
      </w:r>
    </w:p>
    <w:p w14:paraId="1EBE6C0D" w14:textId="77777777" w:rsidR="00377974" w:rsidRPr="00386993" w:rsidRDefault="00377974" w:rsidP="00377974">
      <w:pPr>
        <w:jc w:val="both"/>
        <w:rPr>
          <w:lang w:eastAsia="en-US"/>
        </w:rPr>
      </w:pPr>
      <w:r w:rsidRPr="00386993">
        <w:rPr>
          <w:lang w:eastAsia="en-US"/>
        </w:rPr>
        <w:t>3.</w:t>
      </w:r>
      <w:r>
        <w:rPr>
          <w:lang w:eastAsia="en-US"/>
        </w:rPr>
        <w:t>5</w:t>
      </w:r>
      <w:r w:rsidRPr="00386993">
        <w:rPr>
          <w:lang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0A43F72F" w14:textId="77777777" w:rsidR="00377974" w:rsidRPr="00386993" w:rsidRDefault="00377974" w:rsidP="00377974">
      <w:pPr>
        <w:jc w:val="both"/>
        <w:rPr>
          <w:lang w:eastAsia="en-US"/>
        </w:rPr>
      </w:pPr>
      <w:r w:rsidRPr="00386993">
        <w:rPr>
          <w:lang w:eastAsia="en-US"/>
        </w:rPr>
        <w:t>3.</w:t>
      </w:r>
      <w:r>
        <w:rPr>
          <w:lang w:eastAsia="en-US"/>
        </w:rPr>
        <w:t>6</w:t>
      </w:r>
      <w:r w:rsidRPr="00386993">
        <w:rPr>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6C6E6BFC" w14:textId="77777777" w:rsidR="00377974" w:rsidRPr="00386993" w:rsidRDefault="00377974" w:rsidP="00377974">
      <w:pPr>
        <w:jc w:val="both"/>
        <w:rPr>
          <w:spacing w:val="-9"/>
          <w:lang w:eastAsia="en-US"/>
        </w:rPr>
      </w:pPr>
      <w:r w:rsidRPr="00386993">
        <w:rPr>
          <w:lang w:eastAsia="en-US"/>
        </w:rPr>
        <w:t>3.</w:t>
      </w:r>
      <w:r>
        <w:rPr>
          <w:lang w:eastAsia="en-US"/>
        </w:rPr>
        <w:t>7</w:t>
      </w:r>
      <w:r w:rsidRPr="00386993">
        <w:rPr>
          <w:lang w:eastAsia="en-US"/>
        </w:rPr>
        <w:t xml:space="preserve">. </w:t>
      </w:r>
      <w:r w:rsidRPr="00386993">
        <w:rPr>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63319F4D" w14:textId="77777777" w:rsidR="00377974" w:rsidRPr="00386993" w:rsidRDefault="00377974" w:rsidP="00377974">
      <w:pPr>
        <w:jc w:val="both"/>
        <w:rPr>
          <w:lang w:eastAsia="en-US"/>
        </w:rPr>
      </w:pPr>
      <w:r w:rsidRPr="00386993">
        <w:rPr>
          <w:spacing w:val="-9"/>
          <w:lang w:eastAsia="en-US"/>
        </w:rPr>
        <w:t>3.</w:t>
      </w:r>
      <w:r>
        <w:rPr>
          <w:spacing w:val="-9"/>
          <w:lang w:eastAsia="en-US"/>
        </w:rPr>
        <w:t>8</w:t>
      </w:r>
      <w:r w:rsidRPr="00386993">
        <w:rPr>
          <w:spacing w:val="-9"/>
          <w:lang w:eastAsia="en-US"/>
        </w:rPr>
        <w:t>.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r>
        <w:rPr>
          <w:lang w:eastAsia="en-US"/>
        </w:rPr>
        <w:t xml:space="preserve"> Пошкодження упаковки Товару є підставою для відмови Покупцем від його прийняття.</w:t>
      </w:r>
    </w:p>
    <w:p w14:paraId="01B93773" w14:textId="7E67757F" w:rsidR="00377974" w:rsidRDefault="00377974" w:rsidP="00377974">
      <w:pPr>
        <w:jc w:val="both"/>
        <w:rPr>
          <w:lang w:eastAsia="en-US"/>
        </w:rPr>
      </w:pPr>
      <w:r w:rsidRPr="00386993">
        <w:rPr>
          <w:spacing w:val="-9"/>
          <w:lang w:eastAsia="en-US"/>
        </w:rPr>
        <w:t>3.</w:t>
      </w:r>
      <w:r>
        <w:rPr>
          <w:spacing w:val="-9"/>
          <w:lang w:eastAsia="en-US"/>
        </w:rPr>
        <w:t>9</w:t>
      </w:r>
      <w:r w:rsidRPr="00386993">
        <w:rPr>
          <w:spacing w:val="-9"/>
          <w:lang w:eastAsia="en-US"/>
        </w:rPr>
        <w:t>.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14:paraId="62137F39" w14:textId="77777777" w:rsidR="00EA565D" w:rsidRPr="00386993" w:rsidRDefault="00EA565D" w:rsidP="00377974">
      <w:pPr>
        <w:jc w:val="both"/>
        <w:rPr>
          <w:lang w:eastAsia="en-US"/>
        </w:rPr>
      </w:pPr>
    </w:p>
    <w:p w14:paraId="3990EE86" w14:textId="77777777" w:rsidR="00377974" w:rsidRPr="00386993" w:rsidRDefault="00377974" w:rsidP="00377974">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14:paraId="081B69EB" w14:textId="210491BD" w:rsidR="00377974" w:rsidRDefault="00377974" w:rsidP="00377974">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4757C5F1" w14:textId="77777777" w:rsidR="00EA565D" w:rsidRPr="00386993" w:rsidRDefault="00EA565D" w:rsidP="00377974">
      <w:pPr>
        <w:jc w:val="both"/>
        <w:rPr>
          <w:lang w:eastAsia="en-US"/>
        </w:rPr>
      </w:pPr>
    </w:p>
    <w:p w14:paraId="1EBB21AF" w14:textId="77777777" w:rsidR="00377974" w:rsidRPr="00386993" w:rsidRDefault="00377974" w:rsidP="00377974">
      <w:pPr>
        <w:shd w:val="clear" w:color="auto" w:fill="FFFFFF"/>
        <w:ind w:right="-21"/>
        <w:contextualSpacing/>
        <w:jc w:val="center"/>
        <w:outlineLvl w:val="0"/>
        <w:rPr>
          <w:b/>
          <w:bCs/>
          <w:color w:val="000000"/>
        </w:rPr>
      </w:pPr>
      <w:r w:rsidRPr="00386993">
        <w:rPr>
          <w:b/>
          <w:bCs/>
          <w:color w:val="000000"/>
        </w:rPr>
        <w:t>5. УМОВИ ОПЛАТИ</w:t>
      </w:r>
    </w:p>
    <w:p w14:paraId="0C07EABA" w14:textId="2FC641BC" w:rsidR="00377974" w:rsidRPr="00D43C6B" w:rsidRDefault="00377974" w:rsidP="00377974">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протягом 120 (сто двадцять</w:t>
      </w:r>
      <w:r w:rsidRPr="00D43C6B">
        <w:t xml:space="preserve">) </w:t>
      </w:r>
      <w:r>
        <w:t>календарних</w:t>
      </w:r>
      <w:r w:rsidRPr="00D43C6B">
        <w:t xml:space="preserve"> днів після</w:t>
      </w:r>
      <w:r>
        <w:t xml:space="preserve"> фактичної </w:t>
      </w:r>
      <w:r w:rsidRPr="00D43C6B">
        <w:t xml:space="preserve">поставки товару на підставі підписаних Сторонами видаткових накладних. </w:t>
      </w:r>
      <w:r w:rsidR="00EA565D">
        <w:t>Покупець</w:t>
      </w:r>
      <w:r w:rsidRPr="00D43C6B">
        <w:t xml:space="preserve"> має право здійснювати оплату Товару (часткову або повну)</w:t>
      </w:r>
      <w:r>
        <w:t xml:space="preserve"> до сплину 120 календарних днів</w:t>
      </w:r>
      <w:r w:rsidRPr="00D43C6B">
        <w:t>.</w:t>
      </w:r>
    </w:p>
    <w:p w14:paraId="26C4A53C" w14:textId="77777777" w:rsidR="00377974" w:rsidRPr="00386993" w:rsidRDefault="00377974" w:rsidP="00377974">
      <w:pPr>
        <w:jc w:val="both"/>
        <w:rPr>
          <w:lang w:eastAsia="en-US"/>
        </w:rPr>
      </w:pPr>
      <w:r>
        <w:rPr>
          <w:lang w:eastAsia="en-US"/>
        </w:rPr>
        <w:t xml:space="preserve"> </w:t>
      </w:r>
    </w:p>
    <w:p w14:paraId="6103A318" w14:textId="77777777" w:rsidR="00377974" w:rsidRPr="00386993" w:rsidRDefault="00377974" w:rsidP="00377974">
      <w:pPr>
        <w:contextualSpacing/>
        <w:jc w:val="center"/>
        <w:rPr>
          <w:b/>
          <w:color w:val="000000"/>
        </w:rPr>
      </w:pPr>
      <w:r w:rsidRPr="00386993">
        <w:rPr>
          <w:b/>
          <w:color w:val="000000"/>
        </w:rPr>
        <w:t>6. ЯКІСТЬ ТОВАРУ ТА ГАРАНТІЙНІ УМОВИ</w:t>
      </w:r>
    </w:p>
    <w:p w14:paraId="6394C7AD" w14:textId="77777777" w:rsidR="00377974" w:rsidRPr="00386993" w:rsidRDefault="00377974" w:rsidP="00377974">
      <w:pPr>
        <w:autoSpaceDE w:val="0"/>
        <w:jc w:val="both"/>
      </w:pPr>
      <w:r w:rsidRPr="00386993">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5DBD30A1" w14:textId="3A607696" w:rsidR="00377974" w:rsidRPr="00386993" w:rsidRDefault="00377974" w:rsidP="00377974">
      <w:pPr>
        <w:autoSpaceDE w:val="0"/>
        <w:jc w:val="both"/>
      </w:pPr>
      <w:r w:rsidRPr="00386993">
        <w:t xml:space="preserve">6.2. </w:t>
      </w:r>
      <w:r>
        <w:rPr>
          <w:rFonts w:eastAsia="Arial"/>
          <w:color w:val="000000" w:themeColor="text1"/>
          <w:lang w:bidi="uk-UA"/>
        </w:rPr>
        <w:t xml:space="preserve">На поставлений Товар надається гарантійний строк, який зазначається у паспорті якості або будь-якому іншому документі заводу-виробника, складає не менше </w:t>
      </w:r>
      <w:r w:rsidR="000603F1">
        <w:rPr>
          <w:rFonts w:eastAsia="Arial"/>
          <w:color w:val="000000" w:themeColor="text1"/>
          <w:lang w:bidi="uk-UA"/>
        </w:rPr>
        <w:t>12</w:t>
      </w:r>
      <w:r>
        <w:rPr>
          <w:rFonts w:eastAsia="Arial"/>
          <w:color w:val="000000" w:themeColor="text1"/>
          <w:lang w:bidi="uk-UA"/>
        </w:rPr>
        <w:t xml:space="preserve"> (</w:t>
      </w:r>
      <w:r w:rsidR="000603F1">
        <w:rPr>
          <w:rFonts w:eastAsia="Arial"/>
          <w:color w:val="000000" w:themeColor="text1"/>
          <w:lang w:bidi="uk-UA"/>
        </w:rPr>
        <w:t>дванадцять</w:t>
      </w:r>
      <w:r>
        <w:rPr>
          <w:rFonts w:eastAsia="Arial"/>
          <w:color w:val="000000" w:themeColor="text1"/>
          <w:lang w:bidi="uk-UA"/>
        </w:rPr>
        <w:t xml:space="preserve">) місяців та обчислюється </w:t>
      </w:r>
      <w:r>
        <w:rPr>
          <w:rFonts w:eastAsia="Arial"/>
          <w:color w:val="000000" w:themeColor="text1"/>
          <w:shd w:val="clear" w:color="auto" w:fill="FFFFFF"/>
          <w:lang w:eastAsia="uk-UA" w:bidi="uk-UA"/>
        </w:rPr>
        <w:t>з дати отримання товару та підписання обома сторонами видаткових накладних</w:t>
      </w:r>
      <w:r>
        <w:rPr>
          <w:rFonts w:eastAsia="Arial"/>
          <w:color w:val="000000" w:themeColor="text1"/>
          <w:lang w:bidi="uk-UA"/>
        </w:rPr>
        <w:t>.</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14:paraId="3DFF8933" w14:textId="77777777" w:rsidR="00377974" w:rsidRPr="00386993" w:rsidRDefault="00377974" w:rsidP="00377974">
      <w:pPr>
        <w:autoSpaceDE w:val="0"/>
        <w:jc w:val="both"/>
      </w:pPr>
      <w:r w:rsidRPr="00386993">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0F3F34E9" w14:textId="77777777" w:rsidR="00377974" w:rsidRPr="00D53EE5" w:rsidRDefault="00377974" w:rsidP="00377974">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6DD77C9" w14:textId="77777777" w:rsidR="00377974" w:rsidRPr="00D53EE5" w:rsidRDefault="00377974" w:rsidP="00377974">
      <w:pPr>
        <w:ind w:firstLine="567"/>
      </w:pPr>
      <w:r w:rsidRPr="00D53EE5">
        <w:t>1) пропорційного зменшення ціни;</w:t>
      </w:r>
    </w:p>
    <w:p w14:paraId="794902C7" w14:textId="77777777" w:rsidR="00377974" w:rsidRPr="00D53EE5" w:rsidRDefault="00377974" w:rsidP="00377974">
      <w:pPr>
        <w:ind w:firstLine="567"/>
      </w:pPr>
      <w:r w:rsidRPr="00D53EE5">
        <w:t>2) безоплатного усунення недоліків товару в розумний строк;</w:t>
      </w:r>
    </w:p>
    <w:p w14:paraId="00FC854E" w14:textId="77777777" w:rsidR="00377974" w:rsidRPr="00D53EE5" w:rsidRDefault="00377974" w:rsidP="00377974">
      <w:pPr>
        <w:ind w:firstLine="567"/>
      </w:pPr>
      <w:r w:rsidRPr="00D53EE5">
        <w:t>3) відшкодування витрат на усунення недоліків товару.</w:t>
      </w:r>
    </w:p>
    <w:p w14:paraId="7292C24C" w14:textId="77777777" w:rsidR="00377974" w:rsidRPr="00386993" w:rsidRDefault="00377974" w:rsidP="00377974">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14:paraId="0334C9F6" w14:textId="77777777" w:rsidR="00377974" w:rsidRPr="00386993" w:rsidRDefault="00377974" w:rsidP="00377974">
      <w:pPr>
        <w:ind w:firstLine="567"/>
      </w:pPr>
      <w:r w:rsidRPr="00386993">
        <w:t>1) відмовитися від договору і вимагати повернення сплаченої за товар грошової суми;</w:t>
      </w:r>
    </w:p>
    <w:p w14:paraId="1B34940C" w14:textId="77777777" w:rsidR="00377974" w:rsidRPr="00386993" w:rsidRDefault="00377974" w:rsidP="00377974">
      <w:pPr>
        <w:ind w:firstLine="567"/>
      </w:pPr>
      <w:r w:rsidRPr="00386993">
        <w:t>2) вимагати заміни товару.</w:t>
      </w:r>
    </w:p>
    <w:p w14:paraId="4B20543F" w14:textId="77777777" w:rsidR="00377974" w:rsidRPr="00386993" w:rsidRDefault="00377974" w:rsidP="00377974">
      <w:pPr>
        <w:autoSpaceDE w:val="0"/>
        <w:jc w:val="both"/>
        <w:rPr>
          <w:color w:val="000000" w:themeColor="text1"/>
          <w:shd w:val="clear" w:color="auto" w:fill="FFFFFF"/>
        </w:rPr>
      </w:pPr>
      <w:r w:rsidRPr="00386993">
        <w:rPr>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14:paraId="324CD519" w14:textId="77777777" w:rsidR="00377974" w:rsidRPr="00386993" w:rsidRDefault="00377974" w:rsidP="00377974">
      <w:pPr>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14:paraId="4897DC40" w14:textId="77777777" w:rsidR="00377974" w:rsidRPr="00386993" w:rsidRDefault="00377974" w:rsidP="00377974">
      <w:pPr>
        <w:autoSpaceDE w:val="0"/>
        <w:jc w:val="both"/>
        <w:rPr>
          <w:color w:val="000000" w:themeColor="text1"/>
        </w:rPr>
      </w:pPr>
      <w:r w:rsidRPr="00386993">
        <w:rPr>
          <w:color w:val="000000" w:themeColor="text1"/>
        </w:rPr>
        <w:t xml:space="preserve">6.8. </w:t>
      </w:r>
      <w:r w:rsidRPr="0038699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r>
        <w:rPr>
          <w:color w:val="000000" w:themeColor="text1"/>
          <w:shd w:val="clear" w:color="auto" w:fill="FFFFFF"/>
        </w:rPr>
        <w:t xml:space="preserve"> та повернути товар</w:t>
      </w:r>
      <w:r w:rsidRPr="00386993">
        <w:rPr>
          <w:color w:val="000000" w:themeColor="text1"/>
          <w:shd w:val="clear" w:color="auto" w:fill="FFFFFF"/>
        </w:rPr>
        <w:t>.</w:t>
      </w:r>
    </w:p>
    <w:p w14:paraId="04E957A0" w14:textId="63D49B0B" w:rsidR="00377974" w:rsidRDefault="00377974" w:rsidP="00377974">
      <w:pPr>
        <w:jc w:val="both"/>
      </w:pPr>
      <w:r w:rsidRPr="00386993">
        <w:rPr>
          <w:color w:val="000000" w:themeColor="text1"/>
        </w:rPr>
        <w:t xml:space="preserve">6.9. </w:t>
      </w:r>
      <w:r w:rsidRPr="00D53EE5">
        <w:rPr>
          <w:color w:val="000000" w:themeColor="text1"/>
        </w:rPr>
        <w:t xml:space="preserve">У разі прийняття рішення Покупцем про усунення дефектів та недоліків або заміни Товару в </w:t>
      </w:r>
      <w:r w:rsidRPr="00D53EE5">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t>3</w:t>
      </w:r>
      <w:r w:rsidRPr="00D53EE5">
        <w:t xml:space="preserve">. даного Договору строк. </w:t>
      </w:r>
      <w:r w:rsidRPr="00386993">
        <w:t>У разі неможливості заміни Товару Постачальник зобов’язується повернути Покупц</w:t>
      </w:r>
      <w:r>
        <w:t>ю сплачену за цей Товар грошову</w:t>
      </w:r>
      <w:r w:rsidRPr="00386993">
        <w:t xml:space="preserve"> суму протягом 3-х (трьох) банківських днів з моменту отримання  вимоги Покупця</w:t>
      </w:r>
      <w:r>
        <w:t>.</w:t>
      </w:r>
    </w:p>
    <w:p w14:paraId="6E4CD55A" w14:textId="77777777" w:rsidR="00EA565D" w:rsidRDefault="00EA565D" w:rsidP="00377974">
      <w:pPr>
        <w:jc w:val="both"/>
      </w:pPr>
    </w:p>
    <w:p w14:paraId="06D33679" w14:textId="77668C4A" w:rsidR="00377974" w:rsidRDefault="00377974" w:rsidP="00377974">
      <w:pPr>
        <w:jc w:val="both"/>
      </w:pPr>
    </w:p>
    <w:p w14:paraId="3420EEAA" w14:textId="6E70CC4B" w:rsidR="004A226D" w:rsidRDefault="004A226D" w:rsidP="00377974">
      <w:pPr>
        <w:jc w:val="both"/>
      </w:pPr>
    </w:p>
    <w:p w14:paraId="785A3F98" w14:textId="77777777" w:rsidR="004A226D" w:rsidRPr="00386993" w:rsidRDefault="004A226D" w:rsidP="00377974">
      <w:pPr>
        <w:jc w:val="both"/>
      </w:pPr>
    </w:p>
    <w:p w14:paraId="6FDD6CE9" w14:textId="77777777" w:rsidR="00377974" w:rsidRPr="00386993" w:rsidRDefault="00377974" w:rsidP="00377974">
      <w:pPr>
        <w:shd w:val="clear" w:color="auto" w:fill="FFFFFF"/>
        <w:ind w:right="-23"/>
        <w:contextualSpacing/>
        <w:jc w:val="center"/>
        <w:outlineLvl w:val="0"/>
        <w:rPr>
          <w:b/>
          <w:bCs/>
          <w:color w:val="000000"/>
        </w:rPr>
      </w:pPr>
      <w:r w:rsidRPr="00386993">
        <w:rPr>
          <w:b/>
          <w:bCs/>
          <w:color w:val="000000"/>
        </w:rPr>
        <w:lastRenderedPageBreak/>
        <w:t>7. ВІДПОВІДАЛЬНІСТЬ СТОРІН</w:t>
      </w:r>
    </w:p>
    <w:p w14:paraId="1CA82640" w14:textId="77777777" w:rsidR="00377974" w:rsidRPr="00386993" w:rsidRDefault="00377974" w:rsidP="00377974">
      <w:pPr>
        <w:jc w:val="both"/>
        <w:rPr>
          <w:spacing w:val="-1"/>
          <w:lang w:eastAsia="en-US"/>
        </w:rPr>
      </w:pPr>
      <w:r w:rsidRPr="00386993">
        <w:rPr>
          <w:lang w:eastAsia="en-US"/>
        </w:rPr>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14:paraId="79D0259C" w14:textId="77777777" w:rsidR="00377974" w:rsidRPr="00386993" w:rsidRDefault="00377974" w:rsidP="00377974">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14:paraId="345BB226" w14:textId="77777777" w:rsidR="00043CB4" w:rsidRPr="00605844" w:rsidRDefault="00377974" w:rsidP="00043CB4">
      <w:pPr>
        <w:widowControl w:val="0"/>
        <w:suppressAutoHyphens/>
        <w:jc w:val="both"/>
        <w:rPr>
          <w:rFonts w:eastAsia="Times New Roman"/>
          <w:lang w:eastAsia="ar-SA"/>
        </w:rPr>
      </w:pPr>
      <w:r w:rsidRPr="00386993">
        <w:rPr>
          <w:spacing w:val="3"/>
          <w:lang w:eastAsia="en-US"/>
        </w:rPr>
        <w:t xml:space="preserve">7.3. </w:t>
      </w:r>
      <w:r w:rsidRPr="00386993">
        <w:rPr>
          <w:lang w:eastAsia="en-US"/>
        </w:rPr>
        <w:t xml:space="preserve"> </w:t>
      </w:r>
      <w:r w:rsidR="00043CB4" w:rsidRPr="00605844">
        <w:rPr>
          <w:rFonts w:eastAsia="Times New Roman"/>
          <w:lang w:eastAsia="ar-SA"/>
        </w:rPr>
        <w:t xml:space="preserve">У разі порушення строків поставки Товару Постачальник  сплачує Покупцю  </w:t>
      </w:r>
      <w:r w:rsidR="00043CB4" w:rsidRPr="00605844">
        <w:rPr>
          <w:rFonts w:eastAsia="Times New Roman"/>
          <w:lang w:eastAsia="en-US"/>
        </w:rPr>
        <w:t xml:space="preserve">пеню у розмірі 0,1 відсотка вартості Товару за кожний день прострочення, а за прострочення понад </w:t>
      </w:r>
      <w:r w:rsidR="00043CB4">
        <w:rPr>
          <w:rFonts w:eastAsia="Times New Roman"/>
          <w:lang w:eastAsia="en-US"/>
        </w:rPr>
        <w:t>5 (п’ять)</w:t>
      </w:r>
      <w:r w:rsidR="00043CB4" w:rsidRPr="00605844">
        <w:rPr>
          <w:rFonts w:eastAsia="Times New Roman"/>
          <w:lang w:eastAsia="en-US"/>
        </w:rPr>
        <w:t xml:space="preserve"> днів додатково стягується штраф у розмірі </w:t>
      </w:r>
      <w:r w:rsidR="00043CB4">
        <w:rPr>
          <w:rFonts w:eastAsia="Times New Roman"/>
          <w:lang w:eastAsia="en-US"/>
        </w:rPr>
        <w:t xml:space="preserve">7% </w:t>
      </w:r>
      <w:r w:rsidR="00043CB4" w:rsidRPr="00605844">
        <w:rPr>
          <w:rFonts w:eastAsia="Times New Roman"/>
          <w:lang w:eastAsia="ar-SA"/>
        </w:rPr>
        <w:t>від вартості непоставленого Товару за кожен наступний день такого прострочення.</w:t>
      </w:r>
    </w:p>
    <w:p w14:paraId="488E6E42" w14:textId="03CEECB6" w:rsidR="00377974" w:rsidRPr="00386993" w:rsidRDefault="00377974" w:rsidP="00377974">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1B28A9DA" w14:textId="77777777" w:rsidR="00377974" w:rsidRPr="00386993" w:rsidRDefault="00377974" w:rsidP="00377974">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Pr>
          <w:shd w:val="clear" w:color="auto" w:fill="FFFFFF"/>
          <w:lang w:eastAsia="en-US"/>
        </w:rPr>
        <w:t>7</w:t>
      </w:r>
      <w:r w:rsidRPr="00E2557B">
        <w:rPr>
          <w:shd w:val="clear" w:color="auto" w:fill="FFFFFF"/>
          <w:lang w:eastAsia="en-US"/>
        </w:rPr>
        <w:t>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w:t>
      </w:r>
      <w:r>
        <w:rPr>
          <w:lang w:eastAsia="en-US"/>
        </w:rPr>
        <w:t>3</w:t>
      </w:r>
      <w:r w:rsidRPr="00E2557B">
        <w:rPr>
          <w:lang w:eastAsia="en-US"/>
        </w:rPr>
        <w:t>0%</w:t>
      </w:r>
      <w:r w:rsidRPr="00386993">
        <w:rPr>
          <w:lang w:eastAsia="en-US"/>
        </w:rPr>
        <w:t xml:space="preserve">  від вартості поставленого товару.</w:t>
      </w:r>
    </w:p>
    <w:p w14:paraId="0208DBCD" w14:textId="77777777" w:rsidR="00377974" w:rsidRPr="00386993" w:rsidRDefault="00377974" w:rsidP="00377974">
      <w:pPr>
        <w:jc w:val="both"/>
        <w:rPr>
          <w:lang w:eastAsia="en-US"/>
        </w:rPr>
      </w:pPr>
      <w:r w:rsidRPr="00386993">
        <w:rPr>
          <w:lang w:eastAsia="en-US"/>
        </w:rPr>
        <w:t xml:space="preserve">7.6. Сторони погодили, що Покупець має право на застосування такої </w:t>
      </w:r>
      <w:proofErr w:type="spellStart"/>
      <w:r w:rsidRPr="00386993">
        <w:rPr>
          <w:lang w:eastAsia="en-US"/>
        </w:rPr>
        <w:t>оперативно</w:t>
      </w:r>
      <w:proofErr w:type="spellEnd"/>
      <w:r w:rsidRPr="0038699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lang w:eastAsia="en-US"/>
        </w:rPr>
        <w:t>Оперативно</w:t>
      </w:r>
      <w:proofErr w:type="spellEnd"/>
      <w:r w:rsidRPr="0038699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28E50584" w14:textId="77777777" w:rsidR="00377974" w:rsidRPr="00386993" w:rsidRDefault="00377974" w:rsidP="00377974">
      <w:pPr>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14:paraId="75115BB7" w14:textId="77777777" w:rsidR="00377974" w:rsidRPr="00386993" w:rsidRDefault="00377974" w:rsidP="00377974">
      <w:pPr>
        <w:jc w:val="both"/>
        <w:rPr>
          <w:lang w:eastAsia="en-US"/>
        </w:rPr>
      </w:pPr>
      <w:r w:rsidRPr="00386993">
        <w:rPr>
          <w:lang w:eastAsia="en-US"/>
        </w:rPr>
        <w:t xml:space="preserve">- поставка товару, який не відповідає фізико-механічним властивостям товару; </w:t>
      </w:r>
    </w:p>
    <w:p w14:paraId="35F86641" w14:textId="77777777" w:rsidR="00377974" w:rsidRPr="00386993" w:rsidRDefault="00377974" w:rsidP="00377974">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15779F50" w14:textId="77777777" w:rsidR="00377974" w:rsidRPr="00386993" w:rsidRDefault="00377974" w:rsidP="00377974">
      <w:pPr>
        <w:jc w:val="both"/>
        <w:rPr>
          <w:lang w:eastAsia="en-US"/>
        </w:rPr>
      </w:pPr>
      <w:r w:rsidRPr="00386993">
        <w:rPr>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lang w:eastAsia="en-US"/>
        </w:rPr>
        <w:t>оперативно</w:t>
      </w:r>
      <w:proofErr w:type="spellEnd"/>
      <w:r w:rsidRPr="0038699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29276F6B" w14:textId="77777777" w:rsidR="00377974" w:rsidRPr="00386993" w:rsidRDefault="00377974" w:rsidP="00377974">
      <w:pPr>
        <w:jc w:val="both"/>
        <w:rPr>
          <w:lang w:eastAsia="en-US"/>
        </w:rPr>
      </w:pPr>
      <w:r w:rsidRPr="00386993">
        <w:rPr>
          <w:lang w:eastAsia="en-US"/>
        </w:rPr>
        <w:t xml:space="preserve">У разі прийняття Покупцем рішення про застосування </w:t>
      </w:r>
      <w:proofErr w:type="spellStart"/>
      <w:r w:rsidRPr="00386993">
        <w:rPr>
          <w:lang w:eastAsia="en-US"/>
        </w:rPr>
        <w:t>оперативно</w:t>
      </w:r>
      <w:proofErr w:type="spellEnd"/>
      <w:r w:rsidRPr="0038699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68EA2DEA" w14:textId="77777777" w:rsidR="00377974" w:rsidRPr="00386993" w:rsidRDefault="00377974" w:rsidP="00377974">
      <w:pPr>
        <w:jc w:val="both"/>
        <w:rPr>
          <w:lang w:eastAsia="en-US"/>
        </w:rPr>
      </w:pPr>
      <w:r w:rsidRPr="00386993">
        <w:rPr>
          <w:lang w:eastAsia="en-US"/>
        </w:rPr>
        <w:t xml:space="preserve">Термін, на який застосовується </w:t>
      </w:r>
      <w:proofErr w:type="spellStart"/>
      <w:r w:rsidRPr="00386993">
        <w:rPr>
          <w:lang w:eastAsia="en-US"/>
        </w:rPr>
        <w:t>оперативно</w:t>
      </w:r>
      <w:proofErr w:type="spellEnd"/>
      <w:r w:rsidRPr="00386993">
        <w:rPr>
          <w:lang w:eastAsia="en-US"/>
        </w:rPr>
        <w:t>-господарська санкція, становить 12 календарних місяців, з дати направлення повідомлення Постачальнику про її застосування.</w:t>
      </w:r>
    </w:p>
    <w:p w14:paraId="7AF0663C" w14:textId="77777777" w:rsidR="00377974" w:rsidRPr="00386993" w:rsidRDefault="00377974" w:rsidP="00377974">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14:paraId="738F1224" w14:textId="77777777" w:rsidR="00377974" w:rsidRPr="00386993" w:rsidRDefault="00377974" w:rsidP="00377974">
      <w:pPr>
        <w:jc w:val="both"/>
        <w:rPr>
          <w:spacing w:val="-8"/>
          <w:lang w:eastAsia="en-US"/>
        </w:rPr>
      </w:pPr>
      <w:r w:rsidRPr="00386993">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14:paraId="52B7E324" w14:textId="77777777" w:rsidR="00377974" w:rsidRPr="00386993" w:rsidRDefault="00377974" w:rsidP="00377974">
      <w:pPr>
        <w:jc w:val="both"/>
        <w:rPr>
          <w:color w:val="212121"/>
          <w:spacing w:val="-1"/>
          <w:lang w:eastAsia="en-US"/>
        </w:rPr>
      </w:pPr>
      <w:r w:rsidRPr="00386993">
        <w:rPr>
          <w:lang w:eastAsia="en-US"/>
        </w:rPr>
        <w:t xml:space="preserve">8.2.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14:paraId="7391C3DA" w14:textId="77777777" w:rsidR="00377974" w:rsidRPr="00386993" w:rsidRDefault="00377974" w:rsidP="00377974">
      <w:pPr>
        <w:jc w:val="both"/>
        <w:rPr>
          <w:lang w:eastAsia="en-US"/>
        </w:rPr>
      </w:pPr>
      <w:r w:rsidRPr="00386993">
        <w:rPr>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3A1371FD" w14:textId="77777777" w:rsidR="00377974" w:rsidRPr="00386993" w:rsidRDefault="00377974" w:rsidP="00377974">
      <w:pPr>
        <w:jc w:val="both"/>
        <w:rPr>
          <w:lang w:eastAsia="en-US"/>
        </w:rPr>
      </w:pPr>
      <w:r w:rsidRPr="00386993">
        <w:rPr>
          <w:spacing w:val="1"/>
          <w:lang w:eastAsia="en-US"/>
        </w:rPr>
        <w:t xml:space="preserve">8.4.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14:paraId="1708D10D" w14:textId="77777777" w:rsidR="00377974" w:rsidRPr="00386993" w:rsidRDefault="00377974" w:rsidP="00377974">
      <w:pPr>
        <w:jc w:val="both"/>
        <w:rPr>
          <w:lang w:eastAsia="en-US"/>
        </w:rPr>
      </w:pPr>
      <w:r w:rsidRPr="00386993">
        <w:rPr>
          <w:spacing w:val="2"/>
          <w:lang w:eastAsia="en-US"/>
        </w:rPr>
        <w:lastRenderedPageBreak/>
        <w:t>До моменту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14:paraId="4848A6E8" w14:textId="77777777" w:rsidR="00377974" w:rsidRPr="00386993" w:rsidRDefault="00377974" w:rsidP="00377974">
      <w:pPr>
        <w:shd w:val="clear" w:color="auto" w:fill="FFFFFF"/>
        <w:ind w:right="-21" w:firstLine="709"/>
        <w:contextualSpacing/>
        <w:jc w:val="center"/>
        <w:rPr>
          <w:b/>
          <w:bCs/>
          <w:color w:val="000000"/>
        </w:rPr>
      </w:pPr>
      <w:r w:rsidRPr="00386993">
        <w:rPr>
          <w:b/>
          <w:bCs/>
          <w:color w:val="000000"/>
        </w:rPr>
        <w:t>9. ПОРЯДОК ВИРІШЕННЯ СПОРІВ</w:t>
      </w:r>
    </w:p>
    <w:p w14:paraId="2637DB30" w14:textId="77777777" w:rsidR="00377974" w:rsidRPr="00386993" w:rsidRDefault="00377974" w:rsidP="00377974">
      <w:pPr>
        <w:jc w:val="both"/>
        <w:rPr>
          <w:lang w:eastAsia="en-US"/>
        </w:rPr>
      </w:pPr>
      <w:r w:rsidRPr="00386993">
        <w:rPr>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47E09029" w14:textId="77777777" w:rsidR="00377974" w:rsidRPr="00386993" w:rsidRDefault="00377974" w:rsidP="00377974">
      <w:pPr>
        <w:jc w:val="both"/>
        <w:rPr>
          <w:lang w:eastAsia="en-US"/>
        </w:rPr>
      </w:pP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D0758ED" w14:textId="77777777" w:rsidR="00377974" w:rsidRPr="00386993" w:rsidRDefault="00377974" w:rsidP="00377974">
      <w:pPr>
        <w:jc w:val="center"/>
        <w:rPr>
          <w:lang w:eastAsia="en-US"/>
        </w:rPr>
      </w:pPr>
      <w:r w:rsidRPr="00386993">
        <w:rPr>
          <w:b/>
          <w:lang w:eastAsia="en-US"/>
        </w:rPr>
        <w:t>10. ПОРЯДОК РОЗІРВАННЯ ДОГОВОРУ</w:t>
      </w:r>
    </w:p>
    <w:p w14:paraId="6DEB4261" w14:textId="77777777" w:rsidR="00377974" w:rsidRPr="00386993" w:rsidRDefault="00377974" w:rsidP="00377974">
      <w:pPr>
        <w:jc w:val="both"/>
        <w:rPr>
          <w:lang w:eastAsia="en-US"/>
        </w:rPr>
      </w:pPr>
      <w:r w:rsidRPr="00386993">
        <w:rPr>
          <w:lang w:eastAsia="en-US"/>
        </w:rPr>
        <w:t>10.1. Даний Договір може бути розірваний:</w:t>
      </w:r>
    </w:p>
    <w:p w14:paraId="755E6B9C" w14:textId="77777777" w:rsidR="00377974" w:rsidRPr="00386993" w:rsidRDefault="00377974" w:rsidP="00377974">
      <w:pPr>
        <w:jc w:val="both"/>
        <w:rPr>
          <w:lang w:eastAsia="en-US"/>
        </w:rPr>
      </w:pPr>
      <w:r w:rsidRPr="00386993">
        <w:rPr>
          <w:lang w:eastAsia="en-US"/>
        </w:rPr>
        <w:t>за згодою сторін;</w:t>
      </w:r>
    </w:p>
    <w:p w14:paraId="425340EC" w14:textId="77777777" w:rsidR="00377974" w:rsidRPr="00386993" w:rsidRDefault="00377974" w:rsidP="00377974">
      <w:pPr>
        <w:jc w:val="both"/>
        <w:rPr>
          <w:lang w:eastAsia="en-US"/>
        </w:rPr>
      </w:pPr>
      <w:r w:rsidRPr="00386993">
        <w:rPr>
          <w:lang w:eastAsia="en-US"/>
        </w:rPr>
        <w:t>з вини Постачальника.</w:t>
      </w:r>
    </w:p>
    <w:p w14:paraId="0EEE8451" w14:textId="77777777" w:rsidR="00377974" w:rsidRPr="00386993" w:rsidRDefault="00377974" w:rsidP="00377974">
      <w:pPr>
        <w:jc w:val="both"/>
        <w:rPr>
          <w:lang w:eastAsia="en-US"/>
        </w:rPr>
      </w:pPr>
      <w:r w:rsidRPr="00386993">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6F56BE16" w14:textId="77777777" w:rsidR="00377974" w:rsidRPr="00386993" w:rsidRDefault="00377974" w:rsidP="00377974">
      <w:pPr>
        <w:jc w:val="both"/>
        <w:rPr>
          <w:lang w:eastAsia="uk-UA"/>
        </w:rPr>
      </w:pPr>
      <w:r w:rsidRPr="00386993">
        <w:rPr>
          <w:bCs/>
          <w:lang w:eastAsia="uk-UA"/>
        </w:rPr>
        <w:t xml:space="preserve">порушення Постачальником зобов’язань за цим Договором; </w:t>
      </w:r>
    </w:p>
    <w:p w14:paraId="6DC747B4" w14:textId="77777777" w:rsidR="00377974" w:rsidRPr="00386993" w:rsidRDefault="00377974" w:rsidP="00377974">
      <w:pPr>
        <w:jc w:val="both"/>
        <w:rPr>
          <w:b/>
          <w:lang w:eastAsia="en-US"/>
        </w:rPr>
      </w:pPr>
      <w:r w:rsidRPr="00386993">
        <w:rPr>
          <w:lang w:eastAsia="uk-UA"/>
        </w:rPr>
        <w:t>з інших підстав,  передбачених чинним законодавством України.</w:t>
      </w:r>
    </w:p>
    <w:p w14:paraId="1116AC05" w14:textId="77777777" w:rsidR="00377974" w:rsidRPr="00386993" w:rsidRDefault="00377974" w:rsidP="00377974">
      <w:pPr>
        <w:jc w:val="both"/>
        <w:rPr>
          <w:lang w:eastAsia="en-US"/>
        </w:rPr>
      </w:pPr>
      <w:r w:rsidRPr="00386993">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2DD1F763" w14:textId="77777777" w:rsidR="00377974" w:rsidRPr="00907EC8" w:rsidRDefault="00377974" w:rsidP="00377974">
      <w:pPr>
        <w:ind w:firstLine="567"/>
        <w:contextualSpacing/>
        <w:jc w:val="center"/>
        <w:rPr>
          <w:b/>
          <w:color w:val="000000"/>
          <w:lang w:eastAsia="zh-CN" w:bidi="hi-IN"/>
        </w:rPr>
      </w:pPr>
      <w:r w:rsidRPr="00386993">
        <w:rPr>
          <w:b/>
          <w:color w:val="000000"/>
        </w:rPr>
        <w:t>11. СТРОК ДІЇ ДОГОВОРУ</w:t>
      </w:r>
    </w:p>
    <w:p w14:paraId="6B0C53F3" w14:textId="1FCAC24F" w:rsidR="00377974" w:rsidRPr="00386993" w:rsidRDefault="00377974" w:rsidP="00377974">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w:t>
      </w:r>
      <w:r w:rsidR="004A226D">
        <w:rPr>
          <w:bCs/>
          <w:lang w:eastAsia="en-US"/>
        </w:rPr>
        <w:t>31</w:t>
      </w:r>
      <w:r w:rsidR="00EA565D">
        <w:rPr>
          <w:bCs/>
          <w:lang w:eastAsia="en-US"/>
        </w:rPr>
        <w:t xml:space="preserve"> </w:t>
      </w:r>
      <w:r w:rsidR="004A226D">
        <w:rPr>
          <w:bCs/>
          <w:lang w:eastAsia="en-US"/>
        </w:rPr>
        <w:t>березня</w:t>
      </w:r>
      <w:r>
        <w:rPr>
          <w:bCs/>
          <w:lang w:eastAsia="en-US"/>
        </w:rPr>
        <w:t xml:space="preserve"> 202</w:t>
      </w:r>
      <w:r w:rsidR="00695F4C">
        <w:rPr>
          <w:bCs/>
          <w:lang w:eastAsia="en-US"/>
        </w:rPr>
        <w:t>4</w:t>
      </w:r>
      <w:r w:rsidRPr="00386993">
        <w:rPr>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52FD79F4" w14:textId="77777777" w:rsidR="00377974" w:rsidRPr="00386993" w:rsidRDefault="00377974" w:rsidP="00377974">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14:paraId="613C5609" w14:textId="77777777" w:rsidR="00377974" w:rsidRPr="00386993" w:rsidRDefault="00377974" w:rsidP="00377974">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2BD93A6" w14:textId="77777777" w:rsidR="00377974" w:rsidRPr="00386993" w:rsidRDefault="00377974" w:rsidP="00377974">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1DD6353A" w14:textId="77777777" w:rsidR="00377974" w:rsidRPr="00386993" w:rsidRDefault="00377974" w:rsidP="00377974">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DC4B774" w14:textId="77777777" w:rsidR="00377974" w:rsidRPr="00386993" w:rsidRDefault="00377974" w:rsidP="00377974">
      <w:pPr>
        <w:jc w:val="both"/>
        <w:rPr>
          <w:lang w:eastAsia="en-US"/>
        </w:rPr>
      </w:pPr>
      <w:r w:rsidRPr="00386993">
        <w:rPr>
          <w:lang w:eastAsia="en-US"/>
        </w:rPr>
        <w:t>11.</w:t>
      </w:r>
      <w:r>
        <w:rPr>
          <w:lang w:eastAsia="en-US"/>
        </w:rPr>
        <w:t>6</w:t>
      </w:r>
      <w:r w:rsidRPr="00386993">
        <w:rPr>
          <w:lang w:eastAsia="en-US"/>
        </w:rPr>
        <w:t>.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3EBEBE9F" w14:textId="77777777" w:rsidR="00377974" w:rsidRPr="00386993" w:rsidRDefault="00377974" w:rsidP="00377974">
      <w:pPr>
        <w:keepNext/>
        <w:keepLines/>
        <w:tabs>
          <w:tab w:val="left" w:pos="432"/>
        </w:tabs>
        <w:ind w:left="432" w:firstLine="1701"/>
        <w:contextualSpacing/>
        <w:jc w:val="center"/>
        <w:outlineLvl w:val="0"/>
        <w:rPr>
          <w:b/>
        </w:rPr>
      </w:pPr>
      <w:r w:rsidRPr="00386993">
        <w:rPr>
          <w:b/>
        </w:rPr>
        <w:t xml:space="preserve">12. ПРИКІНЦЕВІ ПОЛОЖЕННЯ </w:t>
      </w:r>
    </w:p>
    <w:p w14:paraId="36A3BFAA" w14:textId="77777777" w:rsidR="00377974" w:rsidRDefault="00377974" w:rsidP="00377974">
      <w:pPr>
        <w:jc w:val="both"/>
      </w:pPr>
      <w:r w:rsidRPr="00386993">
        <w:rPr>
          <w:lang w:eastAsia="en-US"/>
        </w:rPr>
        <w:t xml:space="preserve"> 12.1. </w:t>
      </w:r>
      <w:hyperlink r:id="rId35" w:tgtFrame="_blank" w:history="1">
        <w:r w:rsidRPr="00D66846">
          <w:t>Умови договору про закупівлю не повинні відрізнятися від змісту тендерної пропозиції переможця процедури закупівлі, крім випадків:</w:t>
        </w:r>
      </w:hyperlink>
    </w:p>
    <w:p w14:paraId="42FCB7CC" w14:textId="77777777" w:rsidR="00377974" w:rsidRPr="00D66846" w:rsidRDefault="006B2FB8" w:rsidP="00377974">
      <w:pPr>
        <w:jc w:val="both"/>
      </w:pPr>
      <w:hyperlink r:id="rId36" w:tgtFrame="_blank" w:history="1">
        <w:r w:rsidR="00377974" w:rsidRPr="00D66846">
          <w:t>визначення грошового еквівалента зобов'язання в іноземній валюті;</w:t>
        </w:r>
      </w:hyperlink>
    </w:p>
    <w:p w14:paraId="7423DB2F" w14:textId="77777777" w:rsidR="00377974" w:rsidRPr="00D66846" w:rsidRDefault="006B2FB8" w:rsidP="00377974">
      <w:pPr>
        <w:jc w:val="both"/>
      </w:pPr>
      <w:hyperlink r:id="rId37" w:tgtFrame="_blank" w:history="1">
        <w:r w:rsidR="00377974" w:rsidRPr="00D66846">
          <w:t>перерахунку ціни в бік зменшення ціни тендерної пропозиції переможця без зменшення обсягів закупівлі;</w:t>
        </w:r>
      </w:hyperlink>
    </w:p>
    <w:p w14:paraId="1E9C7E41" w14:textId="77777777" w:rsidR="00377974" w:rsidRDefault="006B2FB8" w:rsidP="00377974">
      <w:pPr>
        <w:jc w:val="both"/>
      </w:pPr>
      <w:hyperlink r:id="rId38" w:tgtFrame="_blank" w:history="1">
        <w:r w:rsidR="00377974" w:rsidRPr="00D66846">
          <w:t>перерахунку ціни та обсягів товарів в бік зменшення за умови необхідності приведення обсягів товарів до кратності упаковки.</w:t>
        </w:r>
      </w:hyperlink>
    </w:p>
    <w:p w14:paraId="74A457E8" w14:textId="77777777" w:rsidR="00377974" w:rsidRPr="00386993" w:rsidRDefault="00377974" w:rsidP="00377974">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CD4662" w14:textId="77777777" w:rsidR="00377974" w:rsidRPr="004C418B" w:rsidRDefault="00377974" w:rsidP="00377974">
      <w:pPr>
        <w:jc w:val="both"/>
      </w:pPr>
      <w:r w:rsidRPr="00F21132">
        <w:rPr>
          <w:color w:val="000000"/>
          <w:lang w:val="ru-RU"/>
        </w:rPr>
        <w:t xml:space="preserve"> </w:t>
      </w:r>
      <w:r w:rsidRPr="004C418B">
        <w:rPr>
          <w:lang w:eastAsia="en-US"/>
        </w:rPr>
        <w:t xml:space="preserve">       1) зменшення обсягів закупівлі, зокрема з урахуванням фактичного обсягу видатків замовника;</w:t>
      </w:r>
    </w:p>
    <w:p w14:paraId="6111F50B" w14:textId="77777777" w:rsidR="00377974" w:rsidRPr="004C418B" w:rsidRDefault="00377974" w:rsidP="00377974">
      <w:pPr>
        <w:jc w:val="both"/>
        <w:rPr>
          <w:b/>
          <w:bCs/>
        </w:rPr>
      </w:pPr>
      <w:r w:rsidRPr="004C418B">
        <w:rPr>
          <w:lang w:eastAsia="en-US"/>
        </w:rPr>
        <w:t xml:space="preserve">      </w:t>
      </w:r>
      <w:r w:rsidRPr="00F21132">
        <w:rPr>
          <w:lang w:val="ru-RU" w:eastAsia="en-US"/>
        </w:rPr>
        <w:t xml:space="preserve"> </w:t>
      </w:r>
      <w:r w:rsidRPr="004C418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418B">
        <w:rPr>
          <w:lang w:eastAsia="en-US"/>
        </w:rPr>
        <w:t>пропорційно</w:t>
      </w:r>
      <w:proofErr w:type="spellEnd"/>
      <w:r w:rsidRPr="004C418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21132">
        <w:rPr>
          <w:lang w:val="ru-RU" w:eastAsia="en-US"/>
        </w:rPr>
        <w:t>/</w:t>
      </w:r>
      <w:r w:rsidRPr="004C418B">
        <w:rPr>
          <w:rStyle w:val="50"/>
          <w:color w:val="000000" w:themeColor="text1"/>
        </w:rPr>
        <w:t xml:space="preserve"> </w:t>
      </w:r>
      <w:r w:rsidRPr="004C418B">
        <w:rPr>
          <w:rStyle w:val="translation-chunk"/>
          <w:color w:val="000000" w:themeColor="text1"/>
        </w:rPr>
        <w:t>Наявність факту коливання ціни товару на ринку  може бути підтверджено Постачальником довідками уповноважених на те органів</w:t>
      </w:r>
      <w:r>
        <w:rPr>
          <w:rStyle w:val="translation-chunk"/>
          <w:color w:val="000000" w:themeColor="text1"/>
        </w:rPr>
        <w:t>.</w:t>
      </w:r>
      <w:r w:rsidRPr="004C418B">
        <w:rPr>
          <w:rStyle w:val="translation-chunk"/>
          <w:color w:val="000000" w:themeColor="text1"/>
        </w:rPr>
        <w:t xml:space="preserve"> </w:t>
      </w:r>
      <w:r>
        <w:rPr>
          <w:rStyle w:val="translation-chunk"/>
          <w:color w:val="000000" w:themeColor="text1"/>
        </w:rPr>
        <w:t xml:space="preserve"> </w:t>
      </w:r>
    </w:p>
    <w:p w14:paraId="08F27FDD" w14:textId="77777777" w:rsidR="00377974" w:rsidRPr="004C418B" w:rsidRDefault="00377974" w:rsidP="00377974">
      <w:pPr>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A200518" w14:textId="77777777" w:rsidR="00377974" w:rsidRPr="004C418B" w:rsidRDefault="00377974" w:rsidP="00377974">
      <w:pPr>
        <w:ind w:firstLine="566"/>
        <w:jc w:val="both"/>
      </w:pPr>
      <w:r w:rsidRPr="004C418B">
        <w:rPr>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705252" w14:textId="77777777" w:rsidR="00377974" w:rsidRPr="004C418B" w:rsidRDefault="00377974" w:rsidP="00377974">
      <w:pPr>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0512DD26" w14:textId="77777777" w:rsidR="00377974" w:rsidRPr="004C418B" w:rsidRDefault="00377974" w:rsidP="00377974">
      <w:pPr>
        <w:ind w:firstLine="566"/>
        <w:jc w:val="both"/>
      </w:pPr>
      <w:r w:rsidRPr="004C418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418B">
        <w:rPr>
          <w:lang w:eastAsia="en-US"/>
        </w:rPr>
        <w:t>пропорційно</w:t>
      </w:r>
      <w:proofErr w:type="spellEnd"/>
      <w:r w:rsidRPr="004C418B">
        <w:rPr>
          <w:lang w:eastAsia="en-US"/>
        </w:rPr>
        <w:t xml:space="preserve"> до зміни таких ставок та/або пільг з оподаткування, а також у зв’язку зі зміною системи оподаткування </w:t>
      </w:r>
      <w:proofErr w:type="spellStart"/>
      <w:r w:rsidRPr="004C418B">
        <w:rPr>
          <w:lang w:eastAsia="en-US"/>
        </w:rPr>
        <w:t>пропорційно</w:t>
      </w:r>
      <w:proofErr w:type="spellEnd"/>
      <w:r w:rsidRPr="004C418B">
        <w:rPr>
          <w:lang w:eastAsia="en-US"/>
        </w:rPr>
        <w:t xml:space="preserve"> до зміни податкового навантаження внаслідок зміни системи оподаткування;</w:t>
      </w:r>
    </w:p>
    <w:p w14:paraId="3FBAA79D" w14:textId="77777777" w:rsidR="00377974" w:rsidRPr="004C418B" w:rsidRDefault="00377974" w:rsidP="00377974">
      <w:pPr>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18B">
        <w:rPr>
          <w:lang w:eastAsia="en-US"/>
        </w:rPr>
        <w:t>Platts</w:t>
      </w:r>
      <w:proofErr w:type="spellEnd"/>
      <w:r w:rsidRPr="004C418B">
        <w:rPr>
          <w:lang w:eastAsia="en-US"/>
        </w:rPr>
        <w:t>, ARGUS, регульованих цін (тарифів), нормативів, середньозважених цін на електроенергію на</w:t>
      </w:r>
      <w:r w:rsidRPr="00F21132">
        <w:rPr>
          <w:lang w:eastAsia="en-US"/>
        </w:rPr>
        <w:t xml:space="preserve"> </w:t>
      </w:r>
      <w:r w:rsidRPr="004C418B">
        <w:rPr>
          <w:lang w:eastAsia="en-US"/>
        </w:rPr>
        <w:t>ринку “на добу наперед”, що застосовуються в договорі про закупівлю, у разі встановлення в договорі про закупівлю порядку зміни ціни;</w:t>
      </w:r>
    </w:p>
    <w:p w14:paraId="76BCFD56" w14:textId="77777777" w:rsidR="00377974" w:rsidRPr="00907EC8" w:rsidRDefault="00377974" w:rsidP="00377974">
      <w:pPr>
        <w:ind w:firstLine="566"/>
        <w:jc w:val="both"/>
        <w:rPr>
          <w:rFonts w:ascii="Liberation Serif" w:hAnsi="Liberation Serif" w:cs="Lohit Devanagari"/>
          <w:color w:val="00000A"/>
          <w:lang w:eastAsia="zh-CN" w:bidi="hi-IN"/>
        </w:rPr>
      </w:pPr>
      <w:r w:rsidRPr="004C418B">
        <w:rPr>
          <w:lang w:eastAsia="en-US"/>
        </w:rPr>
        <w:t>8) зміни умов у зв’язку із застосуванням положень частини шостої статті 41 Закону.</w:t>
      </w:r>
    </w:p>
    <w:p w14:paraId="4B4FBB23" w14:textId="77777777" w:rsidR="00377974" w:rsidRPr="00386993" w:rsidRDefault="00377974" w:rsidP="00377974">
      <w:pPr>
        <w:jc w:val="both"/>
        <w:rPr>
          <w:lang w:eastAsia="en-US"/>
        </w:rPr>
      </w:pPr>
      <w:r w:rsidRPr="00386993">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4CCB00F6" w14:textId="77777777" w:rsidR="00377974" w:rsidRPr="00386993" w:rsidRDefault="00377974" w:rsidP="00377974">
      <w:pPr>
        <w:jc w:val="both"/>
        <w:rPr>
          <w:lang w:eastAsia="en-US"/>
        </w:rPr>
      </w:pPr>
      <w:r w:rsidRPr="00386993">
        <w:rPr>
          <w:lang w:eastAsia="en-US"/>
        </w:rPr>
        <w:t xml:space="preserve">12.4. Взаємовідносини Сторін, не врегульовані цим Договором, регулюються чинним  законодавством України. </w:t>
      </w:r>
    </w:p>
    <w:p w14:paraId="22F0AFA4" w14:textId="77777777" w:rsidR="00377974" w:rsidRPr="00386993" w:rsidRDefault="00377974" w:rsidP="00377974">
      <w:pPr>
        <w:jc w:val="both"/>
        <w:rPr>
          <w:lang w:eastAsia="en-US"/>
        </w:rPr>
      </w:pPr>
      <w:r w:rsidRPr="00386993">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068EEAFE" w14:textId="77777777" w:rsidR="00377974" w:rsidRPr="00386993" w:rsidRDefault="00377974" w:rsidP="00377974">
      <w:pPr>
        <w:jc w:val="both"/>
        <w:rPr>
          <w:lang w:eastAsia="en-US"/>
        </w:rPr>
      </w:pPr>
      <w:r w:rsidRPr="00386993">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33D9BF88" w14:textId="77777777" w:rsidR="00377974" w:rsidRPr="00386993" w:rsidRDefault="00377974" w:rsidP="00377974">
      <w:pPr>
        <w:jc w:val="both"/>
        <w:rPr>
          <w:lang w:eastAsia="en-US"/>
        </w:rPr>
      </w:pPr>
      <w:r w:rsidRPr="00386993">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43959328" w14:textId="77777777" w:rsidR="00377974" w:rsidRPr="00386993" w:rsidRDefault="00377974" w:rsidP="00377974">
      <w:pPr>
        <w:jc w:val="both"/>
        <w:rPr>
          <w:lang w:eastAsia="en-US"/>
        </w:rPr>
      </w:pPr>
      <w:r w:rsidRPr="00386993">
        <w:rPr>
          <w:lang w:eastAsia="en-US"/>
        </w:rPr>
        <w:t xml:space="preserve">12.8. Цей Договір складений у двох примірниках, які  мають однакову юридичну силу, по одному для кожної Сторони. </w:t>
      </w:r>
    </w:p>
    <w:p w14:paraId="5C3B3BB3" w14:textId="77777777" w:rsidR="00377974" w:rsidRDefault="00377974" w:rsidP="00377974">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14:paraId="676E1785" w14:textId="77777777" w:rsidR="00377974" w:rsidRDefault="00377974" w:rsidP="00377974">
      <w:pPr>
        <w:jc w:val="both"/>
        <w:rPr>
          <w:b/>
          <w:snapToGrid w:val="0"/>
          <w:u w:val="single"/>
        </w:rPr>
      </w:pPr>
    </w:p>
    <w:p w14:paraId="05892CD3" w14:textId="77777777" w:rsidR="00377974" w:rsidRPr="008B7114" w:rsidRDefault="00377974" w:rsidP="00377974">
      <w:pPr>
        <w:jc w:val="center"/>
        <w:rPr>
          <w:b/>
          <w:snapToGrid w:val="0"/>
        </w:rPr>
      </w:pPr>
      <w:r w:rsidRPr="008B7114">
        <w:rPr>
          <w:b/>
          <w:snapToGrid w:val="0"/>
        </w:rPr>
        <w:t xml:space="preserve">13. </w:t>
      </w:r>
      <w:r>
        <w:rPr>
          <w:b/>
          <w:snapToGrid w:val="0"/>
        </w:rPr>
        <w:t>МІСЦЕЗНАХОДЖЕННЯ, БАНКІВСЬКИ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377974" w:rsidRPr="00386993" w14:paraId="3FD9E881" w14:textId="77777777" w:rsidTr="00390C58">
        <w:trPr>
          <w:trHeight w:val="95"/>
        </w:trPr>
        <w:tc>
          <w:tcPr>
            <w:tcW w:w="5070" w:type="dxa"/>
            <w:shd w:val="clear" w:color="auto" w:fill="auto"/>
          </w:tcPr>
          <w:p w14:paraId="7A895684" w14:textId="77777777" w:rsidR="00377974" w:rsidRDefault="00377974" w:rsidP="00390C58">
            <w:pPr>
              <w:jc w:val="center"/>
              <w:rPr>
                <w:b/>
                <w:snapToGrid w:val="0"/>
              </w:rPr>
            </w:pPr>
          </w:p>
          <w:p w14:paraId="01C90B2E" w14:textId="77777777" w:rsidR="00377974" w:rsidRPr="00386993" w:rsidRDefault="00377974" w:rsidP="00390C58">
            <w:pPr>
              <w:jc w:val="center"/>
              <w:rPr>
                <w:b/>
                <w:snapToGrid w:val="0"/>
              </w:rPr>
            </w:pPr>
            <w:r w:rsidRPr="00386993">
              <w:rPr>
                <w:b/>
                <w:snapToGrid w:val="0"/>
              </w:rPr>
              <w:t>ПОКУПЕЦЬ:</w:t>
            </w:r>
          </w:p>
          <w:p w14:paraId="18BE95B1" w14:textId="77777777" w:rsidR="00377974" w:rsidRPr="00386993" w:rsidRDefault="00377974" w:rsidP="00390C58">
            <w:pPr>
              <w:overflowPunct w:val="0"/>
              <w:autoSpaceDE w:val="0"/>
              <w:jc w:val="center"/>
              <w:rPr>
                <w:rFonts w:eastAsia="Arial Unicode MS"/>
                <w:b/>
              </w:rPr>
            </w:pPr>
          </w:p>
          <w:p w14:paraId="628160B2" w14:textId="77777777" w:rsidR="00377974" w:rsidRPr="00386993" w:rsidRDefault="00377974" w:rsidP="00390C58">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14:paraId="186782C1" w14:textId="77777777" w:rsidR="00377974" w:rsidRPr="00386993" w:rsidRDefault="00377974" w:rsidP="00390C58">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14:paraId="560FE3C7" w14:textId="77777777" w:rsidR="00377974" w:rsidRPr="00386993" w:rsidRDefault="00377974" w:rsidP="00390C58">
            <w:pPr>
              <w:overflowPunct w:val="0"/>
              <w:autoSpaceDE w:val="0"/>
              <w:rPr>
                <w:rFonts w:eastAsia="Arial Unicode MS"/>
              </w:rPr>
            </w:pPr>
            <w:r w:rsidRPr="00386993">
              <w:t>IBAN:UA 393535530000026004300930431</w:t>
            </w:r>
            <w:r w:rsidRPr="00386993">
              <w:rPr>
                <w:rFonts w:eastAsia="Arial Unicode MS"/>
              </w:rPr>
              <w:t xml:space="preserve">  </w:t>
            </w:r>
          </w:p>
          <w:p w14:paraId="3AA235F1" w14:textId="77777777" w:rsidR="00377974" w:rsidRPr="00386993" w:rsidRDefault="00377974" w:rsidP="00390C58">
            <w:pPr>
              <w:overflowPunct w:val="0"/>
              <w:autoSpaceDE w:val="0"/>
              <w:rPr>
                <w:rFonts w:eastAsia="Arial Unicode MS"/>
              </w:rPr>
            </w:pPr>
            <w:r w:rsidRPr="00386993">
              <w:rPr>
                <w:rFonts w:eastAsia="Arial Unicode MS"/>
              </w:rPr>
              <w:t xml:space="preserve">філія ЧОА АТ «Ощадбанк» м. Чернігів, </w:t>
            </w:r>
          </w:p>
          <w:p w14:paraId="7BFC208F" w14:textId="77777777" w:rsidR="00377974" w:rsidRPr="00386993" w:rsidRDefault="00377974" w:rsidP="00390C58">
            <w:pPr>
              <w:overflowPunct w:val="0"/>
              <w:autoSpaceDE w:val="0"/>
              <w:rPr>
                <w:rFonts w:eastAsia="Arial Unicode MS"/>
              </w:rPr>
            </w:pPr>
            <w:r w:rsidRPr="00386993">
              <w:rPr>
                <w:rFonts w:eastAsia="Arial Unicode MS"/>
              </w:rPr>
              <w:t>код ЄДРПОУ 03358222,</w:t>
            </w:r>
          </w:p>
          <w:p w14:paraId="127A0F21" w14:textId="77777777" w:rsidR="00377974" w:rsidRPr="00386993" w:rsidRDefault="00377974" w:rsidP="00390C58">
            <w:pPr>
              <w:overflowPunct w:val="0"/>
              <w:autoSpaceDE w:val="0"/>
              <w:rPr>
                <w:rFonts w:eastAsia="Arial Unicode MS"/>
              </w:rPr>
            </w:pPr>
            <w:r w:rsidRPr="00386993">
              <w:rPr>
                <w:rFonts w:eastAsia="Arial Unicode MS"/>
              </w:rPr>
              <w:t xml:space="preserve">ІПН 033582225263,  </w:t>
            </w:r>
          </w:p>
          <w:p w14:paraId="6FA31E28" w14:textId="77777777" w:rsidR="00377974" w:rsidRPr="00386993" w:rsidRDefault="00377974" w:rsidP="00390C58">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14:paraId="5FC8D512" w14:textId="77777777" w:rsidR="00377974" w:rsidRPr="00386993" w:rsidRDefault="00377974" w:rsidP="00390C58">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14:paraId="36A30D26" w14:textId="77777777" w:rsidR="00377974" w:rsidRPr="00386993" w:rsidRDefault="00377974" w:rsidP="00390C58">
            <w:pPr>
              <w:rPr>
                <w:rFonts w:eastAsia="Arial Unicode MS"/>
              </w:rPr>
            </w:pPr>
          </w:p>
          <w:p w14:paraId="283C3D14" w14:textId="77777777" w:rsidR="00377974" w:rsidRPr="00907EC8" w:rsidRDefault="00377974" w:rsidP="00390C58">
            <w:pPr>
              <w:rPr>
                <w:rFonts w:eastAsia="Arial Unicode MS"/>
                <w:lang w:val="en-US"/>
              </w:rPr>
            </w:pPr>
            <w:r>
              <w:rPr>
                <w:rFonts w:eastAsia="Arial Unicode MS"/>
                <w:lang w:val="en-US"/>
              </w:rPr>
              <w:t xml:space="preserve"> </w:t>
            </w:r>
          </w:p>
          <w:p w14:paraId="29FFECAD" w14:textId="77777777" w:rsidR="00377974" w:rsidRPr="00386993" w:rsidRDefault="00377974" w:rsidP="00390C58">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14:paraId="5A277C77" w14:textId="77777777" w:rsidR="00377974" w:rsidRPr="00386993" w:rsidRDefault="00377974" w:rsidP="00390C58">
            <w:pPr>
              <w:ind w:firstLine="720"/>
              <w:jc w:val="both"/>
              <w:rPr>
                <w:rFonts w:eastAsia="Tahoma"/>
                <w:b/>
                <w:spacing w:val="-2"/>
              </w:rPr>
            </w:pPr>
            <w:r w:rsidRPr="00386993">
              <w:rPr>
                <w:rFonts w:eastAsia="Tahoma"/>
              </w:rPr>
              <w:t xml:space="preserve">                                         </w:t>
            </w:r>
          </w:p>
        </w:tc>
        <w:tc>
          <w:tcPr>
            <w:tcW w:w="5386" w:type="dxa"/>
            <w:shd w:val="clear" w:color="auto" w:fill="auto"/>
          </w:tcPr>
          <w:p w14:paraId="37DED658" w14:textId="77777777" w:rsidR="00377974" w:rsidRDefault="00377974" w:rsidP="00390C58">
            <w:pPr>
              <w:suppressLineNumbers/>
              <w:ind w:right="569"/>
              <w:jc w:val="both"/>
              <w:rPr>
                <w:rFonts w:eastAsia="Andale Sans UI"/>
                <w:b/>
                <w:kern w:val="1"/>
              </w:rPr>
            </w:pPr>
            <w:r w:rsidRPr="00386993">
              <w:rPr>
                <w:rFonts w:eastAsia="Andale Sans UI"/>
                <w:b/>
                <w:kern w:val="1"/>
              </w:rPr>
              <w:t xml:space="preserve"> </w:t>
            </w:r>
          </w:p>
          <w:p w14:paraId="7AD1C422" w14:textId="77777777" w:rsidR="00377974" w:rsidRPr="00386993" w:rsidRDefault="00377974" w:rsidP="00390C58">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14:paraId="5C5E4835" w14:textId="77777777" w:rsidR="00377974" w:rsidRPr="00386993" w:rsidRDefault="00377974" w:rsidP="00390C58">
            <w:pPr>
              <w:suppressLineNumbers/>
              <w:ind w:right="569"/>
              <w:jc w:val="both"/>
              <w:rPr>
                <w:rFonts w:eastAsia="Andale Sans UI"/>
                <w:b/>
                <w:color w:val="000000"/>
                <w:kern w:val="1"/>
              </w:rPr>
            </w:pPr>
            <w:r w:rsidRPr="00386993">
              <w:rPr>
                <w:rFonts w:eastAsia="Andale Sans UI"/>
                <w:b/>
                <w:color w:val="000000"/>
                <w:kern w:val="1"/>
              </w:rPr>
              <w:t xml:space="preserve"> </w:t>
            </w:r>
          </w:p>
          <w:p w14:paraId="2804FCD6" w14:textId="77777777" w:rsidR="00377974" w:rsidRPr="00386993" w:rsidRDefault="00377974" w:rsidP="00390C58">
            <w:pPr>
              <w:rPr>
                <w:rFonts w:eastAsia="Tahoma"/>
              </w:rPr>
            </w:pPr>
          </w:p>
          <w:p w14:paraId="62646094" w14:textId="77777777" w:rsidR="00377974" w:rsidRPr="00386993" w:rsidRDefault="00377974" w:rsidP="00390C58">
            <w:pPr>
              <w:tabs>
                <w:tab w:val="left" w:pos="1650"/>
              </w:tabs>
              <w:jc w:val="both"/>
              <w:rPr>
                <w:rFonts w:eastAsia="Tahoma"/>
                <w:spacing w:val="-2"/>
              </w:rPr>
            </w:pPr>
          </w:p>
        </w:tc>
      </w:tr>
    </w:tbl>
    <w:p w14:paraId="25B9756E" w14:textId="77777777" w:rsidR="00377974" w:rsidRPr="002C28DC" w:rsidRDefault="00377974" w:rsidP="00377974">
      <w:r>
        <w:t>*Проект Договору завантажується Учасником процедури  закупівлі із заповненням  реквізитів, підписом Уповноваженої  на це особи та печаткою.</w:t>
      </w:r>
    </w:p>
    <w:p w14:paraId="56DACB43" w14:textId="0B4E765C" w:rsidR="00377974" w:rsidRDefault="00377974" w:rsidP="00377974">
      <w:pPr>
        <w:rPr>
          <w:color w:val="00000A"/>
          <w:lang w:eastAsia="zh-CN" w:bidi="hi-IN"/>
        </w:rPr>
      </w:pPr>
    </w:p>
    <w:p w14:paraId="5C1F5773" w14:textId="1DAE410D" w:rsidR="00377974" w:rsidRDefault="00377974" w:rsidP="00377974">
      <w:pPr>
        <w:rPr>
          <w:color w:val="00000A"/>
          <w:lang w:eastAsia="zh-CN" w:bidi="hi-IN"/>
        </w:rPr>
      </w:pPr>
    </w:p>
    <w:p w14:paraId="410256AE" w14:textId="11C42B94" w:rsidR="00D86E98" w:rsidRDefault="00D86E98" w:rsidP="00377974">
      <w:pPr>
        <w:rPr>
          <w:color w:val="00000A"/>
          <w:lang w:eastAsia="zh-CN" w:bidi="hi-IN"/>
        </w:rPr>
      </w:pPr>
    </w:p>
    <w:p w14:paraId="2DC8827E" w14:textId="77777777" w:rsidR="00D86E98" w:rsidRDefault="00D86E98" w:rsidP="00377974">
      <w:pPr>
        <w:rPr>
          <w:color w:val="00000A"/>
          <w:lang w:eastAsia="zh-CN" w:bidi="hi-IN"/>
        </w:rPr>
      </w:pPr>
    </w:p>
    <w:p w14:paraId="4F81B27D" w14:textId="77777777" w:rsidR="00377974" w:rsidRDefault="00377974" w:rsidP="00377974">
      <w:pPr>
        <w:rPr>
          <w:color w:val="00000A"/>
          <w:lang w:eastAsia="zh-CN" w:bidi="hi-IN"/>
        </w:rPr>
      </w:pPr>
    </w:p>
    <w:p w14:paraId="22B49C10" w14:textId="77777777" w:rsidR="00377974" w:rsidRPr="00A51547" w:rsidRDefault="00377974" w:rsidP="00377974">
      <w:pPr>
        <w:jc w:val="center"/>
        <w:rPr>
          <w:i/>
          <w:color w:val="00000A"/>
          <w:lang w:eastAsia="zh-CN" w:bidi="hi-IN"/>
        </w:rPr>
      </w:pPr>
      <w:r>
        <w:rPr>
          <w:i/>
          <w:color w:val="00000A"/>
          <w:lang w:eastAsia="zh-CN" w:bidi="hi-IN"/>
        </w:rPr>
        <w:lastRenderedPageBreak/>
        <w:t>Форма заповнюється учасником відповідно до номенклатурної назви, одиниці вимірювання та кількості Товару, запропонованого учасником</w:t>
      </w:r>
    </w:p>
    <w:bookmarkEnd w:id="34"/>
    <w:p w14:paraId="05D3D9AC" w14:textId="77777777" w:rsidR="00377974" w:rsidRDefault="00377974" w:rsidP="00377974">
      <w:pPr>
        <w:jc w:val="right"/>
      </w:pPr>
    </w:p>
    <w:p w14:paraId="444A73BF" w14:textId="77777777" w:rsidR="00C6572F" w:rsidRPr="00605844" w:rsidRDefault="00C6572F" w:rsidP="00C6572F">
      <w:pPr>
        <w:widowControl w:val="0"/>
        <w:suppressAutoHyphens/>
        <w:jc w:val="right"/>
        <w:rPr>
          <w:rFonts w:eastAsia="Times New Roman"/>
          <w:lang w:eastAsia="ar-SA"/>
        </w:rPr>
      </w:pPr>
    </w:p>
    <w:p w14:paraId="774747F1" w14:textId="77777777" w:rsidR="00C6572F" w:rsidRPr="00605844" w:rsidRDefault="00C6572F" w:rsidP="00C6572F">
      <w:pPr>
        <w:widowControl w:val="0"/>
        <w:suppressAutoHyphens/>
        <w:jc w:val="right"/>
        <w:rPr>
          <w:rFonts w:eastAsia="Times New Roman"/>
          <w:lang w:eastAsia="ar-SA"/>
        </w:rPr>
      </w:pPr>
      <w:r w:rsidRPr="00605844">
        <w:rPr>
          <w:rFonts w:eastAsia="Times New Roman"/>
          <w:lang w:eastAsia="ar-SA"/>
        </w:rPr>
        <w:t xml:space="preserve">Додаток № </w:t>
      </w:r>
    </w:p>
    <w:p w14:paraId="049FD56D" w14:textId="77777777" w:rsidR="00C6572F" w:rsidRPr="00605844" w:rsidRDefault="00C6572F" w:rsidP="00C6572F">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02CB673B" w14:textId="77777777" w:rsidR="00C6572F" w:rsidRPr="00605844" w:rsidRDefault="00C6572F" w:rsidP="00C6572F">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5043F17D" w14:textId="77777777" w:rsidR="00C6572F" w:rsidRPr="00605844" w:rsidRDefault="00C6572F" w:rsidP="00C6572F">
      <w:pPr>
        <w:widowControl w:val="0"/>
        <w:suppressAutoHyphens/>
        <w:ind w:left="6800"/>
        <w:jc w:val="right"/>
        <w:rPr>
          <w:rFonts w:eastAsia="Times New Roman"/>
          <w:lang w:eastAsia="ar-SA"/>
        </w:rPr>
      </w:pPr>
    </w:p>
    <w:p w14:paraId="599424F3" w14:textId="77777777" w:rsidR="00C6572F" w:rsidRPr="00605844" w:rsidRDefault="00C6572F" w:rsidP="00C6572F">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235A5545" w14:textId="77777777" w:rsidR="00C6572F" w:rsidRPr="00605844" w:rsidRDefault="00C6572F" w:rsidP="00C6572F">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C6572F" w:rsidRPr="00605844" w14:paraId="5A36FECA" w14:textId="77777777" w:rsidTr="005C7704">
        <w:tc>
          <w:tcPr>
            <w:tcW w:w="535" w:type="dxa"/>
            <w:tcBorders>
              <w:top w:val="single" w:sz="2" w:space="0" w:color="000000"/>
              <w:left w:val="single" w:sz="2" w:space="0" w:color="000000"/>
              <w:bottom w:val="single" w:sz="2" w:space="0" w:color="000000"/>
              <w:right w:val="nil"/>
            </w:tcBorders>
            <w:hideMark/>
          </w:tcPr>
          <w:p w14:paraId="5B860D7C"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40C02A95"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272E7C7C" w14:textId="77777777" w:rsidR="00C6572F" w:rsidRPr="00605844" w:rsidRDefault="00C6572F" w:rsidP="005C770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3D6A592B"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33EBA256"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71BF7D4E"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C6572F" w:rsidRPr="00605844" w14:paraId="2FA4B2CB" w14:textId="77777777" w:rsidTr="005C7704">
        <w:tc>
          <w:tcPr>
            <w:tcW w:w="535" w:type="dxa"/>
            <w:tcBorders>
              <w:top w:val="single" w:sz="2" w:space="0" w:color="000000"/>
              <w:left w:val="single" w:sz="2" w:space="0" w:color="000000"/>
              <w:bottom w:val="single" w:sz="2" w:space="0" w:color="000000"/>
              <w:right w:val="nil"/>
            </w:tcBorders>
            <w:vAlign w:val="bottom"/>
            <w:hideMark/>
          </w:tcPr>
          <w:p w14:paraId="0AD96321" w14:textId="77777777" w:rsidR="00C6572F" w:rsidRPr="00605844" w:rsidRDefault="00C6572F" w:rsidP="005C770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0BC9100" w14:textId="77777777" w:rsidR="00C6572F" w:rsidRPr="00605844" w:rsidRDefault="00C6572F" w:rsidP="005C770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6D1386B0" w14:textId="77777777" w:rsidR="00C6572F" w:rsidRPr="00605844" w:rsidRDefault="00C6572F" w:rsidP="005C7704">
            <w:pPr>
              <w:widowControl w:val="0"/>
              <w:suppressAutoHyphens/>
              <w:snapToGrid w:val="0"/>
              <w:rPr>
                <w:rFonts w:eastAsia="Times New Roman"/>
                <w:lang w:eastAsia="ar-SA"/>
              </w:rPr>
            </w:pPr>
          </w:p>
          <w:p w14:paraId="2122F80A"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p w14:paraId="559252E6"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69833564"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p w14:paraId="69A4367C"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5BCB283C" w14:textId="77777777" w:rsidR="00C6572F" w:rsidRPr="00605844" w:rsidRDefault="00C6572F" w:rsidP="005C7704">
            <w:pPr>
              <w:widowControl w:val="0"/>
              <w:suppressAutoHyphens/>
              <w:snapToGrid w:val="0"/>
              <w:jc w:val="right"/>
              <w:rPr>
                <w:rFonts w:eastAsia="Times New Roman"/>
                <w:lang w:eastAsia="ar-SA"/>
              </w:rPr>
            </w:pPr>
          </w:p>
          <w:p w14:paraId="1BD362EF"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p w14:paraId="17873C33"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3A1D2E0B" w14:textId="77777777" w:rsidR="00C6572F" w:rsidRPr="00605844" w:rsidRDefault="00C6572F" w:rsidP="005C7704">
            <w:pPr>
              <w:widowControl w:val="0"/>
              <w:suppressAutoHyphens/>
              <w:snapToGrid w:val="0"/>
              <w:jc w:val="right"/>
              <w:rPr>
                <w:rFonts w:eastAsia="Times New Roman"/>
                <w:lang w:eastAsia="ar-SA"/>
              </w:rPr>
            </w:pPr>
          </w:p>
          <w:p w14:paraId="0C7C3AB5" w14:textId="77777777" w:rsidR="00C6572F" w:rsidRPr="00605844" w:rsidRDefault="00C6572F" w:rsidP="005C7704">
            <w:pPr>
              <w:widowControl w:val="0"/>
              <w:suppressAutoHyphens/>
              <w:snapToGrid w:val="0"/>
              <w:jc w:val="center"/>
              <w:rPr>
                <w:rFonts w:eastAsia="Times New Roman"/>
                <w:lang w:eastAsia="ar-SA"/>
              </w:rPr>
            </w:pPr>
            <w:r w:rsidRPr="00605844">
              <w:rPr>
                <w:rFonts w:eastAsia="Times New Roman"/>
                <w:lang w:eastAsia="ar-SA"/>
              </w:rPr>
              <w:t xml:space="preserve">   </w:t>
            </w:r>
          </w:p>
          <w:p w14:paraId="14E4FC03" w14:textId="77777777" w:rsidR="00C6572F" w:rsidRPr="00605844" w:rsidRDefault="00C6572F" w:rsidP="005C770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C6572F" w:rsidRPr="00605844" w14:paraId="734DF10A" w14:textId="77777777" w:rsidTr="005C7704">
        <w:tc>
          <w:tcPr>
            <w:tcW w:w="8643" w:type="dxa"/>
            <w:gridSpan w:val="5"/>
            <w:tcBorders>
              <w:top w:val="single" w:sz="2" w:space="0" w:color="000000"/>
              <w:left w:val="single" w:sz="2" w:space="0" w:color="000000"/>
              <w:bottom w:val="single" w:sz="2" w:space="0" w:color="000000"/>
              <w:right w:val="nil"/>
            </w:tcBorders>
            <w:hideMark/>
          </w:tcPr>
          <w:p w14:paraId="5C6BD5F5"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2FFC0B65" w14:textId="77777777" w:rsidR="00C6572F" w:rsidRPr="00605844" w:rsidRDefault="00C6572F" w:rsidP="005C770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C6572F" w:rsidRPr="00605844" w14:paraId="6697489C" w14:textId="77777777" w:rsidTr="005C7704">
        <w:tc>
          <w:tcPr>
            <w:tcW w:w="8643" w:type="dxa"/>
            <w:gridSpan w:val="5"/>
            <w:tcBorders>
              <w:top w:val="single" w:sz="2" w:space="0" w:color="000000"/>
              <w:left w:val="single" w:sz="2" w:space="0" w:color="000000"/>
              <w:bottom w:val="single" w:sz="2" w:space="0" w:color="000000"/>
              <w:right w:val="nil"/>
            </w:tcBorders>
            <w:hideMark/>
          </w:tcPr>
          <w:p w14:paraId="1024F430"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74B88A1C"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C6572F" w:rsidRPr="00605844" w14:paraId="72EC856B" w14:textId="77777777" w:rsidTr="005C7704">
        <w:trPr>
          <w:trHeight w:val="195"/>
        </w:trPr>
        <w:tc>
          <w:tcPr>
            <w:tcW w:w="8643" w:type="dxa"/>
            <w:gridSpan w:val="5"/>
            <w:tcBorders>
              <w:top w:val="single" w:sz="2" w:space="0" w:color="000000"/>
              <w:left w:val="single" w:sz="2" w:space="0" w:color="000000"/>
              <w:bottom w:val="single" w:sz="2" w:space="0" w:color="000000"/>
              <w:right w:val="nil"/>
            </w:tcBorders>
            <w:hideMark/>
          </w:tcPr>
          <w:p w14:paraId="54C96D00"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4E677B28"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76C75C8B" w14:textId="77777777" w:rsidR="00C6572F" w:rsidRPr="00605844" w:rsidRDefault="00C6572F" w:rsidP="00C6572F">
      <w:pPr>
        <w:widowControl w:val="0"/>
        <w:suppressAutoHyphens/>
        <w:jc w:val="both"/>
        <w:rPr>
          <w:rFonts w:eastAsia="Times New Roman"/>
          <w:noProof/>
          <w:lang w:eastAsia="ar-SA"/>
        </w:rPr>
      </w:pPr>
    </w:p>
    <w:p w14:paraId="5936384E" w14:textId="77777777" w:rsidR="00C6572F" w:rsidRPr="00605844" w:rsidRDefault="00C6572F" w:rsidP="00C6572F">
      <w:pPr>
        <w:widowControl w:val="0"/>
        <w:suppressAutoHyphens/>
        <w:jc w:val="both"/>
        <w:rPr>
          <w:rFonts w:eastAsia="Times New Roman"/>
          <w:noProof/>
          <w:lang w:eastAsia="ar-SA"/>
        </w:rPr>
      </w:pPr>
    </w:p>
    <w:p w14:paraId="101AF343" w14:textId="77777777" w:rsidR="00C6572F" w:rsidRPr="00605844" w:rsidRDefault="00C6572F" w:rsidP="00C6572F">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74F30C88" w14:textId="77777777" w:rsidR="00C6572F" w:rsidRPr="00605844" w:rsidRDefault="00C6572F" w:rsidP="00C6572F">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2B34AA47" w14:textId="77777777" w:rsidR="00C6572F" w:rsidRPr="00605844" w:rsidRDefault="00C6572F" w:rsidP="00C6572F">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1E753CC9" w14:textId="77777777" w:rsidR="00C6572F" w:rsidRPr="00605844" w:rsidRDefault="00C6572F" w:rsidP="00C6572F">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12A9C071" w14:textId="77777777" w:rsidR="00C6572F" w:rsidRPr="00605844" w:rsidRDefault="00C6572F" w:rsidP="00C6572F">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1548653A" w14:textId="77777777" w:rsidR="00C6572F" w:rsidRPr="00605844" w:rsidRDefault="00C6572F" w:rsidP="00C6572F">
      <w:pPr>
        <w:widowControl w:val="0"/>
        <w:suppressAutoHyphens/>
        <w:jc w:val="both"/>
        <w:rPr>
          <w:rFonts w:eastAsia="Times New Roman"/>
          <w:color w:val="000000"/>
          <w:spacing w:val="2"/>
          <w:lang w:eastAsia="ar-SA"/>
        </w:rPr>
      </w:pPr>
    </w:p>
    <w:p w14:paraId="15602210" w14:textId="77777777" w:rsidR="00C6572F" w:rsidRPr="00605844" w:rsidRDefault="00C6572F" w:rsidP="00C6572F">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240777F0" w14:textId="77777777" w:rsidR="00C6572F" w:rsidRPr="00605844" w:rsidRDefault="00C6572F" w:rsidP="00C6572F">
      <w:pPr>
        <w:widowControl w:val="0"/>
        <w:suppressAutoHyphens/>
        <w:overflowPunct w:val="0"/>
        <w:autoSpaceDE w:val="0"/>
        <w:rPr>
          <w:rFonts w:eastAsia="Arial Unicode MS"/>
          <w:b/>
          <w:lang w:eastAsia="ar-SA"/>
        </w:rPr>
      </w:pPr>
    </w:p>
    <w:p w14:paraId="4D90E789" w14:textId="77777777" w:rsidR="00C6572F" w:rsidRPr="00605844" w:rsidRDefault="00C6572F" w:rsidP="00C6572F">
      <w:pPr>
        <w:widowControl w:val="0"/>
        <w:suppressAutoHyphens/>
        <w:rPr>
          <w:rFonts w:eastAsia="Times New Roman"/>
          <w:b/>
          <w:color w:val="000000"/>
          <w:lang w:eastAsia="ar-SA"/>
        </w:rPr>
      </w:pPr>
      <w:r w:rsidRPr="00605844">
        <w:rPr>
          <w:rFonts w:eastAsia="Arial Unicode MS"/>
          <w:b/>
          <w:lang w:eastAsia="ar-SA"/>
        </w:rPr>
        <w:t xml:space="preserve"> </w:t>
      </w:r>
    </w:p>
    <w:p w14:paraId="4B0F5932" w14:textId="77777777" w:rsidR="00C6572F" w:rsidRPr="00605844" w:rsidRDefault="00C6572F" w:rsidP="00C6572F">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26DDB89E" w14:textId="77777777" w:rsidR="00C6572F" w:rsidRPr="00605844" w:rsidRDefault="00C6572F" w:rsidP="00C6572F">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23005CFE" w14:textId="77777777" w:rsidR="00C6572F" w:rsidRPr="00605844" w:rsidRDefault="00C6572F" w:rsidP="00C6572F">
      <w:pPr>
        <w:widowControl w:val="0"/>
        <w:suppressAutoHyphens/>
        <w:jc w:val="center"/>
        <w:rPr>
          <w:rFonts w:eastAsia="Times New Roman"/>
          <w:lang w:eastAsia="ar-SA"/>
        </w:rPr>
      </w:pPr>
      <w:r w:rsidRPr="00605844">
        <w:rPr>
          <w:rFonts w:eastAsia="Times New Roman"/>
          <w:lang w:eastAsia="ar-SA"/>
        </w:rPr>
        <w:t xml:space="preserve"> </w:t>
      </w:r>
    </w:p>
    <w:p w14:paraId="5FFC3CB6" w14:textId="77777777" w:rsidR="00C6572F" w:rsidRPr="00605844" w:rsidRDefault="00C6572F" w:rsidP="00C6572F">
      <w:pPr>
        <w:widowControl w:val="0"/>
        <w:suppressAutoHyphens/>
        <w:jc w:val="right"/>
        <w:rPr>
          <w:rFonts w:eastAsia="Times New Roman"/>
          <w:lang w:eastAsia="ar-SA"/>
        </w:rPr>
      </w:pPr>
    </w:p>
    <w:p w14:paraId="6AB1F40C" w14:textId="77777777" w:rsidR="00C6572F" w:rsidRPr="00605844" w:rsidRDefault="00C6572F" w:rsidP="00C6572F">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47EC59B5" w14:textId="77777777" w:rsidR="00C6572F" w:rsidRPr="00605844" w:rsidRDefault="00C6572F" w:rsidP="00C6572F">
      <w:pPr>
        <w:jc w:val="both"/>
        <w:rPr>
          <w:rFonts w:eastAsia="Times New Roman"/>
          <w:color w:val="000000"/>
          <w:spacing w:val="2"/>
          <w:lang w:eastAsia="zh-CN" w:bidi="hi-IN"/>
        </w:rPr>
      </w:pPr>
    </w:p>
    <w:p w14:paraId="513A5D6E" w14:textId="77777777" w:rsidR="00C6572F" w:rsidRPr="00605844" w:rsidRDefault="00C6572F" w:rsidP="00C6572F">
      <w:pPr>
        <w:spacing w:line="276" w:lineRule="auto"/>
        <w:ind w:firstLine="57"/>
        <w:rPr>
          <w:rFonts w:eastAsia="Arial Unicode MS"/>
          <w:color w:val="00000A"/>
          <w:lang w:eastAsia="ar-SA" w:bidi="hi-IN"/>
        </w:rPr>
      </w:pPr>
    </w:p>
    <w:p w14:paraId="471F1549" w14:textId="77777777" w:rsidR="00C6572F" w:rsidRPr="00605844" w:rsidRDefault="00C6572F" w:rsidP="00C6572F">
      <w:pPr>
        <w:rPr>
          <w:rFonts w:eastAsia="Times New Roman"/>
          <w:b/>
          <w:bCs/>
          <w:i/>
          <w:iCs/>
          <w:highlight w:val="yellow"/>
          <w:lang w:eastAsia="ar-SA"/>
        </w:rPr>
        <w:sectPr w:rsidR="00C6572F" w:rsidRPr="00605844" w:rsidSect="00605844">
          <w:type w:val="continuous"/>
          <w:pgSz w:w="11906" w:h="16838"/>
          <w:pgMar w:top="284" w:right="567" w:bottom="284" w:left="709" w:header="284" w:footer="0" w:gutter="0"/>
          <w:pgNumType w:start="1"/>
          <w:cols w:space="720"/>
          <w:formProt w:val="0"/>
        </w:sectPr>
      </w:pPr>
    </w:p>
    <w:p w14:paraId="0E806092" w14:textId="77777777" w:rsidR="00C6572F" w:rsidRPr="00605844" w:rsidRDefault="00C6572F" w:rsidP="00C6572F">
      <w:pPr>
        <w:keepNext/>
        <w:widowControl w:val="0"/>
        <w:suppressAutoHyphens/>
        <w:autoSpaceDE w:val="0"/>
        <w:autoSpaceDN w:val="0"/>
        <w:adjustRightInd w:val="0"/>
        <w:jc w:val="right"/>
        <w:outlineLvl w:val="1"/>
        <w:rPr>
          <w:rFonts w:eastAsia="Times New Roman"/>
          <w:lang w:eastAsia="ar-SA"/>
        </w:rPr>
      </w:pPr>
    </w:p>
    <w:p w14:paraId="6E058CB7" w14:textId="77777777" w:rsidR="00C6572F" w:rsidRDefault="00C6572F" w:rsidP="00C6572F">
      <w:pPr>
        <w:jc w:val="right"/>
        <w:rPr>
          <w:b/>
        </w:rPr>
      </w:pPr>
    </w:p>
    <w:p w14:paraId="65F433DA" w14:textId="77777777" w:rsidR="00C6572F" w:rsidRDefault="00C6572F" w:rsidP="00C6572F">
      <w:pPr>
        <w:jc w:val="right"/>
        <w:rPr>
          <w:b/>
        </w:rPr>
      </w:pPr>
    </w:p>
    <w:p w14:paraId="60479AC3" w14:textId="77777777" w:rsidR="0099260F" w:rsidRDefault="0099260F" w:rsidP="00C6572F">
      <w:pPr>
        <w:pStyle w:val="10"/>
        <w:jc w:val="center"/>
        <w:rPr>
          <w:b w:val="0"/>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1977" w14:textId="77777777" w:rsidR="006B2FB8" w:rsidRDefault="006B2FB8">
      <w:r>
        <w:separator/>
      </w:r>
    </w:p>
  </w:endnote>
  <w:endnote w:type="continuationSeparator" w:id="0">
    <w:p w14:paraId="5ECBE608" w14:textId="77777777" w:rsidR="006B2FB8" w:rsidRDefault="006B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sig w:usb0="00000001" w:usb1="00000000" w:usb2="00000000" w:usb3="00000000" w:csb0="00000005" w:csb1="00000000"/>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07203E" w:rsidRDefault="0007203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07203E" w:rsidRDefault="0007203E"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07203E" w:rsidRPr="002B4C36" w:rsidRDefault="0007203E"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A535" w14:textId="77777777" w:rsidR="006B2FB8" w:rsidRDefault="006B2FB8">
      <w:r>
        <w:separator/>
      </w:r>
    </w:p>
  </w:footnote>
  <w:footnote w:type="continuationSeparator" w:id="0">
    <w:p w14:paraId="3010BFB4" w14:textId="77777777" w:rsidR="006B2FB8" w:rsidRDefault="006B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07203E" w:rsidRDefault="0007203E"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07203E" w:rsidRDefault="0007203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07203E" w:rsidRDefault="0007203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07203E" w:rsidRDefault="0007203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AB0E94"/>
    <w:multiLevelType w:val="hybridMultilevel"/>
    <w:tmpl w:val="FA7AC4DA"/>
    <w:lvl w:ilvl="0" w:tplc="A1DAD3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9" w15:restartNumberingAfterBreak="0">
    <w:nsid w:val="3BC23CDB"/>
    <w:multiLevelType w:val="hybridMultilevel"/>
    <w:tmpl w:val="F6802DF4"/>
    <w:lvl w:ilvl="0" w:tplc="3CB0B36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5E2FE1"/>
    <w:multiLevelType w:val="hybridMultilevel"/>
    <w:tmpl w:val="43EAF656"/>
    <w:lvl w:ilvl="0" w:tplc="F2206374">
      <w:start w:val="1"/>
      <w:numFmt w:val="decimal"/>
      <w:lvlText w:val="%1."/>
      <w:lvlJc w:val="left"/>
      <w:pPr>
        <w:ind w:left="1211" w:hanging="360"/>
      </w:pPr>
      <w:rPr>
        <w:rFonts w:hint="default"/>
        <w:b w:val="0"/>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3"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4"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0"/>
  </w:num>
  <w:num w:numId="3">
    <w:abstractNumId w:val="6"/>
  </w:num>
  <w:num w:numId="4">
    <w:abstractNumId w:val="11"/>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9"/>
  </w:num>
  <w:num w:numId="9">
    <w:abstractNumId w:val="5"/>
  </w:num>
  <w:num w:numId="10">
    <w:abstractNumId w:val="8"/>
  </w:num>
  <w:num w:numId="11">
    <w:abstractNumId w:val="12"/>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3CB4"/>
    <w:rsid w:val="000444CA"/>
    <w:rsid w:val="000529EE"/>
    <w:rsid w:val="000540D3"/>
    <w:rsid w:val="0005615C"/>
    <w:rsid w:val="000603F1"/>
    <w:rsid w:val="0006126D"/>
    <w:rsid w:val="000617F9"/>
    <w:rsid w:val="00063AD4"/>
    <w:rsid w:val="00064503"/>
    <w:rsid w:val="00064579"/>
    <w:rsid w:val="00065EF9"/>
    <w:rsid w:val="000660A6"/>
    <w:rsid w:val="0006672E"/>
    <w:rsid w:val="00066B42"/>
    <w:rsid w:val="0006757E"/>
    <w:rsid w:val="00067C26"/>
    <w:rsid w:val="00067C53"/>
    <w:rsid w:val="00071379"/>
    <w:rsid w:val="000719ED"/>
    <w:rsid w:val="00071ECF"/>
    <w:rsid w:val="0007203E"/>
    <w:rsid w:val="00072177"/>
    <w:rsid w:val="00072437"/>
    <w:rsid w:val="00080C16"/>
    <w:rsid w:val="000817E6"/>
    <w:rsid w:val="000827B8"/>
    <w:rsid w:val="00083013"/>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5774"/>
    <w:rsid w:val="000B62C0"/>
    <w:rsid w:val="000C06E6"/>
    <w:rsid w:val="000C0B75"/>
    <w:rsid w:val="000C27C0"/>
    <w:rsid w:val="000C2A20"/>
    <w:rsid w:val="000C2F33"/>
    <w:rsid w:val="000C376F"/>
    <w:rsid w:val="000C3DED"/>
    <w:rsid w:val="000C3F93"/>
    <w:rsid w:val="000C43E0"/>
    <w:rsid w:val="000C4CB4"/>
    <w:rsid w:val="000C502C"/>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C6D"/>
    <w:rsid w:val="0018100C"/>
    <w:rsid w:val="0018231C"/>
    <w:rsid w:val="001824D3"/>
    <w:rsid w:val="001828C8"/>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237A"/>
    <w:rsid w:val="001B4242"/>
    <w:rsid w:val="001B6A75"/>
    <w:rsid w:val="001B73DD"/>
    <w:rsid w:val="001C5616"/>
    <w:rsid w:val="001C6A7A"/>
    <w:rsid w:val="001C6B0F"/>
    <w:rsid w:val="001D13DF"/>
    <w:rsid w:val="001D17E2"/>
    <w:rsid w:val="001D1A30"/>
    <w:rsid w:val="001D247D"/>
    <w:rsid w:val="001D2797"/>
    <w:rsid w:val="001E0973"/>
    <w:rsid w:val="001E0F87"/>
    <w:rsid w:val="001E1D6E"/>
    <w:rsid w:val="001E3516"/>
    <w:rsid w:val="001E4C8A"/>
    <w:rsid w:val="001E7550"/>
    <w:rsid w:val="001F07EA"/>
    <w:rsid w:val="001F176F"/>
    <w:rsid w:val="001F3A18"/>
    <w:rsid w:val="001F4BE0"/>
    <w:rsid w:val="001F4D55"/>
    <w:rsid w:val="001F5851"/>
    <w:rsid w:val="00203869"/>
    <w:rsid w:val="00204AA3"/>
    <w:rsid w:val="00205E4F"/>
    <w:rsid w:val="0020601C"/>
    <w:rsid w:val="00206D02"/>
    <w:rsid w:val="002113B6"/>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306F1"/>
    <w:rsid w:val="002307CC"/>
    <w:rsid w:val="00231104"/>
    <w:rsid w:val="00233EC7"/>
    <w:rsid w:val="00234014"/>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527"/>
    <w:rsid w:val="00257058"/>
    <w:rsid w:val="002570F4"/>
    <w:rsid w:val="00257F62"/>
    <w:rsid w:val="00260575"/>
    <w:rsid w:val="00261577"/>
    <w:rsid w:val="00264591"/>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5EC5"/>
    <w:rsid w:val="002C6D19"/>
    <w:rsid w:val="002D0126"/>
    <w:rsid w:val="002D0A42"/>
    <w:rsid w:val="002D1808"/>
    <w:rsid w:val="002D19A1"/>
    <w:rsid w:val="002D22EC"/>
    <w:rsid w:val="002D2FD1"/>
    <w:rsid w:val="002D34E3"/>
    <w:rsid w:val="002D3AEC"/>
    <w:rsid w:val="002D684F"/>
    <w:rsid w:val="002E0EEE"/>
    <w:rsid w:val="002E1584"/>
    <w:rsid w:val="002E1FDA"/>
    <w:rsid w:val="002E64A7"/>
    <w:rsid w:val="002E7179"/>
    <w:rsid w:val="002E7E7D"/>
    <w:rsid w:val="002F257F"/>
    <w:rsid w:val="002F32D8"/>
    <w:rsid w:val="002F48D6"/>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93"/>
    <w:rsid w:val="003349AB"/>
    <w:rsid w:val="003358DE"/>
    <w:rsid w:val="0033730B"/>
    <w:rsid w:val="003374F4"/>
    <w:rsid w:val="003434C5"/>
    <w:rsid w:val="00344E5E"/>
    <w:rsid w:val="0034607B"/>
    <w:rsid w:val="00346668"/>
    <w:rsid w:val="00347085"/>
    <w:rsid w:val="0035005B"/>
    <w:rsid w:val="00351194"/>
    <w:rsid w:val="003512D0"/>
    <w:rsid w:val="00357FFA"/>
    <w:rsid w:val="0036019E"/>
    <w:rsid w:val="003606E7"/>
    <w:rsid w:val="003626D3"/>
    <w:rsid w:val="00366441"/>
    <w:rsid w:val="00366F8D"/>
    <w:rsid w:val="00367BD1"/>
    <w:rsid w:val="00367CC0"/>
    <w:rsid w:val="00371ACA"/>
    <w:rsid w:val="003726E6"/>
    <w:rsid w:val="00372CB5"/>
    <w:rsid w:val="00372E01"/>
    <w:rsid w:val="00374D15"/>
    <w:rsid w:val="003754F8"/>
    <w:rsid w:val="00376950"/>
    <w:rsid w:val="00377974"/>
    <w:rsid w:val="00381C5A"/>
    <w:rsid w:val="00381FFD"/>
    <w:rsid w:val="00382EC6"/>
    <w:rsid w:val="00382F2E"/>
    <w:rsid w:val="00383C69"/>
    <w:rsid w:val="00383D60"/>
    <w:rsid w:val="0038413E"/>
    <w:rsid w:val="003865D3"/>
    <w:rsid w:val="00390C58"/>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C6F4B"/>
    <w:rsid w:val="003D0A30"/>
    <w:rsid w:val="003D156D"/>
    <w:rsid w:val="003D1F46"/>
    <w:rsid w:val="003D32EE"/>
    <w:rsid w:val="003D458F"/>
    <w:rsid w:val="003D48FA"/>
    <w:rsid w:val="003D4DCF"/>
    <w:rsid w:val="003D5055"/>
    <w:rsid w:val="003D717F"/>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4537"/>
    <w:rsid w:val="00415B02"/>
    <w:rsid w:val="004164C2"/>
    <w:rsid w:val="00416DBB"/>
    <w:rsid w:val="00416DF1"/>
    <w:rsid w:val="0042008D"/>
    <w:rsid w:val="00420207"/>
    <w:rsid w:val="004208FE"/>
    <w:rsid w:val="00421A7A"/>
    <w:rsid w:val="00424A59"/>
    <w:rsid w:val="00425584"/>
    <w:rsid w:val="004310CD"/>
    <w:rsid w:val="00434802"/>
    <w:rsid w:val="00435471"/>
    <w:rsid w:val="0043769E"/>
    <w:rsid w:val="00440C3A"/>
    <w:rsid w:val="00441A80"/>
    <w:rsid w:val="00442492"/>
    <w:rsid w:val="00442AF5"/>
    <w:rsid w:val="0044533D"/>
    <w:rsid w:val="004456EE"/>
    <w:rsid w:val="00446EEE"/>
    <w:rsid w:val="00447D3E"/>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3CD4"/>
    <w:rsid w:val="00494D6E"/>
    <w:rsid w:val="00494FC1"/>
    <w:rsid w:val="004960B1"/>
    <w:rsid w:val="004A2167"/>
    <w:rsid w:val="004A226D"/>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45A5"/>
    <w:rsid w:val="004C5629"/>
    <w:rsid w:val="004C665C"/>
    <w:rsid w:val="004C67BC"/>
    <w:rsid w:val="004C7CF4"/>
    <w:rsid w:val="004D0DB6"/>
    <w:rsid w:val="004D121E"/>
    <w:rsid w:val="004D2489"/>
    <w:rsid w:val="004D2754"/>
    <w:rsid w:val="004D3839"/>
    <w:rsid w:val="004D3CB0"/>
    <w:rsid w:val="004D3F0C"/>
    <w:rsid w:val="004D41CD"/>
    <w:rsid w:val="004D5D92"/>
    <w:rsid w:val="004D7A23"/>
    <w:rsid w:val="004D7ABF"/>
    <w:rsid w:val="004E128F"/>
    <w:rsid w:val="004E1526"/>
    <w:rsid w:val="004E1779"/>
    <w:rsid w:val="004E1D79"/>
    <w:rsid w:val="004E3D11"/>
    <w:rsid w:val="004E41DD"/>
    <w:rsid w:val="004E4E0F"/>
    <w:rsid w:val="004E51D3"/>
    <w:rsid w:val="004E5B7D"/>
    <w:rsid w:val="004E5CD9"/>
    <w:rsid w:val="004E673D"/>
    <w:rsid w:val="004E6AC1"/>
    <w:rsid w:val="004E6B57"/>
    <w:rsid w:val="004E7DAB"/>
    <w:rsid w:val="004E7DBA"/>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610E"/>
    <w:rsid w:val="00516552"/>
    <w:rsid w:val="005169B1"/>
    <w:rsid w:val="00516C74"/>
    <w:rsid w:val="00516E64"/>
    <w:rsid w:val="0051794C"/>
    <w:rsid w:val="0052135A"/>
    <w:rsid w:val="00522E51"/>
    <w:rsid w:val="005255A2"/>
    <w:rsid w:val="00525AA7"/>
    <w:rsid w:val="0052624D"/>
    <w:rsid w:val="0052631F"/>
    <w:rsid w:val="0052694A"/>
    <w:rsid w:val="00527383"/>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1F9"/>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634"/>
    <w:rsid w:val="00564FB2"/>
    <w:rsid w:val="005660FC"/>
    <w:rsid w:val="00566A7E"/>
    <w:rsid w:val="00566B54"/>
    <w:rsid w:val="00570A77"/>
    <w:rsid w:val="0057263E"/>
    <w:rsid w:val="0057273F"/>
    <w:rsid w:val="005732AC"/>
    <w:rsid w:val="00573ED2"/>
    <w:rsid w:val="005747FD"/>
    <w:rsid w:val="00574873"/>
    <w:rsid w:val="00574BE7"/>
    <w:rsid w:val="0057591A"/>
    <w:rsid w:val="005762CA"/>
    <w:rsid w:val="00577152"/>
    <w:rsid w:val="00577FBB"/>
    <w:rsid w:val="0058120E"/>
    <w:rsid w:val="005813EE"/>
    <w:rsid w:val="0058299A"/>
    <w:rsid w:val="00585341"/>
    <w:rsid w:val="00585C77"/>
    <w:rsid w:val="00587094"/>
    <w:rsid w:val="005875AF"/>
    <w:rsid w:val="00591CFC"/>
    <w:rsid w:val="00592E91"/>
    <w:rsid w:val="00593141"/>
    <w:rsid w:val="005957B1"/>
    <w:rsid w:val="0059716B"/>
    <w:rsid w:val="00597AD7"/>
    <w:rsid w:val="005A03FB"/>
    <w:rsid w:val="005A0B27"/>
    <w:rsid w:val="005A1ECE"/>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2BCC"/>
    <w:rsid w:val="005C316D"/>
    <w:rsid w:val="005C4C4E"/>
    <w:rsid w:val="005C561D"/>
    <w:rsid w:val="005C6123"/>
    <w:rsid w:val="005C7704"/>
    <w:rsid w:val="005D0448"/>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6E7C"/>
    <w:rsid w:val="00617E73"/>
    <w:rsid w:val="00620575"/>
    <w:rsid w:val="0062141E"/>
    <w:rsid w:val="0062235F"/>
    <w:rsid w:val="0062237F"/>
    <w:rsid w:val="00622486"/>
    <w:rsid w:val="00622E75"/>
    <w:rsid w:val="00624B46"/>
    <w:rsid w:val="00625FF9"/>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65613"/>
    <w:rsid w:val="00666F5A"/>
    <w:rsid w:val="00670CB8"/>
    <w:rsid w:val="00673425"/>
    <w:rsid w:val="00673751"/>
    <w:rsid w:val="0067492F"/>
    <w:rsid w:val="00676371"/>
    <w:rsid w:val="00677A28"/>
    <w:rsid w:val="00681978"/>
    <w:rsid w:val="0068232A"/>
    <w:rsid w:val="00682571"/>
    <w:rsid w:val="006844BD"/>
    <w:rsid w:val="00686F80"/>
    <w:rsid w:val="00690927"/>
    <w:rsid w:val="00694101"/>
    <w:rsid w:val="00694789"/>
    <w:rsid w:val="00694A2A"/>
    <w:rsid w:val="00695F4C"/>
    <w:rsid w:val="006972C8"/>
    <w:rsid w:val="006A0040"/>
    <w:rsid w:val="006A0D75"/>
    <w:rsid w:val="006A0D7B"/>
    <w:rsid w:val="006A2DB4"/>
    <w:rsid w:val="006A3042"/>
    <w:rsid w:val="006A3E1E"/>
    <w:rsid w:val="006A5CDC"/>
    <w:rsid w:val="006A6612"/>
    <w:rsid w:val="006B00C1"/>
    <w:rsid w:val="006B2FB8"/>
    <w:rsid w:val="006B4234"/>
    <w:rsid w:val="006B59A6"/>
    <w:rsid w:val="006B72E1"/>
    <w:rsid w:val="006B7849"/>
    <w:rsid w:val="006C1912"/>
    <w:rsid w:val="006C2FA7"/>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360D"/>
    <w:rsid w:val="006F6698"/>
    <w:rsid w:val="00701FE6"/>
    <w:rsid w:val="00703715"/>
    <w:rsid w:val="00704797"/>
    <w:rsid w:val="007109CF"/>
    <w:rsid w:val="00710B4E"/>
    <w:rsid w:val="00710EF6"/>
    <w:rsid w:val="0071287D"/>
    <w:rsid w:val="00713AE1"/>
    <w:rsid w:val="00713C40"/>
    <w:rsid w:val="00714CC4"/>
    <w:rsid w:val="00717E14"/>
    <w:rsid w:val="00720D31"/>
    <w:rsid w:val="00721A44"/>
    <w:rsid w:val="00721AF7"/>
    <w:rsid w:val="00725A09"/>
    <w:rsid w:val="00725EBF"/>
    <w:rsid w:val="0072722B"/>
    <w:rsid w:val="007319B7"/>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861"/>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B18F3"/>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E699E"/>
    <w:rsid w:val="007F0D6B"/>
    <w:rsid w:val="007F17A2"/>
    <w:rsid w:val="007F22B3"/>
    <w:rsid w:val="007F544E"/>
    <w:rsid w:val="007F58D0"/>
    <w:rsid w:val="007F67A9"/>
    <w:rsid w:val="007F6AC6"/>
    <w:rsid w:val="007F7A10"/>
    <w:rsid w:val="007F7BD9"/>
    <w:rsid w:val="008026B0"/>
    <w:rsid w:val="00804067"/>
    <w:rsid w:val="008050F2"/>
    <w:rsid w:val="008051F0"/>
    <w:rsid w:val="0081022C"/>
    <w:rsid w:val="008121CF"/>
    <w:rsid w:val="008123C7"/>
    <w:rsid w:val="00814E82"/>
    <w:rsid w:val="00815413"/>
    <w:rsid w:val="0081620A"/>
    <w:rsid w:val="00817D83"/>
    <w:rsid w:val="008201E2"/>
    <w:rsid w:val="00824523"/>
    <w:rsid w:val="00825074"/>
    <w:rsid w:val="00826392"/>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375A"/>
    <w:rsid w:val="00864C90"/>
    <w:rsid w:val="00865ED6"/>
    <w:rsid w:val="008678A3"/>
    <w:rsid w:val="00870552"/>
    <w:rsid w:val="00870FD9"/>
    <w:rsid w:val="008717D0"/>
    <w:rsid w:val="00872F2B"/>
    <w:rsid w:val="00874867"/>
    <w:rsid w:val="008748B2"/>
    <w:rsid w:val="00874A22"/>
    <w:rsid w:val="00880250"/>
    <w:rsid w:val="008808B0"/>
    <w:rsid w:val="00882905"/>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1C9E"/>
    <w:rsid w:val="008B22DF"/>
    <w:rsid w:val="008B3300"/>
    <w:rsid w:val="008B3469"/>
    <w:rsid w:val="008B577F"/>
    <w:rsid w:val="008B5A5F"/>
    <w:rsid w:val="008B6A73"/>
    <w:rsid w:val="008B7334"/>
    <w:rsid w:val="008B78D0"/>
    <w:rsid w:val="008C0585"/>
    <w:rsid w:val="008C0D2A"/>
    <w:rsid w:val="008C2721"/>
    <w:rsid w:val="008C4091"/>
    <w:rsid w:val="008C56FC"/>
    <w:rsid w:val="008C6042"/>
    <w:rsid w:val="008C6D80"/>
    <w:rsid w:val="008C6FD7"/>
    <w:rsid w:val="008C7C41"/>
    <w:rsid w:val="008D0F10"/>
    <w:rsid w:val="008D28C6"/>
    <w:rsid w:val="008D30D4"/>
    <w:rsid w:val="008D4F53"/>
    <w:rsid w:val="008D4F82"/>
    <w:rsid w:val="008D4FF5"/>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4C96"/>
    <w:rsid w:val="00916C3B"/>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0F2"/>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9F1"/>
    <w:rsid w:val="00983B29"/>
    <w:rsid w:val="009869D2"/>
    <w:rsid w:val="00986EEE"/>
    <w:rsid w:val="00990088"/>
    <w:rsid w:val="00990822"/>
    <w:rsid w:val="00990870"/>
    <w:rsid w:val="0099189E"/>
    <w:rsid w:val="009918C8"/>
    <w:rsid w:val="00991CBA"/>
    <w:rsid w:val="00991D2B"/>
    <w:rsid w:val="0099260F"/>
    <w:rsid w:val="00994CF4"/>
    <w:rsid w:val="0099507B"/>
    <w:rsid w:val="00997B47"/>
    <w:rsid w:val="009A01F7"/>
    <w:rsid w:val="009A072A"/>
    <w:rsid w:val="009A11AB"/>
    <w:rsid w:val="009A11FD"/>
    <w:rsid w:val="009A1397"/>
    <w:rsid w:val="009A15B1"/>
    <w:rsid w:val="009A24F0"/>
    <w:rsid w:val="009A35B5"/>
    <w:rsid w:val="009A3B71"/>
    <w:rsid w:val="009A460E"/>
    <w:rsid w:val="009A4CF9"/>
    <w:rsid w:val="009A6A13"/>
    <w:rsid w:val="009B0BB2"/>
    <w:rsid w:val="009B238B"/>
    <w:rsid w:val="009B29D1"/>
    <w:rsid w:val="009B3DC1"/>
    <w:rsid w:val="009C04E0"/>
    <w:rsid w:val="009C0B10"/>
    <w:rsid w:val="009C1D5F"/>
    <w:rsid w:val="009C25EB"/>
    <w:rsid w:val="009C394C"/>
    <w:rsid w:val="009C49F3"/>
    <w:rsid w:val="009C776E"/>
    <w:rsid w:val="009C7D82"/>
    <w:rsid w:val="009D1C64"/>
    <w:rsid w:val="009D1F84"/>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0CC"/>
    <w:rsid w:val="00A20196"/>
    <w:rsid w:val="00A2094B"/>
    <w:rsid w:val="00A2156E"/>
    <w:rsid w:val="00A2237C"/>
    <w:rsid w:val="00A2532B"/>
    <w:rsid w:val="00A2772F"/>
    <w:rsid w:val="00A27E4D"/>
    <w:rsid w:val="00A317E8"/>
    <w:rsid w:val="00A32454"/>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5F66"/>
    <w:rsid w:val="00A60648"/>
    <w:rsid w:val="00A6123B"/>
    <w:rsid w:val="00A61611"/>
    <w:rsid w:val="00A61AE9"/>
    <w:rsid w:val="00A61FA8"/>
    <w:rsid w:val="00A62725"/>
    <w:rsid w:val="00A62A00"/>
    <w:rsid w:val="00A63CFC"/>
    <w:rsid w:val="00A65B9A"/>
    <w:rsid w:val="00A65D5A"/>
    <w:rsid w:val="00A6676D"/>
    <w:rsid w:val="00A66809"/>
    <w:rsid w:val="00A66E2A"/>
    <w:rsid w:val="00A67D3A"/>
    <w:rsid w:val="00A72FB7"/>
    <w:rsid w:val="00A74CE6"/>
    <w:rsid w:val="00A773C4"/>
    <w:rsid w:val="00A81616"/>
    <w:rsid w:val="00A81FE7"/>
    <w:rsid w:val="00A83422"/>
    <w:rsid w:val="00A837E6"/>
    <w:rsid w:val="00A83C2F"/>
    <w:rsid w:val="00A83F5D"/>
    <w:rsid w:val="00A84713"/>
    <w:rsid w:val="00A849AB"/>
    <w:rsid w:val="00A84D20"/>
    <w:rsid w:val="00A85600"/>
    <w:rsid w:val="00A86F32"/>
    <w:rsid w:val="00A87787"/>
    <w:rsid w:val="00A90B91"/>
    <w:rsid w:val="00A90DCD"/>
    <w:rsid w:val="00A90DDB"/>
    <w:rsid w:val="00A91F17"/>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1C9"/>
    <w:rsid w:val="00AE03C3"/>
    <w:rsid w:val="00AE0BBF"/>
    <w:rsid w:val="00AE0E0F"/>
    <w:rsid w:val="00AE53BE"/>
    <w:rsid w:val="00AE7024"/>
    <w:rsid w:val="00AE7A7C"/>
    <w:rsid w:val="00AF15BF"/>
    <w:rsid w:val="00AF1E46"/>
    <w:rsid w:val="00AF2A74"/>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50AE"/>
    <w:rsid w:val="00B161F6"/>
    <w:rsid w:val="00B20946"/>
    <w:rsid w:val="00B2210F"/>
    <w:rsid w:val="00B22E9B"/>
    <w:rsid w:val="00B22FCD"/>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457"/>
    <w:rsid w:val="00B63104"/>
    <w:rsid w:val="00B6532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86781"/>
    <w:rsid w:val="00B9070D"/>
    <w:rsid w:val="00B914B7"/>
    <w:rsid w:val="00B916B4"/>
    <w:rsid w:val="00B921BA"/>
    <w:rsid w:val="00B93A88"/>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62C8"/>
    <w:rsid w:val="00C37381"/>
    <w:rsid w:val="00C373A6"/>
    <w:rsid w:val="00C4167E"/>
    <w:rsid w:val="00C416ED"/>
    <w:rsid w:val="00C434EC"/>
    <w:rsid w:val="00C43A3F"/>
    <w:rsid w:val="00C44B3B"/>
    <w:rsid w:val="00C45401"/>
    <w:rsid w:val="00C473A7"/>
    <w:rsid w:val="00C477C1"/>
    <w:rsid w:val="00C52210"/>
    <w:rsid w:val="00C53741"/>
    <w:rsid w:val="00C5434E"/>
    <w:rsid w:val="00C560B9"/>
    <w:rsid w:val="00C57064"/>
    <w:rsid w:val="00C61110"/>
    <w:rsid w:val="00C616B0"/>
    <w:rsid w:val="00C619E9"/>
    <w:rsid w:val="00C62540"/>
    <w:rsid w:val="00C626A4"/>
    <w:rsid w:val="00C62704"/>
    <w:rsid w:val="00C62CCA"/>
    <w:rsid w:val="00C62E7F"/>
    <w:rsid w:val="00C64A99"/>
    <w:rsid w:val="00C6572F"/>
    <w:rsid w:val="00C65B98"/>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1432"/>
    <w:rsid w:val="00CD208E"/>
    <w:rsid w:val="00CD3FEF"/>
    <w:rsid w:val="00CD4F30"/>
    <w:rsid w:val="00CD51E7"/>
    <w:rsid w:val="00CD61EA"/>
    <w:rsid w:val="00CD65C5"/>
    <w:rsid w:val="00CD66B5"/>
    <w:rsid w:val="00CE010D"/>
    <w:rsid w:val="00CE1124"/>
    <w:rsid w:val="00CE3750"/>
    <w:rsid w:val="00CE3ED4"/>
    <w:rsid w:val="00CE4A7E"/>
    <w:rsid w:val="00CE57AC"/>
    <w:rsid w:val="00CE5862"/>
    <w:rsid w:val="00CE650E"/>
    <w:rsid w:val="00CE7B3E"/>
    <w:rsid w:val="00CE7C7D"/>
    <w:rsid w:val="00CF021C"/>
    <w:rsid w:val="00CF2824"/>
    <w:rsid w:val="00CF38E8"/>
    <w:rsid w:val="00CF5754"/>
    <w:rsid w:val="00CF59EE"/>
    <w:rsid w:val="00CF682F"/>
    <w:rsid w:val="00CF7EAA"/>
    <w:rsid w:val="00D01C32"/>
    <w:rsid w:val="00D0266E"/>
    <w:rsid w:val="00D03975"/>
    <w:rsid w:val="00D0439F"/>
    <w:rsid w:val="00D04BFA"/>
    <w:rsid w:val="00D05D31"/>
    <w:rsid w:val="00D075DE"/>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21E1"/>
    <w:rsid w:val="00D42E26"/>
    <w:rsid w:val="00D43089"/>
    <w:rsid w:val="00D44D9F"/>
    <w:rsid w:val="00D46E02"/>
    <w:rsid w:val="00D5169A"/>
    <w:rsid w:val="00D52BC0"/>
    <w:rsid w:val="00D55348"/>
    <w:rsid w:val="00D5573D"/>
    <w:rsid w:val="00D5720E"/>
    <w:rsid w:val="00D57BF1"/>
    <w:rsid w:val="00D6015D"/>
    <w:rsid w:val="00D62142"/>
    <w:rsid w:val="00D62E8A"/>
    <w:rsid w:val="00D63123"/>
    <w:rsid w:val="00D631B3"/>
    <w:rsid w:val="00D63B04"/>
    <w:rsid w:val="00D65761"/>
    <w:rsid w:val="00D67410"/>
    <w:rsid w:val="00D67D69"/>
    <w:rsid w:val="00D67F75"/>
    <w:rsid w:val="00D70894"/>
    <w:rsid w:val="00D732BA"/>
    <w:rsid w:val="00D73B5C"/>
    <w:rsid w:val="00D73DCB"/>
    <w:rsid w:val="00D74A29"/>
    <w:rsid w:val="00D75839"/>
    <w:rsid w:val="00D766BD"/>
    <w:rsid w:val="00D822D1"/>
    <w:rsid w:val="00D822D2"/>
    <w:rsid w:val="00D828ED"/>
    <w:rsid w:val="00D8323C"/>
    <w:rsid w:val="00D83FA9"/>
    <w:rsid w:val="00D84389"/>
    <w:rsid w:val="00D8558C"/>
    <w:rsid w:val="00D85720"/>
    <w:rsid w:val="00D85B1C"/>
    <w:rsid w:val="00D86E98"/>
    <w:rsid w:val="00D91AD8"/>
    <w:rsid w:val="00D91F58"/>
    <w:rsid w:val="00D942A4"/>
    <w:rsid w:val="00D94F0F"/>
    <w:rsid w:val="00D96647"/>
    <w:rsid w:val="00D97A28"/>
    <w:rsid w:val="00D97D7D"/>
    <w:rsid w:val="00DA0326"/>
    <w:rsid w:val="00DA048E"/>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AC6"/>
    <w:rsid w:val="00DF0E79"/>
    <w:rsid w:val="00DF28FC"/>
    <w:rsid w:val="00DF42C3"/>
    <w:rsid w:val="00DF7218"/>
    <w:rsid w:val="00DF7F56"/>
    <w:rsid w:val="00E014F7"/>
    <w:rsid w:val="00E02497"/>
    <w:rsid w:val="00E047E1"/>
    <w:rsid w:val="00E05784"/>
    <w:rsid w:val="00E05E53"/>
    <w:rsid w:val="00E06427"/>
    <w:rsid w:val="00E06FAF"/>
    <w:rsid w:val="00E06FEB"/>
    <w:rsid w:val="00E072D3"/>
    <w:rsid w:val="00E10991"/>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6906"/>
    <w:rsid w:val="00E277A0"/>
    <w:rsid w:val="00E27CAB"/>
    <w:rsid w:val="00E27D3A"/>
    <w:rsid w:val="00E27FE3"/>
    <w:rsid w:val="00E3088B"/>
    <w:rsid w:val="00E324E1"/>
    <w:rsid w:val="00E347AC"/>
    <w:rsid w:val="00E34856"/>
    <w:rsid w:val="00E35833"/>
    <w:rsid w:val="00E3695B"/>
    <w:rsid w:val="00E37FBA"/>
    <w:rsid w:val="00E410F6"/>
    <w:rsid w:val="00E4232B"/>
    <w:rsid w:val="00E43584"/>
    <w:rsid w:val="00E45EDC"/>
    <w:rsid w:val="00E47E57"/>
    <w:rsid w:val="00E50C34"/>
    <w:rsid w:val="00E50D4F"/>
    <w:rsid w:val="00E52D5A"/>
    <w:rsid w:val="00E54A68"/>
    <w:rsid w:val="00E54B39"/>
    <w:rsid w:val="00E5717F"/>
    <w:rsid w:val="00E6219F"/>
    <w:rsid w:val="00E63B5F"/>
    <w:rsid w:val="00E64E6F"/>
    <w:rsid w:val="00E65E0B"/>
    <w:rsid w:val="00E671CD"/>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5F6"/>
    <w:rsid w:val="00EA511F"/>
    <w:rsid w:val="00EA51FE"/>
    <w:rsid w:val="00EA565D"/>
    <w:rsid w:val="00EA7430"/>
    <w:rsid w:val="00EB01CE"/>
    <w:rsid w:val="00EB1084"/>
    <w:rsid w:val="00EB226B"/>
    <w:rsid w:val="00EB2E77"/>
    <w:rsid w:val="00EB2F3B"/>
    <w:rsid w:val="00EB4828"/>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C9E"/>
    <w:rsid w:val="00F0404B"/>
    <w:rsid w:val="00F0418E"/>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6086F"/>
    <w:rsid w:val="00F60E5C"/>
    <w:rsid w:val="00F612B9"/>
    <w:rsid w:val="00F62D88"/>
    <w:rsid w:val="00F637B5"/>
    <w:rsid w:val="00F6525A"/>
    <w:rsid w:val="00F70CF4"/>
    <w:rsid w:val="00F71AD1"/>
    <w:rsid w:val="00F72FFC"/>
    <w:rsid w:val="00F73508"/>
    <w:rsid w:val="00F740E3"/>
    <w:rsid w:val="00F74537"/>
    <w:rsid w:val="00F83414"/>
    <w:rsid w:val="00F83AB6"/>
    <w:rsid w:val="00F8604D"/>
    <w:rsid w:val="00F86232"/>
    <w:rsid w:val="00F8631D"/>
    <w:rsid w:val="00F87753"/>
    <w:rsid w:val="00F900C4"/>
    <w:rsid w:val="00F943EF"/>
    <w:rsid w:val="00F95CFA"/>
    <w:rsid w:val="00F96731"/>
    <w:rsid w:val="00F977D0"/>
    <w:rsid w:val="00F97A5A"/>
    <w:rsid w:val="00F97C09"/>
    <w:rsid w:val="00FA0333"/>
    <w:rsid w:val="00FA0F01"/>
    <w:rsid w:val="00FA1589"/>
    <w:rsid w:val="00FA1B9A"/>
    <w:rsid w:val="00FA1EA3"/>
    <w:rsid w:val="00FA1FD5"/>
    <w:rsid w:val="00FA2B22"/>
    <w:rsid w:val="00FA3EA4"/>
    <w:rsid w:val="00FA4659"/>
    <w:rsid w:val="00FB0D5D"/>
    <w:rsid w:val="00FB1EDF"/>
    <w:rsid w:val="00FB239C"/>
    <w:rsid w:val="00FB3271"/>
    <w:rsid w:val="00FB3610"/>
    <w:rsid w:val="00FB36F9"/>
    <w:rsid w:val="00FC074D"/>
    <w:rsid w:val="00FC1992"/>
    <w:rsid w:val="00FC6380"/>
    <w:rsid w:val="00FD1D99"/>
    <w:rsid w:val="00FD2288"/>
    <w:rsid w:val="00FD41D6"/>
    <w:rsid w:val="00FD4CAE"/>
    <w:rsid w:val="00FD4D7A"/>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99"/>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80E7-7945-4D6F-985B-76414F86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14919</Words>
  <Characters>85043</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99763</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10</cp:revision>
  <cp:lastPrinted>2023-07-10T10:04:00Z</cp:lastPrinted>
  <dcterms:created xsi:type="dcterms:W3CDTF">2024-02-13T07:32:00Z</dcterms:created>
  <dcterms:modified xsi:type="dcterms:W3CDTF">2024-02-14T07:00:00Z</dcterms:modified>
</cp:coreProperties>
</file>