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B9" w:rsidRDefault="008B76BD">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ДОГОВІР ПРО ЗАКУПІВЛЮ № __________</w:t>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 __________ 20__ року</w:t>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Покупець, в особі ____________________________________, який(-а) діє на підставі __________, з однієї сторони, та</w:t>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 код ЄДРПОУ ________, надалі іменується – Постачальник, в особі ____________________________________, який(-а) діє на підставі __________, з іншої сторони, в подальшому разом іменуються – Сторони, а кожна окремо – Сторона, уклали цей договір про закупівлю (надалі іменується – Договір), про наступне:</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Постачальник приймає на себе зобов’язання передати Покупцю у власність Товар, а Покупець зобов'язується прийняти і сплатити вказаний Товар.</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b/>
          <w:snapToGrid w:val="0"/>
          <w:sz w:val="24"/>
          <w:szCs w:val="24"/>
          <w:lang w:eastAsia="en-US"/>
        </w:rPr>
      </w:pPr>
      <w:r w:rsidRPr="00696286">
        <w:rPr>
          <w:rFonts w:ascii="Times New Roman" w:eastAsia="Calibri" w:hAnsi="Times New Roman" w:cs="Times New Roman"/>
          <w:snapToGrid w:val="0"/>
          <w:sz w:val="24"/>
          <w:szCs w:val="24"/>
          <w:lang w:eastAsia="en-US"/>
        </w:rPr>
        <w:t xml:space="preserve">Найменування Товару: </w:t>
      </w:r>
      <w:r w:rsidR="00B57D46">
        <w:rPr>
          <w:rFonts w:ascii="Times New Roman" w:eastAsia="Calibri" w:hAnsi="Times New Roman" w:cs="Times New Roman"/>
          <w:b/>
          <w:snapToGrid w:val="0"/>
          <w:sz w:val="23"/>
          <w:szCs w:val="23"/>
          <w:lang w:eastAsia="en-US"/>
        </w:rPr>
        <w:t xml:space="preserve">Бензин А-95 </w:t>
      </w:r>
      <w:r w:rsidRPr="00696286">
        <w:rPr>
          <w:rFonts w:ascii="Times New Roman" w:eastAsia="Calibri" w:hAnsi="Times New Roman" w:cs="Times New Roman"/>
          <w:b/>
          <w:snapToGrid w:val="0"/>
          <w:sz w:val="23"/>
          <w:szCs w:val="23"/>
          <w:lang w:eastAsia="en-US"/>
        </w:rPr>
        <w:t xml:space="preserve">(Євро 5),талон </w:t>
      </w:r>
      <w:r w:rsidRPr="00696286">
        <w:rPr>
          <w:rFonts w:ascii="Times New Roman" w:eastAsia="Calibri" w:hAnsi="Times New Roman" w:cs="Times New Roman"/>
          <w:b/>
          <w:snapToGrid w:val="0"/>
          <w:sz w:val="24"/>
          <w:szCs w:val="24"/>
          <w:lang w:eastAsia="en-US"/>
        </w:rPr>
        <w:t>(Код за ДК 021:2015</w:t>
      </w:r>
      <w:r w:rsidR="008436CB">
        <w:rPr>
          <w:rFonts w:ascii="Times New Roman" w:eastAsia="Calibri" w:hAnsi="Times New Roman" w:cs="Times New Roman"/>
          <w:b/>
          <w:snapToGrid w:val="0"/>
          <w:sz w:val="24"/>
          <w:szCs w:val="24"/>
          <w:lang w:eastAsia="en-US"/>
        </w:rPr>
        <w:t xml:space="preserve"> 09130000-9 «Нафта і дистиляти»).</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 xml:space="preserve">Одиниця вимірювання: літр. </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 xml:space="preserve">Кількість: </w:t>
      </w:r>
      <w:r w:rsidRPr="00696286">
        <w:rPr>
          <w:rFonts w:ascii="Times New Roman" w:eastAsia="Calibri" w:hAnsi="Times New Roman" w:cs="Times New Roman"/>
          <w:sz w:val="24"/>
          <w:szCs w:val="24"/>
          <w:lang w:eastAsia="en-US"/>
        </w:rPr>
        <w:t>зазначено у Специфікації (Додаток №1), що додається до Договору і є його невід'ємною частиною.</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Відпуск Товару з автозаправних станцій Постачальника (далі – «АЗС Постачальника») здійснюється за довірчими документами (талонами/</w:t>
      </w:r>
      <w:proofErr w:type="spellStart"/>
      <w:r w:rsidRPr="00696286">
        <w:rPr>
          <w:rFonts w:ascii="Times New Roman" w:eastAsia="Calibri" w:hAnsi="Times New Roman" w:cs="Times New Roman"/>
          <w:snapToGrid w:val="0"/>
          <w:sz w:val="24"/>
          <w:szCs w:val="24"/>
          <w:lang w:eastAsia="en-US"/>
        </w:rPr>
        <w:t>скретч-картками</w:t>
      </w:r>
      <w:proofErr w:type="spellEnd"/>
      <w:r w:rsidRPr="00696286">
        <w:rPr>
          <w:rFonts w:ascii="Times New Roman" w:eastAsia="Calibri" w:hAnsi="Times New Roman" w:cs="Times New Roman"/>
          <w:snapToGrid w:val="0"/>
          <w:sz w:val="24"/>
          <w:szCs w:val="24"/>
          <w:lang w:eastAsia="en-US"/>
        </w:rPr>
        <w:t xml:space="preserve">) на отримання товару відповідно "Правил роздрібної торгівлі нафтопродуктами", затверджених Постановою Кабінету Міністрів України від 20.12.1997 № 1442. </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napToGrid w:val="0"/>
          <w:sz w:val="24"/>
          <w:szCs w:val="24"/>
          <w:lang w:eastAsia="en-US"/>
        </w:rPr>
        <w:t>Довірчі документи, за якими поставляється Товар - це талони/</w:t>
      </w:r>
      <w:proofErr w:type="spellStart"/>
      <w:r w:rsidRPr="00696286">
        <w:rPr>
          <w:rFonts w:ascii="Times New Roman" w:eastAsia="Calibri" w:hAnsi="Times New Roman" w:cs="Times New Roman"/>
          <w:snapToGrid w:val="0"/>
          <w:sz w:val="24"/>
          <w:szCs w:val="24"/>
          <w:lang w:eastAsia="en-US"/>
        </w:rPr>
        <w:t>скретч-картки</w:t>
      </w:r>
      <w:proofErr w:type="spellEnd"/>
      <w:r w:rsidRPr="00696286">
        <w:rPr>
          <w:rFonts w:ascii="Times New Roman" w:eastAsia="Calibri" w:hAnsi="Times New Roman" w:cs="Times New Roman"/>
          <w:snapToGrid w:val="0"/>
          <w:sz w:val="24"/>
          <w:szCs w:val="24"/>
          <w:lang w:eastAsia="en-US"/>
        </w:rPr>
        <w:t xml:space="preserve"> єдиного зразка номіналом </w:t>
      </w:r>
      <w:r w:rsidRPr="00696286">
        <w:rPr>
          <w:rFonts w:ascii="Times New Roman" w:eastAsia="Calibri" w:hAnsi="Times New Roman" w:cs="Times New Roman"/>
          <w:sz w:val="24"/>
          <w:szCs w:val="24"/>
          <w:lang w:eastAsia="en-US"/>
        </w:rPr>
        <w:t>10, 15, 20 літрів, за якими здійснюється відпуск Товару на будь-якій АЗС Постачальника.</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Calibri" w:hAnsi="Times New Roman" w:cs="Times New Roman"/>
          <w:snapToGrid w:val="0"/>
          <w:sz w:val="24"/>
          <w:szCs w:val="24"/>
          <w:lang w:eastAsia="en-US"/>
        </w:rPr>
      </w:pPr>
      <w:r w:rsidRPr="00696286">
        <w:rPr>
          <w:rFonts w:ascii="Times New Roman" w:eastAsia="Calibri" w:hAnsi="Times New Roman" w:cs="Times New Roman"/>
          <w:sz w:val="24"/>
          <w:szCs w:val="24"/>
          <w:lang w:eastAsia="en-US"/>
        </w:rPr>
        <w:t>Обсяги закупівлі Товару можуть бути зменшені залежно від фактичного обсягу видатків, фактичних потреб Покупця та фінансування.</w:t>
      </w:r>
    </w:p>
    <w:p w:rsidR="00696286" w:rsidRPr="00696286" w:rsidRDefault="00696286" w:rsidP="008436CB">
      <w:pPr>
        <w:widowControl w:val="0"/>
        <w:numPr>
          <w:ilvl w:val="1"/>
          <w:numId w:val="3"/>
        </w:numPr>
        <w:tabs>
          <w:tab w:val="left" w:pos="426"/>
        </w:tabs>
        <w:spacing w:after="200" w:line="240" w:lineRule="auto"/>
        <w:ind w:left="0" w:firstLine="0"/>
        <w:contextualSpacing/>
        <w:jc w:val="both"/>
        <w:rPr>
          <w:rFonts w:ascii="Times New Roman" w:eastAsia="Times New Roman" w:hAnsi="Times New Roman" w:cs="Times New Roman"/>
          <w:sz w:val="24"/>
          <w:szCs w:val="24"/>
        </w:rPr>
      </w:pPr>
      <w:r w:rsidRPr="00696286">
        <w:rPr>
          <w:rFonts w:ascii="Times New Roman" w:eastAsia="Times New Roman" w:hAnsi="Times New Roman" w:cs="Times New Roman"/>
          <w:sz w:val="24"/>
          <w:szCs w:val="24"/>
        </w:rPr>
        <w:t>Відповідно до умов Договору Постачальник зобов’язується безоплатно зберігати придбаний Покупцем у Постачальника Товар до його відвантаження Покупцеві в повному обсязі.</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ЦІНА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Загальна ціна (вартість) Палива за цим Договором та ціна за одиницю Палива визначається у Специфікації, що є додатком 1 до Договору. </w:t>
      </w:r>
    </w:p>
    <w:p w:rsidR="00696286"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Загальна ціна (вартість) Палива включає податки, збори та інші обов'язкові платежі до бюджетів, передбачені законодавством України. </w:t>
      </w:r>
    </w:p>
    <w:p w:rsidR="00696286" w:rsidRPr="00696286" w:rsidRDefault="00696286" w:rsidP="008436CB">
      <w:pPr>
        <w:spacing w:line="240" w:lineRule="auto"/>
        <w:jc w:val="both"/>
        <w:rPr>
          <w:rFonts w:ascii="Times New Roman" w:eastAsia="Times New Roman" w:hAnsi="Times New Roman" w:cs="Times New Roman"/>
          <w:sz w:val="24"/>
          <w:szCs w:val="24"/>
        </w:rPr>
      </w:pPr>
      <w:r>
        <w:rPr>
          <w:rFonts w:ascii="Times New Roman" w:eastAsia="Calibri" w:hAnsi="Times New Roman" w:cs="Times New Roman"/>
          <w:snapToGrid w:val="0"/>
          <w:sz w:val="24"/>
          <w:szCs w:val="24"/>
          <w:lang w:eastAsia="en-US"/>
        </w:rPr>
        <w:t xml:space="preserve">2.2 </w:t>
      </w:r>
      <w:r w:rsidRPr="00696286">
        <w:rPr>
          <w:rFonts w:ascii="Times New Roman" w:eastAsia="Calibri" w:hAnsi="Times New Roman" w:cs="Times New Roman"/>
          <w:snapToGrid w:val="0"/>
          <w:sz w:val="24"/>
          <w:szCs w:val="24"/>
          <w:lang w:eastAsia="en-US"/>
        </w:rPr>
        <w:t>Загальна вартість Договору складає: _______________________</w:t>
      </w:r>
      <w:r w:rsidR="008436CB">
        <w:rPr>
          <w:rFonts w:ascii="Times New Roman" w:eastAsia="Calibri" w:hAnsi="Times New Roman" w:cs="Times New Roman"/>
          <w:snapToGrid w:val="0"/>
          <w:sz w:val="24"/>
          <w:szCs w:val="24"/>
          <w:lang w:eastAsia="en-US"/>
        </w:rPr>
        <w:t>__________________</w:t>
      </w:r>
      <w:r w:rsidRPr="00696286">
        <w:rPr>
          <w:rFonts w:ascii="Times New Roman" w:eastAsia="Calibri" w:hAnsi="Times New Roman" w:cs="Times New Roman"/>
          <w:snapToGrid w:val="0"/>
          <w:sz w:val="24"/>
          <w:szCs w:val="24"/>
          <w:lang w:eastAsia="en-US"/>
        </w:rPr>
        <w:t>___ (</w:t>
      </w:r>
      <w:r w:rsidR="008436CB">
        <w:rPr>
          <w:rFonts w:ascii="Times New Roman" w:eastAsia="Calibri" w:hAnsi="Times New Roman" w:cs="Times New Roman"/>
          <w:snapToGrid w:val="0"/>
          <w:sz w:val="24"/>
          <w:szCs w:val="24"/>
          <w:lang w:eastAsia="en-US"/>
        </w:rPr>
        <w:t xml:space="preserve"> ________________________</w:t>
      </w:r>
      <w:r w:rsidRPr="00696286">
        <w:rPr>
          <w:rFonts w:ascii="Times New Roman" w:eastAsia="Calibri" w:hAnsi="Times New Roman" w:cs="Times New Roman"/>
          <w:snapToGrid w:val="0"/>
          <w:sz w:val="24"/>
          <w:szCs w:val="24"/>
          <w:lang w:eastAsia="en-US"/>
        </w:rPr>
        <w:t>_</w:t>
      </w:r>
      <w:r w:rsidR="008436CB">
        <w:rPr>
          <w:rFonts w:ascii="Times New Roman" w:eastAsia="Calibri" w:hAnsi="Times New Roman" w:cs="Times New Roman"/>
          <w:snapToGrid w:val="0"/>
          <w:sz w:val="24"/>
          <w:szCs w:val="24"/>
          <w:lang w:eastAsia="en-US"/>
        </w:rPr>
        <w:t xml:space="preserve"> </w:t>
      </w:r>
      <w:r w:rsidRPr="00696286">
        <w:rPr>
          <w:rFonts w:ascii="Times New Roman" w:eastAsia="Calibri" w:hAnsi="Times New Roman" w:cs="Times New Roman"/>
          <w:snapToGrid w:val="0"/>
          <w:sz w:val="24"/>
          <w:szCs w:val="24"/>
          <w:lang w:eastAsia="en-US"/>
        </w:rPr>
        <w:t>гривень _____ копійок) гривень, в т.ч. П</w:t>
      </w:r>
      <w:r w:rsidR="008436CB">
        <w:rPr>
          <w:rFonts w:ascii="Times New Roman" w:eastAsia="Calibri" w:hAnsi="Times New Roman" w:cs="Times New Roman"/>
          <w:snapToGrid w:val="0"/>
          <w:sz w:val="24"/>
          <w:szCs w:val="24"/>
          <w:lang w:eastAsia="en-US"/>
        </w:rPr>
        <w:t>ДВ (20 %): ______</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286">
        <w:rPr>
          <w:rFonts w:ascii="Times New Roman" w:eastAsia="Times New Roman" w:hAnsi="Times New Roman" w:cs="Times New Roman"/>
          <w:sz w:val="24"/>
          <w:szCs w:val="24"/>
        </w:rPr>
        <w:t>3</w:t>
      </w:r>
      <w:r>
        <w:rPr>
          <w:rFonts w:ascii="Times New Roman" w:eastAsia="Times New Roman" w:hAnsi="Times New Roman" w:cs="Times New Roman"/>
          <w:sz w:val="24"/>
          <w:szCs w:val="24"/>
        </w:rPr>
        <w:t>. Постачальник не вправі збільшувати узгоджену ціну в односторонньому порядку.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696286">
        <w:rPr>
          <w:rFonts w:ascii="Times New Roman" w:eastAsia="Times New Roman" w:hAnsi="Times New Roman" w:cs="Times New Roman"/>
          <w:sz w:val="24"/>
          <w:szCs w:val="24"/>
        </w:rPr>
        <w:t>4</w:t>
      </w:r>
      <w:bookmarkStart w:id="0" w:name="_GoBack"/>
      <w:bookmarkEnd w:id="0"/>
      <w:r>
        <w:rPr>
          <w:rFonts w:ascii="Times New Roman" w:eastAsia="Times New Roman" w:hAnsi="Times New Roman" w:cs="Times New Roman"/>
          <w:sz w:val="24"/>
          <w:szCs w:val="24"/>
        </w:rPr>
        <w:t>. Покупець може зменшити обсяги закупівлі в межах ціни Договору залежно від реального фінансування видатків.</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ПОРЯДОК ОПЛАТИ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Покупець здійснює оплату за Паливо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розрахункового рахунку Покупця.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Порядок розрахунків за Паливо встановлено у Специфікації (Додаток № 1), що є невід’ємною частиною цього Договору.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 разі, якщо поставка здійснена лише частково (видаткова накладна підписана лише на частину Палива, зазначеного Специфікації, оплата здійснюється пропорційно за фактично поставлену кількість Палива. Оплата здійснюється відповідно до ст. 49 Бюджетного кодексу України.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 Згідно ст.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Покупця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Покупець здійснює протягом 7 (семи) банківських днів з моменту надходження коштів на рахунок Покупця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Покупця не застосовуються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 Фінансування здійснюється за кошти, що вказано у Специфікації (Додаток № 1), що є невід’ємною частиною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Покупець не несе відповідальності перед Постачальником за несвоєчасне перерахування коштів за поставлене Паливо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Палива.</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УМОВИ ПОСТАВКИ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Строк поставки талонів визначається у Специфікації, що є Додатком № 1 до Договору. Передача (відпуск) Палива згідно поставленим талонам здійснюється на АЗС Постачальника, перелік яких визначено у Переліку АЗС (додаток 2 до цього Договору). Передача Палива (відпуск)  здійснюється по факту пред'явлення Покупцем (уповноваженим представником Покупця) талону. Талон  є документом встановленого зразка та форми, одноразового використання, що посвідчує право власності Покупця та/або уповноваженого представника Покупця на одержання певної кількості (обсягу) та певної марки Палива на АЗС (далі - Талон).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Талон на пальне виготовляється на паперовому носії; глянцевому паперовому носії, ламінованого плівкою; пластиковому носії. Містить емблему торгової марки, вказівку на вид (марку) Палива та номінал. На талон нанесено штрих-код, голографічне зображення та інші ступені захисту. Талон є товарно-розпорядчим документом на Паливо, на підставі якого здійснюється відпуск Палива на АЗС.  Талон на пальне не є розрахунковим чи платіжним засобом.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Відпуск Палива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зареєстрована в Міністерстві юстиції України 04 липня 2007 року за № 762/14029.</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w:t>
      </w:r>
      <w:r>
        <w:rPr>
          <w:rFonts w:ascii="Times New Roman" w:eastAsia="Times New Roman" w:hAnsi="Times New Roman" w:cs="Times New Roman"/>
          <w:sz w:val="24"/>
          <w:szCs w:val="24"/>
        </w:rPr>
        <w:lastRenderedPageBreak/>
        <w:t>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ЯКІСТЬ ТА ГАРАНТІЇ</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Якість Палива повинна відповідати технічним вимогам заводів-виробників, державним стандартам, діючим нормам законодавства України та посвідчуватися сертифікатами відповідності (якості), що підлягають пред'явленню на вимогу Покупця (користувача Талону) уповноваженого Покупцем безпосередньо на АЗС.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Покупець (уповноважений представник) має право звернутися з письмовою претензією щодо якості Палива, що було передано (відпущено) в порядку та на умовах, визначених цим Договором, безпосередньо до Постачальника та/або суб'єкта господарювання, який здійснює роздрібну торгівлю пальним на АЗС.</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ПОРЯДОК ПОСТАВКИ ТА ПРИЙМАННЯ-ПЕРЕДАЧІ ПАЛИВА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Передача Талонів та перехід права власності на відповідну кількість (обсяг) та асортимент Палива посвідчується підписаною Сторонами видатковою накладною. Передача Талонів Покупцеві здійснюється в момент підписання Сторонами видаткової накладної.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 моменту переходу до Покупця права власності на Паливо та до моменту його фактичного отримання на АЗС, Пальне перебуває на повному відповідальному безкоштовному зберіганні у Постачальника.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Місце поставки Палива шляхом передачі талонів визначається у Специфікації, що є Додатком № 1 до Договору, а безпосередня передача (відпуск) Палива через АЗС, що визначені у Додатку 2 до цього Договору.  Обов’язок Постачальника фактичної передачі (відпуску) Палива вважається виконаним з монету передачі (відпуску) такого Палива на АЗС, що підтверджується касовим (фіскальним) чеком   Постачальник зобов'язується забезпечити наявність та відпустити у роздріб (передати) визначену (зазначену) на талону кількість (обсяг) та асортимент Палива за першою вимогою Покупця по факту пред'явлення ним  талону на відповідній АЗС згідно з умовами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6.4 Оператор АЗС Постачальника після завершення відпуску Палива Покупцю (уповноваженому представнику) зобов'язаний видати касовий (фіскальний) чек, в якому зазначаються дата, місце, час обслуговування, марка та кількість (обсяг) відпущеного Палива.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Строк дії Талонів на видачу палива визначено у Специфікації (Додаток № 1), що є невід’ємною частиною цього Договору. У разі закінчення строку дії талонів на видачу палива, Постачальник має можливість провести їх обмін на талони з діючим строком або повернути сплачені кошти. </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ПРАВА ТА ОБОВ'ЯЗКИ СТОРІН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Постачальник має право:</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7.1.1. Здійснювати перевірку (на АЗС) достовірності Талонів, що надаються Постачальником (уповноваженим представником) для отримання Палива на АЗС;</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7.1.2. Здійснювати введення талонів нового зразка, але не частіше ніж 2 (два) рази на календарний рік, з обов'язковим письмовим повідомленням Покупця (на адресу зазначену у розділі 17 цього Договору – «Покупець») про терміни перебування в обігу Талонів старого зразку, та про порядок обміну старих Талонів. Заміна Постачальником старих Талонів внутрішнього обігу здійснюється безкоштовно на такий же строк, кількість (обсяг) та асортимент Палива;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7.1.3. Своєчасно та в повному обсязі отримувати плату за поставлене Паливо відповідно до умов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Постачальник зобов'язаний:</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7.2.1. Забезпечити Покупцеві поставку Палива (талонів у строки, встановлені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7.2.2 Забезпечити передачу (відпуск) Палива на АЗС перелік, яких визначений у додатку № 2 до Договору якість якого відповідає умовам, установленим розділом 3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7.2.3. У разі технічної аварії на АЗС забезпечити передачу (відпуск) Палива Покупцеві через найближчу розташовану АЗС;</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7.2.4. Здійснювати облік операцій з видачі (повернення) та використання Покупцем талонів;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7.2.5. Забезпечити достатню кількість, асортимент та відповідну якість Палива на АЗС з метою своєчасного та належного виконання своїх обов'язків згідно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7.2.6. На вимогу Покупця здійснювати звірку взаємних розрахунків між Сторонами;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7.2.7. Надати Покупцю належним чином оформлену та підписану видаткову накладну;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7.2.8. Здійснювати з Покупцем остаточні розрахунки за цим Договором у випадку його дострокового припинення.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Покупець має право:</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7.3.1. Отримувати якісне Паливо на АЗС, що входять у систему безготівкових розрахунків за Талонами Постачальника, у відповідності до пред'явлених Талонів.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7.3.2. Передавати Талони уповноваженим представникам для одержання ними Пального на АЗС;</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7.3.3. На відшкодування в повному обсязі шкоди понесеної за невиконання чи неналежне виконання Постачальником умов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7.3.4. Достроково розірвати цей Договір, повідомивши про це Постачальника за 10 календарних днів до запланованої дати розірвання.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 Контролювати поставку Палива у строки, встановлені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7.3.6. Зменшувати обсяг закупівлі Палива (Талонів)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7.3.7. Повернути видаткову накладну та інші документи Постачальнику без здійснення оплати в разі неналежного їх оформлення (відсутність підписів, реквізитів тощо).</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Покупець зобов'язаний:</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7.4.1. Додержуватись письмових інструкцій Постачальника щодо використання Талонів;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7.4.2. Приймати поставлене Паливо (Талони) на основі видаткової накладної.</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7.4.3. З моменту передачі Талонів Постачальником забезпечити їх цілісність, належне зберігання та правомірне використання Талонів Покупцем.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7.4.4. Здійснювати з Постачальником остаточні розрахунки за цим Договором у випадку його дострокового припинення;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7.4.5. На вимогу Постачальника здійснювати звірку розрахунків між Сторонами.</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ВІДПОВІДАЛЬНІСТЬ СТОРІН ЗА ПОРУШЕННЯ УМОВ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У разі невиконання або неналежного виконання своїх зобов’язань за цим Договором Сторони несуть відповідальність, передбачену законом та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За порушення Постачальником умов цього Договору щодо якості Палива Постачальник сплачує Покупцю штраф у розмірі 20 відсотків вартості неякісного Палива.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Сплата штрафу не звільняє Постачальника від обов’язку замінити неякісне Паливо на належне у випадках, визначених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За порушення строків поставки Палива або недопоставку Палива Постачальник сплачує Покупцю пеню в розмірі 0,1 відсотка вартості Палива, поставку якого прострочено та/або </w:t>
      </w:r>
      <w:proofErr w:type="spellStart"/>
      <w:r>
        <w:rPr>
          <w:rFonts w:ascii="Times New Roman" w:eastAsia="Times New Roman" w:hAnsi="Times New Roman" w:cs="Times New Roman"/>
          <w:sz w:val="24"/>
          <w:szCs w:val="24"/>
        </w:rPr>
        <w:t>недопоставлено</w:t>
      </w:r>
      <w:proofErr w:type="spellEnd"/>
      <w:r>
        <w:rPr>
          <w:rFonts w:ascii="Times New Roman" w:eastAsia="Times New Roman" w:hAnsi="Times New Roman" w:cs="Times New Roman"/>
          <w:sz w:val="24"/>
          <w:szCs w:val="24"/>
        </w:rPr>
        <w:t>, за кожний день такого прострочення, а за прострочення поставки Палива понад тридцять днів Постачальник додатково сплачує штраф у розмірі 7 (сім) відсотків вартості Палива, поставку якого прострочено.</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У разі порушення Покупцем строків оплати за цим Договором, Покупець сплачує Постачальнику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8.6. Оплата штрафних санкцій не звільняє винну Сторону від обов’язку виконати всі свої зобов’язання за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8.7. Одностороння відмова від виконання зобов’язань за договором не допускається, крім випадків, передбачених цим Договором.</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8.8. Постачальник визнає та погоджується, що Покупець залишає за собою право в односторонньому порядку при розрахунку за поставлене Паливо зменшувати суму оплати Постачальника за Паливо на суму штрафних санкцій.</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ВИРІШЕННЯ СПОРІВ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ОБСТАВИНИ НЕПЕРЕБОРНОЇ СИЛИ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Сторони звільняються від відповідальності за невиконання чи неналежне виконання зобов'язань, передбачених цим Договором, у випадку настання дії обставин непереборної сили (форс-мажору), які безпосередньо вплинули на можливість виконання Сторонами своїх зобов’язань по цьому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Випадками непереборної сили вважаються наступні події: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а також інші події та обставини, які знаходяться поза контролем відповідної Сторони.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Сторона, яка зазнала впливу непереборної сили, зобов'язана у термін 3 (три) робочі дні повідомити іншу Сторону Договору про дію непереборної сили.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У разі нездійснення Стороною, на виконання зобов'язань якої вплинули обставини непереборної сили, повідомлення у строк, передбачений п. 10.4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Наявність обставин непереборної сили продовжують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10.7.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w:t>
      </w:r>
      <w:r>
        <w:rPr>
          <w:rFonts w:ascii="Times New Roman" w:eastAsia="Times New Roman" w:hAnsi="Times New Roman" w:cs="Times New Roman"/>
          <w:sz w:val="24"/>
          <w:szCs w:val="24"/>
        </w:rPr>
        <w:lastRenderedPageBreak/>
        <w:t>впливу непереборної сили, вправі припинити Договір, письмово повідомивши про це іншу Сторону.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10.8.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АНТИКОРУПЦІЙНІ ЗАСТЕРЕЖЕННЯ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ПОРЯДОК ЗДІЙСНЕННЯ ПОВІДОМЛЕННЯ СТОРІН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rsidR="006267B9" w:rsidRDefault="008436CB"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w:t>
      </w:r>
      <w:r w:rsidR="008B76BD">
        <w:rPr>
          <w:rFonts w:ascii="Times New Roman" w:eastAsia="Times New Roman" w:hAnsi="Times New Roman" w:cs="Times New Roman"/>
          <w:b/>
          <w:sz w:val="24"/>
          <w:szCs w:val="24"/>
        </w:rPr>
        <w:t>. ДІЯ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3</w:t>
      </w:r>
      <w:r>
        <w:rPr>
          <w:rFonts w:ascii="Times New Roman" w:eastAsia="Times New Roman" w:hAnsi="Times New Roman" w:cs="Times New Roman"/>
          <w:sz w:val="24"/>
          <w:szCs w:val="24"/>
        </w:rPr>
        <w:t>.1. Договір набирає чинності з дня його підписання уповноваженими представниками Сторін, скріплення печатками Сторін (за наявності) та діє до дати, зазначеної у Специфікації ..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B76BD">
        <w:rPr>
          <w:rFonts w:ascii="Times New Roman" w:eastAsia="Times New Roman" w:hAnsi="Times New Roman" w:cs="Times New Roman"/>
          <w:sz w:val="24"/>
          <w:szCs w:val="24"/>
        </w:rPr>
        <w:t>.</w:t>
      </w:r>
      <w:r w:rsidR="0042320B">
        <w:rPr>
          <w:rFonts w:ascii="Times New Roman" w:eastAsia="Times New Roman" w:hAnsi="Times New Roman" w:cs="Times New Roman"/>
          <w:sz w:val="24"/>
          <w:szCs w:val="24"/>
        </w:rPr>
        <w:t>2</w:t>
      </w:r>
      <w:r w:rsidR="008B76BD">
        <w:rPr>
          <w:rFonts w:ascii="Times New Roman" w:eastAsia="Times New Roman" w:hAnsi="Times New Roman" w:cs="Times New Roman"/>
          <w:sz w:val="24"/>
          <w:szCs w:val="24"/>
        </w:rPr>
        <w:t>. Покупець  має право односторонньої відмови від цього Договору у разі:</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порушення Постачальником строків постачання Палива;</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поставки Палива неналежної якості;</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відсутності фінансування.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цьому разі Договір вважається припиненим на 10 (десятий) робочий день з моменту направлення Покупцем Постачальнику письмового повідомлення (рекомендованим листом з повідомленням) про дострокове припинення цього Договору. </w:t>
      </w:r>
    </w:p>
    <w:p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B76BD">
        <w:rPr>
          <w:rFonts w:ascii="Times New Roman" w:eastAsia="Times New Roman" w:hAnsi="Times New Roman" w:cs="Times New Roman"/>
          <w:sz w:val="24"/>
          <w:szCs w:val="24"/>
        </w:rPr>
        <w:t>.</w:t>
      </w:r>
      <w:r w:rsidR="0042320B">
        <w:rPr>
          <w:rFonts w:ascii="Times New Roman" w:eastAsia="Times New Roman" w:hAnsi="Times New Roman" w:cs="Times New Roman"/>
          <w:sz w:val="24"/>
          <w:szCs w:val="24"/>
        </w:rPr>
        <w:t>3</w:t>
      </w:r>
      <w:r w:rsidR="008B76BD">
        <w:rPr>
          <w:rFonts w:ascii="Times New Roman" w:eastAsia="Times New Roman" w:hAnsi="Times New Roman" w:cs="Times New Roman"/>
          <w:sz w:val="24"/>
          <w:szCs w:val="24"/>
        </w:rPr>
        <w:t>. Всі зміни та доповнення до цього Договору укладаються у письмовій</w:t>
      </w:r>
      <w:r w:rsidR="0042320B">
        <w:rPr>
          <w:rFonts w:ascii="Times New Roman" w:eastAsia="Times New Roman" w:hAnsi="Times New Roman" w:cs="Times New Roman"/>
          <w:sz w:val="24"/>
          <w:szCs w:val="24"/>
        </w:rPr>
        <w:t xml:space="preserve"> </w:t>
      </w:r>
      <w:r w:rsidR="008B76BD">
        <w:rPr>
          <w:rFonts w:ascii="Times New Roman" w:eastAsia="Times New Roman" w:hAnsi="Times New Roman" w:cs="Times New Roman"/>
          <w:sz w:val="24"/>
          <w:szCs w:val="24"/>
        </w:rPr>
        <w:t>формі після їх підписання Сторонами стають невід’ємними частинами цього Договору.</w:t>
      </w:r>
    </w:p>
    <w:p w:rsidR="0042320B" w:rsidRDefault="0042320B" w:rsidP="008436CB">
      <w:pPr>
        <w:spacing w:line="240" w:lineRule="auto"/>
        <w:jc w:val="center"/>
        <w:rPr>
          <w:rFonts w:ascii="Times New Roman" w:eastAsia="Times New Roman" w:hAnsi="Times New Roman" w:cs="Times New Roman"/>
          <w:b/>
          <w:sz w:val="24"/>
          <w:szCs w:val="24"/>
        </w:rPr>
      </w:pP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436CB">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ПРИКІНЦЕВІ ПОЛОЖЕННЯ</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.1. Зміна умов цього Договору може здійснюватися шляхом підписання додатковї угоди на умовах та в порядку передбаченому чинним законодавством.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 Всі зміни і доповнення до цього Договору можуть бути внесеними тільки за домовленістю Сторін, складаються в письмовій формі, підписуються уповноваженими представниками Сторін, що оформлюється Додатковою угодою до цього Договору, яка є невід’ємною частиною до цього Договору. </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.3. Жодна зі Сторін не може передавати свої права та/або обов’язки за цим Договором третім особам без письмової згоди другої Сторони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.4. Сторони зобов’язуються письмово повідомляти одна одній про зміну свого місцезнаходження, поштових та банківських реквізитів, номерів телефонів, зазначених в цьому Договорі, реорганізацію, припинення Сторони у 5-ти денний строк з дня виникнення відповідних змін.</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.5. З будь-яких питань, що не врегульовані цим Договором, Сторони керуються чинним законодавством України.</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.6. Податковий статус постачальника та Покупця за цим Договором визначаються у розділі </w:t>
      </w:r>
    </w:p>
    <w:p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8B76BD">
        <w:rPr>
          <w:rFonts w:ascii="Times New Roman" w:eastAsia="Times New Roman" w:hAnsi="Times New Roman" w:cs="Times New Roman"/>
          <w:sz w:val="24"/>
          <w:szCs w:val="24"/>
        </w:rPr>
        <w:t>.7. Представники Сторін, уповноважені на укладання Договору, погодились, що їх персональні дані, які стали відомі Сторонам у зв’язку з укладенням цього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6267B9" w:rsidRDefault="008B76BD" w:rsidP="008436CB">
      <w:pPr>
        <w:spacing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1</w:t>
      </w:r>
      <w:r w:rsidR="008436CB">
        <w:rPr>
          <w:rFonts w:ascii="Times New Roman" w:eastAsia="Times New Roman" w:hAnsi="Times New Roman" w:cs="Times New Roman"/>
          <w:color w:val="222222"/>
          <w:sz w:val="24"/>
          <w:szCs w:val="24"/>
        </w:rPr>
        <w:t>4</w:t>
      </w:r>
      <w:r>
        <w:rPr>
          <w:rFonts w:ascii="Times New Roman" w:eastAsia="Times New Roman" w:hAnsi="Times New Roman" w:cs="Times New Roman"/>
          <w:color w:val="222222"/>
          <w:sz w:val="24"/>
          <w:szCs w:val="24"/>
        </w:rPr>
        <w:t>.8.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зменшення обсягів закупівлі, зокрема з урахуванням фактичного обсягу видатків замовника;</w:t>
      </w:r>
    </w:p>
    <w:p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покращення якості предмета закупівлі за умови, що таке покращення не призведе до збільшення суми, визначеної в договорі про закупівлю;</w:t>
      </w:r>
    </w:p>
    <w:p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продовження строку дії договору про закупівлю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6267B9" w:rsidRDefault="008B76BD" w:rsidP="008436CB">
      <w:pPr>
        <w:numPr>
          <w:ilvl w:val="0"/>
          <w:numId w:val="1"/>
        </w:numPr>
        <w:spacing w:line="240" w:lineRule="auto"/>
        <w:ind w:hanging="15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погодження зміни ціни в договорі про закупівлю в бік зменшення (без зміни кількості (обсягу) та якості товарів).</w:t>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8436CB">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 ЩО Є НЕВІД’ЄМНИМИ ЧАСТИНАМИ ДОГОВОРУ</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.1. Додаткові договори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6267B9" w:rsidRDefault="008436CB"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15</w:t>
      </w:r>
      <w:r w:rsidR="008B76BD">
        <w:rPr>
          <w:rFonts w:ascii="Times New Roman" w:eastAsia="Times New Roman" w:hAnsi="Times New Roman" w:cs="Times New Roman"/>
          <w:sz w:val="24"/>
          <w:szCs w:val="24"/>
        </w:rPr>
        <w:t>.2. Невід’ємною частиною цього Договору є:</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.2.1. Специфікація (Додаток № 1);</w:t>
      </w:r>
    </w:p>
    <w:p w:rsidR="006267B9" w:rsidRDefault="008B76BD" w:rsidP="008436C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8436CB">
        <w:rPr>
          <w:rFonts w:ascii="Times New Roman" w:eastAsia="Times New Roman" w:hAnsi="Times New Roman" w:cs="Times New Roman"/>
          <w:sz w:val="24"/>
          <w:szCs w:val="24"/>
        </w:rPr>
        <w:t>5</w:t>
      </w:r>
      <w:r>
        <w:rPr>
          <w:rFonts w:ascii="Times New Roman" w:eastAsia="Times New Roman" w:hAnsi="Times New Roman" w:cs="Times New Roman"/>
          <w:sz w:val="24"/>
          <w:szCs w:val="24"/>
        </w:rPr>
        <w:t>.2.2. Перелік та розташування (розміщення) стаціонарних АЗС у</w:t>
      </w:r>
      <w:r w:rsidR="008436CB">
        <w:rPr>
          <w:rFonts w:ascii="Times New Roman" w:eastAsia="Times New Roman" w:hAnsi="Times New Roman" w:cs="Times New Roman"/>
          <w:sz w:val="24"/>
          <w:szCs w:val="24"/>
        </w:rPr>
        <w:t xml:space="preserve"> м. </w:t>
      </w:r>
      <w:proofErr w:type="spellStart"/>
      <w:r w:rsidR="008436CB">
        <w:rPr>
          <w:rFonts w:ascii="Times New Roman" w:eastAsia="Times New Roman" w:hAnsi="Times New Roman" w:cs="Times New Roman"/>
          <w:sz w:val="24"/>
          <w:szCs w:val="24"/>
        </w:rPr>
        <w:t>Вільнянськ</w:t>
      </w:r>
      <w:proofErr w:type="spellEnd"/>
      <w:r w:rsidR="00A1092A">
        <w:rPr>
          <w:rFonts w:ascii="Times New Roman" w:eastAsia="Times New Roman" w:hAnsi="Times New Roman" w:cs="Times New Roman"/>
          <w:sz w:val="24"/>
          <w:szCs w:val="24"/>
        </w:rPr>
        <w:t>,</w:t>
      </w:r>
      <w:r w:rsidR="008436CB">
        <w:rPr>
          <w:rFonts w:ascii="Times New Roman" w:eastAsia="Times New Roman" w:hAnsi="Times New Roman" w:cs="Times New Roman"/>
          <w:sz w:val="24"/>
          <w:szCs w:val="24"/>
        </w:rPr>
        <w:t xml:space="preserve"> </w:t>
      </w:r>
      <w:r w:rsidR="00A1092A">
        <w:rPr>
          <w:rFonts w:ascii="Times New Roman" w:eastAsia="Times New Roman" w:hAnsi="Times New Roman" w:cs="Times New Roman"/>
          <w:sz w:val="24"/>
          <w:szCs w:val="24"/>
        </w:rPr>
        <w:t>Запорізька область</w:t>
      </w:r>
      <w:r>
        <w:rPr>
          <w:rFonts w:ascii="Times New Roman" w:eastAsia="Times New Roman" w:hAnsi="Times New Roman" w:cs="Times New Roman"/>
          <w:sz w:val="24"/>
          <w:szCs w:val="24"/>
        </w:rPr>
        <w:t xml:space="preserve"> (Додаток № 2)</w:t>
      </w:r>
    </w:p>
    <w:p w:rsidR="006267B9" w:rsidRDefault="008B76BD" w:rsidP="008436CB">
      <w:pPr>
        <w:spacing w:before="240" w:after="240"/>
        <w:jc w:val="center"/>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1</w:t>
      </w:r>
      <w:r w:rsidR="008436CB">
        <w:rPr>
          <w:rFonts w:ascii="Times New Roman" w:eastAsia="Times New Roman" w:hAnsi="Times New Roman" w:cs="Times New Roman"/>
          <w:b/>
          <w:color w:val="222222"/>
          <w:sz w:val="24"/>
          <w:szCs w:val="24"/>
        </w:rPr>
        <w:t>6</w:t>
      </w:r>
      <w:r>
        <w:rPr>
          <w:rFonts w:ascii="Times New Roman" w:eastAsia="Times New Roman" w:hAnsi="Times New Roman" w:cs="Times New Roman"/>
          <w:b/>
          <w:color w:val="222222"/>
          <w:sz w:val="24"/>
          <w:szCs w:val="24"/>
        </w:rPr>
        <w:t>. МІСЦЕЗНАХОДЖЕННЯ І РЕКВІЗИТИ СТОРІН</w:t>
      </w:r>
    </w:p>
    <w:tbl>
      <w:tblPr>
        <w:tblStyle w:val="affff0"/>
        <w:tblW w:w="8880" w:type="dxa"/>
        <w:tblInd w:w="0" w:type="dxa"/>
        <w:tblBorders>
          <w:top w:val="nil"/>
          <w:left w:val="nil"/>
          <w:bottom w:val="nil"/>
          <w:right w:val="nil"/>
          <w:insideH w:val="nil"/>
          <w:insideV w:val="nil"/>
        </w:tblBorders>
        <w:tblLayout w:type="fixed"/>
        <w:tblLook w:val="0600"/>
      </w:tblPr>
      <w:tblGrid>
        <w:gridCol w:w="4410"/>
        <w:gridCol w:w="4470"/>
      </w:tblGrid>
      <w:tr w:rsidR="006D1FD1">
        <w:trPr>
          <w:trHeight w:val="995"/>
        </w:trPr>
        <w:tc>
          <w:tcPr>
            <w:tcW w:w="4410" w:type="dxa"/>
            <w:tcBorders>
              <w:top w:val="nil"/>
              <w:left w:val="nil"/>
              <w:bottom w:val="nil"/>
              <w:right w:val="nil"/>
            </w:tcBorders>
            <w:tcMar>
              <w:top w:w="100" w:type="dxa"/>
              <w:left w:w="100" w:type="dxa"/>
              <w:bottom w:w="100" w:type="dxa"/>
              <w:right w:w="100" w:type="dxa"/>
            </w:tcMar>
          </w:tcPr>
          <w:p w:rsidR="006D1FD1" w:rsidRDefault="006D1FD1" w:rsidP="00AB5D9B">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6D1FD1" w:rsidTr="00AB5D9B">
              <w:tc>
                <w:tcPr>
                  <w:tcW w:w="4928" w:type="dxa"/>
                </w:tcPr>
                <w:p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D1FD1" w:rsidTr="00AB5D9B">
              <w:tc>
                <w:tcPr>
                  <w:tcW w:w="4928" w:type="dxa"/>
                </w:tcPr>
                <w:p w:rsidR="006D1FD1" w:rsidRDefault="006D1FD1" w:rsidP="00AB5D9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D1FD1" w:rsidRDefault="006D1FD1" w:rsidP="00AB5D9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D1FD1" w:rsidRDefault="006D1FD1" w:rsidP="00AB5D9B">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6D1FD1" w:rsidRDefault="006D1FD1" w:rsidP="00AB5D9B">
                  <w:pPr>
                    <w:jc w:val="both"/>
                    <w:rPr>
                      <w:rFonts w:ascii="Times New Roman" w:eastAsia="Times New Roman" w:hAnsi="Times New Roman" w:cs="Times New Roman"/>
                    </w:rPr>
                  </w:pP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 ______________ 2023 р.</w:t>
                  </w:r>
                </w:p>
                <w:p w:rsidR="006D1FD1" w:rsidRDefault="006D1FD1" w:rsidP="00AB5D9B">
                  <w:pPr>
                    <w:tabs>
                      <w:tab w:val="left" w:pos="459"/>
                    </w:tabs>
                    <w:ind w:firstLine="142"/>
                    <w:jc w:val="both"/>
                    <w:rPr>
                      <w:rFonts w:ascii="Times New Roman" w:eastAsia="Times New Roman" w:hAnsi="Times New Roman" w:cs="Times New Roman"/>
                    </w:rPr>
                  </w:pPr>
                </w:p>
              </w:tc>
              <w:tc>
                <w:tcPr>
                  <w:tcW w:w="4966" w:type="dxa"/>
                </w:tcPr>
                <w:p w:rsidR="006D1FD1" w:rsidRDefault="006D1FD1" w:rsidP="00AB5D9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D1FD1" w:rsidRDefault="006D1FD1" w:rsidP="00AB5D9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6D1FD1" w:rsidRDefault="006D1FD1" w:rsidP="00AB5D9B">
                  <w:pPr>
                    <w:tabs>
                      <w:tab w:val="left" w:pos="459"/>
                    </w:tabs>
                    <w:ind w:firstLine="142"/>
                    <w:jc w:val="both"/>
                    <w:rPr>
                      <w:rFonts w:ascii="Times New Roman" w:eastAsia="Times New Roman" w:hAnsi="Times New Roman" w:cs="Times New Roman"/>
                    </w:rPr>
                  </w:pPr>
                </w:p>
              </w:tc>
            </w:tr>
          </w:tbl>
          <w:p w:rsidR="006D1FD1" w:rsidRDefault="006D1FD1" w:rsidP="00AB5D9B">
            <w:pPr>
              <w:jc w:val="both"/>
              <w:rPr>
                <w:rFonts w:ascii="Calibri" w:eastAsia="Calibri" w:hAnsi="Calibri" w:cs="Calibri"/>
                <w:sz w:val="20"/>
                <w:szCs w:val="20"/>
              </w:rPr>
            </w:pPr>
          </w:p>
        </w:tc>
        <w:tc>
          <w:tcPr>
            <w:tcW w:w="4470" w:type="dxa"/>
            <w:tcBorders>
              <w:top w:val="nil"/>
              <w:left w:val="nil"/>
              <w:bottom w:val="nil"/>
              <w:right w:val="nil"/>
            </w:tcBorders>
            <w:tcMar>
              <w:top w:w="100" w:type="dxa"/>
              <w:left w:w="100" w:type="dxa"/>
              <w:bottom w:w="100" w:type="dxa"/>
              <w:right w:w="100" w:type="dxa"/>
            </w:tcMar>
          </w:tcPr>
          <w:p w:rsidR="006D1FD1" w:rsidRDefault="006D1FD1" w:rsidP="00AB5D9B">
            <w:pPr>
              <w:widowControl w:val="0"/>
              <w:jc w:val="both"/>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6D1FD1" w:rsidTr="00AB5D9B">
              <w:tc>
                <w:tcPr>
                  <w:tcW w:w="4928" w:type="dxa"/>
                </w:tcPr>
                <w:p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6D1FD1" w:rsidRDefault="006D1FD1" w:rsidP="00AB5D9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D1FD1" w:rsidTr="00AB5D9B">
              <w:tc>
                <w:tcPr>
                  <w:tcW w:w="4928" w:type="dxa"/>
                </w:tcPr>
                <w:p w:rsidR="006D1FD1" w:rsidRDefault="006D1FD1" w:rsidP="00AB5D9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D1FD1" w:rsidRDefault="006D1FD1" w:rsidP="00AB5D9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D1FD1" w:rsidRDefault="006D1FD1" w:rsidP="00AB5D9B">
                  <w:pPr>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6D1FD1" w:rsidRDefault="006D1FD1" w:rsidP="00AB5D9B">
                  <w:pPr>
                    <w:jc w:val="both"/>
                    <w:rPr>
                      <w:rFonts w:ascii="Times New Roman" w:eastAsia="Times New Roman" w:hAnsi="Times New Roman" w:cs="Times New Roman"/>
                    </w:rPr>
                  </w:pP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D1FD1" w:rsidRDefault="006D1FD1" w:rsidP="00AB5D9B">
                  <w:pPr>
                    <w:jc w:val="both"/>
                    <w:rPr>
                      <w:rFonts w:ascii="Times New Roman" w:eastAsia="Times New Roman" w:hAnsi="Times New Roman" w:cs="Times New Roman"/>
                    </w:rPr>
                  </w:pPr>
                  <w:r>
                    <w:rPr>
                      <w:rFonts w:ascii="Times New Roman" w:eastAsia="Times New Roman" w:hAnsi="Times New Roman" w:cs="Times New Roman"/>
                    </w:rPr>
                    <w:t>___ ______________ 2023 р.</w:t>
                  </w:r>
                </w:p>
                <w:p w:rsidR="006D1FD1" w:rsidRDefault="006D1FD1" w:rsidP="00AB5D9B">
                  <w:pPr>
                    <w:tabs>
                      <w:tab w:val="left" w:pos="459"/>
                    </w:tabs>
                    <w:ind w:firstLine="142"/>
                    <w:jc w:val="both"/>
                    <w:rPr>
                      <w:rFonts w:ascii="Times New Roman" w:eastAsia="Times New Roman" w:hAnsi="Times New Roman" w:cs="Times New Roman"/>
                    </w:rPr>
                  </w:pPr>
                </w:p>
              </w:tc>
              <w:tc>
                <w:tcPr>
                  <w:tcW w:w="4966" w:type="dxa"/>
                </w:tcPr>
                <w:p w:rsidR="006D1FD1" w:rsidRDefault="006D1FD1" w:rsidP="00AB5D9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6D1FD1" w:rsidRDefault="006D1FD1" w:rsidP="00AB5D9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D1FD1" w:rsidRDefault="006D1FD1" w:rsidP="00AB5D9B">
                  <w:pPr>
                    <w:shd w:val="clear" w:color="auto" w:fill="FFFFFF"/>
                    <w:jc w:val="both"/>
                    <w:rPr>
                      <w:rFonts w:ascii="Times New Roman" w:eastAsia="Times New Roman" w:hAnsi="Times New Roman" w:cs="Times New Roman"/>
                    </w:rPr>
                  </w:pPr>
                  <w:proofErr w:type="spellStart"/>
                  <w:r>
                    <w:rPr>
                      <w:rFonts w:ascii="Times New Roman" w:eastAsia="Times New Roman" w:hAnsi="Times New Roman" w:cs="Times New Roman"/>
                    </w:rPr>
                    <w:t>Веб-сайт</w:t>
                  </w:r>
                  <w:proofErr w:type="spellEnd"/>
                  <w:r>
                    <w:rPr>
                      <w:rFonts w:ascii="Times New Roman" w:eastAsia="Times New Roman" w:hAnsi="Times New Roman" w:cs="Times New Roman"/>
                    </w:rPr>
                    <w:t xml:space="preserve"> ________________________________</w:t>
                  </w:r>
                </w:p>
                <w:p w:rsidR="006D1FD1" w:rsidRDefault="006D1FD1" w:rsidP="00AB5D9B">
                  <w:pPr>
                    <w:shd w:val="clear" w:color="auto" w:fill="FFFFFF"/>
                    <w:jc w:val="both"/>
                    <w:rPr>
                      <w:rFonts w:ascii="Times New Roman" w:eastAsia="Times New Roman" w:hAnsi="Times New Roman" w:cs="Times New Roman"/>
                    </w:rPr>
                  </w:pP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D1FD1" w:rsidRDefault="006D1FD1" w:rsidP="00AB5D9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6D1FD1" w:rsidRDefault="006D1FD1" w:rsidP="00AB5D9B">
                  <w:pPr>
                    <w:tabs>
                      <w:tab w:val="left" w:pos="459"/>
                    </w:tabs>
                    <w:ind w:firstLine="142"/>
                    <w:jc w:val="both"/>
                    <w:rPr>
                      <w:rFonts w:ascii="Times New Roman" w:eastAsia="Times New Roman" w:hAnsi="Times New Roman" w:cs="Times New Roman"/>
                    </w:rPr>
                  </w:pPr>
                </w:p>
              </w:tc>
            </w:tr>
          </w:tbl>
          <w:p w:rsidR="006D1FD1" w:rsidRDefault="006D1FD1" w:rsidP="00AB5D9B">
            <w:pPr>
              <w:jc w:val="both"/>
              <w:rPr>
                <w:rFonts w:ascii="Calibri" w:eastAsia="Calibri" w:hAnsi="Calibri" w:cs="Calibri"/>
                <w:sz w:val="20"/>
                <w:szCs w:val="20"/>
              </w:rPr>
            </w:pPr>
          </w:p>
        </w:tc>
      </w:tr>
    </w:tbl>
    <w:p w:rsidR="006267B9" w:rsidRDefault="006267B9" w:rsidP="008436CB">
      <w:pPr>
        <w:spacing w:line="240" w:lineRule="auto"/>
        <w:jc w:val="both"/>
        <w:rPr>
          <w:rFonts w:ascii="Times New Roman" w:eastAsia="Times New Roman" w:hAnsi="Times New Roman" w:cs="Times New Roman"/>
          <w:sz w:val="24"/>
          <w:szCs w:val="24"/>
        </w:rPr>
      </w:pP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8436CB">
      <w:pPr>
        <w:spacing w:line="240" w:lineRule="auto"/>
        <w:jc w:val="both"/>
        <w:rPr>
          <w:rFonts w:ascii="Times New Roman" w:eastAsia="Times New Roman" w:hAnsi="Times New Roman" w:cs="Times New Roman"/>
          <w:sz w:val="24"/>
          <w:szCs w:val="24"/>
        </w:rPr>
      </w:pPr>
      <w:r>
        <w:br w:type="page"/>
      </w:r>
    </w:p>
    <w:p w:rsidR="006267B9" w:rsidRDefault="006267B9" w:rsidP="008436CB">
      <w:pPr>
        <w:spacing w:line="240" w:lineRule="auto"/>
        <w:jc w:val="both"/>
        <w:rPr>
          <w:rFonts w:ascii="Times New Roman" w:eastAsia="Times New Roman" w:hAnsi="Times New Roman" w:cs="Times New Roman"/>
          <w:sz w:val="24"/>
          <w:szCs w:val="24"/>
        </w:rPr>
      </w:pPr>
    </w:p>
    <w:p w:rsidR="006267B9" w:rsidRDefault="008B76BD" w:rsidP="006D1FD1">
      <w:pPr>
        <w:spacing w:line="259" w:lineRule="auto"/>
        <w:ind w:left="4944" w:firstLine="720"/>
        <w:jc w:val="both"/>
        <w:rPr>
          <w:rFonts w:ascii="Times New Roman" w:eastAsia="Times New Roman" w:hAnsi="Times New Roman" w:cs="Times New Roman"/>
        </w:rPr>
      </w:pPr>
      <w:r>
        <w:rPr>
          <w:rFonts w:ascii="Times New Roman" w:eastAsia="Times New Roman" w:hAnsi="Times New Roman" w:cs="Times New Roman"/>
        </w:rPr>
        <w:t>Додаток 1</w:t>
      </w:r>
    </w:p>
    <w:p w:rsidR="006267B9" w:rsidRDefault="008B76BD" w:rsidP="008436CB">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6D1FD1">
        <w:rPr>
          <w:rFonts w:ascii="Times New Roman" w:eastAsia="Times New Roman" w:hAnsi="Times New Roman" w:cs="Times New Roman"/>
        </w:rPr>
        <w:t>3</w:t>
      </w:r>
      <w:r>
        <w:rPr>
          <w:rFonts w:ascii="Times New Roman" w:eastAsia="Times New Roman" w:hAnsi="Times New Roman" w:cs="Times New Roman"/>
        </w:rPr>
        <w:t xml:space="preserve"> року</w:t>
      </w:r>
    </w:p>
    <w:p w:rsidR="006267B9" w:rsidRDefault="008B76BD" w:rsidP="008436CB">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rsidR="006267B9" w:rsidRDefault="006267B9" w:rsidP="008436CB">
      <w:pPr>
        <w:spacing w:after="160" w:line="259" w:lineRule="auto"/>
        <w:ind w:hanging="84"/>
        <w:jc w:val="both"/>
        <w:rPr>
          <w:rFonts w:ascii="Times New Roman" w:eastAsia="Times New Roman" w:hAnsi="Times New Roman" w:cs="Times New Roman"/>
        </w:rPr>
      </w:pPr>
    </w:p>
    <w:p w:rsidR="006267B9" w:rsidRDefault="008B76BD" w:rsidP="008436CB">
      <w:pPr>
        <w:spacing w:after="160" w:line="259" w:lineRule="auto"/>
        <w:jc w:val="both"/>
        <w:rPr>
          <w:rFonts w:ascii="Times New Roman" w:eastAsia="Times New Roman" w:hAnsi="Times New Roman" w:cs="Times New Roman"/>
          <w:b/>
        </w:rPr>
      </w:pPr>
      <w:r>
        <w:rPr>
          <w:rFonts w:ascii="Times New Roman" w:eastAsia="Times New Roman" w:hAnsi="Times New Roman" w:cs="Times New Roman"/>
          <w:b/>
        </w:rPr>
        <w:t xml:space="preserve">СПЕЦИФІКАЦІЯ </w:t>
      </w:r>
    </w:p>
    <w:tbl>
      <w:tblPr>
        <w:tblStyle w:val="affff2"/>
        <w:tblW w:w="9869" w:type="dxa"/>
        <w:tblInd w:w="-115" w:type="dxa"/>
        <w:tblLayout w:type="fixed"/>
        <w:tblLook w:val="0000"/>
      </w:tblPr>
      <w:tblGrid>
        <w:gridCol w:w="648"/>
        <w:gridCol w:w="2417"/>
        <w:gridCol w:w="1438"/>
        <w:gridCol w:w="1275"/>
        <w:gridCol w:w="1682"/>
        <w:gridCol w:w="2409"/>
      </w:tblGrid>
      <w:tr w:rsidR="006267B9" w:rsidTr="006D1FD1">
        <w:trPr>
          <w:trHeight w:val="675"/>
        </w:trPr>
        <w:tc>
          <w:tcPr>
            <w:tcW w:w="648" w:type="dxa"/>
            <w:tcBorders>
              <w:top w:val="single" w:sz="4" w:space="0" w:color="000000"/>
              <w:left w:val="single" w:sz="4" w:space="0" w:color="000000"/>
              <w:bottom w:val="single" w:sz="4" w:space="0" w:color="000000"/>
              <w:right w:val="nil"/>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w:t>
            </w:r>
          </w:p>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з/п</w:t>
            </w:r>
          </w:p>
        </w:tc>
        <w:tc>
          <w:tcPr>
            <w:tcW w:w="2417" w:type="dxa"/>
            <w:tcBorders>
              <w:top w:val="single" w:sz="4" w:space="0" w:color="000000"/>
              <w:left w:val="single" w:sz="4" w:space="0" w:color="000000"/>
              <w:bottom w:val="single" w:sz="4" w:space="0" w:color="000000"/>
              <w:right w:val="nil"/>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Палива/товару</w:t>
            </w:r>
          </w:p>
        </w:tc>
        <w:tc>
          <w:tcPr>
            <w:tcW w:w="1438" w:type="dxa"/>
            <w:tcBorders>
              <w:top w:val="single" w:sz="4" w:space="0" w:color="000000"/>
              <w:left w:val="single" w:sz="4" w:space="0" w:color="000000"/>
              <w:bottom w:val="single" w:sz="4" w:space="0" w:color="000000"/>
              <w:right w:val="nil"/>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Строк дії Талонів</w:t>
            </w:r>
          </w:p>
        </w:tc>
        <w:tc>
          <w:tcPr>
            <w:tcW w:w="1275" w:type="dxa"/>
            <w:tcBorders>
              <w:top w:val="single" w:sz="4" w:space="0" w:color="000000"/>
              <w:left w:val="single" w:sz="4" w:space="0" w:color="000000"/>
              <w:bottom w:val="single" w:sz="4" w:space="0" w:color="000000"/>
              <w:right w:val="nil"/>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Кількість, л.</w:t>
            </w:r>
          </w:p>
        </w:tc>
        <w:tc>
          <w:tcPr>
            <w:tcW w:w="1682"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xml:space="preserve">Ціна без ПДВ, грн </w:t>
            </w:r>
          </w:p>
        </w:tc>
        <w:tc>
          <w:tcPr>
            <w:tcW w:w="2409"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Вартість без ПДВ, грн</w:t>
            </w:r>
          </w:p>
        </w:tc>
      </w:tr>
      <w:tr w:rsidR="006267B9" w:rsidTr="006D1FD1">
        <w:trPr>
          <w:trHeight w:val="651"/>
        </w:trPr>
        <w:tc>
          <w:tcPr>
            <w:tcW w:w="648" w:type="dxa"/>
            <w:tcBorders>
              <w:top w:val="nil"/>
              <w:left w:val="single" w:sz="4" w:space="0" w:color="000000"/>
              <w:bottom w:val="single" w:sz="4" w:space="0" w:color="000000"/>
              <w:right w:val="single" w:sz="4" w:space="0" w:color="000000"/>
            </w:tcBorders>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417" w:type="dxa"/>
            <w:tcBorders>
              <w:top w:val="nil"/>
              <w:left w:val="nil"/>
              <w:bottom w:val="single" w:sz="4" w:space="0" w:color="000000"/>
              <w:right w:val="single" w:sz="4" w:space="0" w:color="000000"/>
            </w:tcBorders>
            <w:vAlign w:val="center"/>
          </w:tcPr>
          <w:p w:rsidR="006267B9" w:rsidRPr="006D1FD1" w:rsidRDefault="006D1FD1" w:rsidP="006D1FD1">
            <w:pPr>
              <w:widowControl w:val="0"/>
              <w:tabs>
                <w:tab w:val="left" w:pos="426"/>
              </w:tabs>
              <w:spacing w:after="200" w:line="240" w:lineRule="auto"/>
              <w:contextualSpacing/>
              <w:jc w:val="both"/>
              <w:rPr>
                <w:rFonts w:ascii="Times New Roman" w:eastAsia="Times New Roman" w:hAnsi="Times New Roman" w:cs="Times New Roman"/>
              </w:rPr>
            </w:pPr>
            <w:r w:rsidRPr="006D1FD1">
              <w:rPr>
                <w:rFonts w:ascii="Times New Roman" w:eastAsia="Calibri" w:hAnsi="Times New Roman" w:cs="Times New Roman"/>
                <w:snapToGrid w:val="0"/>
                <w:sz w:val="23"/>
                <w:szCs w:val="23"/>
                <w:lang w:eastAsia="en-US"/>
              </w:rPr>
              <w:t xml:space="preserve">Дизельне паливо(Євро </w:t>
            </w:r>
            <w:r>
              <w:rPr>
                <w:rFonts w:ascii="Times New Roman" w:eastAsia="Calibri" w:hAnsi="Times New Roman" w:cs="Times New Roman"/>
                <w:snapToGrid w:val="0"/>
                <w:sz w:val="23"/>
                <w:szCs w:val="23"/>
                <w:lang w:eastAsia="en-US"/>
              </w:rPr>
              <w:t>5</w:t>
            </w:r>
            <w:r w:rsidRPr="006D1FD1">
              <w:rPr>
                <w:rFonts w:ascii="Times New Roman" w:eastAsia="Calibri" w:hAnsi="Times New Roman" w:cs="Times New Roman"/>
                <w:snapToGrid w:val="0"/>
                <w:sz w:val="23"/>
                <w:szCs w:val="23"/>
                <w:lang w:eastAsia="en-US"/>
              </w:rPr>
              <w:t>),</w:t>
            </w:r>
            <w:r>
              <w:rPr>
                <w:rFonts w:ascii="Times New Roman" w:eastAsia="Calibri" w:hAnsi="Times New Roman" w:cs="Times New Roman"/>
                <w:snapToGrid w:val="0"/>
                <w:sz w:val="23"/>
                <w:szCs w:val="23"/>
                <w:lang w:eastAsia="en-US"/>
              </w:rPr>
              <w:t xml:space="preserve"> </w:t>
            </w:r>
            <w:r w:rsidRPr="006D1FD1">
              <w:rPr>
                <w:rFonts w:ascii="Times New Roman" w:eastAsia="Calibri" w:hAnsi="Times New Roman" w:cs="Times New Roman"/>
                <w:snapToGrid w:val="0"/>
                <w:sz w:val="23"/>
                <w:szCs w:val="23"/>
                <w:lang w:eastAsia="en-US"/>
              </w:rPr>
              <w:t xml:space="preserve">талон </w:t>
            </w:r>
          </w:p>
        </w:tc>
        <w:tc>
          <w:tcPr>
            <w:tcW w:w="1438" w:type="dxa"/>
            <w:tcBorders>
              <w:top w:val="nil"/>
              <w:left w:val="nil"/>
              <w:bottom w:val="single" w:sz="4" w:space="0" w:color="000000"/>
              <w:right w:val="single" w:sz="4" w:space="0" w:color="000000"/>
            </w:tcBorders>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_</w:t>
            </w:r>
          </w:p>
        </w:tc>
        <w:tc>
          <w:tcPr>
            <w:tcW w:w="1275" w:type="dxa"/>
            <w:tcBorders>
              <w:top w:val="nil"/>
              <w:left w:val="nil"/>
              <w:bottom w:val="single" w:sz="4" w:space="0" w:color="000000"/>
              <w:right w:val="single" w:sz="4" w:space="0" w:color="000000"/>
            </w:tcBorders>
            <w:vAlign w:val="center"/>
          </w:tcPr>
          <w:p w:rsidR="006267B9" w:rsidRPr="008B76BD" w:rsidRDefault="006267B9" w:rsidP="008436CB">
            <w:pPr>
              <w:spacing w:after="160" w:line="259" w:lineRule="auto"/>
              <w:jc w:val="both"/>
              <w:rPr>
                <w:rFonts w:ascii="Times New Roman" w:eastAsia="Times New Roman" w:hAnsi="Times New Roman" w:cs="Times New Roman"/>
              </w:rPr>
            </w:pPr>
          </w:p>
        </w:tc>
        <w:tc>
          <w:tcPr>
            <w:tcW w:w="1682" w:type="dxa"/>
            <w:tcBorders>
              <w:top w:val="nil"/>
              <w:left w:val="nil"/>
              <w:bottom w:val="single" w:sz="4" w:space="0" w:color="000000"/>
              <w:right w:val="single" w:sz="4" w:space="0" w:color="000000"/>
            </w:tcBorders>
            <w:vAlign w:val="center"/>
          </w:tcPr>
          <w:p w:rsidR="006267B9" w:rsidRDefault="006267B9" w:rsidP="008436CB">
            <w:pPr>
              <w:spacing w:after="160" w:line="259" w:lineRule="auto"/>
              <w:jc w:val="both"/>
              <w:rPr>
                <w:rFonts w:ascii="Times New Roman" w:eastAsia="Times New Roman" w:hAnsi="Times New Roman" w:cs="Times New Roman"/>
              </w:rPr>
            </w:pPr>
          </w:p>
        </w:tc>
        <w:tc>
          <w:tcPr>
            <w:tcW w:w="2409" w:type="dxa"/>
            <w:tcBorders>
              <w:top w:val="nil"/>
              <w:left w:val="nil"/>
              <w:bottom w:val="single" w:sz="4" w:space="0" w:color="000000"/>
              <w:right w:val="single" w:sz="4" w:space="0" w:color="000000"/>
            </w:tcBorders>
            <w:vAlign w:val="center"/>
          </w:tcPr>
          <w:p w:rsidR="006267B9" w:rsidRDefault="006267B9" w:rsidP="008436CB">
            <w:pPr>
              <w:spacing w:after="160" w:line="259" w:lineRule="auto"/>
              <w:jc w:val="both"/>
              <w:rPr>
                <w:rFonts w:ascii="Times New Roman" w:eastAsia="Times New Roman" w:hAnsi="Times New Roman" w:cs="Times New Roman"/>
              </w:rPr>
            </w:pPr>
          </w:p>
        </w:tc>
      </w:tr>
      <w:tr w:rsidR="006267B9" w:rsidTr="006D1FD1">
        <w:trPr>
          <w:trHeight w:val="121"/>
        </w:trPr>
        <w:tc>
          <w:tcPr>
            <w:tcW w:w="7460" w:type="dxa"/>
            <w:gridSpan w:val="5"/>
            <w:tcBorders>
              <w:top w:val="nil"/>
              <w:left w:val="single" w:sz="4" w:space="0" w:color="000000"/>
              <w:bottom w:val="single" w:sz="4" w:space="0" w:color="000000"/>
              <w:right w:val="single" w:sz="4" w:space="0" w:color="000000"/>
            </w:tcBorders>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ПДВ:</w:t>
            </w:r>
          </w:p>
        </w:tc>
        <w:tc>
          <w:tcPr>
            <w:tcW w:w="2409" w:type="dxa"/>
            <w:tcBorders>
              <w:top w:val="nil"/>
              <w:left w:val="nil"/>
              <w:bottom w:val="single" w:sz="4" w:space="0" w:color="000000"/>
              <w:right w:val="single" w:sz="4" w:space="0" w:color="000000"/>
            </w:tcBorders>
            <w:vAlign w:val="center"/>
          </w:tcPr>
          <w:p w:rsidR="006267B9" w:rsidRDefault="006267B9" w:rsidP="008436CB">
            <w:pPr>
              <w:spacing w:after="160" w:line="259" w:lineRule="auto"/>
              <w:jc w:val="both"/>
              <w:rPr>
                <w:rFonts w:ascii="Times New Roman" w:eastAsia="Times New Roman" w:hAnsi="Times New Roman" w:cs="Times New Roman"/>
              </w:rPr>
            </w:pPr>
          </w:p>
        </w:tc>
      </w:tr>
      <w:tr w:rsidR="006267B9" w:rsidTr="006D1FD1">
        <w:trPr>
          <w:trHeight w:val="121"/>
        </w:trPr>
        <w:tc>
          <w:tcPr>
            <w:tcW w:w="7460" w:type="dxa"/>
            <w:gridSpan w:val="5"/>
            <w:tcBorders>
              <w:top w:val="nil"/>
              <w:left w:val="single" w:sz="4" w:space="0" w:color="000000"/>
              <w:bottom w:val="single" w:sz="4" w:space="0" w:color="000000"/>
              <w:right w:val="single" w:sz="4" w:space="0" w:color="000000"/>
            </w:tcBorders>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Усього з ПДВ:</w:t>
            </w:r>
          </w:p>
        </w:tc>
        <w:tc>
          <w:tcPr>
            <w:tcW w:w="2409" w:type="dxa"/>
            <w:tcBorders>
              <w:top w:val="nil"/>
              <w:left w:val="nil"/>
              <w:bottom w:val="single" w:sz="4" w:space="0" w:color="000000"/>
              <w:right w:val="single" w:sz="4" w:space="0" w:color="000000"/>
            </w:tcBorders>
            <w:vAlign w:val="center"/>
          </w:tcPr>
          <w:p w:rsidR="006267B9" w:rsidRDefault="006267B9" w:rsidP="008436CB">
            <w:pPr>
              <w:spacing w:after="160" w:line="259" w:lineRule="auto"/>
              <w:jc w:val="both"/>
              <w:rPr>
                <w:rFonts w:ascii="Times New Roman" w:eastAsia="Times New Roman" w:hAnsi="Times New Roman" w:cs="Times New Roman"/>
              </w:rPr>
            </w:pPr>
          </w:p>
        </w:tc>
      </w:tr>
    </w:tbl>
    <w:p w:rsidR="006267B9" w:rsidRDefault="006267B9" w:rsidP="008436CB">
      <w:pPr>
        <w:spacing w:after="160" w:line="259" w:lineRule="auto"/>
        <w:ind w:firstLine="540"/>
        <w:jc w:val="both"/>
        <w:rPr>
          <w:rFonts w:ascii="Times New Roman" w:eastAsia="Times New Roman" w:hAnsi="Times New Roman" w:cs="Times New Roman"/>
        </w:rPr>
      </w:pPr>
    </w:p>
    <w:p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2.1. Договору загальна ціна (вартість) цього Договору становить ______________________.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xml:space="preserve">.  ПДВ _________ </w:t>
      </w:r>
    </w:p>
    <w:p w:rsidR="006267B9" w:rsidRDefault="008B76BD" w:rsidP="008436CB">
      <w:pPr>
        <w:numPr>
          <w:ilvl w:val="0"/>
          <w:numId w:val="2"/>
        </w:numPr>
        <w:tabs>
          <w:tab w:val="left" w:pos="84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3.2., оплата Палива здійснюється впродовж </w:t>
      </w:r>
      <w:r w:rsidR="006D1FD1">
        <w:rPr>
          <w:rFonts w:ascii="Times New Roman" w:eastAsia="Times New Roman" w:hAnsi="Times New Roman" w:cs="Times New Roman"/>
          <w:sz w:val="24"/>
          <w:szCs w:val="24"/>
        </w:rPr>
        <w:t>10 (десяти)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3"/>
          <w:szCs w:val="23"/>
        </w:rPr>
        <w:t xml:space="preserve">календарних днів з дати поставки (передачі) </w:t>
      </w:r>
      <w:r>
        <w:rPr>
          <w:rFonts w:ascii="Times New Roman" w:eastAsia="Times New Roman" w:hAnsi="Times New Roman" w:cs="Times New Roman"/>
          <w:sz w:val="24"/>
          <w:szCs w:val="24"/>
        </w:rPr>
        <w:t>Палива та підписання уповноваженими представниками Сторін видаткової накладної</w:t>
      </w:r>
      <w:r>
        <w:rPr>
          <w:rFonts w:ascii="Times New Roman" w:eastAsia="Times New Roman" w:hAnsi="Times New Roman" w:cs="Times New Roman"/>
          <w:sz w:val="23"/>
          <w:szCs w:val="23"/>
        </w:rPr>
        <w:t>.</w:t>
      </w:r>
    </w:p>
    <w:p w:rsidR="006267B9" w:rsidRDefault="008B76BD" w:rsidP="008436CB">
      <w:pPr>
        <w:numPr>
          <w:ilvl w:val="0"/>
          <w:numId w:val="2"/>
        </w:numPr>
        <w:tabs>
          <w:tab w:val="left" w:pos="1080"/>
        </w:tabs>
        <w:spacing w:line="240" w:lineRule="auto"/>
        <w:ind w:left="0" w:firstLine="425"/>
        <w:jc w:val="both"/>
        <w:rPr>
          <w:rFonts w:ascii="Times New Roman" w:eastAsia="Times New Roman" w:hAnsi="Times New Roman" w:cs="Times New Roman"/>
          <w:sz w:val="23"/>
          <w:szCs w:val="23"/>
        </w:rPr>
      </w:pPr>
      <w:r>
        <w:rPr>
          <w:rFonts w:ascii="Times New Roman" w:eastAsia="Times New Roman" w:hAnsi="Times New Roman" w:cs="Times New Roman"/>
          <w:sz w:val="24"/>
          <w:szCs w:val="24"/>
        </w:rPr>
        <w:t xml:space="preserve">Відповідного п 3.4., Фінансування здійснюється за кошти </w:t>
      </w:r>
      <w:r w:rsidR="006D1FD1">
        <w:rPr>
          <w:rFonts w:ascii="Times New Roman" w:eastAsia="Times New Roman" w:hAnsi="Times New Roman" w:cs="Times New Roman"/>
          <w:sz w:val="24"/>
          <w:szCs w:val="24"/>
        </w:rPr>
        <w:t>місцевого бюджету</w:t>
      </w:r>
      <w:r>
        <w:rPr>
          <w:rFonts w:ascii="Times New Roman" w:eastAsia="Times New Roman" w:hAnsi="Times New Roman" w:cs="Times New Roman"/>
          <w:sz w:val="23"/>
          <w:szCs w:val="23"/>
        </w:rPr>
        <w:t>.</w:t>
      </w:r>
    </w:p>
    <w:p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4.1. Договору строк поставки талонів Постачальником становить </w:t>
      </w:r>
      <w:r w:rsidR="006D1FD1">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календарних днів з моменту підписання цього Договору.</w:t>
      </w:r>
    </w:p>
    <w:p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Відповідно до п. 6.3. Договору місце поставки Палива </w:t>
      </w:r>
      <w:r w:rsidR="006D1FD1">
        <w:rPr>
          <w:rFonts w:ascii="Times New Roman" w:eastAsia="Times New Roman" w:hAnsi="Times New Roman" w:cs="Times New Roman"/>
          <w:sz w:val="24"/>
          <w:szCs w:val="24"/>
        </w:rPr>
        <w:t>за адресою Покупця</w:t>
      </w:r>
      <w:r>
        <w:rPr>
          <w:rFonts w:ascii="Times New Roman" w:eastAsia="Times New Roman" w:hAnsi="Times New Roman" w:cs="Times New Roman"/>
          <w:sz w:val="24"/>
          <w:szCs w:val="24"/>
        </w:rPr>
        <w:t>.</w:t>
      </w:r>
    </w:p>
    <w:p w:rsidR="006267B9" w:rsidRDefault="008B76BD" w:rsidP="008436CB">
      <w:pPr>
        <w:numPr>
          <w:ilvl w:val="0"/>
          <w:numId w:val="2"/>
        </w:numPr>
        <w:pBdr>
          <w:top w:val="nil"/>
          <w:left w:val="nil"/>
          <w:bottom w:val="nil"/>
          <w:right w:val="nil"/>
          <w:between w:val="nil"/>
        </w:pBd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Відповідно до п </w:t>
      </w:r>
      <w:r>
        <w:rPr>
          <w:rFonts w:ascii="Times New Roman" w:eastAsia="Times New Roman" w:hAnsi="Times New Roman" w:cs="Times New Roman"/>
          <w:sz w:val="24"/>
          <w:szCs w:val="24"/>
        </w:rPr>
        <w:t>6</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Договору строк дії талонів становить </w:t>
      </w:r>
      <w:r w:rsidR="006D1FD1">
        <w:rPr>
          <w:rFonts w:ascii="Times New Roman" w:eastAsia="Times New Roman" w:hAnsi="Times New Roman" w:cs="Times New Roman"/>
          <w:color w:val="000000"/>
          <w:sz w:val="24"/>
          <w:szCs w:val="24"/>
        </w:rPr>
        <w:t>1(один) рік</w:t>
      </w:r>
      <w:r>
        <w:rPr>
          <w:rFonts w:ascii="Times New Roman" w:eastAsia="Times New Roman" w:hAnsi="Times New Roman" w:cs="Times New Roman"/>
          <w:color w:val="000000"/>
          <w:sz w:val="24"/>
          <w:szCs w:val="24"/>
        </w:rPr>
        <w:t>, але в будь-якому випадку не менше ніж строк дії цього Договору.</w:t>
      </w:r>
    </w:p>
    <w:p w:rsidR="006D1FD1" w:rsidRPr="006D1FD1" w:rsidRDefault="008B76BD" w:rsidP="008436CB">
      <w:pPr>
        <w:numPr>
          <w:ilvl w:val="0"/>
          <w:numId w:val="2"/>
        </w:numPr>
        <w:tabs>
          <w:tab w:val="left" w:pos="1080"/>
        </w:tabs>
        <w:spacing w:line="240" w:lineRule="auto"/>
        <w:ind w:left="0" w:firstLine="42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222222"/>
          <w:sz w:val="24"/>
          <w:szCs w:val="24"/>
        </w:rPr>
        <w:t>Відповідно до п. 1</w:t>
      </w:r>
      <w:r w:rsidR="006D1FD1">
        <w:rPr>
          <w:rFonts w:ascii="Times New Roman" w:eastAsia="Times New Roman" w:hAnsi="Times New Roman" w:cs="Times New Roman"/>
          <w:color w:val="222222"/>
          <w:sz w:val="24"/>
          <w:szCs w:val="24"/>
        </w:rPr>
        <w:t>3</w:t>
      </w:r>
      <w:r>
        <w:rPr>
          <w:rFonts w:ascii="Times New Roman" w:eastAsia="Times New Roman" w:hAnsi="Times New Roman" w:cs="Times New Roman"/>
          <w:color w:val="222222"/>
          <w:sz w:val="24"/>
          <w:szCs w:val="24"/>
        </w:rPr>
        <w:t xml:space="preserve">.1. Договір вважається укладеним і набирає чинності після його підписання Сторонами та діє до </w:t>
      </w:r>
      <w:r w:rsidR="006D1FD1">
        <w:rPr>
          <w:rFonts w:ascii="Times New Roman" w:eastAsia="Times New Roman" w:hAnsi="Times New Roman" w:cs="Times New Roman"/>
          <w:color w:val="222222"/>
          <w:sz w:val="24"/>
          <w:szCs w:val="24"/>
        </w:rPr>
        <w:t>31 грудня 2023 року.</w:t>
      </w:r>
    </w:p>
    <w:p w:rsidR="006267B9" w:rsidRDefault="006267B9" w:rsidP="006D1FD1">
      <w:pPr>
        <w:tabs>
          <w:tab w:val="left" w:pos="1080"/>
        </w:tabs>
        <w:spacing w:line="240" w:lineRule="auto"/>
        <w:ind w:left="425"/>
        <w:jc w:val="both"/>
        <w:rPr>
          <w:rFonts w:ascii="Times New Roman" w:eastAsia="Times New Roman" w:hAnsi="Times New Roman" w:cs="Times New Roman"/>
          <w:color w:val="000000"/>
          <w:sz w:val="24"/>
          <w:szCs w:val="24"/>
        </w:rPr>
      </w:pPr>
    </w:p>
    <w:tbl>
      <w:tblPr>
        <w:tblStyle w:val="affff3"/>
        <w:tblW w:w="9936" w:type="dxa"/>
        <w:tblInd w:w="-115" w:type="dxa"/>
        <w:tblLayout w:type="fixed"/>
        <w:tblLook w:val="0000"/>
      </w:tblPr>
      <w:tblGrid>
        <w:gridCol w:w="4968"/>
        <w:gridCol w:w="4968"/>
      </w:tblGrid>
      <w:tr w:rsidR="006267B9">
        <w:tc>
          <w:tcPr>
            <w:tcW w:w="4968" w:type="dxa"/>
          </w:tcPr>
          <w:p w:rsidR="006267B9" w:rsidRDefault="006267B9" w:rsidP="008436CB">
            <w:pPr>
              <w:tabs>
                <w:tab w:val="left" w:pos="459"/>
              </w:tabs>
              <w:spacing w:after="160" w:line="259" w:lineRule="auto"/>
              <w:jc w:val="both"/>
              <w:rPr>
                <w:rFonts w:ascii="Times New Roman" w:eastAsia="Times New Roman" w:hAnsi="Times New Roman" w:cs="Times New Roman"/>
                <w:b/>
              </w:rPr>
            </w:pPr>
          </w:p>
        </w:tc>
        <w:tc>
          <w:tcPr>
            <w:tcW w:w="4968" w:type="dxa"/>
          </w:tcPr>
          <w:p w:rsidR="006267B9" w:rsidRDefault="006267B9" w:rsidP="008436CB">
            <w:pPr>
              <w:tabs>
                <w:tab w:val="left" w:pos="459"/>
              </w:tabs>
              <w:spacing w:after="160" w:line="259" w:lineRule="auto"/>
              <w:ind w:firstLine="142"/>
              <w:jc w:val="both"/>
              <w:rPr>
                <w:rFonts w:ascii="Times New Roman" w:eastAsia="Times New Roman" w:hAnsi="Times New Roman" w:cs="Times New Roman"/>
                <w:b/>
              </w:rPr>
            </w:pPr>
          </w:p>
        </w:tc>
      </w:tr>
      <w:tr w:rsidR="006267B9">
        <w:tc>
          <w:tcPr>
            <w:tcW w:w="4968" w:type="dxa"/>
          </w:tcPr>
          <w:p w:rsidR="006267B9" w:rsidRDefault="006267B9" w:rsidP="008436CB">
            <w:pPr>
              <w:widowControl w:val="0"/>
              <w:jc w:val="both"/>
              <w:rPr>
                <w:rFonts w:ascii="Times New Roman" w:eastAsia="Times New Roman" w:hAnsi="Times New Roman" w:cs="Times New Roman"/>
                <w:b/>
                <w:sz w:val="20"/>
                <w:szCs w:val="20"/>
              </w:rPr>
            </w:pPr>
          </w:p>
          <w:tbl>
            <w:tblPr>
              <w:tblStyle w:val="affff4"/>
              <w:tblW w:w="9894" w:type="dxa"/>
              <w:tblInd w:w="0" w:type="dxa"/>
              <w:tblLayout w:type="fixed"/>
              <w:tblLook w:val="0000"/>
            </w:tblPr>
            <w:tblGrid>
              <w:gridCol w:w="4928"/>
              <w:gridCol w:w="4966"/>
            </w:tblGrid>
            <w:tr w:rsidR="006267B9">
              <w:tc>
                <w:tcPr>
                  <w:tcW w:w="4928" w:type="dxa"/>
                </w:tcPr>
                <w:p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ПОСТАЧАЛЬНИК:</w:t>
                  </w:r>
                </w:p>
              </w:tc>
              <w:tc>
                <w:tcPr>
                  <w:tcW w:w="4966" w:type="dxa"/>
                </w:tcPr>
                <w:p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267B9">
              <w:tc>
                <w:tcPr>
                  <w:tcW w:w="4928" w:type="dxa"/>
                </w:tcPr>
                <w:p w:rsidR="006267B9" w:rsidRDefault="008B76BD" w:rsidP="008436C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267B9" w:rsidRDefault="008B76BD" w:rsidP="008436C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6267B9" w:rsidRDefault="006267B9" w:rsidP="008436CB">
                  <w:pPr>
                    <w:jc w:val="both"/>
                    <w:rPr>
                      <w:rFonts w:ascii="Times New Roman" w:eastAsia="Times New Roman" w:hAnsi="Times New Roman" w:cs="Times New Roman"/>
                    </w:rPr>
                  </w:pP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D1FD1">
                    <w:rPr>
                      <w:rFonts w:ascii="Times New Roman" w:eastAsia="Times New Roman" w:hAnsi="Times New Roman" w:cs="Times New Roman"/>
                    </w:rPr>
                    <w:t>3</w:t>
                  </w:r>
                  <w:r>
                    <w:rPr>
                      <w:rFonts w:ascii="Times New Roman" w:eastAsia="Times New Roman" w:hAnsi="Times New Roman" w:cs="Times New Roman"/>
                    </w:rPr>
                    <w:t xml:space="preserve"> р.</w:t>
                  </w:r>
                </w:p>
                <w:p w:rsidR="006267B9" w:rsidRDefault="006267B9" w:rsidP="008436CB">
                  <w:pPr>
                    <w:tabs>
                      <w:tab w:val="left" w:pos="459"/>
                    </w:tabs>
                    <w:ind w:firstLine="142"/>
                    <w:jc w:val="both"/>
                    <w:rPr>
                      <w:rFonts w:ascii="Times New Roman" w:eastAsia="Times New Roman" w:hAnsi="Times New Roman" w:cs="Times New Roman"/>
                    </w:rPr>
                  </w:pPr>
                </w:p>
              </w:tc>
              <w:tc>
                <w:tcPr>
                  <w:tcW w:w="4966" w:type="dxa"/>
                </w:tcPr>
                <w:p w:rsidR="006267B9" w:rsidRDefault="008B76BD" w:rsidP="008436C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6267B9" w:rsidRDefault="006267B9" w:rsidP="008436CB">
                  <w:pPr>
                    <w:tabs>
                      <w:tab w:val="left" w:pos="459"/>
                    </w:tabs>
                    <w:ind w:firstLine="142"/>
                    <w:jc w:val="both"/>
                    <w:rPr>
                      <w:rFonts w:ascii="Times New Roman" w:eastAsia="Times New Roman" w:hAnsi="Times New Roman" w:cs="Times New Roman"/>
                    </w:rPr>
                  </w:pPr>
                </w:p>
              </w:tc>
            </w:tr>
          </w:tbl>
          <w:p w:rsidR="006267B9" w:rsidRDefault="006267B9" w:rsidP="008436CB">
            <w:pPr>
              <w:jc w:val="both"/>
              <w:rPr>
                <w:rFonts w:ascii="Calibri" w:eastAsia="Calibri" w:hAnsi="Calibri" w:cs="Calibri"/>
                <w:sz w:val="20"/>
                <w:szCs w:val="20"/>
              </w:rPr>
            </w:pPr>
          </w:p>
        </w:tc>
        <w:tc>
          <w:tcPr>
            <w:tcW w:w="4968" w:type="dxa"/>
          </w:tcPr>
          <w:p w:rsidR="006267B9" w:rsidRDefault="006267B9" w:rsidP="008436CB">
            <w:pPr>
              <w:widowControl w:val="0"/>
              <w:jc w:val="both"/>
              <w:rPr>
                <w:rFonts w:ascii="Calibri" w:eastAsia="Calibri" w:hAnsi="Calibri" w:cs="Calibri"/>
                <w:sz w:val="20"/>
                <w:szCs w:val="20"/>
              </w:rPr>
            </w:pPr>
          </w:p>
          <w:tbl>
            <w:tblPr>
              <w:tblStyle w:val="affff5"/>
              <w:tblW w:w="9894" w:type="dxa"/>
              <w:tblInd w:w="0" w:type="dxa"/>
              <w:tblLayout w:type="fixed"/>
              <w:tblLook w:val="0000"/>
            </w:tblPr>
            <w:tblGrid>
              <w:gridCol w:w="4928"/>
              <w:gridCol w:w="4966"/>
            </w:tblGrid>
            <w:tr w:rsidR="006267B9">
              <w:tc>
                <w:tcPr>
                  <w:tcW w:w="4928" w:type="dxa"/>
                </w:tcPr>
                <w:p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c>
                <w:tcPr>
                  <w:tcW w:w="4966" w:type="dxa"/>
                </w:tcPr>
                <w:p w:rsidR="006267B9" w:rsidRDefault="008B76BD" w:rsidP="008436CB">
                  <w:pPr>
                    <w:tabs>
                      <w:tab w:val="left" w:pos="459"/>
                    </w:tabs>
                    <w:ind w:firstLine="142"/>
                    <w:jc w:val="both"/>
                    <w:rPr>
                      <w:rFonts w:ascii="Times New Roman" w:eastAsia="Times New Roman" w:hAnsi="Times New Roman" w:cs="Times New Roman"/>
                      <w:b/>
                    </w:rPr>
                  </w:pPr>
                  <w:r>
                    <w:rPr>
                      <w:rFonts w:ascii="Times New Roman" w:eastAsia="Times New Roman" w:hAnsi="Times New Roman" w:cs="Times New Roman"/>
                      <w:b/>
                    </w:rPr>
                    <w:t>ПОКУПЕЦЬ:</w:t>
                  </w:r>
                </w:p>
              </w:tc>
            </w:tr>
            <w:tr w:rsidR="006267B9">
              <w:tc>
                <w:tcPr>
                  <w:tcW w:w="4928" w:type="dxa"/>
                </w:tcPr>
                <w:p w:rsidR="006267B9" w:rsidRDefault="008B76BD" w:rsidP="008436CB">
                  <w:pPr>
                    <w:shd w:val="clear" w:color="auto" w:fill="FFFFFF"/>
                    <w:jc w:val="both"/>
                    <w:rPr>
                      <w:rFonts w:ascii="Times New Roman" w:eastAsia="Times New Roman" w:hAnsi="Times New Roman" w:cs="Times New Roman"/>
                      <w:b/>
                    </w:rPr>
                  </w:pPr>
                  <w:r>
                    <w:rPr>
                      <w:rFonts w:ascii="Times New Roman" w:eastAsia="Times New Roman" w:hAnsi="Times New Roman" w:cs="Times New Roman"/>
                      <w:b/>
                    </w:rPr>
                    <w:t>____________________________________</w:t>
                  </w:r>
                </w:p>
                <w:p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Постачальника)</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267B9" w:rsidRDefault="008B76BD" w:rsidP="008436CB">
                  <w:pPr>
                    <w:tabs>
                      <w:tab w:val="left" w:pos="459"/>
                    </w:tabs>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6267B9" w:rsidRDefault="006267B9" w:rsidP="008436CB">
                  <w:pPr>
                    <w:jc w:val="both"/>
                    <w:rPr>
                      <w:rFonts w:ascii="Times New Roman" w:eastAsia="Times New Roman" w:hAnsi="Times New Roman" w:cs="Times New Roman"/>
                    </w:rPr>
                  </w:pP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267B9" w:rsidRDefault="008B76BD" w:rsidP="008436CB">
                  <w:pPr>
                    <w:jc w:val="both"/>
                    <w:rPr>
                      <w:rFonts w:ascii="Times New Roman" w:eastAsia="Times New Roman" w:hAnsi="Times New Roman" w:cs="Times New Roman"/>
                    </w:rPr>
                  </w:pPr>
                  <w:r>
                    <w:rPr>
                      <w:rFonts w:ascii="Times New Roman" w:eastAsia="Times New Roman" w:hAnsi="Times New Roman" w:cs="Times New Roman"/>
                    </w:rPr>
                    <w:t>___ ______________ 202</w:t>
                  </w:r>
                  <w:r w:rsidR="006D1FD1">
                    <w:rPr>
                      <w:rFonts w:ascii="Times New Roman" w:eastAsia="Times New Roman" w:hAnsi="Times New Roman" w:cs="Times New Roman"/>
                    </w:rPr>
                    <w:t>3</w:t>
                  </w:r>
                  <w:r>
                    <w:rPr>
                      <w:rFonts w:ascii="Times New Roman" w:eastAsia="Times New Roman" w:hAnsi="Times New Roman" w:cs="Times New Roman"/>
                    </w:rPr>
                    <w:t>р.</w:t>
                  </w:r>
                </w:p>
                <w:p w:rsidR="006267B9" w:rsidRDefault="006267B9" w:rsidP="008436CB">
                  <w:pPr>
                    <w:tabs>
                      <w:tab w:val="left" w:pos="459"/>
                    </w:tabs>
                    <w:ind w:firstLine="142"/>
                    <w:jc w:val="both"/>
                    <w:rPr>
                      <w:rFonts w:ascii="Times New Roman" w:eastAsia="Times New Roman" w:hAnsi="Times New Roman" w:cs="Times New Roman"/>
                    </w:rPr>
                  </w:pPr>
                </w:p>
              </w:tc>
              <w:tc>
                <w:tcPr>
                  <w:tcW w:w="4966" w:type="dxa"/>
                </w:tcPr>
                <w:p w:rsidR="006267B9" w:rsidRDefault="008B76BD" w:rsidP="008436CB">
                  <w:pPr>
                    <w:shd w:val="clear" w:color="auto" w:fill="FFFFFF"/>
                    <w:jc w:val="both"/>
                    <w:rPr>
                      <w:rFonts w:ascii="Times New Roman" w:eastAsia="Times New Roman" w:hAnsi="Times New Roman" w:cs="Times New Roman"/>
                      <w:b/>
                      <w:i/>
                    </w:rPr>
                  </w:pPr>
                  <w:r>
                    <w:rPr>
                      <w:rFonts w:ascii="Times New Roman" w:eastAsia="Times New Roman" w:hAnsi="Times New Roman" w:cs="Times New Roman"/>
                      <w:b/>
                      <w:i/>
                    </w:rPr>
                    <w:t>______________________________________</w:t>
                  </w:r>
                </w:p>
                <w:p w:rsidR="006267B9" w:rsidRDefault="008B76BD" w:rsidP="008436CB">
                  <w:pPr>
                    <w:shd w:val="clear" w:color="auto" w:fill="FFFFFF"/>
                    <w:jc w:val="both"/>
                    <w:rPr>
                      <w:rFonts w:ascii="Times New Roman" w:eastAsia="Times New Roman" w:hAnsi="Times New Roman" w:cs="Times New Roman"/>
                      <w:i/>
                    </w:rPr>
                  </w:pPr>
                  <w:r>
                    <w:rPr>
                      <w:rFonts w:ascii="Times New Roman" w:eastAsia="Times New Roman" w:hAnsi="Times New Roman" w:cs="Times New Roman"/>
                      <w:i/>
                    </w:rPr>
                    <w:t>(зазначається найменування Покупця)</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Місцезнаходження: 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Адреса для кореспонденції: 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Код ЄДРПОУ 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IBAN № 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Тел. ____________________________________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Веб-сайт ________________________________</w:t>
                  </w:r>
                </w:p>
                <w:p w:rsidR="006267B9" w:rsidRDefault="006267B9" w:rsidP="008436CB">
                  <w:pPr>
                    <w:shd w:val="clear" w:color="auto" w:fill="FFFFFF"/>
                    <w:jc w:val="both"/>
                    <w:rPr>
                      <w:rFonts w:ascii="Times New Roman" w:eastAsia="Times New Roman" w:hAnsi="Times New Roman" w:cs="Times New Roman"/>
                    </w:rPr>
                  </w:pP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___________________/_______________/</w:t>
                  </w:r>
                </w:p>
                <w:p w:rsidR="006267B9" w:rsidRDefault="008B76BD" w:rsidP="008436CB">
                  <w:pPr>
                    <w:shd w:val="clear" w:color="auto" w:fill="FFFFFF"/>
                    <w:jc w:val="both"/>
                    <w:rPr>
                      <w:rFonts w:ascii="Times New Roman" w:eastAsia="Times New Roman" w:hAnsi="Times New Roman" w:cs="Times New Roman"/>
                    </w:rPr>
                  </w:pPr>
                  <w:r>
                    <w:rPr>
                      <w:rFonts w:ascii="Times New Roman" w:eastAsia="Times New Roman" w:hAnsi="Times New Roman" w:cs="Times New Roman"/>
                    </w:rPr>
                    <w:t>___ ______________ 2021 р.</w:t>
                  </w:r>
                </w:p>
                <w:p w:rsidR="006267B9" w:rsidRDefault="006267B9" w:rsidP="008436CB">
                  <w:pPr>
                    <w:tabs>
                      <w:tab w:val="left" w:pos="459"/>
                    </w:tabs>
                    <w:ind w:firstLine="142"/>
                    <w:jc w:val="both"/>
                    <w:rPr>
                      <w:rFonts w:ascii="Times New Roman" w:eastAsia="Times New Roman" w:hAnsi="Times New Roman" w:cs="Times New Roman"/>
                    </w:rPr>
                  </w:pPr>
                </w:p>
              </w:tc>
            </w:tr>
          </w:tbl>
          <w:p w:rsidR="006267B9" w:rsidRDefault="006267B9" w:rsidP="008436CB">
            <w:pPr>
              <w:jc w:val="both"/>
              <w:rPr>
                <w:rFonts w:ascii="Calibri" w:eastAsia="Calibri" w:hAnsi="Calibri" w:cs="Calibri"/>
                <w:sz w:val="20"/>
                <w:szCs w:val="20"/>
              </w:rPr>
            </w:pPr>
          </w:p>
        </w:tc>
      </w:tr>
    </w:tbl>
    <w:p w:rsidR="006D1FD1" w:rsidRDefault="006D1FD1" w:rsidP="008436CB">
      <w:pPr>
        <w:spacing w:line="259" w:lineRule="auto"/>
        <w:jc w:val="both"/>
        <w:rPr>
          <w:rFonts w:ascii="Times New Roman" w:eastAsia="Times New Roman" w:hAnsi="Times New Roman" w:cs="Times New Roman"/>
        </w:rPr>
      </w:pPr>
    </w:p>
    <w:p w:rsidR="006D1FD1" w:rsidRDefault="006D1FD1" w:rsidP="008436CB">
      <w:pPr>
        <w:spacing w:line="259" w:lineRule="auto"/>
        <w:jc w:val="both"/>
        <w:rPr>
          <w:rFonts w:ascii="Times New Roman" w:eastAsia="Times New Roman" w:hAnsi="Times New Roman" w:cs="Times New Roman"/>
        </w:rPr>
      </w:pPr>
    </w:p>
    <w:p w:rsidR="006267B9" w:rsidRDefault="008B76BD" w:rsidP="006D1FD1">
      <w:pPr>
        <w:spacing w:line="259" w:lineRule="auto"/>
        <w:ind w:left="4944" w:firstLine="720"/>
        <w:jc w:val="both"/>
        <w:rPr>
          <w:rFonts w:ascii="Times New Roman" w:eastAsia="Times New Roman" w:hAnsi="Times New Roman" w:cs="Times New Roman"/>
        </w:rPr>
      </w:pPr>
      <w:r>
        <w:rPr>
          <w:rFonts w:ascii="Times New Roman" w:eastAsia="Times New Roman" w:hAnsi="Times New Roman" w:cs="Times New Roman"/>
        </w:rPr>
        <w:t>Додаток 2</w:t>
      </w:r>
    </w:p>
    <w:p w:rsidR="006267B9" w:rsidRDefault="008B76BD" w:rsidP="008436CB">
      <w:pPr>
        <w:spacing w:line="259" w:lineRule="auto"/>
        <w:ind w:left="5664"/>
        <w:jc w:val="both"/>
        <w:rPr>
          <w:rFonts w:ascii="Times New Roman" w:eastAsia="Times New Roman" w:hAnsi="Times New Roman" w:cs="Times New Roman"/>
        </w:rPr>
      </w:pPr>
      <w:r>
        <w:rPr>
          <w:rFonts w:ascii="Times New Roman" w:eastAsia="Times New Roman" w:hAnsi="Times New Roman" w:cs="Times New Roman"/>
        </w:rPr>
        <w:t>до Договору від ________202</w:t>
      </w:r>
      <w:r w:rsidR="006D1FD1">
        <w:rPr>
          <w:rFonts w:ascii="Times New Roman" w:eastAsia="Times New Roman" w:hAnsi="Times New Roman" w:cs="Times New Roman"/>
        </w:rPr>
        <w:t>3</w:t>
      </w:r>
      <w:r>
        <w:rPr>
          <w:rFonts w:ascii="Times New Roman" w:eastAsia="Times New Roman" w:hAnsi="Times New Roman" w:cs="Times New Roman"/>
        </w:rPr>
        <w:t xml:space="preserve"> року</w:t>
      </w:r>
    </w:p>
    <w:p w:rsidR="006267B9" w:rsidRDefault="008B76BD" w:rsidP="008436CB">
      <w:pPr>
        <w:spacing w:line="259" w:lineRule="auto"/>
        <w:ind w:left="4956" w:firstLine="707"/>
        <w:jc w:val="both"/>
        <w:rPr>
          <w:rFonts w:ascii="Times New Roman" w:eastAsia="Times New Roman" w:hAnsi="Times New Roman" w:cs="Times New Roman"/>
        </w:rPr>
      </w:pPr>
      <w:r>
        <w:rPr>
          <w:rFonts w:ascii="Times New Roman" w:eastAsia="Times New Roman" w:hAnsi="Times New Roman" w:cs="Times New Roman"/>
        </w:rPr>
        <w:t>№ ____________</w:t>
      </w:r>
    </w:p>
    <w:p w:rsidR="006267B9" w:rsidRDefault="006267B9" w:rsidP="008436CB">
      <w:pPr>
        <w:spacing w:after="160" w:line="259" w:lineRule="auto"/>
        <w:ind w:firstLine="708"/>
        <w:jc w:val="both"/>
        <w:rPr>
          <w:rFonts w:ascii="Times New Roman" w:eastAsia="Times New Roman" w:hAnsi="Times New Roman" w:cs="Times New Roman"/>
        </w:rPr>
      </w:pPr>
    </w:p>
    <w:p w:rsidR="006267B9" w:rsidRDefault="006267B9" w:rsidP="008436CB">
      <w:pPr>
        <w:spacing w:after="160" w:line="259" w:lineRule="auto"/>
        <w:ind w:firstLine="708"/>
        <w:jc w:val="both"/>
        <w:rPr>
          <w:rFonts w:ascii="Times New Roman" w:eastAsia="Times New Roman" w:hAnsi="Times New Roman" w:cs="Times New Roman"/>
        </w:rPr>
      </w:pPr>
    </w:p>
    <w:p w:rsidR="00A1092A" w:rsidRPr="00A1092A" w:rsidRDefault="00A1092A" w:rsidP="008436CB">
      <w:pPr>
        <w:spacing w:line="240" w:lineRule="auto"/>
        <w:contextualSpacing/>
        <w:jc w:val="both"/>
        <w:rPr>
          <w:rFonts w:ascii="Times New Roman" w:eastAsia="Calibri" w:hAnsi="Times New Roman" w:cs="Times New Roman"/>
          <w:b/>
          <w:sz w:val="24"/>
          <w:szCs w:val="24"/>
          <w:lang w:eastAsia="en-US"/>
        </w:rPr>
      </w:pPr>
      <w:r w:rsidRPr="00A1092A">
        <w:rPr>
          <w:rFonts w:ascii="Times New Roman" w:eastAsia="Calibri" w:hAnsi="Times New Roman" w:cs="Times New Roman"/>
          <w:b/>
          <w:sz w:val="24"/>
          <w:szCs w:val="24"/>
          <w:lang w:eastAsia="en-US"/>
        </w:rPr>
        <w:t>Перелік АЗС для заправки автотранспорту Покупця</w:t>
      </w:r>
    </w:p>
    <w:p w:rsidR="00A1092A" w:rsidRPr="00A1092A" w:rsidRDefault="00A1092A" w:rsidP="008436CB">
      <w:pPr>
        <w:spacing w:line="240" w:lineRule="auto"/>
        <w:contextualSpacing/>
        <w:jc w:val="both"/>
        <w:rPr>
          <w:rFonts w:ascii="Times New Roman" w:eastAsia="Calibri" w:hAnsi="Times New Roman" w:cs="Times New Roman"/>
          <w:b/>
          <w:sz w:val="24"/>
          <w:szCs w:val="24"/>
          <w:lang w:eastAsia="en-US"/>
        </w:rPr>
      </w:pPr>
      <w:r w:rsidRPr="00A1092A">
        <w:rPr>
          <w:rFonts w:ascii="Times New Roman" w:eastAsia="Calibri" w:hAnsi="Times New Roman" w:cs="Times New Roman"/>
          <w:b/>
          <w:sz w:val="24"/>
          <w:szCs w:val="24"/>
          <w:lang w:eastAsia="en-US"/>
        </w:rPr>
        <w:t xml:space="preserve"> паливом за талонами/</w:t>
      </w:r>
      <w:proofErr w:type="spellStart"/>
      <w:r w:rsidRPr="00A1092A">
        <w:rPr>
          <w:rFonts w:ascii="Times New Roman" w:eastAsia="Calibri" w:hAnsi="Times New Roman" w:cs="Times New Roman"/>
          <w:b/>
          <w:sz w:val="24"/>
          <w:szCs w:val="24"/>
          <w:lang w:eastAsia="en-US"/>
        </w:rPr>
        <w:t>скретч-картками</w:t>
      </w:r>
      <w:proofErr w:type="spellEnd"/>
      <w:r w:rsidRPr="00A1092A">
        <w:rPr>
          <w:rFonts w:ascii="Times New Roman" w:eastAsia="Calibri" w:hAnsi="Times New Roman" w:cs="Times New Roman"/>
          <w:b/>
          <w:sz w:val="24"/>
          <w:szCs w:val="24"/>
          <w:lang w:eastAsia="en-US"/>
        </w:rPr>
        <w:t xml:space="preserve"> Постачальника</w:t>
      </w:r>
    </w:p>
    <w:p w:rsidR="00A1092A" w:rsidRPr="00A1092A" w:rsidRDefault="00A1092A" w:rsidP="008436CB">
      <w:pPr>
        <w:spacing w:line="240" w:lineRule="auto"/>
        <w:contextualSpacing/>
        <w:jc w:val="both"/>
        <w:rPr>
          <w:rFonts w:ascii="Times New Roman" w:eastAsia="Calibri" w:hAnsi="Times New Roman" w:cs="Times New Roman"/>
          <w:sz w:val="24"/>
          <w:szCs w:val="24"/>
          <w:lang w:eastAsia="en-US"/>
        </w:rPr>
      </w:pPr>
    </w:p>
    <w:p w:rsidR="00A1092A" w:rsidRPr="00A1092A" w:rsidRDefault="00A1092A" w:rsidP="008436CB">
      <w:pPr>
        <w:spacing w:line="240" w:lineRule="auto"/>
        <w:contextualSpacing/>
        <w:jc w:val="both"/>
        <w:rPr>
          <w:rFonts w:ascii="Times New Roman" w:eastAsia="Calibri" w:hAnsi="Times New Roman" w:cs="Times New Roman"/>
          <w:sz w:val="24"/>
          <w:szCs w:val="24"/>
          <w:lang w:eastAsia="en-US"/>
        </w:rPr>
      </w:pPr>
      <w:r w:rsidRPr="00A1092A">
        <w:rPr>
          <w:rFonts w:ascii="Times New Roman" w:eastAsia="Calibri" w:hAnsi="Times New Roman" w:cs="Times New Roman"/>
          <w:sz w:val="24"/>
          <w:szCs w:val="24"/>
          <w:lang w:eastAsia="en-US"/>
        </w:rPr>
        <w:t xml:space="preserve">1. Перелік АЗС </w:t>
      </w:r>
      <w:proofErr w:type="spellStart"/>
      <w:r w:rsidR="006D1FD1">
        <w:rPr>
          <w:rFonts w:ascii="Times New Roman" w:eastAsia="Calibri" w:hAnsi="Times New Roman" w:cs="Times New Roman"/>
          <w:sz w:val="24"/>
          <w:szCs w:val="24"/>
          <w:lang w:eastAsia="en-US"/>
        </w:rPr>
        <w:t>м.Вільнянськ</w:t>
      </w:r>
      <w:proofErr w:type="spellEnd"/>
      <w:r w:rsidRPr="00A1092A">
        <w:rPr>
          <w:rFonts w:ascii="Times New Roman" w:eastAsia="Calibri" w:hAnsi="Times New Roman" w:cs="Times New Roman"/>
          <w:sz w:val="24"/>
          <w:szCs w:val="24"/>
          <w:lang w:eastAsia="en-US"/>
        </w:rPr>
        <w:t>:</w:t>
      </w:r>
    </w:p>
    <w:p w:rsidR="006267B9" w:rsidRPr="00A1092A" w:rsidRDefault="006267B9" w:rsidP="008436CB">
      <w:pPr>
        <w:spacing w:after="160" w:line="259" w:lineRule="auto"/>
        <w:jc w:val="both"/>
        <w:rPr>
          <w:rFonts w:ascii="Times New Roman" w:eastAsia="Times New Roman" w:hAnsi="Times New Roman" w:cs="Times New Roman"/>
          <w:b/>
        </w:rPr>
      </w:pPr>
    </w:p>
    <w:tbl>
      <w:tblPr>
        <w:tblStyle w:val="affff6"/>
        <w:tblW w:w="9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2"/>
        <w:gridCol w:w="2551"/>
        <w:gridCol w:w="1558"/>
        <w:gridCol w:w="2834"/>
        <w:gridCol w:w="2020"/>
      </w:tblGrid>
      <w:tr w:rsidR="006267B9">
        <w:trPr>
          <w:trHeight w:val="1380"/>
          <w:jc w:val="center"/>
        </w:trPr>
        <w:tc>
          <w:tcPr>
            <w:tcW w:w="562" w:type="dxa"/>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 з/п</w:t>
            </w:r>
          </w:p>
        </w:tc>
        <w:tc>
          <w:tcPr>
            <w:tcW w:w="2551" w:type="dxa"/>
            <w:vAlign w:val="center"/>
          </w:tcPr>
          <w:p w:rsidR="006267B9" w:rsidRDefault="008B76BD" w:rsidP="008436CB">
            <w:pPr>
              <w:spacing w:after="160" w:line="259" w:lineRule="auto"/>
              <w:ind w:right="-98"/>
              <w:jc w:val="both"/>
              <w:rPr>
                <w:rFonts w:ascii="Times New Roman" w:eastAsia="Times New Roman" w:hAnsi="Times New Roman" w:cs="Times New Roman"/>
              </w:rPr>
            </w:pPr>
            <w:r>
              <w:rPr>
                <w:rFonts w:ascii="Times New Roman" w:eastAsia="Times New Roman" w:hAnsi="Times New Roman" w:cs="Times New Roman"/>
              </w:rPr>
              <w:t>Адреса АЗС (область, місто, вулиця)</w:t>
            </w:r>
          </w:p>
        </w:tc>
        <w:tc>
          <w:tcPr>
            <w:tcW w:w="1558" w:type="dxa"/>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Назва АЗС</w:t>
            </w:r>
          </w:p>
        </w:tc>
        <w:tc>
          <w:tcPr>
            <w:tcW w:w="2834" w:type="dxa"/>
            <w:vAlign w:val="center"/>
          </w:tcPr>
          <w:p w:rsidR="006267B9" w:rsidRDefault="008B76BD" w:rsidP="008436CB">
            <w:pPr>
              <w:keepNext/>
              <w:shd w:val="clear" w:color="auto" w:fill="FFFFFF"/>
              <w:spacing w:after="160" w:line="259" w:lineRule="auto"/>
              <w:jc w:val="both"/>
              <w:rPr>
                <w:rFonts w:ascii="Times New Roman" w:eastAsia="Times New Roman" w:hAnsi="Times New Roman" w:cs="Times New Roman"/>
              </w:rPr>
            </w:pPr>
            <w:r>
              <w:rPr>
                <w:rFonts w:ascii="Times New Roman" w:eastAsia="Times New Roman" w:hAnsi="Times New Roman" w:cs="Times New Roman"/>
              </w:rPr>
              <w:t>Найменування пального, яке пропонується на АЗС</w:t>
            </w:r>
          </w:p>
        </w:tc>
        <w:tc>
          <w:tcPr>
            <w:tcW w:w="2020" w:type="dxa"/>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Примітки (власна, орендована, партнерський договір)</w:t>
            </w:r>
          </w:p>
        </w:tc>
      </w:tr>
      <w:tr w:rsidR="006267B9">
        <w:trPr>
          <w:trHeight w:val="247"/>
          <w:jc w:val="center"/>
        </w:trPr>
        <w:tc>
          <w:tcPr>
            <w:tcW w:w="562" w:type="dxa"/>
            <w:vAlign w:val="center"/>
          </w:tcPr>
          <w:p w:rsidR="006267B9" w:rsidRDefault="008B76BD" w:rsidP="008436CB">
            <w:pPr>
              <w:spacing w:after="160" w:line="259" w:lineRule="auto"/>
              <w:jc w:val="both"/>
              <w:rPr>
                <w:rFonts w:ascii="Times New Roman" w:eastAsia="Times New Roman" w:hAnsi="Times New Roman" w:cs="Times New Roman"/>
              </w:rPr>
            </w:pPr>
            <w:r>
              <w:rPr>
                <w:rFonts w:ascii="Times New Roman" w:eastAsia="Times New Roman" w:hAnsi="Times New Roman" w:cs="Times New Roman"/>
              </w:rPr>
              <w:t>1</w:t>
            </w:r>
          </w:p>
        </w:tc>
        <w:tc>
          <w:tcPr>
            <w:tcW w:w="2551"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1558"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834"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020" w:type="dxa"/>
            <w:vAlign w:val="center"/>
          </w:tcPr>
          <w:p w:rsidR="006267B9" w:rsidRDefault="006267B9" w:rsidP="008436CB">
            <w:pPr>
              <w:spacing w:after="160" w:line="259" w:lineRule="auto"/>
              <w:jc w:val="both"/>
              <w:rPr>
                <w:rFonts w:ascii="Times New Roman" w:eastAsia="Times New Roman" w:hAnsi="Times New Roman" w:cs="Times New Roman"/>
              </w:rPr>
            </w:pPr>
          </w:p>
        </w:tc>
      </w:tr>
      <w:tr w:rsidR="006267B9">
        <w:trPr>
          <w:trHeight w:val="247"/>
          <w:jc w:val="center"/>
        </w:trPr>
        <w:tc>
          <w:tcPr>
            <w:tcW w:w="562"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551"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1558"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834" w:type="dxa"/>
            <w:vAlign w:val="center"/>
          </w:tcPr>
          <w:p w:rsidR="006267B9" w:rsidRDefault="006267B9" w:rsidP="008436CB">
            <w:pPr>
              <w:spacing w:after="160" w:line="259" w:lineRule="auto"/>
              <w:jc w:val="both"/>
              <w:rPr>
                <w:rFonts w:ascii="Times New Roman" w:eastAsia="Times New Roman" w:hAnsi="Times New Roman" w:cs="Times New Roman"/>
              </w:rPr>
            </w:pPr>
          </w:p>
        </w:tc>
        <w:tc>
          <w:tcPr>
            <w:tcW w:w="2020" w:type="dxa"/>
            <w:vAlign w:val="center"/>
          </w:tcPr>
          <w:p w:rsidR="006267B9" w:rsidRDefault="006267B9" w:rsidP="008436CB">
            <w:pPr>
              <w:spacing w:after="160" w:line="259" w:lineRule="auto"/>
              <w:jc w:val="both"/>
              <w:rPr>
                <w:rFonts w:ascii="Times New Roman" w:eastAsia="Times New Roman" w:hAnsi="Times New Roman" w:cs="Times New Roman"/>
              </w:rPr>
            </w:pPr>
          </w:p>
        </w:tc>
      </w:tr>
      <w:tr w:rsidR="006267B9">
        <w:trPr>
          <w:trHeight w:val="247"/>
          <w:jc w:val="center"/>
        </w:trPr>
        <w:tc>
          <w:tcPr>
            <w:tcW w:w="562" w:type="dxa"/>
            <w:vAlign w:val="center"/>
          </w:tcPr>
          <w:p w:rsidR="006267B9" w:rsidRDefault="008B76BD" w:rsidP="008436CB">
            <w:pPr>
              <w:spacing w:after="160"/>
              <w:jc w:val="both"/>
              <w:rPr>
                <w:rFonts w:ascii="Times New Roman" w:eastAsia="Times New Roman" w:hAnsi="Times New Roman" w:cs="Times New Roman"/>
              </w:rPr>
            </w:pPr>
            <w:r>
              <w:rPr>
                <w:rFonts w:ascii="Times New Roman" w:eastAsia="Times New Roman" w:hAnsi="Times New Roman" w:cs="Times New Roman"/>
              </w:rPr>
              <w:t>..</w:t>
            </w:r>
          </w:p>
        </w:tc>
        <w:tc>
          <w:tcPr>
            <w:tcW w:w="2551" w:type="dxa"/>
            <w:vAlign w:val="center"/>
          </w:tcPr>
          <w:p w:rsidR="006267B9" w:rsidRDefault="006267B9" w:rsidP="008436CB">
            <w:pPr>
              <w:spacing w:after="160"/>
              <w:jc w:val="both"/>
              <w:rPr>
                <w:rFonts w:ascii="Times New Roman" w:eastAsia="Times New Roman" w:hAnsi="Times New Roman" w:cs="Times New Roman"/>
              </w:rPr>
            </w:pPr>
          </w:p>
        </w:tc>
        <w:tc>
          <w:tcPr>
            <w:tcW w:w="1558" w:type="dxa"/>
            <w:vAlign w:val="center"/>
          </w:tcPr>
          <w:p w:rsidR="006267B9" w:rsidRDefault="006267B9" w:rsidP="008436CB">
            <w:pPr>
              <w:spacing w:after="160"/>
              <w:jc w:val="both"/>
              <w:rPr>
                <w:rFonts w:ascii="Times New Roman" w:eastAsia="Times New Roman" w:hAnsi="Times New Roman" w:cs="Times New Roman"/>
              </w:rPr>
            </w:pPr>
          </w:p>
        </w:tc>
        <w:tc>
          <w:tcPr>
            <w:tcW w:w="2834" w:type="dxa"/>
            <w:vAlign w:val="center"/>
          </w:tcPr>
          <w:p w:rsidR="006267B9" w:rsidRDefault="006267B9" w:rsidP="008436CB">
            <w:pPr>
              <w:spacing w:after="160"/>
              <w:jc w:val="both"/>
              <w:rPr>
                <w:rFonts w:ascii="Times New Roman" w:eastAsia="Times New Roman" w:hAnsi="Times New Roman" w:cs="Times New Roman"/>
              </w:rPr>
            </w:pPr>
          </w:p>
        </w:tc>
        <w:tc>
          <w:tcPr>
            <w:tcW w:w="2020" w:type="dxa"/>
            <w:vAlign w:val="center"/>
          </w:tcPr>
          <w:p w:rsidR="006267B9" w:rsidRDefault="006267B9" w:rsidP="008436CB">
            <w:pPr>
              <w:spacing w:after="160"/>
              <w:jc w:val="both"/>
              <w:rPr>
                <w:rFonts w:ascii="Times New Roman" w:eastAsia="Times New Roman" w:hAnsi="Times New Roman" w:cs="Times New Roman"/>
              </w:rPr>
            </w:pPr>
          </w:p>
        </w:tc>
      </w:tr>
    </w:tbl>
    <w:p w:rsidR="006267B9" w:rsidRDefault="006267B9" w:rsidP="008436CB">
      <w:pPr>
        <w:spacing w:after="160" w:line="259" w:lineRule="auto"/>
        <w:jc w:val="both"/>
        <w:rPr>
          <w:rFonts w:ascii="Times New Roman" w:eastAsia="Times New Roman" w:hAnsi="Times New Roman" w:cs="Times New Roman"/>
        </w:rPr>
      </w:pPr>
    </w:p>
    <w:p w:rsidR="006267B9" w:rsidRDefault="006267B9" w:rsidP="008436CB">
      <w:pPr>
        <w:spacing w:after="160" w:line="259" w:lineRule="auto"/>
        <w:jc w:val="both"/>
        <w:rPr>
          <w:rFonts w:ascii="Times New Roman" w:eastAsia="Times New Roman" w:hAnsi="Times New Roman" w:cs="Times New Roman"/>
        </w:rPr>
      </w:pPr>
    </w:p>
    <w:tbl>
      <w:tblPr>
        <w:tblStyle w:val="affff7"/>
        <w:tblW w:w="9936" w:type="dxa"/>
        <w:tblInd w:w="-115" w:type="dxa"/>
        <w:tblLayout w:type="fixed"/>
        <w:tblLook w:val="0000"/>
      </w:tblPr>
      <w:tblGrid>
        <w:gridCol w:w="4968"/>
        <w:gridCol w:w="4968"/>
      </w:tblGrid>
      <w:tr w:rsidR="006267B9">
        <w:tc>
          <w:tcPr>
            <w:tcW w:w="4968" w:type="dxa"/>
          </w:tcPr>
          <w:p w:rsidR="006267B9" w:rsidRDefault="006267B9" w:rsidP="008436CB">
            <w:pPr>
              <w:widowControl w:val="0"/>
              <w:jc w:val="both"/>
              <w:rPr>
                <w:rFonts w:ascii="Times New Roman" w:eastAsia="Times New Roman" w:hAnsi="Times New Roman" w:cs="Times New Roman"/>
              </w:rPr>
            </w:pPr>
          </w:p>
          <w:tbl>
            <w:tblPr>
              <w:tblStyle w:val="affff8"/>
              <w:tblW w:w="9894" w:type="dxa"/>
              <w:tblInd w:w="0" w:type="dxa"/>
              <w:tblLayout w:type="fixed"/>
              <w:tblLook w:val="0000"/>
            </w:tblPr>
            <w:tblGrid>
              <w:gridCol w:w="4928"/>
              <w:gridCol w:w="4966"/>
            </w:tblGrid>
            <w:tr w:rsidR="006267B9">
              <w:tc>
                <w:tcPr>
                  <w:tcW w:w="4928" w:type="dxa"/>
                </w:tcPr>
                <w:p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ПОСТАЧАЛЬНИК:</w:t>
                  </w:r>
                </w:p>
              </w:tc>
              <w:tc>
                <w:tcPr>
                  <w:tcW w:w="4966" w:type="dxa"/>
                </w:tcPr>
                <w:p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r>
            <w:tr w:rsidR="006267B9">
              <w:tc>
                <w:tcPr>
                  <w:tcW w:w="4928" w:type="dxa"/>
                </w:tcPr>
                <w:p w:rsidR="006267B9" w:rsidRDefault="008B76BD" w:rsidP="006D1F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w:t>
                  </w:r>
                </w:p>
                <w:p w:rsidR="006267B9" w:rsidRPr="006D1FD1"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Адреса для кореспонденції: </w:t>
                  </w:r>
                  <w:r w:rsidR="006D1FD1">
                    <w:rPr>
                      <w:rFonts w:ascii="Times New Roman" w:eastAsia="Times New Roman" w:hAnsi="Times New Roman" w:cs="Times New Roman"/>
                      <w:sz w:val="24"/>
                      <w:szCs w:val="24"/>
                    </w:rPr>
                    <w:t>______________</w:t>
                  </w:r>
                </w:p>
                <w:p w:rsidR="006267B9" w:rsidRDefault="008B76BD" w:rsidP="006D1FD1">
                  <w:p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w:t>
                  </w:r>
                  <w:r w:rsidR="006D1FD1">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w:t>
                  </w:r>
                </w:p>
                <w:p w:rsidR="006267B9" w:rsidRDefault="008B76BD"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_______________________________</w:t>
                  </w:r>
                </w:p>
                <w:p w:rsidR="006267B9" w:rsidRDefault="008B76BD"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w:t>
                  </w:r>
                </w:p>
                <w:p w:rsidR="006267B9" w:rsidRDefault="008B76BD" w:rsidP="006D1FD1">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w:t>
                  </w:r>
                </w:p>
                <w:p w:rsidR="006267B9" w:rsidRDefault="006267B9" w:rsidP="006D1FD1">
                  <w:pPr>
                    <w:spacing w:line="240" w:lineRule="auto"/>
                    <w:jc w:val="both"/>
                    <w:rPr>
                      <w:rFonts w:ascii="Times New Roman" w:eastAsia="Times New Roman" w:hAnsi="Times New Roman" w:cs="Times New Roman"/>
                      <w:sz w:val="24"/>
                      <w:szCs w:val="24"/>
                    </w:rPr>
                  </w:pPr>
                </w:p>
                <w:p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sidR="006D1F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w:t>
                  </w:r>
                </w:p>
                <w:p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rsidR="006267B9" w:rsidRDefault="008B76BD" w:rsidP="006D1FD1">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r>
          </w:tbl>
          <w:p w:rsidR="006267B9" w:rsidRDefault="006267B9" w:rsidP="008436CB">
            <w:pPr>
              <w:spacing w:after="160" w:line="259" w:lineRule="auto"/>
              <w:jc w:val="both"/>
              <w:rPr>
                <w:rFonts w:ascii="Calibri" w:eastAsia="Calibri" w:hAnsi="Calibri" w:cs="Calibri"/>
              </w:rPr>
            </w:pPr>
          </w:p>
        </w:tc>
        <w:tc>
          <w:tcPr>
            <w:tcW w:w="4968" w:type="dxa"/>
          </w:tcPr>
          <w:p w:rsidR="006267B9" w:rsidRDefault="006267B9" w:rsidP="008436CB">
            <w:pPr>
              <w:widowControl w:val="0"/>
              <w:jc w:val="both"/>
              <w:rPr>
                <w:rFonts w:ascii="Calibri" w:eastAsia="Calibri" w:hAnsi="Calibri" w:cs="Calibri"/>
              </w:rPr>
            </w:pPr>
          </w:p>
          <w:tbl>
            <w:tblPr>
              <w:tblStyle w:val="affff9"/>
              <w:tblW w:w="9894" w:type="dxa"/>
              <w:tblInd w:w="0" w:type="dxa"/>
              <w:tblLayout w:type="fixed"/>
              <w:tblLook w:val="0000"/>
            </w:tblPr>
            <w:tblGrid>
              <w:gridCol w:w="4928"/>
              <w:gridCol w:w="4966"/>
            </w:tblGrid>
            <w:tr w:rsidR="006267B9">
              <w:tc>
                <w:tcPr>
                  <w:tcW w:w="4928" w:type="dxa"/>
                </w:tcPr>
                <w:p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ПОКУПЕЦЬ:</w:t>
                  </w:r>
                </w:p>
              </w:tc>
              <w:tc>
                <w:tcPr>
                  <w:tcW w:w="4966" w:type="dxa"/>
                </w:tcPr>
                <w:p w:rsidR="006267B9" w:rsidRDefault="008B76BD" w:rsidP="006D1FD1">
                  <w:pPr>
                    <w:tabs>
                      <w:tab w:val="left" w:pos="459"/>
                    </w:tabs>
                    <w:spacing w:line="240" w:lineRule="auto"/>
                    <w:ind w:firstLine="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w:t>
                  </w:r>
                  <w:r w:rsidR="006D1FD1">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УПЕЦЬ:</w:t>
                  </w:r>
                </w:p>
              </w:tc>
            </w:tr>
            <w:tr w:rsidR="006267B9">
              <w:tc>
                <w:tcPr>
                  <w:tcW w:w="4928" w:type="dxa"/>
                </w:tcPr>
                <w:p w:rsidR="006267B9" w:rsidRDefault="008B76BD" w:rsidP="006D1FD1">
                  <w:pPr>
                    <w:shd w:val="clear" w:color="auto" w:fill="FFFFFF"/>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Постачальника)</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w:t>
                  </w:r>
                  <w:r w:rsidR="006D1FD1">
                    <w:rPr>
                      <w:rFonts w:ascii="Times New Roman" w:eastAsia="Times New Roman" w:hAnsi="Times New Roman" w:cs="Times New Roman"/>
                      <w:sz w:val="24"/>
                      <w:szCs w:val="24"/>
                    </w:rPr>
                    <w:t>я кореспонденції: _____________</w:t>
                  </w:r>
                  <w:r>
                    <w:rPr>
                      <w:rFonts w:ascii="Times New Roman" w:eastAsia="Times New Roman" w:hAnsi="Times New Roman" w:cs="Times New Roman"/>
                      <w:sz w:val="24"/>
                      <w:szCs w:val="24"/>
                    </w:rPr>
                    <w:t>_</w:t>
                  </w:r>
                </w:p>
                <w:p w:rsidR="006267B9" w:rsidRDefault="008B76BD" w:rsidP="006D1FD1">
                  <w:pPr>
                    <w:tabs>
                      <w:tab w:val="left" w:pos="459"/>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Код </w:t>
                  </w:r>
                  <w:r w:rsidR="006D1FD1">
                    <w:rPr>
                      <w:rFonts w:ascii="Times New Roman" w:eastAsia="Times New Roman" w:hAnsi="Times New Roman" w:cs="Times New Roman"/>
                      <w:sz w:val="24"/>
                      <w:szCs w:val="24"/>
                    </w:rPr>
                    <w:t>ЄДРПОУ ________________________</w:t>
                  </w:r>
                  <w:r>
                    <w:rPr>
                      <w:rFonts w:ascii="Times New Roman" w:eastAsia="Times New Roman" w:hAnsi="Times New Roman" w:cs="Times New Roman"/>
                      <w:sz w:val="24"/>
                      <w:szCs w:val="24"/>
                    </w:rPr>
                    <w:t>__</w:t>
                  </w:r>
                </w:p>
                <w:p w:rsidR="006267B9" w:rsidRDefault="006D1FD1"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w:t>
                  </w:r>
                  <w:r w:rsidR="008B76BD">
                    <w:rPr>
                      <w:rFonts w:ascii="Times New Roman" w:eastAsia="Times New Roman" w:hAnsi="Times New Roman" w:cs="Times New Roman"/>
                      <w:sz w:val="24"/>
                      <w:szCs w:val="24"/>
                    </w:rPr>
                    <w:t>______________</w:t>
                  </w:r>
                </w:p>
                <w:p w:rsidR="006267B9" w:rsidRDefault="008B76BD" w:rsidP="006D1FD1">
                  <w:pPr>
                    <w:spacing w:after="8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w:t>
                  </w:r>
                </w:p>
                <w:p w:rsidR="006267B9" w:rsidRDefault="008B76BD" w:rsidP="006D1FD1">
                  <w:pPr>
                    <w:spacing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Веб-сайт</w:t>
                  </w:r>
                  <w:proofErr w:type="spellEnd"/>
                  <w:r>
                    <w:rPr>
                      <w:rFonts w:ascii="Times New Roman" w:eastAsia="Times New Roman" w:hAnsi="Times New Roman" w:cs="Times New Roman"/>
                      <w:sz w:val="24"/>
                      <w:szCs w:val="24"/>
                    </w:rPr>
                    <w:t xml:space="preserve"> _______________________________</w:t>
                  </w:r>
                </w:p>
                <w:p w:rsidR="006267B9" w:rsidRDefault="006267B9" w:rsidP="006D1FD1">
                  <w:pPr>
                    <w:spacing w:line="240" w:lineRule="auto"/>
                    <w:jc w:val="both"/>
                    <w:rPr>
                      <w:rFonts w:ascii="Times New Roman" w:eastAsia="Times New Roman" w:hAnsi="Times New Roman" w:cs="Times New Roman"/>
                      <w:sz w:val="24"/>
                      <w:szCs w:val="24"/>
                    </w:rPr>
                  </w:pPr>
                </w:p>
                <w:p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267B9" w:rsidRDefault="008B76BD" w:rsidP="006D1FD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w:t>
                  </w:r>
                  <w:r w:rsidR="006D1FD1">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р.</w:t>
                  </w:r>
                </w:p>
                <w:p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c>
                <w:tcPr>
                  <w:tcW w:w="4966" w:type="dxa"/>
                </w:tcPr>
                <w:p w:rsidR="006267B9" w:rsidRDefault="008B76BD" w:rsidP="006D1FD1">
                  <w:pPr>
                    <w:shd w:val="clear" w:color="auto" w:fill="FFFFFF"/>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______________________________________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(зазначається найменування Покупця)</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 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Адреса для кореспонденції: 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ЄДРПОУ 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IBAN № 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Тел. ____________________________________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Веб-сайт ________________________________</w:t>
                  </w:r>
                </w:p>
                <w:p w:rsidR="006267B9" w:rsidRDefault="006267B9" w:rsidP="006D1FD1">
                  <w:pPr>
                    <w:shd w:val="clear" w:color="auto" w:fill="FFFFFF"/>
                    <w:spacing w:line="240" w:lineRule="auto"/>
                    <w:jc w:val="both"/>
                    <w:rPr>
                      <w:rFonts w:ascii="Times New Roman" w:eastAsia="Times New Roman" w:hAnsi="Times New Roman" w:cs="Times New Roman"/>
                      <w:sz w:val="24"/>
                      <w:szCs w:val="24"/>
                    </w:rPr>
                  </w:pP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w:t>
                  </w:r>
                </w:p>
                <w:p w:rsidR="006267B9" w:rsidRDefault="008B76BD" w:rsidP="006D1FD1">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 ______________ 2021 р.</w:t>
                  </w:r>
                </w:p>
                <w:p w:rsidR="006267B9" w:rsidRDefault="006267B9" w:rsidP="006D1FD1">
                  <w:pPr>
                    <w:tabs>
                      <w:tab w:val="left" w:pos="459"/>
                    </w:tabs>
                    <w:spacing w:line="240" w:lineRule="auto"/>
                    <w:ind w:firstLine="142"/>
                    <w:jc w:val="both"/>
                    <w:rPr>
                      <w:rFonts w:ascii="Times New Roman" w:eastAsia="Times New Roman" w:hAnsi="Times New Roman" w:cs="Times New Roman"/>
                      <w:sz w:val="24"/>
                      <w:szCs w:val="24"/>
                    </w:rPr>
                  </w:pPr>
                </w:p>
              </w:tc>
            </w:tr>
          </w:tbl>
          <w:p w:rsidR="006267B9" w:rsidRDefault="006267B9" w:rsidP="008436CB">
            <w:pPr>
              <w:spacing w:after="160" w:line="259" w:lineRule="auto"/>
              <w:jc w:val="both"/>
              <w:rPr>
                <w:rFonts w:ascii="Calibri" w:eastAsia="Calibri" w:hAnsi="Calibri" w:cs="Calibri"/>
              </w:rPr>
            </w:pPr>
          </w:p>
        </w:tc>
      </w:tr>
    </w:tbl>
    <w:p w:rsidR="006267B9" w:rsidRDefault="006267B9" w:rsidP="008436CB">
      <w:pPr>
        <w:spacing w:line="240" w:lineRule="auto"/>
        <w:jc w:val="both"/>
        <w:rPr>
          <w:rFonts w:ascii="Times New Roman" w:eastAsia="Times New Roman" w:hAnsi="Times New Roman" w:cs="Times New Roman"/>
          <w:sz w:val="24"/>
          <w:szCs w:val="24"/>
        </w:rPr>
      </w:pPr>
    </w:p>
    <w:sectPr w:rsidR="006267B9" w:rsidSect="00EB0398">
      <w:pgSz w:w="11909" w:h="16834"/>
      <w:pgMar w:top="1440" w:right="973"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3AD0"/>
    <w:multiLevelType w:val="multilevel"/>
    <w:tmpl w:val="05DAE0F8"/>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
    <w:nsid w:val="3F4203D7"/>
    <w:multiLevelType w:val="multilevel"/>
    <w:tmpl w:val="415254A8"/>
    <w:lvl w:ilvl="0">
      <w:start w:val="1"/>
      <w:numFmt w:val="decimal"/>
      <w:suff w:val="space"/>
      <w:lvlText w:val="%1."/>
      <w:lvlJc w:val="left"/>
      <w:pPr>
        <w:ind w:left="360" w:hanging="360"/>
      </w:pPr>
      <w:rPr>
        <w:rFonts w:hint="default"/>
      </w:rPr>
    </w:lvl>
    <w:lvl w:ilvl="1">
      <w:start w:val="1"/>
      <w:numFmt w:val="decimal"/>
      <w:lvlText w:val="%1.%2."/>
      <w:lvlJc w:val="left"/>
      <w:pPr>
        <w:ind w:left="3551" w:hanging="432"/>
      </w:pPr>
      <w:rPr>
        <w:rFonts w:hint="default"/>
        <w:i w:val="0"/>
      </w:rPr>
    </w:lvl>
    <w:lvl w:ilvl="2">
      <w:start w:val="1"/>
      <w:numFmt w:val="decimal"/>
      <w:suff w:val="space"/>
      <w:lvlText w:val="%1.%2.%3."/>
      <w:lvlJc w:val="left"/>
      <w:pPr>
        <w:ind w:left="1344" w:hanging="504"/>
      </w:pPr>
      <w:rPr>
        <w:rFonts w:hint="default"/>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7C5C1D83"/>
    <w:multiLevelType w:val="multilevel"/>
    <w:tmpl w:val="DBC0E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267B9"/>
    <w:rsid w:val="0042320B"/>
    <w:rsid w:val="006267B9"/>
    <w:rsid w:val="00696286"/>
    <w:rsid w:val="006D1FD1"/>
    <w:rsid w:val="008436CB"/>
    <w:rsid w:val="008B76BD"/>
    <w:rsid w:val="00A1092A"/>
    <w:rsid w:val="00B57D46"/>
    <w:rsid w:val="00B637D9"/>
    <w:rsid w:val="00EB039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uk-UA"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398"/>
  </w:style>
  <w:style w:type="paragraph" w:styleId="1">
    <w:name w:val="heading 1"/>
    <w:basedOn w:val="a"/>
    <w:next w:val="a"/>
    <w:uiPriority w:val="9"/>
    <w:qFormat/>
    <w:rsid w:val="00EB0398"/>
    <w:pPr>
      <w:keepNext/>
      <w:keepLines/>
      <w:spacing w:before="400" w:after="120"/>
      <w:outlineLvl w:val="0"/>
    </w:pPr>
    <w:rPr>
      <w:sz w:val="40"/>
      <w:szCs w:val="40"/>
    </w:rPr>
  </w:style>
  <w:style w:type="paragraph" w:styleId="2">
    <w:name w:val="heading 2"/>
    <w:basedOn w:val="a"/>
    <w:next w:val="a"/>
    <w:uiPriority w:val="9"/>
    <w:semiHidden/>
    <w:unhideWhenUsed/>
    <w:qFormat/>
    <w:rsid w:val="00EB0398"/>
    <w:pPr>
      <w:keepNext/>
      <w:keepLines/>
      <w:spacing w:before="360" w:after="120"/>
      <w:outlineLvl w:val="1"/>
    </w:pPr>
    <w:rPr>
      <w:sz w:val="32"/>
      <w:szCs w:val="32"/>
    </w:rPr>
  </w:style>
  <w:style w:type="paragraph" w:styleId="3">
    <w:name w:val="heading 3"/>
    <w:basedOn w:val="a"/>
    <w:next w:val="a"/>
    <w:uiPriority w:val="9"/>
    <w:semiHidden/>
    <w:unhideWhenUsed/>
    <w:qFormat/>
    <w:rsid w:val="00EB0398"/>
    <w:pPr>
      <w:keepNext/>
      <w:keepLines/>
      <w:spacing w:before="320" w:after="80"/>
      <w:outlineLvl w:val="2"/>
    </w:pPr>
    <w:rPr>
      <w:color w:val="434343"/>
      <w:sz w:val="28"/>
      <w:szCs w:val="28"/>
    </w:rPr>
  </w:style>
  <w:style w:type="paragraph" w:styleId="4">
    <w:name w:val="heading 4"/>
    <w:basedOn w:val="a"/>
    <w:next w:val="a"/>
    <w:uiPriority w:val="9"/>
    <w:semiHidden/>
    <w:unhideWhenUsed/>
    <w:qFormat/>
    <w:rsid w:val="00EB0398"/>
    <w:pPr>
      <w:keepNext/>
      <w:keepLines/>
      <w:spacing w:before="280" w:after="80"/>
      <w:outlineLvl w:val="3"/>
    </w:pPr>
    <w:rPr>
      <w:color w:val="666666"/>
      <w:sz w:val="24"/>
      <w:szCs w:val="24"/>
    </w:rPr>
  </w:style>
  <w:style w:type="paragraph" w:styleId="5">
    <w:name w:val="heading 5"/>
    <w:basedOn w:val="a"/>
    <w:next w:val="a"/>
    <w:uiPriority w:val="9"/>
    <w:semiHidden/>
    <w:unhideWhenUsed/>
    <w:qFormat/>
    <w:rsid w:val="00EB0398"/>
    <w:pPr>
      <w:keepNext/>
      <w:keepLines/>
      <w:spacing w:before="240" w:after="80"/>
      <w:outlineLvl w:val="4"/>
    </w:pPr>
    <w:rPr>
      <w:color w:val="666666"/>
    </w:rPr>
  </w:style>
  <w:style w:type="paragraph" w:styleId="6">
    <w:name w:val="heading 6"/>
    <w:basedOn w:val="a"/>
    <w:next w:val="a"/>
    <w:uiPriority w:val="9"/>
    <w:semiHidden/>
    <w:unhideWhenUsed/>
    <w:qFormat/>
    <w:rsid w:val="00EB0398"/>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B0398"/>
    <w:tblPr>
      <w:tblCellMar>
        <w:top w:w="0" w:type="dxa"/>
        <w:left w:w="0" w:type="dxa"/>
        <w:bottom w:w="0" w:type="dxa"/>
        <w:right w:w="0" w:type="dxa"/>
      </w:tblCellMar>
    </w:tblPr>
  </w:style>
  <w:style w:type="paragraph" w:styleId="a3">
    <w:name w:val="Title"/>
    <w:basedOn w:val="a"/>
    <w:next w:val="a"/>
    <w:uiPriority w:val="10"/>
    <w:qFormat/>
    <w:rsid w:val="00EB0398"/>
    <w:pPr>
      <w:keepNext/>
      <w:keepLines/>
      <w:spacing w:after="60"/>
    </w:pPr>
    <w:rPr>
      <w:sz w:val="52"/>
      <w:szCs w:val="52"/>
    </w:rPr>
  </w:style>
  <w:style w:type="table" w:customStyle="1" w:styleId="TableNormal0">
    <w:name w:val="Table Normal"/>
    <w:rsid w:val="00EB0398"/>
    <w:tblPr>
      <w:tblCellMar>
        <w:top w:w="0" w:type="dxa"/>
        <w:left w:w="0" w:type="dxa"/>
        <w:bottom w:w="0" w:type="dxa"/>
        <w:right w:w="0" w:type="dxa"/>
      </w:tblCellMar>
    </w:tblPr>
  </w:style>
  <w:style w:type="table" w:customStyle="1" w:styleId="TableNormal1">
    <w:name w:val="Table Normal"/>
    <w:rsid w:val="00EB0398"/>
    <w:tblPr>
      <w:tblCellMar>
        <w:top w:w="0" w:type="dxa"/>
        <w:left w:w="0" w:type="dxa"/>
        <w:bottom w:w="0" w:type="dxa"/>
        <w:right w:w="0" w:type="dxa"/>
      </w:tblCellMar>
    </w:tblPr>
  </w:style>
  <w:style w:type="table" w:customStyle="1" w:styleId="TableNormal2">
    <w:name w:val="Table Normal"/>
    <w:rsid w:val="00EB0398"/>
    <w:tblPr>
      <w:tblCellMar>
        <w:top w:w="0" w:type="dxa"/>
        <w:left w:w="0" w:type="dxa"/>
        <w:bottom w:w="0" w:type="dxa"/>
        <w:right w:w="0" w:type="dxa"/>
      </w:tblCellMar>
    </w:tblPr>
  </w:style>
  <w:style w:type="paragraph" w:styleId="a4">
    <w:name w:val="Subtitle"/>
    <w:basedOn w:val="a"/>
    <w:next w:val="a"/>
    <w:uiPriority w:val="11"/>
    <w:qFormat/>
    <w:rsid w:val="00EB0398"/>
    <w:pPr>
      <w:keepNext/>
      <w:keepLines/>
      <w:pBdr>
        <w:top w:val="nil"/>
        <w:left w:val="nil"/>
        <w:bottom w:val="nil"/>
        <w:right w:val="nil"/>
        <w:between w:val="nil"/>
      </w:pBdr>
      <w:spacing w:after="320"/>
    </w:pPr>
    <w:rPr>
      <w:color w:val="666666"/>
      <w:sz w:val="30"/>
      <w:szCs w:val="30"/>
    </w:rPr>
  </w:style>
  <w:style w:type="table" w:customStyle="1" w:styleId="a5">
    <w:basedOn w:val="TableNormal2"/>
    <w:rsid w:val="00EB0398"/>
    <w:tblPr>
      <w:tblStyleRowBandSize w:val="1"/>
      <w:tblStyleColBandSize w:val="1"/>
      <w:tblCellMar>
        <w:top w:w="100" w:type="dxa"/>
        <w:left w:w="108" w:type="dxa"/>
        <w:bottom w:w="100" w:type="dxa"/>
        <w:right w:w="108" w:type="dxa"/>
      </w:tblCellMar>
    </w:tblPr>
  </w:style>
  <w:style w:type="table" w:customStyle="1" w:styleId="a6">
    <w:basedOn w:val="TableNormal2"/>
    <w:rsid w:val="00EB0398"/>
    <w:tblPr>
      <w:tblStyleRowBandSize w:val="1"/>
      <w:tblStyleColBandSize w:val="1"/>
      <w:tblCellMar>
        <w:top w:w="100" w:type="dxa"/>
        <w:left w:w="108" w:type="dxa"/>
        <w:bottom w:w="100" w:type="dxa"/>
        <w:right w:w="108" w:type="dxa"/>
      </w:tblCellMar>
    </w:tblPr>
  </w:style>
  <w:style w:type="table" w:customStyle="1" w:styleId="a7">
    <w:basedOn w:val="TableNormal2"/>
    <w:rsid w:val="00EB0398"/>
    <w:tblPr>
      <w:tblStyleRowBandSize w:val="1"/>
      <w:tblStyleColBandSize w:val="1"/>
      <w:tblCellMar>
        <w:top w:w="100" w:type="dxa"/>
        <w:left w:w="108" w:type="dxa"/>
        <w:bottom w:w="100" w:type="dxa"/>
        <w:right w:w="108" w:type="dxa"/>
      </w:tblCellMar>
    </w:tblPr>
  </w:style>
  <w:style w:type="table" w:customStyle="1" w:styleId="a8">
    <w:basedOn w:val="TableNormal2"/>
    <w:rsid w:val="00EB0398"/>
    <w:tblPr>
      <w:tblStyleRowBandSize w:val="1"/>
      <w:tblStyleColBandSize w:val="1"/>
      <w:tblCellMar>
        <w:top w:w="100" w:type="dxa"/>
        <w:left w:w="108" w:type="dxa"/>
        <w:bottom w:w="100" w:type="dxa"/>
        <w:right w:w="108" w:type="dxa"/>
      </w:tblCellMar>
    </w:tblPr>
  </w:style>
  <w:style w:type="table" w:customStyle="1" w:styleId="a9">
    <w:basedOn w:val="TableNormal2"/>
    <w:rsid w:val="00EB0398"/>
    <w:tblPr>
      <w:tblStyleRowBandSize w:val="1"/>
      <w:tblStyleColBandSize w:val="1"/>
      <w:tblCellMar>
        <w:top w:w="100" w:type="dxa"/>
        <w:left w:w="108" w:type="dxa"/>
        <w:bottom w:w="100" w:type="dxa"/>
        <w:right w:w="108" w:type="dxa"/>
      </w:tblCellMar>
    </w:tblPr>
  </w:style>
  <w:style w:type="table" w:customStyle="1" w:styleId="aa">
    <w:basedOn w:val="TableNormal2"/>
    <w:rsid w:val="00EB0398"/>
    <w:tblPr>
      <w:tblStyleRowBandSize w:val="1"/>
      <w:tblStyleColBandSize w:val="1"/>
      <w:tblCellMar>
        <w:top w:w="100" w:type="dxa"/>
        <w:left w:w="108" w:type="dxa"/>
        <w:bottom w:w="100" w:type="dxa"/>
        <w:right w:w="108" w:type="dxa"/>
      </w:tblCellMar>
    </w:tblPr>
  </w:style>
  <w:style w:type="table" w:customStyle="1" w:styleId="ab">
    <w:basedOn w:val="TableNormal2"/>
    <w:rsid w:val="00EB0398"/>
    <w:tblPr>
      <w:tblStyleRowBandSize w:val="1"/>
      <w:tblStyleColBandSize w:val="1"/>
      <w:tblCellMar>
        <w:top w:w="100" w:type="dxa"/>
        <w:left w:w="108" w:type="dxa"/>
        <w:bottom w:w="100" w:type="dxa"/>
        <w:right w:w="108" w:type="dxa"/>
      </w:tblCellMar>
    </w:tblPr>
  </w:style>
  <w:style w:type="table" w:customStyle="1" w:styleId="ac">
    <w:basedOn w:val="TableNormal2"/>
    <w:rsid w:val="00EB0398"/>
    <w:tblPr>
      <w:tblStyleRowBandSize w:val="1"/>
      <w:tblStyleColBandSize w:val="1"/>
      <w:tblCellMar>
        <w:top w:w="100" w:type="dxa"/>
        <w:left w:w="108" w:type="dxa"/>
        <w:bottom w:w="100" w:type="dxa"/>
        <w:right w:w="108" w:type="dxa"/>
      </w:tblCellMar>
    </w:tblPr>
  </w:style>
  <w:style w:type="table" w:customStyle="1" w:styleId="ad">
    <w:basedOn w:val="TableNormal2"/>
    <w:rsid w:val="00EB0398"/>
    <w:tblPr>
      <w:tblStyleRowBandSize w:val="1"/>
      <w:tblStyleColBandSize w:val="1"/>
      <w:tblCellMar>
        <w:top w:w="100" w:type="dxa"/>
        <w:left w:w="108" w:type="dxa"/>
        <w:bottom w:w="100" w:type="dxa"/>
        <w:right w:w="108" w:type="dxa"/>
      </w:tblCellMar>
    </w:tblPr>
  </w:style>
  <w:style w:type="table" w:customStyle="1" w:styleId="ae">
    <w:basedOn w:val="TableNormal2"/>
    <w:rsid w:val="00EB0398"/>
    <w:tblPr>
      <w:tblStyleRowBandSize w:val="1"/>
      <w:tblStyleColBandSize w:val="1"/>
      <w:tblCellMar>
        <w:top w:w="0" w:type="dxa"/>
        <w:left w:w="115" w:type="dxa"/>
        <w:bottom w:w="0" w:type="dxa"/>
        <w:right w:w="115" w:type="dxa"/>
      </w:tblCellMar>
    </w:tblPr>
  </w:style>
  <w:style w:type="table" w:customStyle="1" w:styleId="af">
    <w:basedOn w:val="TableNormal2"/>
    <w:rsid w:val="00EB0398"/>
    <w:tblPr>
      <w:tblStyleRowBandSize w:val="1"/>
      <w:tblStyleColBandSize w:val="1"/>
      <w:tblCellMar>
        <w:top w:w="0" w:type="dxa"/>
        <w:left w:w="115" w:type="dxa"/>
        <w:bottom w:w="0" w:type="dxa"/>
        <w:right w:w="115" w:type="dxa"/>
      </w:tblCellMar>
    </w:tblPr>
  </w:style>
  <w:style w:type="table" w:customStyle="1" w:styleId="af0">
    <w:basedOn w:val="TableNormal2"/>
    <w:rsid w:val="00EB0398"/>
    <w:tblPr>
      <w:tblStyleRowBandSize w:val="1"/>
      <w:tblStyleColBandSize w:val="1"/>
      <w:tblCellMar>
        <w:top w:w="0" w:type="dxa"/>
        <w:left w:w="115" w:type="dxa"/>
        <w:bottom w:w="0" w:type="dxa"/>
        <w:right w:w="115" w:type="dxa"/>
      </w:tblCellMar>
    </w:tblPr>
  </w:style>
  <w:style w:type="table" w:customStyle="1" w:styleId="af1">
    <w:basedOn w:val="TableNormal2"/>
    <w:rsid w:val="00EB0398"/>
    <w:tblPr>
      <w:tblStyleRowBandSize w:val="1"/>
      <w:tblStyleColBandSize w:val="1"/>
      <w:tblCellMar>
        <w:top w:w="0" w:type="dxa"/>
        <w:left w:w="115" w:type="dxa"/>
        <w:bottom w:w="0" w:type="dxa"/>
        <w:right w:w="115" w:type="dxa"/>
      </w:tblCellMar>
    </w:tblPr>
  </w:style>
  <w:style w:type="table" w:customStyle="1" w:styleId="af2">
    <w:basedOn w:val="TableNormal2"/>
    <w:rsid w:val="00EB0398"/>
    <w:tblPr>
      <w:tblStyleRowBandSize w:val="1"/>
      <w:tblStyleColBandSize w:val="1"/>
      <w:tblCellMar>
        <w:top w:w="0" w:type="dxa"/>
        <w:left w:w="115" w:type="dxa"/>
        <w:bottom w:w="0" w:type="dxa"/>
        <w:right w:w="115" w:type="dxa"/>
      </w:tblCellMar>
    </w:tblPr>
  </w:style>
  <w:style w:type="table" w:customStyle="1" w:styleId="af3">
    <w:basedOn w:val="TableNormal2"/>
    <w:rsid w:val="00EB0398"/>
    <w:tblPr>
      <w:tblStyleRowBandSize w:val="1"/>
      <w:tblStyleColBandSize w:val="1"/>
      <w:tblCellMar>
        <w:top w:w="0" w:type="dxa"/>
        <w:left w:w="115" w:type="dxa"/>
        <w:bottom w:w="0" w:type="dxa"/>
        <w:right w:w="115" w:type="dxa"/>
      </w:tblCellMar>
    </w:tblPr>
  </w:style>
  <w:style w:type="table" w:customStyle="1" w:styleId="af4">
    <w:basedOn w:val="TableNormal2"/>
    <w:rsid w:val="00EB0398"/>
    <w:tblPr>
      <w:tblStyleRowBandSize w:val="1"/>
      <w:tblStyleColBandSize w:val="1"/>
      <w:tblCellMar>
        <w:top w:w="0" w:type="dxa"/>
        <w:left w:w="115" w:type="dxa"/>
        <w:bottom w:w="0" w:type="dxa"/>
        <w:right w:w="115" w:type="dxa"/>
      </w:tblCellMar>
    </w:tblPr>
  </w:style>
  <w:style w:type="table" w:customStyle="1" w:styleId="af5">
    <w:basedOn w:val="TableNormal2"/>
    <w:rsid w:val="00EB0398"/>
    <w:tblPr>
      <w:tblStyleRowBandSize w:val="1"/>
      <w:tblStyleColBandSize w:val="1"/>
      <w:tblCellMar>
        <w:top w:w="0" w:type="dxa"/>
        <w:left w:w="115" w:type="dxa"/>
        <w:bottom w:w="0" w:type="dxa"/>
        <w:right w:w="115" w:type="dxa"/>
      </w:tblCellMar>
    </w:tblPr>
  </w:style>
  <w:style w:type="table" w:customStyle="1" w:styleId="af6">
    <w:basedOn w:val="TableNormal2"/>
    <w:rsid w:val="00EB0398"/>
    <w:tblPr>
      <w:tblStyleRowBandSize w:val="1"/>
      <w:tblStyleColBandSize w:val="1"/>
      <w:tblCellMar>
        <w:top w:w="0" w:type="dxa"/>
        <w:left w:w="115" w:type="dxa"/>
        <w:bottom w:w="0" w:type="dxa"/>
        <w:right w:w="115" w:type="dxa"/>
      </w:tblCellMar>
    </w:tblPr>
  </w:style>
  <w:style w:type="table" w:customStyle="1" w:styleId="af7">
    <w:basedOn w:val="TableNormal2"/>
    <w:rsid w:val="00EB0398"/>
    <w:tblPr>
      <w:tblStyleRowBandSize w:val="1"/>
      <w:tblStyleColBandSize w:val="1"/>
      <w:tblCellMar>
        <w:top w:w="0" w:type="dxa"/>
        <w:left w:w="115" w:type="dxa"/>
        <w:bottom w:w="0" w:type="dxa"/>
        <w:right w:w="115" w:type="dxa"/>
      </w:tblCellMar>
    </w:tblPr>
  </w:style>
  <w:style w:type="table" w:customStyle="1" w:styleId="af8">
    <w:basedOn w:val="TableNormal2"/>
    <w:rsid w:val="00EB0398"/>
    <w:tblPr>
      <w:tblStyleRowBandSize w:val="1"/>
      <w:tblStyleColBandSize w:val="1"/>
      <w:tblCellMar>
        <w:top w:w="0" w:type="dxa"/>
        <w:left w:w="115" w:type="dxa"/>
        <w:bottom w:w="0" w:type="dxa"/>
        <w:right w:w="115" w:type="dxa"/>
      </w:tblCellMar>
    </w:tblPr>
  </w:style>
  <w:style w:type="table" w:customStyle="1" w:styleId="af9">
    <w:basedOn w:val="TableNormal2"/>
    <w:rsid w:val="00EB0398"/>
    <w:tblPr>
      <w:tblStyleRowBandSize w:val="1"/>
      <w:tblStyleColBandSize w:val="1"/>
      <w:tblCellMar>
        <w:top w:w="0" w:type="dxa"/>
        <w:left w:w="115" w:type="dxa"/>
        <w:bottom w:w="0" w:type="dxa"/>
        <w:right w:w="115" w:type="dxa"/>
      </w:tblCellMar>
    </w:tblPr>
  </w:style>
  <w:style w:type="table" w:customStyle="1" w:styleId="afa">
    <w:basedOn w:val="TableNormal2"/>
    <w:rsid w:val="00EB0398"/>
    <w:tblPr>
      <w:tblStyleRowBandSize w:val="1"/>
      <w:tblStyleColBandSize w:val="1"/>
      <w:tblCellMar>
        <w:top w:w="0" w:type="dxa"/>
        <w:left w:w="115" w:type="dxa"/>
        <w:bottom w:w="0" w:type="dxa"/>
        <w:right w:w="115" w:type="dxa"/>
      </w:tblCellMar>
    </w:tblPr>
  </w:style>
  <w:style w:type="table" w:customStyle="1" w:styleId="afb">
    <w:basedOn w:val="TableNormal2"/>
    <w:rsid w:val="00EB0398"/>
    <w:tblPr>
      <w:tblStyleRowBandSize w:val="1"/>
      <w:tblStyleColBandSize w:val="1"/>
      <w:tblCellMar>
        <w:top w:w="0" w:type="dxa"/>
        <w:left w:w="115" w:type="dxa"/>
        <w:bottom w:w="0" w:type="dxa"/>
        <w:right w:w="115" w:type="dxa"/>
      </w:tblCellMar>
    </w:tblPr>
  </w:style>
  <w:style w:type="table" w:customStyle="1" w:styleId="afc">
    <w:basedOn w:val="TableNormal2"/>
    <w:rsid w:val="00EB0398"/>
    <w:tblPr>
      <w:tblStyleRowBandSize w:val="1"/>
      <w:tblStyleColBandSize w:val="1"/>
      <w:tblCellMar>
        <w:top w:w="0" w:type="dxa"/>
        <w:left w:w="115" w:type="dxa"/>
        <w:bottom w:w="0" w:type="dxa"/>
        <w:right w:w="115" w:type="dxa"/>
      </w:tblCellMar>
    </w:tblPr>
  </w:style>
  <w:style w:type="table" w:customStyle="1" w:styleId="afd">
    <w:basedOn w:val="TableNormal2"/>
    <w:rsid w:val="00EB0398"/>
    <w:tblPr>
      <w:tblStyleRowBandSize w:val="1"/>
      <w:tblStyleColBandSize w:val="1"/>
      <w:tblCellMar>
        <w:top w:w="0" w:type="dxa"/>
        <w:left w:w="115" w:type="dxa"/>
        <w:bottom w:w="0" w:type="dxa"/>
        <w:right w:w="115" w:type="dxa"/>
      </w:tblCellMar>
    </w:tblPr>
  </w:style>
  <w:style w:type="table" w:customStyle="1" w:styleId="afe">
    <w:basedOn w:val="TableNormal2"/>
    <w:rsid w:val="00EB0398"/>
    <w:tblPr>
      <w:tblStyleRowBandSize w:val="1"/>
      <w:tblStyleColBandSize w:val="1"/>
      <w:tblCellMar>
        <w:top w:w="0" w:type="dxa"/>
        <w:left w:w="115" w:type="dxa"/>
        <w:bottom w:w="0" w:type="dxa"/>
        <w:right w:w="115" w:type="dxa"/>
      </w:tblCellMar>
    </w:tblPr>
  </w:style>
  <w:style w:type="table" w:customStyle="1" w:styleId="aff">
    <w:basedOn w:val="TableNormal2"/>
    <w:rsid w:val="00EB0398"/>
    <w:tblPr>
      <w:tblStyleRowBandSize w:val="1"/>
      <w:tblStyleColBandSize w:val="1"/>
      <w:tblCellMar>
        <w:top w:w="0" w:type="dxa"/>
        <w:left w:w="115" w:type="dxa"/>
        <w:bottom w:w="0" w:type="dxa"/>
        <w:right w:w="115" w:type="dxa"/>
      </w:tblCellMar>
    </w:tblPr>
  </w:style>
  <w:style w:type="table" w:customStyle="1" w:styleId="aff0">
    <w:basedOn w:val="TableNormal2"/>
    <w:rsid w:val="00EB0398"/>
    <w:tblPr>
      <w:tblStyleRowBandSize w:val="1"/>
      <w:tblStyleColBandSize w:val="1"/>
      <w:tblCellMar>
        <w:top w:w="0" w:type="dxa"/>
        <w:left w:w="115" w:type="dxa"/>
        <w:bottom w:w="0" w:type="dxa"/>
        <w:right w:w="115" w:type="dxa"/>
      </w:tblCellMar>
    </w:tblPr>
  </w:style>
  <w:style w:type="table" w:customStyle="1" w:styleId="aff1">
    <w:basedOn w:val="TableNormal2"/>
    <w:rsid w:val="00EB0398"/>
    <w:tblPr>
      <w:tblStyleRowBandSize w:val="1"/>
      <w:tblStyleColBandSize w:val="1"/>
      <w:tblCellMar>
        <w:top w:w="0" w:type="dxa"/>
        <w:left w:w="115" w:type="dxa"/>
        <w:bottom w:w="0" w:type="dxa"/>
        <w:right w:w="115" w:type="dxa"/>
      </w:tblCellMar>
    </w:tblPr>
  </w:style>
  <w:style w:type="table" w:customStyle="1" w:styleId="aff2">
    <w:basedOn w:val="TableNormal2"/>
    <w:rsid w:val="00EB0398"/>
    <w:tblPr>
      <w:tblStyleRowBandSize w:val="1"/>
      <w:tblStyleColBandSize w:val="1"/>
      <w:tblCellMar>
        <w:top w:w="0" w:type="dxa"/>
        <w:left w:w="115" w:type="dxa"/>
        <w:bottom w:w="0" w:type="dxa"/>
        <w:right w:w="115" w:type="dxa"/>
      </w:tblCellMar>
    </w:tblPr>
  </w:style>
  <w:style w:type="table" w:customStyle="1" w:styleId="aff3">
    <w:basedOn w:val="TableNormal2"/>
    <w:rsid w:val="00EB0398"/>
    <w:tblPr>
      <w:tblStyleRowBandSize w:val="1"/>
      <w:tblStyleColBandSize w:val="1"/>
      <w:tblCellMar>
        <w:top w:w="0" w:type="dxa"/>
        <w:left w:w="115" w:type="dxa"/>
        <w:bottom w:w="0" w:type="dxa"/>
        <w:right w:w="115" w:type="dxa"/>
      </w:tblCellMar>
    </w:tblPr>
  </w:style>
  <w:style w:type="table" w:customStyle="1" w:styleId="aff4">
    <w:basedOn w:val="TableNormal2"/>
    <w:rsid w:val="00EB0398"/>
    <w:tblPr>
      <w:tblStyleRowBandSize w:val="1"/>
      <w:tblStyleColBandSize w:val="1"/>
      <w:tblCellMar>
        <w:top w:w="0" w:type="dxa"/>
        <w:left w:w="115" w:type="dxa"/>
        <w:bottom w:w="0" w:type="dxa"/>
        <w:right w:w="115" w:type="dxa"/>
      </w:tblCellMar>
    </w:tblPr>
  </w:style>
  <w:style w:type="table" w:customStyle="1" w:styleId="aff5">
    <w:basedOn w:val="TableNormal2"/>
    <w:rsid w:val="00EB0398"/>
    <w:tblPr>
      <w:tblStyleRowBandSize w:val="1"/>
      <w:tblStyleColBandSize w:val="1"/>
      <w:tblCellMar>
        <w:top w:w="0" w:type="dxa"/>
        <w:left w:w="115" w:type="dxa"/>
        <w:bottom w:w="0" w:type="dxa"/>
        <w:right w:w="115" w:type="dxa"/>
      </w:tblCellMar>
    </w:tblPr>
  </w:style>
  <w:style w:type="table" w:customStyle="1" w:styleId="aff6">
    <w:basedOn w:val="TableNormal2"/>
    <w:rsid w:val="00EB0398"/>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ітки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ітки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rsid w:val="00EB0398"/>
    <w:tblPr>
      <w:tblStyleRowBandSize w:val="1"/>
      <w:tblStyleColBandSize w:val="1"/>
      <w:tblCellMar>
        <w:top w:w="0" w:type="dxa"/>
        <w:left w:w="115" w:type="dxa"/>
        <w:bottom w:w="0" w:type="dxa"/>
        <w:right w:w="115" w:type="dxa"/>
      </w:tblCellMar>
    </w:tblPr>
  </w:style>
  <w:style w:type="table" w:customStyle="1" w:styleId="afff0">
    <w:basedOn w:val="TableNormal1"/>
    <w:rsid w:val="00EB0398"/>
    <w:tblPr>
      <w:tblStyleRowBandSize w:val="1"/>
      <w:tblStyleColBandSize w:val="1"/>
      <w:tblCellMar>
        <w:top w:w="0" w:type="dxa"/>
        <w:left w:w="115" w:type="dxa"/>
        <w:bottom w:w="0" w:type="dxa"/>
        <w:right w:w="115" w:type="dxa"/>
      </w:tblCellMar>
    </w:tblPr>
  </w:style>
  <w:style w:type="table" w:customStyle="1" w:styleId="afff1">
    <w:basedOn w:val="TableNormal1"/>
    <w:rsid w:val="00EB0398"/>
    <w:tblPr>
      <w:tblStyleRowBandSize w:val="1"/>
      <w:tblStyleColBandSize w:val="1"/>
      <w:tblCellMar>
        <w:top w:w="0" w:type="dxa"/>
        <w:left w:w="115" w:type="dxa"/>
        <w:bottom w:w="0" w:type="dxa"/>
        <w:right w:w="115" w:type="dxa"/>
      </w:tblCellMar>
    </w:tblPr>
  </w:style>
  <w:style w:type="table" w:customStyle="1" w:styleId="afff2">
    <w:basedOn w:val="TableNormal1"/>
    <w:rsid w:val="00EB0398"/>
    <w:tblPr>
      <w:tblStyleRowBandSize w:val="1"/>
      <w:tblStyleColBandSize w:val="1"/>
      <w:tblCellMar>
        <w:top w:w="0" w:type="dxa"/>
        <w:left w:w="115" w:type="dxa"/>
        <w:bottom w:w="0" w:type="dxa"/>
        <w:right w:w="115" w:type="dxa"/>
      </w:tblCellMar>
    </w:tblPr>
  </w:style>
  <w:style w:type="table" w:customStyle="1" w:styleId="afff3">
    <w:basedOn w:val="TableNormal1"/>
    <w:rsid w:val="00EB0398"/>
    <w:tblPr>
      <w:tblStyleRowBandSize w:val="1"/>
      <w:tblStyleColBandSize w:val="1"/>
      <w:tblCellMar>
        <w:top w:w="0" w:type="dxa"/>
        <w:left w:w="115" w:type="dxa"/>
        <w:bottom w:w="0" w:type="dxa"/>
        <w:right w:w="115" w:type="dxa"/>
      </w:tblCellMar>
    </w:tblPr>
  </w:style>
  <w:style w:type="table" w:customStyle="1" w:styleId="afff4">
    <w:basedOn w:val="TableNormal1"/>
    <w:rsid w:val="00EB0398"/>
    <w:tblPr>
      <w:tblStyleRowBandSize w:val="1"/>
      <w:tblStyleColBandSize w:val="1"/>
      <w:tblCellMar>
        <w:top w:w="0" w:type="dxa"/>
        <w:left w:w="115" w:type="dxa"/>
        <w:bottom w:w="0" w:type="dxa"/>
        <w:right w:w="115" w:type="dxa"/>
      </w:tblCellMar>
    </w:tblPr>
  </w:style>
  <w:style w:type="table" w:customStyle="1" w:styleId="afff5">
    <w:basedOn w:val="TableNormal1"/>
    <w:rsid w:val="00EB0398"/>
    <w:tblPr>
      <w:tblStyleRowBandSize w:val="1"/>
      <w:tblStyleColBandSize w:val="1"/>
      <w:tblCellMar>
        <w:top w:w="0" w:type="dxa"/>
        <w:left w:w="115" w:type="dxa"/>
        <w:bottom w:w="0" w:type="dxa"/>
        <w:right w:w="115" w:type="dxa"/>
      </w:tblCellMar>
    </w:tblPr>
  </w:style>
  <w:style w:type="table" w:customStyle="1" w:styleId="afff6">
    <w:basedOn w:val="TableNormal1"/>
    <w:rsid w:val="00EB0398"/>
    <w:tblPr>
      <w:tblStyleRowBandSize w:val="1"/>
      <w:tblStyleColBandSize w:val="1"/>
      <w:tblCellMar>
        <w:top w:w="0" w:type="dxa"/>
        <w:left w:w="115" w:type="dxa"/>
        <w:bottom w:w="0" w:type="dxa"/>
        <w:right w:w="115" w:type="dxa"/>
      </w:tblCellMar>
    </w:tblPr>
  </w:style>
  <w:style w:type="table" w:customStyle="1" w:styleId="afff7">
    <w:basedOn w:val="TableNormal1"/>
    <w:rsid w:val="00EB0398"/>
    <w:tblPr>
      <w:tblStyleRowBandSize w:val="1"/>
      <w:tblStyleColBandSize w:val="1"/>
      <w:tblCellMar>
        <w:top w:w="0" w:type="dxa"/>
        <w:left w:w="115" w:type="dxa"/>
        <w:bottom w:w="0" w:type="dxa"/>
        <w:right w:w="115" w:type="dxa"/>
      </w:tblCellMar>
    </w:tblPr>
  </w:style>
  <w:style w:type="table" w:customStyle="1" w:styleId="afff8">
    <w:basedOn w:val="TableNormal1"/>
    <w:rsid w:val="00EB0398"/>
    <w:tblPr>
      <w:tblStyleRowBandSize w:val="1"/>
      <w:tblStyleColBandSize w:val="1"/>
      <w:tblCellMar>
        <w:top w:w="0" w:type="dxa"/>
        <w:left w:w="115" w:type="dxa"/>
        <w:bottom w:w="0" w:type="dxa"/>
        <w:right w:w="115" w:type="dxa"/>
      </w:tblCellMar>
    </w:tblPr>
  </w:style>
  <w:style w:type="table" w:customStyle="1" w:styleId="afff9">
    <w:basedOn w:val="TableNormal1"/>
    <w:rsid w:val="00EB0398"/>
    <w:tblPr>
      <w:tblStyleRowBandSize w:val="1"/>
      <w:tblStyleColBandSize w:val="1"/>
      <w:tblCellMar>
        <w:top w:w="0" w:type="dxa"/>
        <w:left w:w="115" w:type="dxa"/>
        <w:bottom w:w="0" w:type="dxa"/>
        <w:right w:w="115" w:type="dxa"/>
      </w:tblCellMar>
    </w:tblPr>
  </w:style>
  <w:style w:type="table" w:customStyle="1" w:styleId="afffa">
    <w:basedOn w:val="TableNormal1"/>
    <w:rsid w:val="00EB0398"/>
    <w:tblPr>
      <w:tblStyleRowBandSize w:val="1"/>
      <w:tblStyleColBandSize w:val="1"/>
      <w:tblCellMar>
        <w:top w:w="0" w:type="dxa"/>
        <w:left w:w="115" w:type="dxa"/>
        <w:bottom w:w="0" w:type="dxa"/>
        <w:right w:w="115" w:type="dxa"/>
      </w:tblCellMar>
    </w:tblPr>
  </w:style>
  <w:style w:type="table" w:customStyle="1" w:styleId="afffb">
    <w:basedOn w:val="TableNormal1"/>
    <w:rsid w:val="00EB0398"/>
    <w:tblPr>
      <w:tblStyleRowBandSize w:val="1"/>
      <w:tblStyleColBandSize w:val="1"/>
      <w:tblCellMar>
        <w:top w:w="0" w:type="dxa"/>
        <w:left w:w="115" w:type="dxa"/>
        <w:bottom w:w="0" w:type="dxa"/>
        <w:right w:w="115" w:type="dxa"/>
      </w:tblCellMar>
    </w:tblPr>
  </w:style>
  <w:style w:type="table" w:customStyle="1" w:styleId="afffc">
    <w:basedOn w:val="TableNormal1"/>
    <w:rsid w:val="00EB0398"/>
    <w:tblPr>
      <w:tblStyleRowBandSize w:val="1"/>
      <w:tblStyleColBandSize w:val="1"/>
      <w:tblCellMar>
        <w:top w:w="0" w:type="dxa"/>
        <w:left w:w="115" w:type="dxa"/>
        <w:bottom w:w="0" w:type="dxa"/>
        <w:right w:w="115" w:type="dxa"/>
      </w:tblCellMar>
    </w:tblPr>
  </w:style>
  <w:style w:type="table" w:customStyle="1" w:styleId="afffd">
    <w:basedOn w:val="TableNormal1"/>
    <w:rsid w:val="00EB0398"/>
    <w:tblPr>
      <w:tblStyleRowBandSize w:val="1"/>
      <w:tblStyleColBandSize w:val="1"/>
      <w:tblCellMar>
        <w:top w:w="0" w:type="dxa"/>
        <w:left w:w="115" w:type="dxa"/>
        <w:bottom w:w="0" w:type="dxa"/>
        <w:right w:w="115" w:type="dxa"/>
      </w:tblCellMar>
    </w:tblPr>
  </w:style>
  <w:style w:type="table" w:customStyle="1" w:styleId="afffe">
    <w:basedOn w:val="TableNormal1"/>
    <w:rsid w:val="00EB0398"/>
    <w:tblPr>
      <w:tblStyleRowBandSize w:val="1"/>
      <w:tblStyleColBandSize w:val="1"/>
      <w:tblCellMar>
        <w:top w:w="0" w:type="dxa"/>
        <w:left w:w="115" w:type="dxa"/>
        <w:bottom w:w="0" w:type="dxa"/>
        <w:right w:w="115" w:type="dxa"/>
      </w:tblCellMar>
    </w:tblPr>
  </w:style>
  <w:style w:type="table" w:customStyle="1" w:styleId="affff">
    <w:basedOn w:val="TableNormal1"/>
    <w:rsid w:val="00EB0398"/>
    <w:tblPr>
      <w:tblStyleRowBandSize w:val="1"/>
      <w:tblStyleColBandSize w:val="1"/>
      <w:tblCellMar>
        <w:top w:w="0" w:type="dxa"/>
        <w:left w:w="115" w:type="dxa"/>
        <w:bottom w:w="0" w:type="dxa"/>
        <w:right w:w="115" w:type="dxa"/>
      </w:tblCellMar>
    </w:tblPr>
  </w:style>
  <w:style w:type="table" w:customStyle="1" w:styleId="affff0">
    <w:basedOn w:val="TableNormal1"/>
    <w:rsid w:val="00EB0398"/>
    <w:tblPr>
      <w:tblStyleRowBandSize w:val="1"/>
      <w:tblStyleColBandSize w:val="1"/>
      <w:tblCellMar>
        <w:top w:w="100" w:type="dxa"/>
        <w:left w:w="100" w:type="dxa"/>
        <w:bottom w:w="100" w:type="dxa"/>
        <w:right w:w="100" w:type="dxa"/>
      </w:tblCellMar>
    </w:tblPr>
  </w:style>
  <w:style w:type="table" w:customStyle="1" w:styleId="affff1">
    <w:basedOn w:val="TableNormal1"/>
    <w:rsid w:val="00EB0398"/>
    <w:tblPr>
      <w:tblStyleRowBandSize w:val="1"/>
      <w:tblStyleColBandSize w:val="1"/>
      <w:tblCellMar>
        <w:top w:w="100" w:type="dxa"/>
        <w:left w:w="100" w:type="dxa"/>
        <w:bottom w:w="100" w:type="dxa"/>
        <w:right w:w="100" w:type="dxa"/>
      </w:tblCellMar>
    </w:tblPr>
  </w:style>
  <w:style w:type="table" w:customStyle="1" w:styleId="affff2">
    <w:basedOn w:val="TableNormal1"/>
    <w:rsid w:val="00EB0398"/>
    <w:tblPr>
      <w:tblStyleRowBandSize w:val="1"/>
      <w:tblStyleColBandSize w:val="1"/>
      <w:tblCellMar>
        <w:top w:w="0" w:type="dxa"/>
        <w:left w:w="115" w:type="dxa"/>
        <w:bottom w:w="0" w:type="dxa"/>
        <w:right w:w="115" w:type="dxa"/>
      </w:tblCellMar>
    </w:tblPr>
  </w:style>
  <w:style w:type="table" w:customStyle="1" w:styleId="affff3">
    <w:basedOn w:val="TableNormal1"/>
    <w:rsid w:val="00EB0398"/>
    <w:tblPr>
      <w:tblStyleRowBandSize w:val="1"/>
      <w:tblStyleColBandSize w:val="1"/>
      <w:tblCellMar>
        <w:top w:w="0" w:type="dxa"/>
        <w:left w:w="115" w:type="dxa"/>
        <w:bottom w:w="0" w:type="dxa"/>
        <w:right w:w="115" w:type="dxa"/>
      </w:tblCellMar>
    </w:tblPr>
  </w:style>
  <w:style w:type="table" w:customStyle="1" w:styleId="affff4">
    <w:basedOn w:val="TableNormal1"/>
    <w:rsid w:val="00EB0398"/>
    <w:tblPr>
      <w:tblStyleRowBandSize w:val="1"/>
      <w:tblStyleColBandSize w:val="1"/>
      <w:tblCellMar>
        <w:top w:w="0" w:type="dxa"/>
        <w:left w:w="115" w:type="dxa"/>
        <w:bottom w:w="0" w:type="dxa"/>
        <w:right w:w="115" w:type="dxa"/>
      </w:tblCellMar>
    </w:tblPr>
  </w:style>
  <w:style w:type="table" w:customStyle="1" w:styleId="affff5">
    <w:basedOn w:val="TableNormal1"/>
    <w:rsid w:val="00EB0398"/>
    <w:tblPr>
      <w:tblStyleRowBandSize w:val="1"/>
      <w:tblStyleColBandSize w:val="1"/>
      <w:tblCellMar>
        <w:top w:w="0" w:type="dxa"/>
        <w:left w:w="115" w:type="dxa"/>
        <w:bottom w:w="0" w:type="dxa"/>
        <w:right w:w="115" w:type="dxa"/>
      </w:tblCellMar>
    </w:tblPr>
  </w:style>
  <w:style w:type="table" w:customStyle="1" w:styleId="affff6">
    <w:basedOn w:val="TableNormal1"/>
    <w:rsid w:val="00EB0398"/>
    <w:tblPr>
      <w:tblStyleRowBandSize w:val="1"/>
      <w:tblStyleColBandSize w:val="1"/>
      <w:tblCellMar>
        <w:top w:w="0" w:type="dxa"/>
        <w:left w:w="115" w:type="dxa"/>
        <w:bottom w:w="0" w:type="dxa"/>
        <w:right w:w="115" w:type="dxa"/>
      </w:tblCellMar>
    </w:tblPr>
  </w:style>
  <w:style w:type="table" w:customStyle="1" w:styleId="affff7">
    <w:basedOn w:val="TableNormal1"/>
    <w:rsid w:val="00EB0398"/>
    <w:tblPr>
      <w:tblStyleRowBandSize w:val="1"/>
      <w:tblStyleColBandSize w:val="1"/>
      <w:tblCellMar>
        <w:top w:w="0" w:type="dxa"/>
        <w:left w:w="115" w:type="dxa"/>
        <w:bottom w:w="0" w:type="dxa"/>
        <w:right w:w="115" w:type="dxa"/>
      </w:tblCellMar>
    </w:tblPr>
  </w:style>
  <w:style w:type="table" w:customStyle="1" w:styleId="affff8">
    <w:basedOn w:val="TableNormal1"/>
    <w:rsid w:val="00EB0398"/>
    <w:tblPr>
      <w:tblStyleRowBandSize w:val="1"/>
      <w:tblStyleColBandSize w:val="1"/>
      <w:tblCellMar>
        <w:top w:w="0" w:type="dxa"/>
        <w:left w:w="115" w:type="dxa"/>
        <w:bottom w:w="0" w:type="dxa"/>
        <w:right w:w="115" w:type="dxa"/>
      </w:tblCellMar>
    </w:tblPr>
  </w:style>
  <w:style w:type="table" w:customStyle="1" w:styleId="affff9">
    <w:basedOn w:val="TableNormal1"/>
    <w:rsid w:val="00EB0398"/>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after="320"/>
    </w:pPr>
    <w:rPr>
      <w:color w:val="666666"/>
      <w:sz w:val="30"/>
      <w:szCs w:val="30"/>
    </w:rPr>
  </w:style>
  <w:style w:type="table" w:customStyle="1" w:styleId="a5">
    <w:basedOn w:val="TableNormal2"/>
    <w:tblPr>
      <w:tblStyleRowBandSize w:val="1"/>
      <w:tblStyleColBandSize w:val="1"/>
      <w:tblCellMar>
        <w:top w:w="100" w:type="dxa"/>
        <w:left w:w="108" w:type="dxa"/>
        <w:bottom w:w="100" w:type="dxa"/>
        <w:right w:w="108" w:type="dxa"/>
      </w:tblCellMar>
    </w:tblPr>
  </w:style>
  <w:style w:type="table" w:customStyle="1" w:styleId="a6">
    <w:basedOn w:val="TableNormal2"/>
    <w:tblPr>
      <w:tblStyleRowBandSize w:val="1"/>
      <w:tblStyleColBandSize w:val="1"/>
      <w:tblCellMar>
        <w:top w:w="100" w:type="dxa"/>
        <w:left w:w="108" w:type="dxa"/>
        <w:bottom w:w="100" w:type="dxa"/>
        <w:right w:w="108" w:type="dxa"/>
      </w:tblCellMar>
    </w:tblPr>
  </w:style>
  <w:style w:type="table" w:customStyle="1" w:styleId="a7">
    <w:basedOn w:val="TableNormal2"/>
    <w:tblPr>
      <w:tblStyleRowBandSize w:val="1"/>
      <w:tblStyleColBandSize w:val="1"/>
      <w:tblCellMar>
        <w:top w:w="100" w:type="dxa"/>
        <w:left w:w="108" w:type="dxa"/>
        <w:bottom w:w="100" w:type="dxa"/>
        <w:right w:w="108" w:type="dxa"/>
      </w:tblCellMar>
    </w:tblPr>
  </w:style>
  <w:style w:type="table" w:customStyle="1" w:styleId="a8">
    <w:basedOn w:val="TableNormal2"/>
    <w:tblPr>
      <w:tblStyleRowBandSize w:val="1"/>
      <w:tblStyleColBandSize w:val="1"/>
      <w:tblCellMar>
        <w:top w:w="100" w:type="dxa"/>
        <w:left w:w="108" w:type="dxa"/>
        <w:bottom w:w="100" w:type="dxa"/>
        <w:right w:w="108" w:type="dxa"/>
      </w:tblCellMar>
    </w:tblPr>
  </w:style>
  <w:style w:type="table" w:customStyle="1" w:styleId="a9">
    <w:basedOn w:val="TableNormal2"/>
    <w:tblPr>
      <w:tblStyleRowBandSize w:val="1"/>
      <w:tblStyleColBandSize w:val="1"/>
      <w:tblCellMar>
        <w:top w:w="100" w:type="dxa"/>
        <w:left w:w="108" w:type="dxa"/>
        <w:bottom w:w="100" w:type="dxa"/>
        <w:right w:w="108" w:type="dxa"/>
      </w:tblCellMar>
    </w:tblPr>
  </w:style>
  <w:style w:type="table" w:customStyle="1" w:styleId="aa">
    <w:basedOn w:val="TableNormal2"/>
    <w:tblPr>
      <w:tblStyleRowBandSize w:val="1"/>
      <w:tblStyleColBandSize w:val="1"/>
      <w:tblCellMar>
        <w:top w:w="100" w:type="dxa"/>
        <w:left w:w="108" w:type="dxa"/>
        <w:bottom w:w="100" w:type="dxa"/>
        <w:right w:w="108" w:type="dxa"/>
      </w:tblCellMar>
    </w:tblPr>
  </w:style>
  <w:style w:type="table" w:customStyle="1" w:styleId="ab">
    <w:basedOn w:val="TableNormal2"/>
    <w:tblPr>
      <w:tblStyleRowBandSize w:val="1"/>
      <w:tblStyleColBandSize w:val="1"/>
      <w:tblCellMar>
        <w:top w:w="100" w:type="dxa"/>
        <w:left w:w="108" w:type="dxa"/>
        <w:bottom w:w="100" w:type="dxa"/>
        <w:right w:w="108" w:type="dxa"/>
      </w:tblCellMar>
    </w:tblPr>
  </w:style>
  <w:style w:type="table" w:customStyle="1" w:styleId="ac">
    <w:basedOn w:val="TableNormal2"/>
    <w:tblPr>
      <w:tblStyleRowBandSize w:val="1"/>
      <w:tblStyleColBandSize w:val="1"/>
      <w:tblCellMar>
        <w:top w:w="100" w:type="dxa"/>
        <w:left w:w="108" w:type="dxa"/>
        <w:bottom w:w="100" w:type="dxa"/>
        <w:right w:w="108" w:type="dxa"/>
      </w:tblCellMar>
    </w:tblPr>
  </w:style>
  <w:style w:type="table" w:customStyle="1" w:styleId="ad">
    <w:basedOn w:val="TableNormal2"/>
    <w:tblPr>
      <w:tblStyleRowBandSize w:val="1"/>
      <w:tblStyleColBandSize w:val="1"/>
      <w:tblCellMar>
        <w:top w:w="100" w:type="dxa"/>
        <w:left w:w="108" w:type="dxa"/>
        <w:bottom w:w="100" w:type="dxa"/>
        <w:right w:w="108" w:type="dxa"/>
      </w:tblCellMar>
    </w:tblPr>
  </w:style>
  <w:style w:type="table" w:customStyle="1" w:styleId="ae">
    <w:basedOn w:val="TableNormal2"/>
    <w:tblPr>
      <w:tblStyleRowBandSize w:val="1"/>
      <w:tblStyleColBandSize w:val="1"/>
      <w:tblCellMar>
        <w:top w:w="0" w:type="dxa"/>
        <w:left w:w="115" w:type="dxa"/>
        <w:bottom w:w="0" w:type="dxa"/>
        <w:right w:w="115" w:type="dxa"/>
      </w:tblCellMar>
    </w:tblPr>
  </w:style>
  <w:style w:type="table" w:customStyle="1" w:styleId="af">
    <w:basedOn w:val="TableNormal2"/>
    <w:tblPr>
      <w:tblStyleRowBandSize w:val="1"/>
      <w:tblStyleColBandSize w:val="1"/>
      <w:tblCellMar>
        <w:top w:w="0" w:type="dxa"/>
        <w:left w:w="115" w:type="dxa"/>
        <w:bottom w:w="0" w:type="dxa"/>
        <w:right w:w="115" w:type="dxa"/>
      </w:tblCellMar>
    </w:tblPr>
  </w:style>
  <w:style w:type="table" w:customStyle="1" w:styleId="af0">
    <w:basedOn w:val="TableNormal2"/>
    <w:tblPr>
      <w:tblStyleRowBandSize w:val="1"/>
      <w:tblStyleColBandSize w:val="1"/>
      <w:tblCellMar>
        <w:top w:w="0" w:type="dxa"/>
        <w:left w:w="115" w:type="dxa"/>
        <w:bottom w:w="0" w:type="dxa"/>
        <w:right w:w="115" w:type="dxa"/>
      </w:tblCellMar>
    </w:tblPr>
  </w:style>
  <w:style w:type="table" w:customStyle="1" w:styleId="af1">
    <w:basedOn w:val="TableNormal2"/>
    <w:tblPr>
      <w:tblStyleRowBandSize w:val="1"/>
      <w:tblStyleColBandSize w:val="1"/>
      <w:tblCellMar>
        <w:top w:w="0" w:type="dxa"/>
        <w:left w:w="115" w:type="dxa"/>
        <w:bottom w:w="0" w:type="dxa"/>
        <w:right w:w="115" w:type="dxa"/>
      </w:tblCellMar>
    </w:tblPr>
  </w:style>
  <w:style w:type="table" w:customStyle="1" w:styleId="af2">
    <w:basedOn w:val="TableNormal2"/>
    <w:tblPr>
      <w:tblStyleRowBandSize w:val="1"/>
      <w:tblStyleColBandSize w:val="1"/>
      <w:tblCellMar>
        <w:top w:w="0" w:type="dxa"/>
        <w:left w:w="115" w:type="dxa"/>
        <w:bottom w:w="0" w:type="dxa"/>
        <w:right w:w="115" w:type="dxa"/>
      </w:tblCellMar>
    </w:tblPr>
  </w:style>
  <w:style w:type="table" w:customStyle="1" w:styleId="af3">
    <w:basedOn w:val="TableNormal2"/>
    <w:tblPr>
      <w:tblStyleRowBandSize w:val="1"/>
      <w:tblStyleColBandSize w:val="1"/>
      <w:tblCellMar>
        <w:top w:w="0" w:type="dxa"/>
        <w:left w:w="115" w:type="dxa"/>
        <w:bottom w:w="0" w:type="dxa"/>
        <w:right w:w="115" w:type="dxa"/>
      </w:tblCellMar>
    </w:tblPr>
  </w:style>
  <w:style w:type="table" w:customStyle="1" w:styleId="af4">
    <w:basedOn w:val="TableNormal2"/>
    <w:tblPr>
      <w:tblStyleRowBandSize w:val="1"/>
      <w:tblStyleColBandSize w:val="1"/>
      <w:tblCellMar>
        <w:top w:w="0" w:type="dxa"/>
        <w:left w:w="115" w:type="dxa"/>
        <w:bottom w:w="0" w:type="dxa"/>
        <w:right w:w="115" w:type="dxa"/>
      </w:tblCellMar>
    </w:tblPr>
  </w:style>
  <w:style w:type="table" w:customStyle="1" w:styleId="af5">
    <w:basedOn w:val="TableNormal2"/>
    <w:tblPr>
      <w:tblStyleRowBandSize w:val="1"/>
      <w:tblStyleColBandSize w:val="1"/>
      <w:tblCellMar>
        <w:top w:w="0" w:type="dxa"/>
        <w:left w:w="115" w:type="dxa"/>
        <w:bottom w:w="0" w:type="dxa"/>
        <w:right w:w="115" w:type="dxa"/>
      </w:tblCellMar>
    </w:tblPr>
  </w:style>
  <w:style w:type="table" w:customStyle="1" w:styleId="af6">
    <w:basedOn w:val="TableNormal2"/>
    <w:tblPr>
      <w:tblStyleRowBandSize w:val="1"/>
      <w:tblStyleColBandSize w:val="1"/>
      <w:tblCellMar>
        <w:top w:w="0" w:type="dxa"/>
        <w:left w:w="115" w:type="dxa"/>
        <w:bottom w:w="0" w:type="dxa"/>
        <w:right w:w="115" w:type="dxa"/>
      </w:tblCellMar>
    </w:tblPr>
  </w:style>
  <w:style w:type="table" w:customStyle="1" w:styleId="af7">
    <w:basedOn w:val="TableNormal2"/>
    <w:tblPr>
      <w:tblStyleRowBandSize w:val="1"/>
      <w:tblStyleColBandSize w:val="1"/>
      <w:tblCellMar>
        <w:top w:w="0" w:type="dxa"/>
        <w:left w:w="115" w:type="dxa"/>
        <w:bottom w:w="0" w:type="dxa"/>
        <w:right w:w="115" w:type="dxa"/>
      </w:tblCellMar>
    </w:tblPr>
  </w:style>
  <w:style w:type="table" w:customStyle="1" w:styleId="af8">
    <w:basedOn w:val="TableNormal2"/>
    <w:tblPr>
      <w:tblStyleRowBandSize w:val="1"/>
      <w:tblStyleColBandSize w:val="1"/>
      <w:tblCellMar>
        <w:top w:w="0" w:type="dxa"/>
        <w:left w:w="115" w:type="dxa"/>
        <w:bottom w:w="0" w:type="dxa"/>
        <w:right w:w="115" w:type="dxa"/>
      </w:tblCellMar>
    </w:tblPr>
  </w:style>
  <w:style w:type="table" w:customStyle="1" w:styleId="af9">
    <w:basedOn w:val="TableNormal2"/>
    <w:tblPr>
      <w:tblStyleRowBandSize w:val="1"/>
      <w:tblStyleColBandSize w:val="1"/>
      <w:tblCellMar>
        <w:top w:w="0" w:type="dxa"/>
        <w:left w:w="115" w:type="dxa"/>
        <w:bottom w:w="0" w:type="dxa"/>
        <w:right w:w="115" w:type="dxa"/>
      </w:tblCellMar>
    </w:tblPr>
  </w:style>
  <w:style w:type="table" w:customStyle="1" w:styleId="afa">
    <w:basedOn w:val="TableNormal2"/>
    <w:tblPr>
      <w:tblStyleRowBandSize w:val="1"/>
      <w:tblStyleColBandSize w:val="1"/>
      <w:tblCellMar>
        <w:top w:w="0" w:type="dxa"/>
        <w:left w:w="115" w:type="dxa"/>
        <w:bottom w:w="0" w:type="dxa"/>
        <w:right w:w="115" w:type="dxa"/>
      </w:tblCellMar>
    </w:tblPr>
  </w:style>
  <w:style w:type="table" w:customStyle="1" w:styleId="afb">
    <w:basedOn w:val="TableNormal2"/>
    <w:tblPr>
      <w:tblStyleRowBandSize w:val="1"/>
      <w:tblStyleColBandSize w:val="1"/>
      <w:tblCellMar>
        <w:top w:w="0" w:type="dxa"/>
        <w:left w:w="115" w:type="dxa"/>
        <w:bottom w:w="0" w:type="dxa"/>
        <w:right w:w="115" w:type="dxa"/>
      </w:tblCellMar>
    </w:tblPr>
  </w:style>
  <w:style w:type="table" w:customStyle="1" w:styleId="afc">
    <w:basedOn w:val="TableNormal2"/>
    <w:tblPr>
      <w:tblStyleRowBandSize w:val="1"/>
      <w:tblStyleColBandSize w:val="1"/>
      <w:tblCellMar>
        <w:top w:w="0" w:type="dxa"/>
        <w:left w:w="115" w:type="dxa"/>
        <w:bottom w:w="0" w:type="dxa"/>
        <w:right w:w="115" w:type="dxa"/>
      </w:tblCellMar>
    </w:tblPr>
  </w:style>
  <w:style w:type="table" w:customStyle="1" w:styleId="afd">
    <w:basedOn w:val="TableNormal2"/>
    <w:tblPr>
      <w:tblStyleRowBandSize w:val="1"/>
      <w:tblStyleColBandSize w:val="1"/>
      <w:tblCellMar>
        <w:top w:w="0" w:type="dxa"/>
        <w:left w:w="115" w:type="dxa"/>
        <w:bottom w:w="0" w:type="dxa"/>
        <w:right w:w="115" w:type="dxa"/>
      </w:tblCellMar>
    </w:tblPr>
  </w:style>
  <w:style w:type="table" w:customStyle="1" w:styleId="afe">
    <w:basedOn w:val="TableNormal2"/>
    <w:tblPr>
      <w:tblStyleRowBandSize w:val="1"/>
      <w:tblStyleColBandSize w:val="1"/>
      <w:tblCellMar>
        <w:top w:w="0" w:type="dxa"/>
        <w:left w:w="115" w:type="dxa"/>
        <w:bottom w:w="0" w:type="dxa"/>
        <w:right w:w="115" w:type="dxa"/>
      </w:tblCellMar>
    </w:tblPr>
  </w:style>
  <w:style w:type="table" w:customStyle="1" w:styleId="aff">
    <w:basedOn w:val="TableNormal2"/>
    <w:tblPr>
      <w:tblStyleRowBandSize w:val="1"/>
      <w:tblStyleColBandSize w:val="1"/>
      <w:tblCellMar>
        <w:top w:w="0" w:type="dxa"/>
        <w:left w:w="115" w:type="dxa"/>
        <w:bottom w:w="0" w:type="dxa"/>
        <w:right w:w="115" w:type="dxa"/>
      </w:tblCellMar>
    </w:tblPr>
  </w:style>
  <w:style w:type="table" w:customStyle="1" w:styleId="aff0">
    <w:basedOn w:val="TableNormal2"/>
    <w:tblPr>
      <w:tblStyleRowBandSize w:val="1"/>
      <w:tblStyleColBandSize w:val="1"/>
      <w:tblCellMar>
        <w:top w:w="0" w:type="dxa"/>
        <w:left w:w="115" w:type="dxa"/>
        <w:bottom w:w="0" w:type="dxa"/>
        <w:right w:w="115" w:type="dxa"/>
      </w:tblCellMar>
    </w:tblPr>
  </w:style>
  <w:style w:type="table" w:customStyle="1" w:styleId="aff1">
    <w:basedOn w:val="TableNormal2"/>
    <w:tblPr>
      <w:tblStyleRowBandSize w:val="1"/>
      <w:tblStyleColBandSize w:val="1"/>
      <w:tblCellMar>
        <w:top w:w="0" w:type="dxa"/>
        <w:left w:w="115" w:type="dxa"/>
        <w:bottom w:w="0" w:type="dxa"/>
        <w:right w:w="115" w:type="dxa"/>
      </w:tblCellMar>
    </w:tblPr>
  </w:style>
  <w:style w:type="table" w:customStyle="1" w:styleId="aff2">
    <w:basedOn w:val="TableNormal2"/>
    <w:tblPr>
      <w:tblStyleRowBandSize w:val="1"/>
      <w:tblStyleColBandSize w:val="1"/>
      <w:tblCellMar>
        <w:top w:w="0" w:type="dxa"/>
        <w:left w:w="115" w:type="dxa"/>
        <w:bottom w:w="0" w:type="dxa"/>
        <w:right w:w="115" w:type="dxa"/>
      </w:tblCellMar>
    </w:tblPr>
  </w:style>
  <w:style w:type="table" w:customStyle="1" w:styleId="aff3">
    <w:basedOn w:val="TableNormal2"/>
    <w:tblPr>
      <w:tblStyleRowBandSize w:val="1"/>
      <w:tblStyleColBandSize w:val="1"/>
      <w:tblCellMar>
        <w:top w:w="0" w:type="dxa"/>
        <w:left w:w="115" w:type="dxa"/>
        <w:bottom w:w="0" w:type="dxa"/>
        <w:right w:w="115" w:type="dxa"/>
      </w:tblCellMar>
    </w:tblPr>
  </w:style>
  <w:style w:type="table" w:customStyle="1" w:styleId="aff4">
    <w:basedOn w:val="TableNormal2"/>
    <w:tblPr>
      <w:tblStyleRowBandSize w:val="1"/>
      <w:tblStyleColBandSize w:val="1"/>
      <w:tblCellMar>
        <w:top w:w="0" w:type="dxa"/>
        <w:left w:w="115" w:type="dxa"/>
        <w:bottom w:w="0" w:type="dxa"/>
        <w:right w:w="115" w:type="dxa"/>
      </w:tblCellMar>
    </w:tblPr>
  </w:style>
  <w:style w:type="table" w:customStyle="1" w:styleId="aff5">
    <w:basedOn w:val="TableNormal2"/>
    <w:tblPr>
      <w:tblStyleRowBandSize w:val="1"/>
      <w:tblStyleColBandSize w:val="1"/>
      <w:tblCellMar>
        <w:top w:w="0" w:type="dxa"/>
        <w:left w:w="115" w:type="dxa"/>
        <w:bottom w:w="0" w:type="dxa"/>
        <w:right w:w="115" w:type="dxa"/>
      </w:tblCellMar>
    </w:tblPr>
  </w:style>
  <w:style w:type="table" w:customStyle="1" w:styleId="aff6">
    <w:basedOn w:val="TableNormal2"/>
    <w:tblPr>
      <w:tblStyleRowBandSize w:val="1"/>
      <w:tblStyleColBandSize w:val="1"/>
      <w:tblCellMar>
        <w:top w:w="0" w:type="dxa"/>
        <w:left w:w="115" w:type="dxa"/>
        <w:bottom w:w="0" w:type="dxa"/>
        <w:right w:w="115" w:type="dxa"/>
      </w:tblCellMar>
    </w:tblPr>
  </w:style>
  <w:style w:type="paragraph" w:styleId="aff7">
    <w:name w:val="List Paragraph"/>
    <w:basedOn w:val="a"/>
    <w:uiPriority w:val="34"/>
    <w:qFormat/>
    <w:rsid w:val="00801798"/>
    <w:pPr>
      <w:ind w:left="720"/>
      <w:contextualSpacing/>
    </w:pPr>
  </w:style>
  <w:style w:type="character" w:styleId="aff8">
    <w:name w:val="annotation reference"/>
    <w:basedOn w:val="a0"/>
    <w:uiPriority w:val="99"/>
    <w:semiHidden/>
    <w:unhideWhenUsed/>
    <w:rsid w:val="00801798"/>
    <w:rPr>
      <w:sz w:val="16"/>
      <w:szCs w:val="16"/>
    </w:rPr>
  </w:style>
  <w:style w:type="paragraph" w:styleId="aff9">
    <w:name w:val="annotation text"/>
    <w:basedOn w:val="a"/>
    <w:link w:val="affa"/>
    <w:uiPriority w:val="99"/>
    <w:semiHidden/>
    <w:unhideWhenUsed/>
    <w:rsid w:val="00801798"/>
    <w:pPr>
      <w:spacing w:line="240" w:lineRule="auto"/>
    </w:pPr>
    <w:rPr>
      <w:sz w:val="20"/>
      <w:szCs w:val="20"/>
    </w:rPr>
  </w:style>
  <w:style w:type="character" w:customStyle="1" w:styleId="affa">
    <w:name w:val="Текст примечания Знак"/>
    <w:basedOn w:val="a0"/>
    <w:link w:val="aff9"/>
    <w:uiPriority w:val="99"/>
    <w:semiHidden/>
    <w:rsid w:val="00801798"/>
    <w:rPr>
      <w:sz w:val="20"/>
      <w:szCs w:val="20"/>
    </w:rPr>
  </w:style>
  <w:style w:type="paragraph" w:styleId="affb">
    <w:name w:val="annotation subject"/>
    <w:basedOn w:val="aff9"/>
    <w:next w:val="aff9"/>
    <w:link w:val="affc"/>
    <w:uiPriority w:val="99"/>
    <w:semiHidden/>
    <w:unhideWhenUsed/>
    <w:rsid w:val="00801798"/>
    <w:rPr>
      <w:b/>
      <w:bCs/>
    </w:rPr>
  </w:style>
  <w:style w:type="character" w:customStyle="1" w:styleId="affc">
    <w:name w:val="Тема примечания Знак"/>
    <w:basedOn w:val="affa"/>
    <w:link w:val="affb"/>
    <w:uiPriority w:val="99"/>
    <w:semiHidden/>
    <w:rsid w:val="00801798"/>
    <w:rPr>
      <w:b/>
      <w:bCs/>
      <w:sz w:val="20"/>
      <w:szCs w:val="20"/>
    </w:rPr>
  </w:style>
  <w:style w:type="paragraph" w:styleId="affd">
    <w:name w:val="Normal (Web)"/>
    <w:basedOn w:val="a"/>
    <w:uiPriority w:val="99"/>
    <w:semiHidden/>
    <w:unhideWhenUsed/>
    <w:rsid w:val="00801798"/>
    <w:pPr>
      <w:spacing w:before="100" w:beforeAutospacing="1" w:after="100" w:afterAutospacing="1" w:line="240" w:lineRule="auto"/>
    </w:pPr>
    <w:rPr>
      <w:rFonts w:ascii="Times New Roman" w:eastAsia="Times New Roman" w:hAnsi="Times New Roman" w:cs="Times New Roman"/>
      <w:sz w:val="24"/>
      <w:szCs w:val="24"/>
    </w:rPr>
  </w:style>
  <w:style w:type="paragraph" w:styleId="affe">
    <w:name w:val="Revision"/>
    <w:hidden/>
    <w:uiPriority w:val="99"/>
    <w:semiHidden/>
    <w:rsid w:val="00801798"/>
    <w:pPr>
      <w:spacing w:line="240" w:lineRule="auto"/>
    </w:pPr>
  </w:style>
  <w:style w:type="table" w:customStyle="1" w:styleId="afff">
    <w:basedOn w:val="TableNormal1"/>
    <w:tblPr>
      <w:tblStyleRowBandSize w:val="1"/>
      <w:tblStyleColBandSize w:val="1"/>
      <w:tblCellMar>
        <w:top w:w="0" w:type="dxa"/>
        <w:left w:w="115" w:type="dxa"/>
        <w:bottom w:w="0" w:type="dxa"/>
        <w:right w:w="115" w:type="dxa"/>
      </w:tblCellMar>
    </w:tblPr>
  </w:style>
  <w:style w:type="table" w:customStyle="1" w:styleId="afff0">
    <w:basedOn w:val="TableNormal1"/>
    <w:tblPr>
      <w:tblStyleRowBandSize w:val="1"/>
      <w:tblStyleColBandSize w:val="1"/>
      <w:tblCellMar>
        <w:top w:w="0" w:type="dxa"/>
        <w:left w:w="115" w:type="dxa"/>
        <w:bottom w:w="0" w:type="dxa"/>
        <w:right w:w="115" w:type="dxa"/>
      </w:tblCellMar>
    </w:tblPr>
  </w:style>
  <w:style w:type="table" w:customStyle="1" w:styleId="afff1">
    <w:basedOn w:val="TableNormal1"/>
    <w:tblPr>
      <w:tblStyleRowBandSize w:val="1"/>
      <w:tblStyleColBandSize w:val="1"/>
      <w:tblCellMar>
        <w:top w:w="0" w:type="dxa"/>
        <w:left w:w="115" w:type="dxa"/>
        <w:bottom w:w="0" w:type="dxa"/>
        <w:right w:w="115" w:type="dxa"/>
      </w:tblCellMar>
    </w:tblPr>
  </w:style>
  <w:style w:type="table" w:customStyle="1" w:styleId="afff2">
    <w:basedOn w:val="TableNormal1"/>
    <w:tblPr>
      <w:tblStyleRowBandSize w:val="1"/>
      <w:tblStyleColBandSize w:val="1"/>
      <w:tblCellMar>
        <w:top w:w="0" w:type="dxa"/>
        <w:left w:w="115" w:type="dxa"/>
        <w:bottom w:w="0" w:type="dxa"/>
        <w:right w:w="115" w:type="dxa"/>
      </w:tblCellMar>
    </w:tblPr>
  </w:style>
  <w:style w:type="table" w:customStyle="1" w:styleId="afff3">
    <w:basedOn w:val="TableNormal1"/>
    <w:tblPr>
      <w:tblStyleRowBandSize w:val="1"/>
      <w:tblStyleColBandSize w:val="1"/>
      <w:tblCellMar>
        <w:top w:w="0" w:type="dxa"/>
        <w:left w:w="115" w:type="dxa"/>
        <w:bottom w:w="0" w:type="dxa"/>
        <w:right w:w="115" w:type="dxa"/>
      </w:tblCellMar>
    </w:tblPr>
  </w:style>
  <w:style w:type="table" w:customStyle="1" w:styleId="afff4">
    <w:basedOn w:val="TableNormal1"/>
    <w:tblPr>
      <w:tblStyleRowBandSize w:val="1"/>
      <w:tblStyleColBandSize w:val="1"/>
      <w:tblCellMar>
        <w:top w:w="0" w:type="dxa"/>
        <w:left w:w="115" w:type="dxa"/>
        <w:bottom w:w="0" w:type="dxa"/>
        <w:right w:w="115" w:type="dxa"/>
      </w:tblCellMar>
    </w:tblPr>
  </w:style>
  <w:style w:type="table" w:customStyle="1" w:styleId="afff5">
    <w:basedOn w:val="TableNormal1"/>
    <w:tblPr>
      <w:tblStyleRowBandSize w:val="1"/>
      <w:tblStyleColBandSize w:val="1"/>
      <w:tblCellMar>
        <w:top w:w="0" w:type="dxa"/>
        <w:left w:w="115" w:type="dxa"/>
        <w:bottom w:w="0" w:type="dxa"/>
        <w:right w:w="115" w:type="dxa"/>
      </w:tblCellMar>
    </w:tblPr>
  </w:style>
  <w:style w:type="table" w:customStyle="1" w:styleId="afff6">
    <w:basedOn w:val="TableNormal1"/>
    <w:tblPr>
      <w:tblStyleRowBandSize w:val="1"/>
      <w:tblStyleColBandSize w:val="1"/>
      <w:tblCellMar>
        <w:top w:w="0" w:type="dxa"/>
        <w:left w:w="115" w:type="dxa"/>
        <w:bottom w:w="0" w:type="dxa"/>
        <w:right w:w="115" w:type="dxa"/>
      </w:tblCellMar>
    </w:tblPr>
  </w:style>
  <w:style w:type="table" w:customStyle="1" w:styleId="afff7">
    <w:basedOn w:val="TableNormal1"/>
    <w:tblPr>
      <w:tblStyleRowBandSize w:val="1"/>
      <w:tblStyleColBandSize w:val="1"/>
      <w:tblCellMar>
        <w:top w:w="0" w:type="dxa"/>
        <w:left w:w="115" w:type="dxa"/>
        <w:bottom w:w="0" w:type="dxa"/>
        <w:right w:w="115" w:type="dxa"/>
      </w:tblCellMar>
    </w:tblPr>
  </w:style>
  <w:style w:type="table" w:customStyle="1" w:styleId="afff8">
    <w:basedOn w:val="TableNormal1"/>
    <w:tblPr>
      <w:tblStyleRowBandSize w:val="1"/>
      <w:tblStyleColBandSize w:val="1"/>
      <w:tblCellMar>
        <w:top w:w="0" w:type="dxa"/>
        <w:left w:w="115" w:type="dxa"/>
        <w:bottom w:w="0" w:type="dxa"/>
        <w:right w:w="115" w:type="dxa"/>
      </w:tblCellMar>
    </w:tblPr>
  </w:style>
  <w:style w:type="table" w:customStyle="1" w:styleId="afff9">
    <w:basedOn w:val="TableNormal1"/>
    <w:tblPr>
      <w:tblStyleRowBandSize w:val="1"/>
      <w:tblStyleColBandSize w:val="1"/>
      <w:tblCellMar>
        <w:top w:w="0" w:type="dxa"/>
        <w:left w:w="115" w:type="dxa"/>
        <w:bottom w:w="0" w:type="dxa"/>
        <w:right w:w="115" w:type="dxa"/>
      </w:tblCellMar>
    </w:tblPr>
  </w:style>
  <w:style w:type="table" w:customStyle="1" w:styleId="afffa">
    <w:basedOn w:val="TableNormal1"/>
    <w:tblPr>
      <w:tblStyleRowBandSize w:val="1"/>
      <w:tblStyleColBandSize w:val="1"/>
      <w:tblCellMar>
        <w:top w:w="0" w:type="dxa"/>
        <w:left w:w="115" w:type="dxa"/>
        <w:bottom w:w="0" w:type="dxa"/>
        <w:right w:w="115" w:type="dxa"/>
      </w:tblCellMar>
    </w:tblPr>
  </w:style>
  <w:style w:type="table" w:customStyle="1" w:styleId="afffb">
    <w:basedOn w:val="TableNormal1"/>
    <w:tblPr>
      <w:tblStyleRowBandSize w:val="1"/>
      <w:tblStyleColBandSize w:val="1"/>
      <w:tblCellMar>
        <w:top w:w="0" w:type="dxa"/>
        <w:left w:w="115" w:type="dxa"/>
        <w:bottom w:w="0" w:type="dxa"/>
        <w:right w:w="115" w:type="dxa"/>
      </w:tblCellMar>
    </w:tblPr>
  </w:style>
  <w:style w:type="table" w:customStyle="1" w:styleId="afffc">
    <w:basedOn w:val="TableNormal1"/>
    <w:tblPr>
      <w:tblStyleRowBandSize w:val="1"/>
      <w:tblStyleColBandSize w:val="1"/>
      <w:tblCellMar>
        <w:top w:w="0" w:type="dxa"/>
        <w:left w:w="115" w:type="dxa"/>
        <w:bottom w:w="0" w:type="dxa"/>
        <w:right w:w="115" w:type="dxa"/>
      </w:tblCellMar>
    </w:tblPr>
  </w:style>
  <w:style w:type="table" w:customStyle="1" w:styleId="afffd">
    <w:basedOn w:val="TableNormal1"/>
    <w:tblPr>
      <w:tblStyleRowBandSize w:val="1"/>
      <w:tblStyleColBandSize w:val="1"/>
      <w:tblCellMar>
        <w:top w:w="0" w:type="dxa"/>
        <w:left w:w="115" w:type="dxa"/>
        <w:bottom w:w="0" w:type="dxa"/>
        <w:right w:w="115" w:type="dxa"/>
      </w:tblCellMar>
    </w:tblPr>
  </w:style>
  <w:style w:type="table" w:customStyle="1" w:styleId="afffe">
    <w:basedOn w:val="TableNormal1"/>
    <w:tblPr>
      <w:tblStyleRowBandSize w:val="1"/>
      <w:tblStyleColBandSize w:val="1"/>
      <w:tblCellMar>
        <w:top w:w="0" w:type="dxa"/>
        <w:left w:w="115" w:type="dxa"/>
        <w:bottom w:w="0" w:type="dxa"/>
        <w:right w:w="115" w:type="dxa"/>
      </w:tblCellMar>
    </w:tblPr>
  </w:style>
  <w:style w:type="table" w:customStyle="1" w:styleId="affff">
    <w:basedOn w:val="TableNormal1"/>
    <w:tblPr>
      <w:tblStyleRowBandSize w:val="1"/>
      <w:tblStyleColBandSize w:val="1"/>
      <w:tblCellMar>
        <w:top w:w="0" w:type="dxa"/>
        <w:left w:w="115" w:type="dxa"/>
        <w:bottom w:w="0" w:type="dxa"/>
        <w:right w:w="115" w:type="dxa"/>
      </w:tblCellMar>
    </w:tblPr>
  </w:style>
  <w:style w:type="table" w:customStyle="1" w:styleId="affff0">
    <w:basedOn w:val="TableNormal1"/>
    <w:tblPr>
      <w:tblStyleRowBandSize w:val="1"/>
      <w:tblStyleColBandSize w:val="1"/>
      <w:tblCellMar>
        <w:top w:w="100" w:type="dxa"/>
        <w:left w:w="100" w:type="dxa"/>
        <w:bottom w:w="100" w:type="dxa"/>
        <w:right w:w="100" w:type="dxa"/>
      </w:tblCellMar>
    </w:tblPr>
  </w:style>
  <w:style w:type="table" w:customStyle="1" w:styleId="affff1">
    <w:basedOn w:val="TableNormal1"/>
    <w:tblPr>
      <w:tblStyleRowBandSize w:val="1"/>
      <w:tblStyleColBandSize w:val="1"/>
      <w:tblCellMar>
        <w:top w:w="100" w:type="dxa"/>
        <w:left w:w="100" w:type="dxa"/>
        <w:bottom w:w="100" w:type="dxa"/>
        <w:right w:w="100" w:type="dxa"/>
      </w:tblCellMar>
    </w:tblPr>
  </w:style>
  <w:style w:type="table" w:customStyle="1" w:styleId="affff2">
    <w:basedOn w:val="TableNormal1"/>
    <w:tblPr>
      <w:tblStyleRowBandSize w:val="1"/>
      <w:tblStyleColBandSize w:val="1"/>
      <w:tblCellMar>
        <w:top w:w="0" w:type="dxa"/>
        <w:left w:w="115" w:type="dxa"/>
        <w:bottom w:w="0" w:type="dxa"/>
        <w:right w:w="115" w:type="dxa"/>
      </w:tblCellMar>
    </w:tblPr>
  </w:style>
  <w:style w:type="table" w:customStyle="1" w:styleId="affff3">
    <w:basedOn w:val="TableNormal1"/>
    <w:tblPr>
      <w:tblStyleRowBandSize w:val="1"/>
      <w:tblStyleColBandSize w:val="1"/>
      <w:tblCellMar>
        <w:top w:w="0" w:type="dxa"/>
        <w:left w:w="115" w:type="dxa"/>
        <w:bottom w:w="0" w:type="dxa"/>
        <w:right w:w="115" w:type="dxa"/>
      </w:tblCellMar>
    </w:tblPr>
  </w:style>
  <w:style w:type="table" w:customStyle="1" w:styleId="affff4">
    <w:basedOn w:val="TableNormal1"/>
    <w:tblPr>
      <w:tblStyleRowBandSize w:val="1"/>
      <w:tblStyleColBandSize w:val="1"/>
      <w:tblCellMar>
        <w:top w:w="0" w:type="dxa"/>
        <w:left w:w="115" w:type="dxa"/>
        <w:bottom w:w="0" w:type="dxa"/>
        <w:right w:w="115" w:type="dxa"/>
      </w:tblCellMar>
    </w:tblPr>
  </w:style>
  <w:style w:type="table" w:customStyle="1" w:styleId="affff5">
    <w:basedOn w:val="TableNormal1"/>
    <w:tblPr>
      <w:tblStyleRowBandSize w:val="1"/>
      <w:tblStyleColBandSize w:val="1"/>
      <w:tblCellMar>
        <w:top w:w="0" w:type="dxa"/>
        <w:left w:w="115" w:type="dxa"/>
        <w:bottom w:w="0" w:type="dxa"/>
        <w:right w:w="115" w:type="dxa"/>
      </w:tblCellMar>
    </w:tblPr>
  </w:style>
  <w:style w:type="table" w:customStyle="1" w:styleId="affff6">
    <w:basedOn w:val="TableNormal1"/>
    <w:tblPr>
      <w:tblStyleRowBandSize w:val="1"/>
      <w:tblStyleColBandSize w:val="1"/>
      <w:tblCellMar>
        <w:top w:w="0" w:type="dxa"/>
        <w:left w:w="115" w:type="dxa"/>
        <w:bottom w:w="0" w:type="dxa"/>
        <w:right w:w="115" w:type="dxa"/>
      </w:tblCellMar>
    </w:tblPr>
  </w:style>
  <w:style w:type="table" w:customStyle="1" w:styleId="affff7">
    <w:basedOn w:val="TableNormal1"/>
    <w:tblPr>
      <w:tblStyleRowBandSize w:val="1"/>
      <w:tblStyleColBandSize w:val="1"/>
      <w:tblCellMar>
        <w:top w:w="0" w:type="dxa"/>
        <w:left w:w="115" w:type="dxa"/>
        <w:bottom w:w="0" w:type="dxa"/>
        <w:right w:w="115" w:type="dxa"/>
      </w:tblCellMar>
    </w:tblPr>
  </w:style>
  <w:style w:type="table" w:customStyle="1" w:styleId="affff8">
    <w:basedOn w:val="TableNormal1"/>
    <w:tblPr>
      <w:tblStyleRowBandSize w:val="1"/>
      <w:tblStyleColBandSize w:val="1"/>
      <w:tblCellMar>
        <w:top w:w="0" w:type="dxa"/>
        <w:left w:w="115" w:type="dxa"/>
        <w:bottom w:w="0" w:type="dxa"/>
        <w:right w:w="115" w:type="dxa"/>
      </w:tblCellMar>
    </w:tblPr>
  </w:style>
  <w:style w:type="table" w:customStyle="1" w:styleId="affff9">
    <w:basedOn w:val="TableNormal1"/>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BpvCvzS0YWsRC4ifceu49g2BEQ==">CgMxLjA4AHIhMXdabHFmU0tER01jSjEyYl9RTGNnY0tiOG13bmlWUVdn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19405</Words>
  <Characters>11062</Characters>
  <Application>Microsoft Office Word</Application>
  <DocSecurity>0</DocSecurity>
  <Lines>92</Lines>
  <Paragraphs>60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30407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Katerina</cp:lastModifiedBy>
  <cp:revision>8</cp:revision>
  <dcterms:created xsi:type="dcterms:W3CDTF">2022-12-24T22:23:00Z</dcterms:created>
  <dcterms:modified xsi:type="dcterms:W3CDTF">2023-11-07T10:01:00Z</dcterms:modified>
</cp:coreProperties>
</file>