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72" w:rsidRPr="00085662" w:rsidRDefault="00651372" w:rsidP="00B17158">
      <w:pPr>
        <w:pageBreakBefore/>
        <w:ind w:left="6804"/>
        <w:outlineLvl w:val="0"/>
      </w:pPr>
      <w:bookmarkStart w:id="0" w:name="_Toc410576465"/>
      <w:r w:rsidRPr="00085662">
        <w:rPr>
          <w:b/>
        </w:rPr>
        <w:t xml:space="preserve">Додаток 6 </w:t>
      </w:r>
      <w:r w:rsidRPr="00085662">
        <w:rPr>
          <w:b/>
        </w:rPr>
        <w:br/>
      </w:r>
      <w:r w:rsidRPr="00085662">
        <w:t>до тендерної документації</w:t>
      </w:r>
      <w:bookmarkEnd w:id="0"/>
    </w:p>
    <w:p w:rsidR="00651372" w:rsidRPr="00085662" w:rsidRDefault="00651372" w:rsidP="00154258">
      <w:pPr>
        <w:jc w:val="center"/>
        <w:rPr>
          <w:b/>
          <w:bCs/>
        </w:rPr>
      </w:pPr>
      <w:r w:rsidRPr="00085662">
        <w:rPr>
          <w:b/>
          <w:bCs/>
        </w:rPr>
        <w:t>ТЕХНІЧНІ ВИМОГИ</w:t>
      </w:r>
    </w:p>
    <w:p w:rsidR="00651372" w:rsidRPr="00085662" w:rsidRDefault="00651372" w:rsidP="00154258">
      <w:pPr>
        <w:jc w:val="center"/>
        <w:rPr>
          <w:b/>
          <w:bCs/>
        </w:rPr>
      </w:pPr>
      <w:r w:rsidRPr="00085662">
        <w:rPr>
          <w:b/>
          <w:bCs/>
        </w:rPr>
        <w:t>ДО ПРЕДМЕТУ ЗАКУПІВЛІ</w:t>
      </w:r>
    </w:p>
    <w:p w:rsidR="00651372" w:rsidRPr="00085662" w:rsidRDefault="00651372" w:rsidP="00154258">
      <w:pPr>
        <w:jc w:val="center"/>
        <w:rPr>
          <w:b/>
          <w:bCs/>
        </w:rPr>
      </w:pPr>
    </w:p>
    <w:p w:rsidR="00651372" w:rsidRPr="00085662" w:rsidRDefault="00651372" w:rsidP="0013307D">
      <w:pPr>
        <w:jc w:val="center"/>
      </w:pPr>
    </w:p>
    <w:p w:rsidR="00651372" w:rsidRPr="00085662" w:rsidRDefault="00651372" w:rsidP="0013307D">
      <w:pPr>
        <w:jc w:val="center"/>
        <w:rPr>
          <w:b/>
          <w:bCs/>
        </w:rPr>
      </w:pPr>
      <w:r w:rsidRPr="00085662">
        <w:rPr>
          <w:b/>
          <w:bCs/>
        </w:rPr>
        <w:t>Послуги технічної підтримки універсальної шини даних, хмарних ресурсів, хмарної інфраструктури, 48 реєстрів та 12 Веб-додатків функціонуючої Управлінської геоінформаційної системи</w:t>
      </w:r>
    </w:p>
    <w:p w:rsidR="00651372" w:rsidRPr="00085662" w:rsidRDefault="00651372" w:rsidP="0013307D">
      <w:pPr>
        <w:jc w:val="center"/>
      </w:pPr>
    </w:p>
    <w:p w:rsidR="00651372" w:rsidRPr="00085662" w:rsidRDefault="00651372" w:rsidP="0013307D">
      <w:pPr>
        <w:jc w:val="center"/>
      </w:pPr>
      <w:r w:rsidRPr="00085662">
        <w:t>72250000-2 – Послуги, пов’язані із системами та підтримкою</w:t>
      </w:r>
    </w:p>
    <w:p w:rsidR="00651372" w:rsidRPr="00085662" w:rsidRDefault="00651372" w:rsidP="0013307D">
      <w:pPr>
        <w:jc w:val="center"/>
      </w:pPr>
    </w:p>
    <w:p w:rsidR="00651372" w:rsidRPr="00085662" w:rsidRDefault="00651372" w:rsidP="0013307D">
      <w:pPr>
        <w:jc w:val="center"/>
      </w:pPr>
      <w:r w:rsidRPr="00085662">
        <w:t>Термін надання послуги: по 31.12.202</w:t>
      </w:r>
      <w:r>
        <w:t>4</w:t>
      </w:r>
    </w:p>
    <w:p w:rsidR="00651372" w:rsidRPr="00085662" w:rsidRDefault="00651372" w:rsidP="0013307D">
      <w:pPr>
        <w:jc w:val="center"/>
      </w:pPr>
    </w:p>
    <w:p w:rsidR="00651372" w:rsidRPr="00085662" w:rsidRDefault="00651372" w:rsidP="003E149F">
      <w:pPr>
        <w:jc w:val="center"/>
        <w:rPr>
          <w:b/>
        </w:rPr>
      </w:pPr>
      <w:r w:rsidRPr="00085662">
        <w:rPr>
          <w:b/>
        </w:rPr>
        <w:t>1. Загальні положення</w:t>
      </w:r>
    </w:p>
    <w:p w:rsidR="00651372" w:rsidRPr="00085662" w:rsidRDefault="00651372" w:rsidP="005A4845">
      <w:pPr>
        <w:ind w:firstLine="851"/>
        <w:jc w:val="both"/>
      </w:pPr>
      <w:r w:rsidRPr="00085662">
        <w:t>Це технічне завдання описує вимоги до технічної підтримки універсальної шини даних, хмарних ресурсів, хмарної інфраструктури, 48 реєстрів та 12 Веб-додатків функціонуючої «Управлінської геоінформаційної системи».</w:t>
      </w:r>
    </w:p>
    <w:p w:rsidR="00651372" w:rsidRPr="00085662" w:rsidRDefault="00651372" w:rsidP="00E757FF">
      <w:pPr>
        <w:ind w:firstLine="709"/>
        <w:jc w:val="both"/>
      </w:pPr>
      <w:r w:rsidRPr="00085662">
        <w:t xml:space="preserve">Терміни вживаються у значенні, наведеному в Положенні про інформаційні ресурси, затвердженого рішенням Кременчуцької міської ради Кременчуцького району Полтавської області від 18 серпня  2021 року та в Регламенті створення реєстрів, технічної підтримки реєстрів, модернізації та розробки нових модулів програмного забезпечення реєстрів затвердженого рішенням виконавчого комітету Кременчуцької міської ради Полтавської області від 16.11.2018 №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  </w:t>
      </w:r>
      <w:hyperlink r:id="rId7" w:tgtFrame="_blank" w:history="1">
        <w:r w:rsidRPr="00085662">
          <w:rPr>
            <w:rStyle w:val="Hyperlink"/>
            <w:color w:val="auto"/>
            <w:shd w:val="clear" w:color="auto" w:fill="FFFFFF"/>
          </w:rPr>
          <w:t>https://ugis.kremen.org.ua/document.php</w:t>
        </w:r>
      </w:hyperlink>
    </w:p>
    <w:p w:rsidR="00651372" w:rsidRPr="00085662" w:rsidRDefault="00651372" w:rsidP="00E757FF">
      <w:pPr>
        <w:ind w:firstLine="709"/>
        <w:jc w:val="both"/>
      </w:pPr>
      <w:r w:rsidRPr="00085662">
        <w:t>Виконавець відповідно до Положення про інформаційні ресурси міста Кременчука затвердженого рішенням Кременчуцької міської ради Полтавської області від 28 січня 2014 року,  Регламенту створення реєстрів, технічної підтримки реєстрів, модернізації та розробки нових модулів програмного забезпечення реєстрів затвердженого рішенням виконавчого комітету Кременчуцької міської ради Полтавської області від 16.11.2018 №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 та на виконання нижченаведених рішень виконавчого комітету Кременчуцької міської ради Полтавської області про затвердження структури та параметрів реєстрів Управлінської геоінформаційної системи (далі – УГІС) при здійсненні технічної підтримки реєстрів забезпечує:</w:t>
      </w:r>
    </w:p>
    <w:p w:rsidR="00651372" w:rsidRPr="00085662" w:rsidRDefault="00651372" w:rsidP="00E757FF">
      <w:pPr>
        <w:ind w:firstLine="709"/>
        <w:jc w:val="both"/>
      </w:pPr>
      <w:r w:rsidRPr="00085662">
        <w:t>- максимальну ефективність працездатності та відмовостійкості функціонування реєстрів;</w:t>
      </w:r>
    </w:p>
    <w:p w:rsidR="00651372" w:rsidRPr="00085662" w:rsidRDefault="00651372" w:rsidP="00E757FF">
      <w:pPr>
        <w:ind w:firstLine="709"/>
        <w:jc w:val="both"/>
      </w:pPr>
      <w:r w:rsidRPr="00085662">
        <w:t>- розгляд звернень, які надходять через систему технічної підтримки УГІС в «Порталі МВК»;</w:t>
      </w:r>
    </w:p>
    <w:p w:rsidR="00651372" w:rsidRPr="00085662" w:rsidRDefault="00651372" w:rsidP="00E757FF">
      <w:pPr>
        <w:ind w:firstLine="709"/>
        <w:jc w:val="both"/>
      </w:pPr>
      <w:r w:rsidRPr="00085662">
        <w:t>- резервне копіювання даних за технологією RAID 10;</w:t>
      </w:r>
    </w:p>
    <w:p w:rsidR="00651372" w:rsidRPr="00085662" w:rsidRDefault="00651372" w:rsidP="00E757FF">
      <w:pPr>
        <w:ind w:firstLine="709"/>
        <w:jc w:val="both"/>
      </w:pPr>
      <w:r w:rsidRPr="00085662">
        <w:t>- резервне копіювання масиву даних у файлове сховище дата центру;</w:t>
      </w:r>
    </w:p>
    <w:p w:rsidR="00651372" w:rsidRPr="00085662" w:rsidRDefault="00651372" w:rsidP="00E757FF">
      <w:pPr>
        <w:ind w:firstLine="709"/>
        <w:jc w:val="both"/>
      </w:pPr>
      <w:r w:rsidRPr="00085662">
        <w:t>- функціонування системи розподілу фізичних навантажень та дублювання логічних вузлів УГІС на віддалених серверах дата центру;</w:t>
      </w:r>
    </w:p>
    <w:p w:rsidR="00651372" w:rsidRPr="00085662" w:rsidRDefault="00651372" w:rsidP="00E757FF">
      <w:pPr>
        <w:ind w:firstLine="709"/>
        <w:jc w:val="both"/>
      </w:pPr>
      <w:r w:rsidRPr="00085662">
        <w:t>- функціонування системи захисту від шкідливих зовнішніх запитів (атак);</w:t>
      </w:r>
    </w:p>
    <w:p w:rsidR="00651372" w:rsidRPr="00085662" w:rsidRDefault="00651372" w:rsidP="00E757FF">
      <w:pPr>
        <w:ind w:firstLine="709"/>
        <w:jc w:val="both"/>
      </w:pPr>
      <w:r w:rsidRPr="00085662">
        <w:t>- контроль працездатності акумуляторів блоків джерела безперебійного живлення до 30 хвилин на випадок вимкнення напруги лінії 220V;</w:t>
      </w:r>
    </w:p>
    <w:p w:rsidR="00651372" w:rsidRPr="00085662" w:rsidRDefault="00651372" w:rsidP="00E757FF">
      <w:pPr>
        <w:ind w:firstLine="709"/>
        <w:jc w:val="both"/>
      </w:pPr>
      <w:r w:rsidRPr="00085662">
        <w:t>- контроль працездатності блоку автоматичного увімкнення з резервною лінією живлення (220V);</w:t>
      </w:r>
    </w:p>
    <w:p w:rsidR="00651372" w:rsidRPr="00085662" w:rsidRDefault="00651372" w:rsidP="00E757FF">
      <w:pPr>
        <w:ind w:firstLine="709"/>
        <w:jc w:val="both"/>
      </w:pPr>
      <w:r w:rsidRPr="00085662">
        <w:t>- контроль працездатності мініелектростанції.</w:t>
      </w:r>
    </w:p>
    <w:p w:rsidR="00651372" w:rsidRPr="00085662" w:rsidRDefault="00651372" w:rsidP="00E757FF">
      <w:pPr>
        <w:ind w:firstLine="709"/>
        <w:jc w:val="both"/>
      </w:pPr>
      <w:r w:rsidRPr="00085662">
        <w:t xml:space="preserve">Процедура забезпечення технічної підтримки наступна Користувач або оператор, який використовує прикладне програмне забезпечення реєстру, звертається до Виконавця технічної підтримки УГІС з заявкою про усунення проблеми. Заявкою вважається електронне звернення, яке надіслане через систему технічної підтримки УГІС в «Портал МВК» або паперовий лист на ім’я першого заступника міського голови. </w:t>
      </w:r>
    </w:p>
    <w:p w:rsidR="00651372" w:rsidRPr="00085662" w:rsidRDefault="00651372" w:rsidP="00E757FF">
      <w:pPr>
        <w:ind w:firstLine="709"/>
        <w:jc w:val="both"/>
      </w:pPr>
      <w:r w:rsidRPr="00085662">
        <w:t xml:space="preserve">Заявка є підставою для виконання робіт з технічної підтримки. Проблема, яка потребує вирішення, точно та зрозуміло формулюється у заявці. </w:t>
      </w:r>
    </w:p>
    <w:p w:rsidR="00651372" w:rsidRPr="00085662" w:rsidRDefault="00651372" w:rsidP="00E757FF">
      <w:pPr>
        <w:ind w:firstLine="709"/>
        <w:jc w:val="both"/>
      </w:pPr>
      <w:r w:rsidRPr="00085662">
        <w:t>Заявка на здійснення технічної підтримки реєстру УГІС має наступну інформацію:</w:t>
      </w:r>
    </w:p>
    <w:p w:rsidR="00651372" w:rsidRPr="00085662" w:rsidRDefault="00651372" w:rsidP="00E757FF">
      <w:pPr>
        <w:ind w:firstLine="709"/>
        <w:jc w:val="both"/>
      </w:pPr>
      <w:r w:rsidRPr="00085662">
        <w:t>- назву реєстру та операторської системи управління даними, в яких існує проблема;</w:t>
      </w:r>
    </w:p>
    <w:p w:rsidR="00651372" w:rsidRPr="00085662" w:rsidRDefault="00651372" w:rsidP="00E757FF">
      <w:pPr>
        <w:ind w:firstLine="709"/>
        <w:jc w:val="both"/>
      </w:pPr>
      <w:r w:rsidRPr="00085662">
        <w:t>- опис проблеми, щоб фахівець від Виконавця технічної підтримки УГІС зміг відтворити логіку виникнення проблеми та провести дослідження причини проблеми;</w:t>
      </w:r>
    </w:p>
    <w:p w:rsidR="00651372" w:rsidRPr="00085662" w:rsidRDefault="00651372" w:rsidP="00E757FF">
      <w:pPr>
        <w:ind w:firstLine="709"/>
        <w:jc w:val="both"/>
      </w:pPr>
      <w:r w:rsidRPr="00085662">
        <w:t>- додаткову інформацію - знімки екрану у форматах JPG або PNG;</w:t>
      </w:r>
    </w:p>
    <w:p w:rsidR="00651372" w:rsidRPr="00085662" w:rsidRDefault="00651372" w:rsidP="00E757FF">
      <w:pPr>
        <w:ind w:firstLine="709"/>
        <w:jc w:val="both"/>
      </w:pPr>
      <w:r w:rsidRPr="00085662">
        <w:t>- періодичність виникнення проблеми;</w:t>
      </w:r>
    </w:p>
    <w:p w:rsidR="00651372" w:rsidRPr="00085662" w:rsidRDefault="00651372" w:rsidP="00E757FF">
      <w:pPr>
        <w:ind w:firstLine="709"/>
        <w:jc w:val="both"/>
      </w:pPr>
      <w:r w:rsidRPr="00085662">
        <w:t>- критичність проблеми;</w:t>
      </w:r>
    </w:p>
    <w:p w:rsidR="00651372" w:rsidRPr="00085662" w:rsidRDefault="00651372" w:rsidP="00E757FF">
      <w:pPr>
        <w:ind w:firstLine="709"/>
        <w:jc w:val="both"/>
      </w:pPr>
      <w:r w:rsidRPr="00085662">
        <w:t>- контактні реквізити користувача або оператора з зазначенням телефону.</w:t>
      </w:r>
    </w:p>
    <w:p w:rsidR="00651372" w:rsidRPr="00085662" w:rsidRDefault="00651372" w:rsidP="00E757FF">
      <w:pPr>
        <w:ind w:firstLine="709"/>
        <w:jc w:val="both"/>
      </w:pPr>
      <w:r w:rsidRPr="00085662">
        <w:t>Порядок виконання робіт по усуненню проблеми:</w:t>
      </w:r>
    </w:p>
    <w:p w:rsidR="00651372" w:rsidRPr="00085662" w:rsidRDefault="00651372" w:rsidP="00E757FF">
      <w:pPr>
        <w:ind w:firstLine="709"/>
        <w:jc w:val="both"/>
      </w:pPr>
      <w:r w:rsidRPr="00085662">
        <w:t xml:space="preserve">- заявки приймаються за графіком роботи виконавчого комітету Кременчуцької міської ради Кременчуцького району Полтавської області його структурних підрозділів, комунальних підприємств та комунальних закладів; </w:t>
      </w:r>
    </w:p>
    <w:p w:rsidR="00651372" w:rsidRPr="00085662" w:rsidRDefault="00651372" w:rsidP="00E757FF">
      <w:pPr>
        <w:ind w:firstLine="709"/>
        <w:jc w:val="both"/>
      </w:pPr>
      <w:r w:rsidRPr="00085662">
        <w:t>- при отримані заявки Виконавець технічної підтримки УГІС повідомляє заявника про початок та плановий термін її опрацювання;</w:t>
      </w:r>
    </w:p>
    <w:p w:rsidR="00651372" w:rsidRPr="00085662" w:rsidRDefault="00651372" w:rsidP="00E757FF">
      <w:pPr>
        <w:ind w:firstLine="709"/>
        <w:jc w:val="both"/>
      </w:pPr>
      <w:r w:rsidRPr="00085662">
        <w:t>- заявки опрацьовуються у порядку їх надходження. Поза чергою можуть бути опрацьовані заявки з високим рівнем критичності, який визначається адміністрацією за дорученням міського голови або його заступників;</w:t>
      </w:r>
    </w:p>
    <w:p w:rsidR="00651372" w:rsidRPr="00085662" w:rsidRDefault="00651372" w:rsidP="00E757FF">
      <w:pPr>
        <w:ind w:firstLine="709"/>
        <w:jc w:val="both"/>
      </w:pPr>
      <w:r w:rsidRPr="00085662">
        <w:t>- відповіді про усунення проблем надсилаються користувачу або оператору в електронному вигляді;</w:t>
      </w:r>
    </w:p>
    <w:p w:rsidR="00651372" w:rsidRPr="00085662" w:rsidRDefault="00651372" w:rsidP="00E757FF">
      <w:pPr>
        <w:ind w:firstLine="709"/>
        <w:jc w:val="both"/>
      </w:pPr>
      <w:r w:rsidRPr="00085662">
        <w:t>- заявки по іншим каналам (зокрема телефон, Viber та інше) не є офіційними і до виконання не приймаються, зазначені засоби зв'язку розглядаються тільки як засіб особистого додаткового спілкування, крім випадків відсутності доступу до УГІС.</w:t>
      </w:r>
    </w:p>
    <w:p w:rsidR="00651372" w:rsidRPr="00085662" w:rsidRDefault="00651372" w:rsidP="00E757FF">
      <w:pPr>
        <w:ind w:firstLine="709"/>
        <w:jc w:val="both"/>
      </w:pPr>
      <w:r w:rsidRPr="00085662">
        <w:t>Вирішення проблеми може бути відкладено або неможливе з таких причин:</w:t>
      </w:r>
    </w:p>
    <w:p w:rsidR="00651372" w:rsidRPr="00085662" w:rsidRDefault="00651372" w:rsidP="00E757FF">
      <w:pPr>
        <w:ind w:firstLine="709"/>
        <w:jc w:val="both"/>
      </w:pPr>
      <w:r w:rsidRPr="00085662">
        <w:t>- проблема потребує детальної діагностики, доопрацювання функціоналу та випуску нової версії програмного забезпечення;</w:t>
      </w:r>
    </w:p>
    <w:p w:rsidR="00651372" w:rsidRPr="00085662" w:rsidRDefault="00651372" w:rsidP="00E757FF">
      <w:pPr>
        <w:ind w:firstLine="709"/>
        <w:jc w:val="both"/>
      </w:pPr>
      <w:r w:rsidRPr="00085662">
        <w:t>- неможливо відтворити описану логіку проблеми;</w:t>
      </w:r>
    </w:p>
    <w:p w:rsidR="00651372" w:rsidRPr="00085662" w:rsidRDefault="00651372" w:rsidP="00E757FF">
      <w:pPr>
        <w:ind w:firstLine="709"/>
        <w:jc w:val="both"/>
      </w:pPr>
      <w:r w:rsidRPr="00085662">
        <w:t>- користувач або оператор не надав достатньої інформації для вирішення проблеми;</w:t>
      </w:r>
    </w:p>
    <w:p w:rsidR="00651372" w:rsidRPr="00085662" w:rsidRDefault="00651372" w:rsidP="00E757FF">
      <w:pPr>
        <w:ind w:firstLine="709"/>
        <w:jc w:val="both"/>
      </w:pPr>
      <w:r w:rsidRPr="00085662">
        <w:t>- несвоєчасне надання додаткової інформації за запитом фахівця Виконавця технічної підтримки УГІС;</w:t>
      </w:r>
    </w:p>
    <w:p w:rsidR="00651372" w:rsidRPr="00085662" w:rsidRDefault="00651372" w:rsidP="00E757FF">
      <w:pPr>
        <w:ind w:firstLine="709"/>
        <w:jc w:val="both"/>
      </w:pPr>
      <w:r w:rsidRPr="00085662">
        <w:t>- проблему викладено некоректно або обговорення проблеми відбувається не конструктивно.</w:t>
      </w:r>
    </w:p>
    <w:p w:rsidR="00651372" w:rsidRPr="00085662" w:rsidRDefault="00651372" w:rsidP="00E757FF">
      <w:pPr>
        <w:ind w:firstLine="709"/>
        <w:jc w:val="both"/>
      </w:pPr>
      <w:r w:rsidRPr="00085662">
        <w:t>Виконавець технічної підтримки УГІС виконує роботи із внесення змін до програмного коду системного програмного забезпечення, які складаються з адаптації до нових апаратних платформ і технологій, системної інтеграції, забезпечення інтероперабельністі та розбудови платформи міської інформаційної системи, у відповідності до плану робіт затвердженого першим заступником міського голови. Зміни до програмного коду системного програмного забезпечення також вносяться на підставі введення в експлуатацію нової версії програмного забезпечення реєстру, після виконання робіт з технічної підтримки або модернізації.</w:t>
      </w:r>
    </w:p>
    <w:p w:rsidR="00651372" w:rsidRPr="00085662" w:rsidRDefault="00651372" w:rsidP="00E757FF">
      <w:pPr>
        <w:ind w:firstLine="709"/>
        <w:jc w:val="both"/>
      </w:pPr>
      <w:r w:rsidRPr="00085662">
        <w:t xml:space="preserve">Вихідний код доопрацьованого системного програмного забезпечення вноситься до випуску нової версії програмного забезпечення. Термін випуску нової версії визначається у процесі діагностики проблеми та відповідно до загального плану розробки програмного забезпечення. У випадках, коли час очікування вирішення проблеми критичний та немає можливості дочекатися випуску нової версії програмного забезпечення, Виконавець технічної підтримки УГІС забезпечує користувача або оператора тимчасовим рішенням проблеми. </w:t>
      </w:r>
    </w:p>
    <w:p w:rsidR="00651372" w:rsidRPr="00085662" w:rsidRDefault="00651372" w:rsidP="00E757FF">
      <w:pPr>
        <w:ind w:firstLine="709"/>
        <w:jc w:val="both"/>
      </w:pPr>
    </w:p>
    <w:p w:rsidR="00651372" w:rsidRPr="00085662" w:rsidRDefault="00651372" w:rsidP="00E757FF">
      <w:pPr>
        <w:jc w:val="center"/>
        <w:rPr>
          <w:b/>
        </w:rPr>
      </w:pPr>
      <w:r w:rsidRPr="00085662">
        <w:rPr>
          <w:b/>
        </w:rPr>
        <w:t>Перелік об’єктів функціонуючої Управлінської геоінформаційної системи для здійснення технічної підтримки:</w:t>
      </w:r>
    </w:p>
    <w:p w:rsidR="00651372" w:rsidRPr="00085662" w:rsidRDefault="00651372" w:rsidP="00007394">
      <w:pPr>
        <w:tabs>
          <w:tab w:val="left" w:pos="1276"/>
        </w:tabs>
        <w:ind w:firstLine="851"/>
        <w:jc w:val="both"/>
      </w:pPr>
      <w:r w:rsidRPr="00085662">
        <w:t>1.</w:t>
      </w:r>
      <w:r w:rsidRPr="00085662">
        <w:tab/>
        <w:t>Шина даних «Перехрестя інформаційних потоків» функціонуючої Управлінської геоінформаційної системи (далі – УГІС) на цифровій платформі Кременчуцької міської територіальної громади, в якій визначені єдині інтерфейси і протоколи взаємодії та обміну даними, в якій відбувається захищений взаємообмін даними розподілених баз даних в реєстрах.</w:t>
      </w:r>
    </w:p>
    <w:p w:rsidR="00651372" w:rsidRPr="00085662" w:rsidRDefault="00651372" w:rsidP="00007394">
      <w:pPr>
        <w:tabs>
          <w:tab w:val="left" w:pos="1276"/>
        </w:tabs>
        <w:ind w:firstLine="851"/>
        <w:jc w:val="both"/>
      </w:pPr>
      <w:r w:rsidRPr="00085662">
        <w:t>2.</w:t>
      </w:r>
      <w:r w:rsidRPr="00085662">
        <w:tab/>
        <w:t xml:space="preserve">Хмарні ресурси та хмарна інфраструктура УГІС для функціонування інформаційної системи  «е-ЦНАП Cloud» у  63 ЦНАП населених пунктів. </w:t>
      </w:r>
    </w:p>
    <w:p w:rsidR="00651372" w:rsidRPr="00085662" w:rsidRDefault="00651372" w:rsidP="00007394">
      <w:pPr>
        <w:tabs>
          <w:tab w:val="left" w:pos="1276"/>
        </w:tabs>
        <w:ind w:firstLine="851"/>
        <w:jc w:val="both"/>
      </w:pPr>
      <w:r w:rsidRPr="00085662">
        <w:t>3.</w:t>
      </w:r>
      <w:r w:rsidRPr="00085662">
        <w:tab/>
        <w:t>«Реєстр оперативного контролю за станом в місті».</w:t>
      </w:r>
    </w:p>
    <w:p w:rsidR="00651372" w:rsidRPr="00085662" w:rsidRDefault="00651372" w:rsidP="00007394">
      <w:pPr>
        <w:tabs>
          <w:tab w:val="left" w:pos="1276"/>
        </w:tabs>
        <w:ind w:firstLine="851"/>
        <w:jc w:val="both"/>
      </w:pPr>
      <w:r w:rsidRPr="00085662">
        <w:t>4.</w:t>
      </w:r>
      <w:r w:rsidRPr="00085662">
        <w:tab/>
        <w:t>«Реєстр адрес міста Кременчука».</w:t>
      </w:r>
    </w:p>
    <w:p w:rsidR="00651372" w:rsidRPr="00085662" w:rsidRDefault="00651372" w:rsidP="00007394">
      <w:pPr>
        <w:tabs>
          <w:tab w:val="left" w:pos="1276"/>
        </w:tabs>
        <w:ind w:firstLine="851"/>
        <w:jc w:val="both"/>
      </w:pPr>
      <w:r w:rsidRPr="00085662">
        <w:t>5.</w:t>
      </w:r>
      <w:r w:rsidRPr="00085662">
        <w:tab/>
        <w:t>Реєстр «Новини міста Кременчука».</w:t>
      </w:r>
    </w:p>
    <w:p w:rsidR="00651372" w:rsidRPr="00085662" w:rsidRDefault="00651372" w:rsidP="00007394">
      <w:pPr>
        <w:tabs>
          <w:tab w:val="left" w:pos="1276"/>
        </w:tabs>
        <w:ind w:firstLine="851"/>
        <w:jc w:val="both"/>
      </w:pPr>
      <w:r w:rsidRPr="00085662">
        <w:t>6.</w:t>
      </w:r>
      <w:r w:rsidRPr="00085662">
        <w:tab/>
        <w:t>«Земельні ресурси міста Кременчука».</w:t>
      </w:r>
    </w:p>
    <w:p w:rsidR="00651372" w:rsidRPr="00085662" w:rsidRDefault="00651372" w:rsidP="00007394">
      <w:pPr>
        <w:tabs>
          <w:tab w:val="left" w:pos="1276"/>
        </w:tabs>
        <w:ind w:firstLine="851"/>
        <w:jc w:val="both"/>
      </w:pPr>
      <w:r w:rsidRPr="00085662">
        <w:t>7.</w:t>
      </w:r>
      <w:r w:rsidRPr="00085662">
        <w:tab/>
        <w:t>Реєстр  «Вивіски об’єктів в місті Кременчуці».</w:t>
      </w:r>
    </w:p>
    <w:p w:rsidR="00651372" w:rsidRPr="00085662" w:rsidRDefault="00651372" w:rsidP="00007394">
      <w:pPr>
        <w:tabs>
          <w:tab w:val="left" w:pos="1276"/>
        </w:tabs>
        <w:ind w:firstLine="851"/>
        <w:jc w:val="both"/>
      </w:pPr>
      <w:r w:rsidRPr="00085662">
        <w:t>8.</w:t>
      </w:r>
      <w:r w:rsidRPr="00085662">
        <w:tab/>
        <w:t>Реєстр «Облік кадрів структурних підрозділів апарату виконавчого комітету Кременчуцької міської ради Полтавської області».</w:t>
      </w:r>
    </w:p>
    <w:p w:rsidR="00651372" w:rsidRPr="00085662" w:rsidRDefault="00651372" w:rsidP="00007394">
      <w:pPr>
        <w:tabs>
          <w:tab w:val="left" w:pos="1276"/>
        </w:tabs>
        <w:ind w:firstLine="851"/>
        <w:jc w:val="both"/>
      </w:pPr>
      <w:r w:rsidRPr="00085662">
        <w:t>9.</w:t>
      </w:r>
      <w:r w:rsidRPr="00085662">
        <w:tab/>
        <w:t>Реєстр «Договори про залучення коштів замовників на розвиток інженерно-транспортної та соціальної інфраструктури м. Кременчука».</w:t>
      </w:r>
    </w:p>
    <w:p w:rsidR="00651372" w:rsidRPr="00085662" w:rsidRDefault="00651372" w:rsidP="00007394">
      <w:pPr>
        <w:tabs>
          <w:tab w:val="left" w:pos="1276"/>
        </w:tabs>
        <w:ind w:firstLine="851"/>
        <w:jc w:val="both"/>
      </w:pPr>
      <w:r w:rsidRPr="00085662">
        <w:t>10.</w:t>
      </w:r>
      <w:r w:rsidRPr="00085662">
        <w:tab/>
        <w:t>Реєстр «Реєстрація вхідної та вихідної документації Фонду міського майна Кременчуцької міської ради».</w:t>
      </w:r>
    </w:p>
    <w:p w:rsidR="00651372" w:rsidRPr="00085662" w:rsidRDefault="00651372" w:rsidP="00007394">
      <w:pPr>
        <w:tabs>
          <w:tab w:val="left" w:pos="1276"/>
        </w:tabs>
        <w:ind w:firstLine="851"/>
        <w:jc w:val="both"/>
      </w:pPr>
      <w:r w:rsidRPr="00085662">
        <w:t>11.</w:t>
      </w:r>
      <w:r w:rsidRPr="00085662">
        <w:tab/>
        <w:t>Реєстр «Отримувач послуг ЦНАП. Міграційні питання».</w:t>
      </w:r>
    </w:p>
    <w:p w:rsidR="00651372" w:rsidRPr="00085662" w:rsidRDefault="00651372" w:rsidP="00007394">
      <w:pPr>
        <w:tabs>
          <w:tab w:val="left" w:pos="1276"/>
        </w:tabs>
        <w:ind w:firstLine="851"/>
        <w:jc w:val="both"/>
      </w:pPr>
      <w:r w:rsidRPr="00085662">
        <w:t>12.</w:t>
      </w:r>
      <w:r w:rsidRPr="00085662">
        <w:tab/>
        <w:t>Реєстр «Реєстрація вхідної та вихідної документації юридичного управління виконавчого комітету Кременчуцької міської ради Полтавської області».</w:t>
      </w:r>
    </w:p>
    <w:p w:rsidR="00651372" w:rsidRPr="00085662" w:rsidRDefault="00651372" w:rsidP="00007394">
      <w:pPr>
        <w:tabs>
          <w:tab w:val="left" w:pos="1276"/>
        </w:tabs>
        <w:ind w:firstLine="851"/>
        <w:jc w:val="both"/>
      </w:pPr>
      <w:r w:rsidRPr="00085662">
        <w:t>13.</w:t>
      </w:r>
      <w:r w:rsidRPr="00085662">
        <w:tab/>
        <w:t>Реєстр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w:t>
      </w:r>
    </w:p>
    <w:p w:rsidR="00651372" w:rsidRPr="00085662" w:rsidRDefault="00651372" w:rsidP="00007394">
      <w:pPr>
        <w:tabs>
          <w:tab w:val="left" w:pos="1276"/>
        </w:tabs>
        <w:ind w:firstLine="851"/>
        <w:jc w:val="both"/>
      </w:pPr>
      <w:r w:rsidRPr="00085662">
        <w:t>14.</w:t>
      </w:r>
      <w:r w:rsidRPr="00085662">
        <w:tab/>
        <w:t>Реєстр «Об’єкти зовнішньої реклами в м. Кременчуці».</w:t>
      </w:r>
    </w:p>
    <w:p w:rsidR="00651372" w:rsidRPr="00085662" w:rsidRDefault="00651372" w:rsidP="00007394">
      <w:pPr>
        <w:tabs>
          <w:tab w:val="left" w:pos="1276"/>
        </w:tabs>
        <w:ind w:firstLine="851"/>
        <w:jc w:val="both"/>
      </w:pPr>
      <w:r w:rsidRPr="00085662">
        <w:t>15.</w:t>
      </w:r>
      <w:r w:rsidRPr="00085662">
        <w:tab/>
        <w:t>Реєстр «Використання енергоносіїв».</w:t>
      </w:r>
    </w:p>
    <w:p w:rsidR="00651372" w:rsidRPr="00085662" w:rsidRDefault="00651372" w:rsidP="00007394">
      <w:pPr>
        <w:tabs>
          <w:tab w:val="left" w:pos="1276"/>
        </w:tabs>
        <w:ind w:firstLine="851"/>
        <w:jc w:val="both"/>
      </w:pPr>
      <w:r w:rsidRPr="00085662">
        <w:t>16.</w:t>
      </w:r>
      <w:r w:rsidRPr="00085662">
        <w:tab/>
        <w:t>Реєстр «Реєстрація вхідної та вихідної документації управління житлово-комунального господарства виконавчого комітету Кременчуцької міської ради».</w:t>
      </w:r>
    </w:p>
    <w:p w:rsidR="00651372" w:rsidRPr="00085662" w:rsidRDefault="00651372" w:rsidP="00007394">
      <w:pPr>
        <w:tabs>
          <w:tab w:val="left" w:pos="1276"/>
        </w:tabs>
        <w:ind w:firstLine="851"/>
        <w:jc w:val="both"/>
      </w:pPr>
      <w:r w:rsidRPr="00085662">
        <w:t>17.</w:t>
      </w:r>
      <w:r w:rsidRPr="00085662">
        <w:tab/>
        <w:t>Реєстр «Отримувач послуг ЦНАП».</w:t>
      </w:r>
    </w:p>
    <w:p w:rsidR="00651372" w:rsidRPr="00085662" w:rsidRDefault="00651372" w:rsidP="00007394">
      <w:pPr>
        <w:tabs>
          <w:tab w:val="left" w:pos="1276"/>
        </w:tabs>
        <w:ind w:firstLine="851"/>
        <w:jc w:val="both"/>
      </w:pPr>
      <w:r w:rsidRPr="00085662">
        <w:t>18.</w:t>
      </w:r>
      <w:r w:rsidRPr="00085662">
        <w:tab/>
        <w:t>Реєстр «Розміщення малих архітектурних форм в м. Кременчуці».</w:t>
      </w:r>
    </w:p>
    <w:p w:rsidR="00651372" w:rsidRPr="00085662" w:rsidRDefault="00651372" w:rsidP="00007394">
      <w:pPr>
        <w:tabs>
          <w:tab w:val="left" w:pos="1276"/>
        </w:tabs>
        <w:ind w:firstLine="851"/>
        <w:jc w:val="both"/>
      </w:pPr>
      <w:r w:rsidRPr="00085662">
        <w:t>19.</w:t>
      </w:r>
      <w:r w:rsidRPr="00085662">
        <w:tab/>
        <w:t>Реєстр «Розміщення металоконструкцій в м. Кременчуці».</w:t>
      </w:r>
    </w:p>
    <w:p w:rsidR="00651372" w:rsidRPr="00085662" w:rsidRDefault="00651372" w:rsidP="00007394">
      <w:pPr>
        <w:tabs>
          <w:tab w:val="left" w:pos="1276"/>
        </w:tabs>
        <w:ind w:firstLine="851"/>
        <w:jc w:val="both"/>
      </w:pPr>
      <w:r w:rsidRPr="00085662">
        <w:t>20.</w:t>
      </w:r>
      <w:r w:rsidRPr="00085662">
        <w:tab/>
        <w:t>Реєстр «Рішення виконавчого комітету Кременчуцької міської ради Полтавської області».</w:t>
      </w:r>
    </w:p>
    <w:p w:rsidR="00651372" w:rsidRPr="00085662" w:rsidRDefault="00651372" w:rsidP="00007394">
      <w:pPr>
        <w:tabs>
          <w:tab w:val="left" w:pos="1276"/>
        </w:tabs>
        <w:ind w:firstLine="851"/>
        <w:jc w:val="both"/>
      </w:pPr>
      <w:r w:rsidRPr="00085662">
        <w:t>21.</w:t>
      </w:r>
      <w:r w:rsidRPr="00085662">
        <w:tab/>
        <w:t>Реєстр «Розпорядження міського голови з основної діяльності, адміністративно-господарських питань та про відрядження».</w:t>
      </w:r>
    </w:p>
    <w:p w:rsidR="00651372" w:rsidRPr="00085662" w:rsidRDefault="00651372" w:rsidP="00007394">
      <w:pPr>
        <w:tabs>
          <w:tab w:val="left" w:pos="1276"/>
        </w:tabs>
        <w:ind w:firstLine="851"/>
        <w:jc w:val="both"/>
      </w:pPr>
      <w:r w:rsidRPr="00085662">
        <w:t>22.</w:t>
      </w:r>
      <w:r w:rsidRPr="00085662">
        <w:tab/>
        <w:t>Реєстр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w:t>
      </w:r>
    </w:p>
    <w:p w:rsidR="00651372" w:rsidRPr="00085662" w:rsidRDefault="00651372" w:rsidP="00007394">
      <w:pPr>
        <w:tabs>
          <w:tab w:val="left" w:pos="1276"/>
        </w:tabs>
        <w:ind w:firstLine="851"/>
        <w:jc w:val="both"/>
      </w:pPr>
      <w:r w:rsidRPr="00085662">
        <w:t>23.</w:t>
      </w:r>
      <w:r w:rsidRPr="00085662">
        <w:tab/>
        <w:t>«Реєстр громади міста Кременчука».</w:t>
      </w:r>
    </w:p>
    <w:p w:rsidR="00651372" w:rsidRPr="00085662" w:rsidRDefault="00651372" w:rsidP="00007394">
      <w:pPr>
        <w:tabs>
          <w:tab w:val="left" w:pos="1276"/>
        </w:tabs>
        <w:ind w:firstLine="851"/>
        <w:jc w:val="both"/>
      </w:pPr>
      <w:r w:rsidRPr="00085662">
        <w:t>24.</w:t>
      </w:r>
      <w:r w:rsidRPr="00085662">
        <w:tab/>
        <w:t>Реєстр «Об’єкти оренди, що належать до комунальної власності територіальної громади міста Кременчука».</w:t>
      </w:r>
    </w:p>
    <w:p w:rsidR="00651372" w:rsidRPr="00085662" w:rsidRDefault="00651372" w:rsidP="00007394">
      <w:pPr>
        <w:tabs>
          <w:tab w:val="left" w:pos="1276"/>
        </w:tabs>
        <w:ind w:firstLine="851"/>
        <w:jc w:val="both"/>
      </w:pPr>
      <w:r w:rsidRPr="00085662">
        <w:t>25.</w:t>
      </w:r>
      <w:r w:rsidRPr="00085662">
        <w:tab/>
        <w:t>Реєстр «Закріплені об’єкти благоустрою».</w:t>
      </w:r>
    </w:p>
    <w:p w:rsidR="00651372" w:rsidRPr="00085662" w:rsidRDefault="00651372" w:rsidP="00007394">
      <w:pPr>
        <w:tabs>
          <w:tab w:val="left" w:pos="1276"/>
        </w:tabs>
        <w:ind w:firstLine="851"/>
        <w:jc w:val="both"/>
      </w:pPr>
      <w:r w:rsidRPr="00085662">
        <w:t>26.</w:t>
      </w:r>
      <w:r w:rsidRPr="00085662">
        <w:tab/>
        <w:t>Реєстр «Реєстрація вхідної та вихідної документації Автозаводської районної адміністрації виконавчого комітету Кременчуцької міської ради».</w:t>
      </w:r>
    </w:p>
    <w:p w:rsidR="00651372" w:rsidRPr="00085662" w:rsidRDefault="00651372" w:rsidP="00007394">
      <w:pPr>
        <w:tabs>
          <w:tab w:val="left" w:pos="1276"/>
        </w:tabs>
        <w:ind w:firstLine="851"/>
        <w:jc w:val="both"/>
      </w:pPr>
      <w:r w:rsidRPr="00085662">
        <w:t>27.</w:t>
      </w:r>
      <w:r w:rsidRPr="00085662">
        <w:tab/>
        <w:t>Реєстр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651372" w:rsidRPr="00085662" w:rsidRDefault="00651372" w:rsidP="00007394">
      <w:pPr>
        <w:tabs>
          <w:tab w:val="left" w:pos="1276"/>
        </w:tabs>
        <w:ind w:firstLine="851"/>
        <w:jc w:val="both"/>
      </w:pPr>
      <w:r w:rsidRPr="00085662">
        <w:t>28.</w:t>
      </w:r>
      <w:r w:rsidRPr="00085662">
        <w:tab/>
        <w:t>Реєстр «Банк даних дітей міста Кременчука для здійснення часткового відшкодування частини вартості путівки за рахунок бюджетних коштів».</w:t>
      </w:r>
    </w:p>
    <w:p w:rsidR="00651372" w:rsidRPr="00085662" w:rsidRDefault="00651372" w:rsidP="00007394">
      <w:pPr>
        <w:tabs>
          <w:tab w:val="left" w:pos="1276"/>
        </w:tabs>
        <w:ind w:firstLine="851"/>
        <w:jc w:val="both"/>
      </w:pPr>
      <w:r w:rsidRPr="00085662">
        <w:t>29.</w:t>
      </w:r>
      <w:r w:rsidRPr="00085662">
        <w:tab/>
        <w:t>Реєстр «Набори даних, які підлягають оприлюдненню у формі відкритих даних».</w:t>
      </w:r>
    </w:p>
    <w:p w:rsidR="00651372" w:rsidRPr="00085662" w:rsidRDefault="00651372" w:rsidP="00007394">
      <w:pPr>
        <w:tabs>
          <w:tab w:val="left" w:pos="1276"/>
        </w:tabs>
        <w:ind w:firstLine="851"/>
        <w:jc w:val="both"/>
      </w:pPr>
      <w:r w:rsidRPr="00085662">
        <w:t>30.</w:t>
      </w:r>
      <w:r w:rsidRPr="00085662">
        <w:tab/>
        <w:t>Реєстр «Деклараційний реєстр найменувань об’єктів торгівлі та сфери послуг у м. Кременчук».</w:t>
      </w:r>
    </w:p>
    <w:p w:rsidR="00651372" w:rsidRPr="00085662" w:rsidRDefault="00651372" w:rsidP="00007394">
      <w:pPr>
        <w:tabs>
          <w:tab w:val="left" w:pos="1276"/>
        </w:tabs>
        <w:ind w:firstLine="851"/>
        <w:jc w:val="both"/>
      </w:pPr>
      <w:r w:rsidRPr="00085662">
        <w:t>31.</w:t>
      </w:r>
      <w:r w:rsidRPr="00085662">
        <w:tab/>
        <w:t>Реєстр «Реєстрація вхідної та вихідної документації комунального госпрозрахункового житлово-експлуатаційного підприємства «Автозаводське».</w:t>
      </w:r>
    </w:p>
    <w:p w:rsidR="00651372" w:rsidRPr="00085662" w:rsidRDefault="00651372" w:rsidP="00007394">
      <w:pPr>
        <w:tabs>
          <w:tab w:val="left" w:pos="1276"/>
        </w:tabs>
        <w:ind w:firstLine="851"/>
        <w:jc w:val="both"/>
      </w:pPr>
      <w:r w:rsidRPr="00085662">
        <w:t>32.</w:t>
      </w:r>
      <w:r w:rsidRPr="00085662">
        <w:tab/>
        <w:t>Реєстру «Реєстрація вхідної та вихідної документації Крюківської районної адміністрації виконавчого комітету Кременчуцької міської ради».</w:t>
      </w:r>
    </w:p>
    <w:p w:rsidR="00651372" w:rsidRPr="00085662" w:rsidRDefault="00651372" w:rsidP="00007394">
      <w:pPr>
        <w:tabs>
          <w:tab w:val="left" w:pos="1276"/>
        </w:tabs>
        <w:ind w:firstLine="851"/>
        <w:jc w:val="both"/>
      </w:pPr>
      <w:r w:rsidRPr="00085662">
        <w:t>33.</w:t>
      </w:r>
      <w:r w:rsidRPr="00085662">
        <w:tab/>
        <w:t>Реєстр «Електронна рада».</w:t>
      </w:r>
    </w:p>
    <w:p w:rsidR="00651372" w:rsidRPr="00085662" w:rsidRDefault="00651372" w:rsidP="00007394">
      <w:pPr>
        <w:tabs>
          <w:tab w:val="left" w:pos="1276"/>
        </w:tabs>
        <w:ind w:firstLine="851"/>
        <w:jc w:val="both"/>
      </w:pPr>
      <w:r w:rsidRPr="00085662">
        <w:t>34.</w:t>
      </w:r>
      <w:r w:rsidRPr="00085662">
        <w:tab/>
        <w:t>Реєстр «Результативні частини протоколів зборів співвласників багатоквартирних будинків та об’єднань співвласників багатоквартирних будинків».</w:t>
      </w:r>
    </w:p>
    <w:p w:rsidR="00651372" w:rsidRPr="00085662" w:rsidRDefault="00651372" w:rsidP="00007394">
      <w:pPr>
        <w:tabs>
          <w:tab w:val="left" w:pos="1276"/>
        </w:tabs>
        <w:ind w:firstLine="851"/>
        <w:jc w:val="both"/>
      </w:pPr>
      <w:r w:rsidRPr="00085662">
        <w:t>35.</w:t>
      </w:r>
      <w:r w:rsidRPr="00085662">
        <w:tab/>
        <w:t>Реєстр «Реєстр дітей м. Кременчука віком від 0 до 18 років Департаменту освіти виконавчого комітету Кременчуцької міської ради Полтавської області».</w:t>
      </w:r>
    </w:p>
    <w:p w:rsidR="00651372" w:rsidRPr="00085662" w:rsidRDefault="00651372" w:rsidP="00007394">
      <w:pPr>
        <w:tabs>
          <w:tab w:val="left" w:pos="1276"/>
        </w:tabs>
        <w:ind w:firstLine="851"/>
        <w:jc w:val="both"/>
      </w:pPr>
      <w:r w:rsidRPr="00085662">
        <w:t>36.</w:t>
      </w:r>
      <w:r w:rsidRPr="00085662">
        <w:tab/>
        <w:t>Реєстр «Розміщення стаціонарних тимчасових споруд для провадження підприємницької діяльності на території м. Кременчука».</w:t>
      </w:r>
    </w:p>
    <w:p w:rsidR="00651372" w:rsidRPr="00085662" w:rsidRDefault="00651372" w:rsidP="00007394">
      <w:pPr>
        <w:tabs>
          <w:tab w:val="left" w:pos="1276"/>
        </w:tabs>
        <w:ind w:firstLine="851"/>
        <w:jc w:val="both"/>
      </w:pPr>
      <w:r w:rsidRPr="00085662">
        <w:t>37.</w:t>
      </w:r>
      <w:r w:rsidRPr="00085662">
        <w:tab/>
        <w:t>Реєстр «Протоколи засідань виконавчого комітету Кременчуцької міської ради Полтавської області».</w:t>
      </w:r>
    </w:p>
    <w:p w:rsidR="00651372" w:rsidRPr="00085662" w:rsidRDefault="00651372" w:rsidP="00007394">
      <w:pPr>
        <w:tabs>
          <w:tab w:val="left" w:pos="1276"/>
        </w:tabs>
        <w:ind w:firstLine="851"/>
        <w:jc w:val="both"/>
      </w:pPr>
      <w:r w:rsidRPr="00085662">
        <w:t>38.</w:t>
      </w:r>
      <w:r w:rsidRPr="00085662">
        <w:tab/>
        <w:t>Реєстр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w:t>
      </w:r>
    </w:p>
    <w:p w:rsidR="00651372" w:rsidRPr="00085662" w:rsidRDefault="00651372" w:rsidP="00007394">
      <w:pPr>
        <w:tabs>
          <w:tab w:val="left" w:pos="1276"/>
        </w:tabs>
        <w:ind w:firstLine="851"/>
        <w:jc w:val="both"/>
      </w:pPr>
      <w:r w:rsidRPr="00085662">
        <w:t>39.</w:t>
      </w:r>
      <w:r w:rsidRPr="00085662">
        <w:tab/>
        <w:t>Реєстр  «Стан навколишнього середовища м. Кременчука».</w:t>
      </w:r>
    </w:p>
    <w:p w:rsidR="00651372" w:rsidRPr="00085662" w:rsidRDefault="00651372" w:rsidP="00007394">
      <w:pPr>
        <w:tabs>
          <w:tab w:val="left" w:pos="1276"/>
        </w:tabs>
        <w:ind w:firstLine="851"/>
        <w:jc w:val="both"/>
      </w:pPr>
      <w:r w:rsidRPr="00085662">
        <w:t>40.</w:t>
      </w:r>
      <w:r w:rsidRPr="00085662">
        <w:tab/>
        <w:t>Реєстр «Зупинки громадського транспорту міста Кременчука».</w:t>
      </w:r>
    </w:p>
    <w:p w:rsidR="00651372" w:rsidRPr="00085662" w:rsidRDefault="00651372" w:rsidP="00007394">
      <w:pPr>
        <w:tabs>
          <w:tab w:val="left" w:pos="1276"/>
        </w:tabs>
        <w:ind w:firstLine="851"/>
        <w:jc w:val="both"/>
      </w:pPr>
      <w:r w:rsidRPr="00085662">
        <w:t>41.</w:t>
      </w:r>
      <w:r w:rsidRPr="00085662">
        <w:tab/>
        <w:t>Реєстр «Реєстр отримувачів житлових субсидій, пільг, соціальних допомог і компенсацій м. Кременчука».</w:t>
      </w:r>
    </w:p>
    <w:p w:rsidR="00651372" w:rsidRPr="00085662" w:rsidRDefault="00651372" w:rsidP="00007394">
      <w:pPr>
        <w:tabs>
          <w:tab w:val="left" w:pos="1276"/>
        </w:tabs>
        <w:ind w:firstLine="851"/>
        <w:jc w:val="both"/>
      </w:pPr>
      <w:r w:rsidRPr="00085662">
        <w:t>42.</w:t>
      </w:r>
      <w:r w:rsidRPr="00085662">
        <w:tab/>
        <w:t>Реєстр «Реєстр споживачів Кременчуцького КАТП 1628».</w:t>
      </w:r>
    </w:p>
    <w:p w:rsidR="00651372" w:rsidRPr="00085662" w:rsidRDefault="00651372" w:rsidP="00007394">
      <w:pPr>
        <w:tabs>
          <w:tab w:val="left" w:pos="1276"/>
        </w:tabs>
        <w:ind w:firstLine="851"/>
        <w:jc w:val="both"/>
      </w:pPr>
      <w:r w:rsidRPr="00085662">
        <w:t>43.</w:t>
      </w:r>
      <w:r w:rsidRPr="00085662">
        <w:tab/>
        <w:t>Реєстр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w:t>
      </w:r>
    </w:p>
    <w:p w:rsidR="00651372" w:rsidRPr="00085662" w:rsidRDefault="00651372" w:rsidP="00007394">
      <w:pPr>
        <w:tabs>
          <w:tab w:val="left" w:pos="1276"/>
        </w:tabs>
        <w:ind w:firstLine="851"/>
        <w:jc w:val="both"/>
      </w:pPr>
      <w:r w:rsidRPr="00085662">
        <w:t>44.</w:t>
      </w:r>
      <w:r w:rsidRPr="00085662">
        <w:tab/>
        <w:t>Реєстр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w:t>
      </w:r>
    </w:p>
    <w:p w:rsidR="00651372" w:rsidRPr="00085662" w:rsidRDefault="00651372" w:rsidP="00007394">
      <w:pPr>
        <w:tabs>
          <w:tab w:val="left" w:pos="1276"/>
        </w:tabs>
        <w:ind w:firstLine="851"/>
        <w:jc w:val="both"/>
      </w:pPr>
      <w:r w:rsidRPr="00085662">
        <w:t>45.</w:t>
      </w:r>
      <w:r w:rsidRPr="00085662">
        <w:tab/>
        <w:t>Реєстр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651372" w:rsidRPr="00085662" w:rsidRDefault="00651372" w:rsidP="00007394">
      <w:pPr>
        <w:tabs>
          <w:tab w:val="left" w:pos="1276"/>
        </w:tabs>
        <w:ind w:firstLine="851"/>
        <w:jc w:val="both"/>
      </w:pPr>
      <w:r w:rsidRPr="00085662">
        <w:t>46.</w:t>
      </w:r>
      <w:r w:rsidRPr="00085662">
        <w:tab/>
        <w:t>Реєстр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w:t>
      </w:r>
    </w:p>
    <w:p w:rsidR="00651372" w:rsidRPr="00085662" w:rsidRDefault="00651372" w:rsidP="00007394">
      <w:pPr>
        <w:tabs>
          <w:tab w:val="left" w:pos="1276"/>
        </w:tabs>
        <w:ind w:firstLine="851"/>
        <w:jc w:val="both"/>
      </w:pPr>
      <w:r w:rsidRPr="00085662">
        <w:t>47.</w:t>
      </w:r>
      <w:r w:rsidRPr="00085662">
        <w:tab/>
        <w:t>Реєстр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w:t>
      </w:r>
    </w:p>
    <w:p w:rsidR="00651372" w:rsidRPr="00085662" w:rsidRDefault="00651372" w:rsidP="00007394">
      <w:pPr>
        <w:tabs>
          <w:tab w:val="left" w:pos="1276"/>
        </w:tabs>
        <w:ind w:firstLine="851"/>
        <w:jc w:val="both"/>
      </w:pPr>
      <w:r w:rsidRPr="00085662">
        <w:t>48.</w:t>
      </w:r>
      <w:r w:rsidRPr="00085662">
        <w:tab/>
        <w:t>Реєстр  «Деклараційний реєстр найменувань об’єктів торгівлі та сфери послуг Кременчуцької міської територіальної громади».</w:t>
      </w:r>
    </w:p>
    <w:p w:rsidR="00651372" w:rsidRPr="00085662" w:rsidRDefault="00651372" w:rsidP="00007394">
      <w:pPr>
        <w:tabs>
          <w:tab w:val="left" w:pos="1276"/>
        </w:tabs>
        <w:ind w:firstLine="851"/>
        <w:jc w:val="both"/>
      </w:pPr>
      <w:r w:rsidRPr="00085662">
        <w:t>49.</w:t>
      </w:r>
      <w:r w:rsidRPr="00085662">
        <w:tab/>
        <w:t>Реєстр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w:t>
      </w:r>
    </w:p>
    <w:p w:rsidR="00651372" w:rsidRPr="00085662" w:rsidRDefault="00651372" w:rsidP="00007394">
      <w:pPr>
        <w:tabs>
          <w:tab w:val="left" w:pos="1276"/>
        </w:tabs>
        <w:ind w:firstLine="851"/>
        <w:jc w:val="both"/>
      </w:pPr>
      <w:r w:rsidRPr="00085662">
        <w:t>50.</w:t>
      </w:r>
      <w:r w:rsidRPr="00085662">
        <w:tab/>
        <w:t>Реєстр «Проєкти програм розвитку Кременчуцької міської територіальної громади» затверджений рішенням виконавчого комітету №248 від 31.04.2022.</w:t>
      </w:r>
    </w:p>
    <w:p w:rsidR="00651372" w:rsidRPr="00085662" w:rsidRDefault="00651372" w:rsidP="00007394">
      <w:pPr>
        <w:tabs>
          <w:tab w:val="left" w:pos="1276"/>
        </w:tabs>
        <w:ind w:firstLine="851"/>
        <w:jc w:val="both"/>
      </w:pPr>
      <w:r w:rsidRPr="00085662">
        <w:t>51. Веб-додаток «Електронні звернення та петиції» (https://petition.kremen.gov.ua).</w:t>
      </w:r>
    </w:p>
    <w:p w:rsidR="00651372" w:rsidRPr="00085662" w:rsidRDefault="00651372" w:rsidP="00007394">
      <w:pPr>
        <w:tabs>
          <w:tab w:val="left" w:pos="1276"/>
        </w:tabs>
        <w:ind w:firstLine="851"/>
        <w:jc w:val="both"/>
      </w:pPr>
      <w:r w:rsidRPr="00085662">
        <w:t>52.</w:t>
      </w:r>
      <w:r w:rsidRPr="00085662">
        <w:tab/>
        <w:t>Веб-додаток «Електронний кабінет депутата» (https://deputat.kremen.org.ua).</w:t>
      </w:r>
    </w:p>
    <w:p w:rsidR="00651372" w:rsidRPr="00085662" w:rsidRDefault="00651372" w:rsidP="00007394">
      <w:pPr>
        <w:tabs>
          <w:tab w:val="left" w:pos="1276"/>
        </w:tabs>
        <w:ind w:firstLine="851"/>
        <w:jc w:val="both"/>
      </w:pPr>
      <w:r w:rsidRPr="00085662">
        <w:t>53.</w:t>
      </w:r>
      <w:r w:rsidRPr="00085662">
        <w:tab/>
        <w:t xml:space="preserve">Веб-додаток «Обліково-контрольна система. Аналітик». </w:t>
      </w:r>
    </w:p>
    <w:p w:rsidR="00651372" w:rsidRPr="00085662" w:rsidRDefault="00651372" w:rsidP="00007394">
      <w:pPr>
        <w:tabs>
          <w:tab w:val="left" w:pos="1276"/>
        </w:tabs>
        <w:ind w:firstLine="851"/>
        <w:jc w:val="both"/>
      </w:pPr>
      <w:r w:rsidRPr="00085662">
        <w:t>54.</w:t>
      </w:r>
      <w:r w:rsidRPr="00085662">
        <w:tab/>
        <w:t>Веб-портал центру надання адміністративних послуг м. Кременчука (https://kremen.gov.ua).</w:t>
      </w:r>
    </w:p>
    <w:p w:rsidR="00651372" w:rsidRPr="00085662" w:rsidRDefault="00651372" w:rsidP="00007394">
      <w:pPr>
        <w:tabs>
          <w:tab w:val="left" w:pos="1276"/>
        </w:tabs>
        <w:ind w:firstLine="851"/>
        <w:jc w:val="both"/>
      </w:pPr>
      <w:r w:rsidRPr="00085662">
        <w:t>55.</w:t>
      </w:r>
      <w:r w:rsidRPr="00085662">
        <w:tab/>
        <w:t>Веб-портали центрів надання адміністративних послуг 4-ти населених пунктів України.</w:t>
      </w:r>
    </w:p>
    <w:p w:rsidR="00651372" w:rsidRPr="00085662" w:rsidRDefault="00651372" w:rsidP="00007394">
      <w:pPr>
        <w:tabs>
          <w:tab w:val="left" w:pos="1276"/>
        </w:tabs>
        <w:ind w:firstLine="851"/>
        <w:jc w:val="both"/>
      </w:pPr>
      <w:r w:rsidRPr="00085662">
        <w:t>56.</w:t>
      </w:r>
      <w:r w:rsidRPr="00085662">
        <w:tab/>
        <w:t>Веб-портал об’єкти комунальної власності (https://mayno.kremen.org.ua).</w:t>
      </w:r>
    </w:p>
    <w:p w:rsidR="00651372" w:rsidRPr="00085662" w:rsidRDefault="00651372" w:rsidP="00007394">
      <w:pPr>
        <w:tabs>
          <w:tab w:val="left" w:pos="1276"/>
        </w:tabs>
        <w:ind w:firstLine="851"/>
        <w:jc w:val="both"/>
      </w:pPr>
      <w:r w:rsidRPr="00085662">
        <w:t>57.</w:t>
      </w:r>
      <w:r w:rsidRPr="00085662">
        <w:tab/>
        <w:t>Веб-додаток системи обліку та використання сертифікатів на отримання послуг з позашкільної освіти у місті Кременчуці (https://educ.kremen.org.ua/site/year).</w:t>
      </w:r>
    </w:p>
    <w:p w:rsidR="00651372" w:rsidRPr="00085662" w:rsidRDefault="00651372" w:rsidP="00007394">
      <w:pPr>
        <w:tabs>
          <w:tab w:val="left" w:pos="1276"/>
        </w:tabs>
        <w:ind w:firstLine="851"/>
        <w:jc w:val="both"/>
      </w:pPr>
      <w:r w:rsidRPr="00085662">
        <w:t>58.</w:t>
      </w:r>
      <w:r w:rsidRPr="00085662">
        <w:tab/>
        <w:t>Веб-портал «Деклараційний реєстр найменувань об’єктів торгівлі та сфери послуг» (https://trade.kremen.org.ua).Усі реєстри та Веб-додатки, що входять до складу УГІС працюють як єдине ціле; мають механізми обміну інформацією; оперують єдиним набором довідників; забезпечують цілісність пов’язаних даних з розподілених баз даних; керуються з єдиної підсистеми адміністрування.</w:t>
      </w:r>
    </w:p>
    <w:p w:rsidR="00651372" w:rsidRPr="00085662" w:rsidRDefault="00651372" w:rsidP="000660BB">
      <w:pPr>
        <w:pStyle w:val="ListParagraph"/>
        <w:tabs>
          <w:tab w:val="left" w:pos="1134"/>
        </w:tabs>
        <w:spacing w:after="160" w:line="259" w:lineRule="auto"/>
        <w:ind w:left="0" w:firstLine="851"/>
        <w:jc w:val="both"/>
      </w:pPr>
      <w:r w:rsidRPr="00085662">
        <w:t>59. Веб-додаток сервісу для публічного обговорення щодо  перейменувань об’єктів топоніміки.</w:t>
      </w:r>
    </w:p>
    <w:p w:rsidR="00651372" w:rsidRPr="00085662" w:rsidRDefault="00651372" w:rsidP="000660BB">
      <w:pPr>
        <w:pStyle w:val="ListParagraph"/>
        <w:tabs>
          <w:tab w:val="left" w:pos="1134"/>
        </w:tabs>
        <w:spacing w:after="160" w:line="259" w:lineRule="auto"/>
        <w:ind w:left="0" w:firstLine="851"/>
        <w:jc w:val="both"/>
      </w:pPr>
      <w:r w:rsidRPr="00085662">
        <w:t>60. Веб-додаток сервісу перепусток з QR кодами.</w:t>
      </w:r>
    </w:p>
    <w:p w:rsidR="00651372" w:rsidRPr="00085662" w:rsidRDefault="00651372" w:rsidP="000660BB">
      <w:pPr>
        <w:pStyle w:val="ListParagraph"/>
        <w:tabs>
          <w:tab w:val="left" w:pos="1134"/>
        </w:tabs>
        <w:spacing w:after="160" w:line="259" w:lineRule="auto"/>
        <w:ind w:left="0" w:firstLine="851"/>
        <w:jc w:val="both"/>
      </w:pPr>
      <w:r w:rsidRPr="00085662">
        <w:t>61. Веб-додаток сервісу програмного забезпечення ЦНАП для реєстрації/компенсацій власникам житла за розміщення ВПО.</w:t>
      </w:r>
    </w:p>
    <w:p w:rsidR="00651372" w:rsidRPr="00085662" w:rsidRDefault="00651372" w:rsidP="000660BB">
      <w:pPr>
        <w:pStyle w:val="ListParagraph"/>
        <w:tabs>
          <w:tab w:val="left" w:pos="1134"/>
        </w:tabs>
        <w:spacing w:after="160" w:line="259" w:lineRule="auto"/>
        <w:ind w:left="0" w:firstLine="851"/>
        <w:jc w:val="both"/>
      </w:pPr>
      <w:r w:rsidRPr="00085662">
        <w:t>62. Веб-ресурс Кременчук Нормативно-правова база (</w:t>
      </w:r>
      <w:hyperlink r:id="rId8" w:history="1">
        <w:r w:rsidRPr="00085662">
          <w:rPr>
            <w:rStyle w:val="Hyperlink"/>
            <w:color w:val="auto"/>
          </w:rPr>
          <w:t>https://</w:t>
        </w:r>
        <w:r w:rsidRPr="00085662">
          <w:rPr>
            <w:rStyle w:val="Hyperlink"/>
            <w:color w:val="auto"/>
            <w:lang w:val="en-US"/>
          </w:rPr>
          <w:t>npa</w:t>
        </w:r>
        <w:r w:rsidRPr="00085662">
          <w:rPr>
            <w:rStyle w:val="Hyperlink"/>
            <w:color w:val="auto"/>
          </w:rPr>
          <w:t>.kremen.</w:t>
        </w:r>
        <w:r w:rsidRPr="00085662">
          <w:rPr>
            <w:rStyle w:val="Hyperlink"/>
            <w:color w:val="auto"/>
            <w:lang w:val="en-US"/>
          </w:rPr>
          <w:t>gov</w:t>
        </w:r>
        <w:r w:rsidRPr="00085662">
          <w:rPr>
            <w:rStyle w:val="Hyperlink"/>
            <w:color w:val="auto"/>
          </w:rPr>
          <w:t>.ua</w:t>
        </w:r>
      </w:hyperlink>
      <w:r w:rsidRPr="00085662">
        <w:t>)</w:t>
      </w:r>
    </w:p>
    <w:p w:rsidR="00651372" w:rsidRPr="00085662" w:rsidRDefault="00651372" w:rsidP="00007394">
      <w:pPr>
        <w:tabs>
          <w:tab w:val="left" w:pos="1276"/>
        </w:tabs>
        <w:ind w:firstLine="851"/>
        <w:jc w:val="both"/>
      </w:pPr>
      <w:r w:rsidRPr="00085662">
        <w:t>Термін впровадження нових реєстрів та Веб-додатків УГІС не повинен перевищувати одного тижня із дати технічної готовності з боку комунального підприємства.</w:t>
      </w:r>
    </w:p>
    <w:p w:rsidR="00651372" w:rsidRPr="00085662" w:rsidRDefault="00651372" w:rsidP="00007394">
      <w:pPr>
        <w:tabs>
          <w:tab w:val="left" w:pos="1276"/>
        </w:tabs>
        <w:ind w:firstLine="851"/>
        <w:jc w:val="both"/>
      </w:pPr>
      <w:r w:rsidRPr="00085662">
        <w:t>Супровід систем здійснюється постійно без зупинки функціонування УГІС згідно з ДСТУ ISO/IEC 12207:2016.</w:t>
      </w:r>
    </w:p>
    <w:p w:rsidR="00651372" w:rsidRPr="00085662" w:rsidRDefault="00651372" w:rsidP="005A4845">
      <w:pPr>
        <w:ind w:firstLine="851"/>
        <w:jc w:val="both"/>
      </w:pPr>
    </w:p>
    <w:p w:rsidR="00651372" w:rsidRPr="00085662" w:rsidRDefault="00651372" w:rsidP="003E149F">
      <w:pPr>
        <w:jc w:val="center"/>
        <w:rPr>
          <w:b/>
        </w:rPr>
      </w:pPr>
      <w:r w:rsidRPr="00085662">
        <w:rPr>
          <w:b/>
        </w:rPr>
        <w:t>2. Технічна підтримка повинна передбачати:</w:t>
      </w:r>
    </w:p>
    <w:p w:rsidR="00651372" w:rsidRPr="00085662" w:rsidRDefault="00651372" w:rsidP="005A4845">
      <w:pPr>
        <w:ind w:firstLine="851"/>
        <w:jc w:val="both"/>
      </w:pPr>
      <w:r w:rsidRPr="00085662">
        <w:t>2.1.</w:t>
      </w:r>
      <w:r w:rsidRPr="00085662">
        <w:tab/>
        <w:t>Доступ до електронної інформаційної системи технічної підтримки, а саме:</w:t>
      </w:r>
    </w:p>
    <w:p w:rsidR="00651372" w:rsidRPr="00085662" w:rsidRDefault="00651372" w:rsidP="005A4845">
      <w:pPr>
        <w:ind w:firstLine="851"/>
        <w:jc w:val="both"/>
      </w:pPr>
      <w:r w:rsidRPr="00085662">
        <w:t>– доступ до електронної інформаційної системи технічної підтримки УГІС;</w:t>
      </w:r>
    </w:p>
    <w:p w:rsidR="00651372" w:rsidRPr="00085662" w:rsidRDefault="00651372" w:rsidP="005A4845">
      <w:pPr>
        <w:ind w:firstLine="851"/>
        <w:jc w:val="both"/>
      </w:pPr>
      <w:r w:rsidRPr="00085662">
        <w:t>– доступ до технічної інформації продуктів УГІС на цифровій платформі Кременчуцької міської територіальної громади</w:t>
      </w:r>
    </w:p>
    <w:p w:rsidR="00651372" w:rsidRPr="00085662" w:rsidRDefault="00651372" w:rsidP="005A4845">
      <w:pPr>
        <w:ind w:firstLine="851"/>
        <w:jc w:val="both"/>
      </w:pPr>
      <w:r w:rsidRPr="00085662">
        <w:t>2.2.</w:t>
      </w:r>
      <w:r w:rsidRPr="00085662">
        <w:tab/>
        <w:t>Отримання технічної інформації та/або додаткових програмних компонентів (так званих patch) для вирішення проблем і помилок, виявлених в програмному забезпеченні УГІС.</w:t>
      </w:r>
    </w:p>
    <w:p w:rsidR="00651372" w:rsidRPr="00085662" w:rsidRDefault="00651372" w:rsidP="005A4845">
      <w:pPr>
        <w:ind w:firstLine="851"/>
        <w:jc w:val="both"/>
      </w:pPr>
      <w:r w:rsidRPr="00085662">
        <w:t>2.3.</w:t>
      </w:r>
      <w:r w:rsidRPr="00085662">
        <w:tab/>
        <w:t>Встановлення оновлених версій програмного забезпечення УГІС, які випускаються комунальним підприємством для забезпечення ефективної сумісності з новими версіями операційних систем.</w:t>
      </w:r>
    </w:p>
    <w:p w:rsidR="00651372" w:rsidRPr="00085662" w:rsidRDefault="00651372" w:rsidP="005A4845">
      <w:pPr>
        <w:ind w:firstLine="851"/>
        <w:jc w:val="both"/>
      </w:pPr>
      <w:r w:rsidRPr="00085662">
        <w:t>2.4.</w:t>
      </w:r>
      <w:r w:rsidRPr="00085662">
        <w:tab/>
        <w:t>Отримання оновлених версій підтримуваних продуктів з новими функціональними можливостями (upgrades), по мірі їх додавання.</w:t>
      </w:r>
    </w:p>
    <w:p w:rsidR="00651372" w:rsidRPr="00085662" w:rsidRDefault="00651372" w:rsidP="005A4845">
      <w:pPr>
        <w:ind w:firstLine="851"/>
        <w:jc w:val="both"/>
      </w:pPr>
      <w:r w:rsidRPr="00085662">
        <w:t>2.5.</w:t>
      </w:r>
      <w:r w:rsidRPr="00085662">
        <w:tab/>
        <w:t>Можливість міграції підтримуваних реєстрів при переході з одного операційного середовища в інше (при дотриманні умов міграції УГІС).</w:t>
      </w:r>
    </w:p>
    <w:p w:rsidR="00651372" w:rsidRPr="00085662" w:rsidRDefault="00651372" w:rsidP="005A4845">
      <w:pPr>
        <w:ind w:firstLine="851"/>
        <w:jc w:val="both"/>
      </w:pPr>
      <w:r w:rsidRPr="00085662">
        <w:t>2.6.</w:t>
      </w:r>
      <w:r w:rsidRPr="00085662">
        <w:tab/>
        <w:t>Аналіз функціонування системи УГІС:</w:t>
      </w:r>
    </w:p>
    <w:p w:rsidR="00651372" w:rsidRPr="00085662" w:rsidRDefault="00651372" w:rsidP="005A4845">
      <w:pPr>
        <w:ind w:firstLine="851"/>
        <w:jc w:val="both"/>
      </w:pPr>
      <w:r w:rsidRPr="00085662">
        <w:t>- перевірка журналів роботи на наявність помилок за запитом Замовника;</w:t>
      </w:r>
    </w:p>
    <w:p w:rsidR="00651372" w:rsidRPr="00085662" w:rsidRDefault="00651372" w:rsidP="005A4845">
      <w:pPr>
        <w:ind w:firstLine="851"/>
        <w:jc w:val="both"/>
      </w:pPr>
      <w:r w:rsidRPr="00085662">
        <w:t>- моніторинг поведінки системи за допомогою спеціалізованого ПЗ за запитом Замовника.</w:t>
      </w:r>
    </w:p>
    <w:p w:rsidR="00651372" w:rsidRPr="00085662" w:rsidRDefault="00651372" w:rsidP="005A4845">
      <w:pPr>
        <w:ind w:firstLine="851"/>
        <w:jc w:val="both"/>
      </w:pPr>
      <w:r w:rsidRPr="00085662">
        <w:t>2.7.</w:t>
      </w:r>
      <w:r w:rsidRPr="00085662">
        <w:tab/>
        <w:t>Формування рекомендацій для попередження або усунення  існуючих невідповідностей:</w:t>
      </w:r>
    </w:p>
    <w:p w:rsidR="00651372" w:rsidRPr="00085662" w:rsidRDefault="00651372" w:rsidP="005A4845">
      <w:pPr>
        <w:ind w:firstLine="851"/>
        <w:jc w:val="both"/>
      </w:pPr>
      <w:r w:rsidRPr="00085662">
        <w:t>- надання рекомендацій та документів, які висвітлюють кращі практики використання УГІС;</w:t>
      </w:r>
    </w:p>
    <w:p w:rsidR="00651372" w:rsidRPr="00085662" w:rsidRDefault="00651372" w:rsidP="005A4845">
      <w:pPr>
        <w:ind w:firstLine="851"/>
        <w:jc w:val="both"/>
      </w:pPr>
      <w:r w:rsidRPr="00085662">
        <w:t>- надання ПЗ, яке робить виправлення в коді УГІС (патчів);</w:t>
      </w:r>
    </w:p>
    <w:p w:rsidR="00651372" w:rsidRPr="00085662" w:rsidRDefault="00651372" w:rsidP="005A4845">
      <w:pPr>
        <w:ind w:firstLine="851"/>
        <w:jc w:val="both"/>
      </w:pPr>
      <w:r w:rsidRPr="00085662">
        <w:t>- інформування про вихід нових версій, релізів, оновлень, надання рекомендацій по інсталяції.</w:t>
      </w:r>
    </w:p>
    <w:p w:rsidR="00651372" w:rsidRPr="00085662" w:rsidRDefault="00651372" w:rsidP="005A4845">
      <w:pPr>
        <w:ind w:firstLine="851"/>
        <w:jc w:val="both"/>
      </w:pPr>
      <w:r w:rsidRPr="00085662">
        <w:t>2.8.</w:t>
      </w:r>
      <w:r w:rsidRPr="00085662">
        <w:tab/>
        <w:t>Надання допомоги в аналізі повідомлень про помилки та усуненні несправностей у програмному забезпеченні універсальної шини даних, хмарних ресурсів, хмарної інфраструктури, 48 реєстрів та 8 Веб-додатків УГІС.</w:t>
      </w:r>
    </w:p>
    <w:p w:rsidR="00651372" w:rsidRPr="00085662" w:rsidRDefault="00651372" w:rsidP="005A4845">
      <w:pPr>
        <w:ind w:firstLine="851"/>
        <w:jc w:val="both"/>
      </w:pPr>
      <w:r w:rsidRPr="00085662">
        <w:t>2.9.</w:t>
      </w:r>
      <w:r w:rsidRPr="00085662">
        <w:tab/>
        <w:t>Супроводження діяльності та надання консультацій щодо функціонування програмного забезпечення УГІС з використанням служби технічної підтримки (Service Desk) Виконавця.</w:t>
      </w:r>
    </w:p>
    <w:p w:rsidR="00651372" w:rsidRPr="00085662" w:rsidRDefault="00651372" w:rsidP="005A4845">
      <w:pPr>
        <w:ind w:firstLine="851"/>
        <w:jc w:val="both"/>
      </w:pPr>
      <w:r w:rsidRPr="00085662">
        <w:t>2.10.</w:t>
      </w:r>
      <w:r w:rsidRPr="00085662">
        <w:tab/>
        <w:t>Виконавець надає доступ до власної служби технічної підтримки (Service Desk) Замовнику.</w:t>
      </w:r>
    </w:p>
    <w:p w:rsidR="00651372" w:rsidRPr="00085662" w:rsidRDefault="00651372" w:rsidP="005A4845">
      <w:pPr>
        <w:ind w:firstLine="851"/>
        <w:jc w:val="both"/>
      </w:pPr>
      <w:r w:rsidRPr="00085662">
        <w:t>2.11.</w:t>
      </w:r>
      <w:r w:rsidRPr="00085662">
        <w:tab/>
        <w:t>В складі послуг Виконавець надає послуги з розширеної підтримки системи резервного копіювання Замовника (надалі СРК), а саме:</w:t>
      </w:r>
    </w:p>
    <w:p w:rsidR="00651372" w:rsidRPr="00085662" w:rsidRDefault="00651372" w:rsidP="005A4845">
      <w:pPr>
        <w:ind w:firstLine="851"/>
        <w:jc w:val="both"/>
      </w:pPr>
      <w:r w:rsidRPr="00085662">
        <w:t>2.11.1. Ідентифікація причин виникнення інциденту;</w:t>
      </w:r>
    </w:p>
    <w:p w:rsidR="00651372" w:rsidRPr="00085662" w:rsidRDefault="00651372" w:rsidP="005A4845">
      <w:pPr>
        <w:ind w:firstLine="851"/>
        <w:jc w:val="both"/>
      </w:pPr>
      <w:r w:rsidRPr="00085662">
        <w:t>Реєстрація заявки в Сервісній службі виробника компоненти СРК, якщо за результатами діагностики ця компонента є причиною виникнення інциденту;</w:t>
      </w:r>
    </w:p>
    <w:p w:rsidR="00651372" w:rsidRPr="00085662" w:rsidRDefault="00651372" w:rsidP="005A4845">
      <w:pPr>
        <w:ind w:firstLine="851"/>
        <w:jc w:val="both"/>
      </w:pPr>
      <w:r w:rsidRPr="00085662">
        <w:t>2.11.2. Ідентифікація причин виникнення проблеми;</w:t>
      </w:r>
    </w:p>
    <w:p w:rsidR="00651372" w:rsidRPr="00085662" w:rsidRDefault="00651372" w:rsidP="005A4845">
      <w:pPr>
        <w:ind w:firstLine="851"/>
        <w:jc w:val="both"/>
      </w:pPr>
      <w:r w:rsidRPr="00085662">
        <w:t>Реєстрація заявки в Сервісній службі виробника компоненти СРК, якщо за результатами діагностики ця компонента є причиною виникнення проблеми;</w:t>
      </w:r>
    </w:p>
    <w:p w:rsidR="00651372" w:rsidRPr="00085662" w:rsidRDefault="00651372" w:rsidP="005A4845">
      <w:pPr>
        <w:ind w:firstLine="851"/>
        <w:jc w:val="both"/>
      </w:pPr>
      <w:r w:rsidRPr="00085662">
        <w:t>2.11.3. Рекомендації з планування та виконання оновлення компонент СРК, формування плану відкату до попередньої версії;</w:t>
      </w:r>
    </w:p>
    <w:p w:rsidR="00651372" w:rsidRPr="00085662" w:rsidRDefault="00651372" w:rsidP="005A4845">
      <w:pPr>
        <w:ind w:firstLine="851"/>
        <w:jc w:val="both"/>
      </w:pPr>
      <w:r w:rsidRPr="00085662">
        <w:t>У разі необхідності або відсутності необхідного рівня кваліфікації у працівників Замовника виконання робіт з оновлення;</w:t>
      </w:r>
    </w:p>
    <w:p w:rsidR="00651372" w:rsidRPr="00085662" w:rsidRDefault="00651372" w:rsidP="005A4845">
      <w:pPr>
        <w:ind w:firstLine="851"/>
        <w:jc w:val="both"/>
      </w:pPr>
      <w:r w:rsidRPr="00085662">
        <w:t>2.11.4. Рекомендації з планування та внесення змін до СРК або окремих її компонент, формування плану відкату до попереднього стану;</w:t>
      </w:r>
    </w:p>
    <w:p w:rsidR="00651372" w:rsidRPr="00085662" w:rsidRDefault="00651372" w:rsidP="005A4845">
      <w:pPr>
        <w:ind w:firstLine="851"/>
        <w:jc w:val="both"/>
      </w:pPr>
      <w:r w:rsidRPr="00085662">
        <w:t>У разі необхідності або відсутності необхідного рівня кваліфікації у працівників Замовника виконання робіт з внесення змін до конфігурації СРК або її окремих компонент;</w:t>
      </w:r>
    </w:p>
    <w:p w:rsidR="00651372" w:rsidRPr="00085662" w:rsidRDefault="00651372" w:rsidP="005A4845">
      <w:pPr>
        <w:ind w:firstLine="851"/>
        <w:jc w:val="both"/>
      </w:pPr>
      <w:r w:rsidRPr="00085662">
        <w:t>2.11.5. Надання на запит Замовника консультацій з функціонування та конфігурування СРК або її компонент.</w:t>
      </w:r>
    </w:p>
    <w:p w:rsidR="00651372" w:rsidRPr="00085662" w:rsidRDefault="00651372" w:rsidP="005A4845">
      <w:pPr>
        <w:ind w:firstLine="851"/>
        <w:jc w:val="both"/>
      </w:pPr>
    </w:p>
    <w:p w:rsidR="00651372" w:rsidRPr="00085662" w:rsidRDefault="00651372" w:rsidP="003E149F">
      <w:pPr>
        <w:jc w:val="center"/>
        <w:rPr>
          <w:b/>
        </w:rPr>
      </w:pPr>
      <w:r w:rsidRPr="00085662">
        <w:rPr>
          <w:b/>
        </w:rPr>
        <w:t>Об’єкти УГІС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0"/>
        <w:gridCol w:w="2626"/>
      </w:tblGrid>
      <w:tr w:rsidR="00651372" w:rsidRPr="00085662" w:rsidTr="00F05A31">
        <w:tc>
          <w:tcPr>
            <w:tcW w:w="6980" w:type="dxa"/>
          </w:tcPr>
          <w:p w:rsidR="00651372" w:rsidRPr="00085662" w:rsidRDefault="00651372" w:rsidP="00F05A31">
            <w:pPr>
              <w:ind w:firstLine="851"/>
              <w:jc w:val="both"/>
            </w:pPr>
            <w:r w:rsidRPr="00085662">
              <w:t>Тип об’єкту</w:t>
            </w:r>
          </w:p>
        </w:tc>
        <w:tc>
          <w:tcPr>
            <w:tcW w:w="2626" w:type="dxa"/>
          </w:tcPr>
          <w:p w:rsidR="00651372" w:rsidRPr="00085662" w:rsidRDefault="00651372" w:rsidP="00F05A31">
            <w:pPr>
              <w:ind w:firstLine="851"/>
              <w:jc w:val="both"/>
            </w:pPr>
            <w:r w:rsidRPr="00085662">
              <w:t>Кількість</w:t>
            </w:r>
          </w:p>
        </w:tc>
      </w:tr>
      <w:tr w:rsidR="00651372" w:rsidRPr="00085662" w:rsidTr="00F05A31">
        <w:tc>
          <w:tcPr>
            <w:tcW w:w="6980" w:type="dxa"/>
          </w:tcPr>
          <w:p w:rsidR="00651372" w:rsidRPr="00085662" w:rsidRDefault="00651372" w:rsidP="00F05A31">
            <w:pPr>
              <w:ind w:firstLine="851"/>
              <w:jc w:val="both"/>
            </w:pPr>
            <w:r w:rsidRPr="00085662">
              <w:t>Віртуальні автоматизовані робочі міста</w:t>
            </w:r>
          </w:p>
        </w:tc>
        <w:tc>
          <w:tcPr>
            <w:tcW w:w="2626" w:type="dxa"/>
          </w:tcPr>
          <w:p w:rsidR="00651372" w:rsidRPr="00085662" w:rsidRDefault="00651372" w:rsidP="00F05A31">
            <w:pPr>
              <w:ind w:firstLine="851"/>
              <w:jc w:val="both"/>
            </w:pPr>
            <w:r w:rsidRPr="00085662">
              <w:t>6398</w:t>
            </w:r>
          </w:p>
        </w:tc>
      </w:tr>
      <w:tr w:rsidR="00651372" w:rsidRPr="00085662" w:rsidTr="00F05A31">
        <w:tc>
          <w:tcPr>
            <w:tcW w:w="6980" w:type="dxa"/>
          </w:tcPr>
          <w:p w:rsidR="00651372" w:rsidRPr="00085662" w:rsidRDefault="00651372" w:rsidP="00F05A31">
            <w:pPr>
              <w:ind w:firstLine="851"/>
              <w:jc w:val="both"/>
            </w:pPr>
            <w:r w:rsidRPr="00085662">
              <w:t>Віртуальні сервера</w:t>
            </w:r>
          </w:p>
        </w:tc>
        <w:tc>
          <w:tcPr>
            <w:tcW w:w="2626" w:type="dxa"/>
          </w:tcPr>
          <w:p w:rsidR="00651372" w:rsidRPr="00085662" w:rsidRDefault="00651372" w:rsidP="00F05A31">
            <w:pPr>
              <w:ind w:firstLine="851"/>
              <w:jc w:val="both"/>
            </w:pPr>
            <w:r w:rsidRPr="00085662">
              <w:t>149</w:t>
            </w:r>
          </w:p>
        </w:tc>
      </w:tr>
      <w:tr w:rsidR="00651372" w:rsidRPr="00085662" w:rsidTr="00F05A31">
        <w:tc>
          <w:tcPr>
            <w:tcW w:w="6980" w:type="dxa"/>
          </w:tcPr>
          <w:p w:rsidR="00651372" w:rsidRPr="00085662" w:rsidRDefault="00651372" w:rsidP="00F05A31">
            <w:pPr>
              <w:ind w:firstLine="851"/>
              <w:jc w:val="both"/>
            </w:pPr>
            <w:r w:rsidRPr="00085662">
              <w:t>Системи керування базами даних</w:t>
            </w:r>
          </w:p>
        </w:tc>
        <w:tc>
          <w:tcPr>
            <w:tcW w:w="2626" w:type="dxa"/>
          </w:tcPr>
          <w:p w:rsidR="00651372" w:rsidRPr="00085662" w:rsidRDefault="00651372" w:rsidP="00F05A31">
            <w:pPr>
              <w:ind w:firstLine="851"/>
              <w:jc w:val="both"/>
            </w:pPr>
            <w:r w:rsidRPr="00085662">
              <w:t>44</w:t>
            </w:r>
          </w:p>
        </w:tc>
      </w:tr>
      <w:tr w:rsidR="00651372" w:rsidRPr="00085662" w:rsidTr="00F05A31">
        <w:tc>
          <w:tcPr>
            <w:tcW w:w="6980" w:type="dxa"/>
          </w:tcPr>
          <w:p w:rsidR="00651372" w:rsidRPr="00085662" w:rsidRDefault="00651372" w:rsidP="00F05A31">
            <w:pPr>
              <w:ind w:firstLine="851"/>
              <w:jc w:val="both"/>
            </w:pPr>
            <w:r w:rsidRPr="00085662">
              <w:t>Файлові сервери</w:t>
            </w:r>
          </w:p>
        </w:tc>
        <w:tc>
          <w:tcPr>
            <w:tcW w:w="2626" w:type="dxa"/>
          </w:tcPr>
          <w:p w:rsidR="00651372" w:rsidRPr="00085662" w:rsidRDefault="00651372" w:rsidP="00F05A31">
            <w:pPr>
              <w:ind w:firstLine="851"/>
              <w:jc w:val="both"/>
            </w:pPr>
            <w:r w:rsidRPr="00085662">
              <w:t>6</w:t>
            </w:r>
          </w:p>
        </w:tc>
      </w:tr>
      <w:tr w:rsidR="00651372" w:rsidRPr="00085662" w:rsidTr="00F05A31">
        <w:tc>
          <w:tcPr>
            <w:tcW w:w="6980" w:type="dxa"/>
          </w:tcPr>
          <w:p w:rsidR="00651372" w:rsidRPr="00085662" w:rsidRDefault="00651372" w:rsidP="00F05A31">
            <w:pPr>
              <w:ind w:firstLine="851"/>
              <w:jc w:val="both"/>
            </w:pPr>
            <w:r w:rsidRPr="00085662">
              <w:t>Сервери фізичні</w:t>
            </w:r>
          </w:p>
        </w:tc>
        <w:tc>
          <w:tcPr>
            <w:tcW w:w="2626" w:type="dxa"/>
          </w:tcPr>
          <w:p w:rsidR="00651372" w:rsidRPr="00085662" w:rsidRDefault="00651372" w:rsidP="00F05A31">
            <w:pPr>
              <w:ind w:firstLine="851"/>
              <w:jc w:val="both"/>
            </w:pPr>
            <w:r w:rsidRPr="00085662">
              <w:t>17</w:t>
            </w:r>
          </w:p>
        </w:tc>
      </w:tr>
      <w:tr w:rsidR="00651372" w:rsidRPr="00085662" w:rsidTr="00F05A31">
        <w:tc>
          <w:tcPr>
            <w:tcW w:w="6980" w:type="dxa"/>
          </w:tcPr>
          <w:p w:rsidR="00651372" w:rsidRPr="00085662" w:rsidRDefault="00651372" w:rsidP="00F05A31">
            <w:pPr>
              <w:ind w:firstLine="851"/>
              <w:jc w:val="both"/>
            </w:pPr>
            <w:r w:rsidRPr="00085662">
              <w:t>Сервер OAuth2</w:t>
            </w:r>
          </w:p>
        </w:tc>
        <w:tc>
          <w:tcPr>
            <w:tcW w:w="2626" w:type="dxa"/>
          </w:tcPr>
          <w:p w:rsidR="00651372" w:rsidRPr="00085662" w:rsidRDefault="00651372" w:rsidP="00F05A31">
            <w:pPr>
              <w:ind w:firstLine="851"/>
              <w:jc w:val="both"/>
            </w:pPr>
            <w:r w:rsidRPr="00085662">
              <w:t>7</w:t>
            </w:r>
          </w:p>
        </w:tc>
      </w:tr>
      <w:tr w:rsidR="00651372" w:rsidRPr="00085662" w:rsidTr="00F05A31">
        <w:tc>
          <w:tcPr>
            <w:tcW w:w="6980" w:type="dxa"/>
          </w:tcPr>
          <w:p w:rsidR="00651372" w:rsidRPr="00085662" w:rsidRDefault="00651372" w:rsidP="00F05A31">
            <w:pPr>
              <w:ind w:firstLine="851"/>
              <w:jc w:val="both"/>
            </w:pPr>
            <w:r w:rsidRPr="00085662">
              <w:t>Сервер API</w:t>
            </w:r>
          </w:p>
        </w:tc>
        <w:tc>
          <w:tcPr>
            <w:tcW w:w="2626" w:type="dxa"/>
          </w:tcPr>
          <w:p w:rsidR="00651372" w:rsidRPr="00085662" w:rsidRDefault="00651372" w:rsidP="00F05A31">
            <w:pPr>
              <w:ind w:firstLine="851"/>
              <w:jc w:val="both"/>
            </w:pPr>
            <w:r w:rsidRPr="00085662">
              <w:t>11</w:t>
            </w:r>
          </w:p>
        </w:tc>
      </w:tr>
      <w:tr w:rsidR="00651372" w:rsidRPr="00085662" w:rsidTr="00F05A31">
        <w:tc>
          <w:tcPr>
            <w:tcW w:w="6980" w:type="dxa"/>
          </w:tcPr>
          <w:p w:rsidR="00651372" w:rsidRPr="00085662" w:rsidRDefault="00651372" w:rsidP="00F05A31">
            <w:pPr>
              <w:ind w:firstLine="851"/>
              <w:jc w:val="both"/>
            </w:pPr>
            <w:r w:rsidRPr="00085662">
              <w:t>Сервер БД PostgreSQL11</w:t>
            </w:r>
          </w:p>
        </w:tc>
        <w:tc>
          <w:tcPr>
            <w:tcW w:w="2626" w:type="dxa"/>
          </w:tcPr>
          <w:p w:rsidR="00651372" w:rsidRPr="00085662" w:rsidRDefault="00651372" w:rsidP="00F05A31">
            <w:pPr>
              <w:ind w:firstLine="851"/>
              <w:jc w:val="both"/>
            </w:pPr>
            <w:r w:rsidRPr="00085662">
              <w:t>6</w:t>
            </w:r>
          </w:p>
        </w:tc>
      </w:tr>
      <w:tr w:rsidR="00651372" w:rsidRPr="00085662" w:rsidTr="00F05A31">
        <w:tc>
          <w:tcPr>
            <w:tcW w:w="6980" w:type="dxa"/>
          </w:tcPr>
          <w:p w:rsidR="00651372" w:rsidRPr="00085662" w:rsidRDefault="00651372" w:rsidP="00F05A31">
            <w:pPr>
              <w:ind w:firstLine="851"/>
              <w:jc w:val="both"/>
            </w:pPr>
            <w:r w:rsidRPr="00085662">
              <w:t>Хмарні середовища</w:t>
            </w:r>
          </w:p>
        </w:tc>
        <w:tc>
          <w:tcPr>
            <w:tcW w:w="2626" w:type="dxa"/>
          </w:tcPr>
          <w:p w:rsidR="00651372" w:rsidRPr="00085662" w:rsidRDefault="00651372" w:rsidP="00F05A31">
            <w:pPr>
              <w:ind w:firstLine="851"/>
              <w:jc w:val="both"/>
            </w:pPr>
            <w:r w:rsidRPr="00085662">
              <w:t>4</w:t>
            </w:r>
          </w:p>
        </w:tc>
      </w:tr>
      <w:tr w:rsidR="00651372" w:rsidRPr="00085662" w:rsidTr="00F05A31">
        <w:tc>
          <w:tcPr>
            <w:tcW w:w="6980" w:type="dxa"/>
          </w:tcPr>
          <w:p w:rsidR="00651372" w:rsidRPr="00085662" w:rsidRDefault="00651372" w:rsidP="00F05A31">
            <w:pPr>
              <w:ind w:firstLine="851"/>
              <w:jc w:val="both"/>
            </w:pPr>
            <w:r w:rsidRPr="00085662">
              <w:t>Операційне середовище</w:t>
            </w:r>
          </w:p>
        </w:tc>
        <w:tc>
          <w:tcPr>
            <w:tcW w:w="2626" w:type="dxa"/>
          </w:tcPr>
          <w:p w:rsidR="00651372" w:rsidRPr="00085662" w:rsidRDefault="00651372" w:rsidP="00F05A31">
            <w:pPr>
              <w:ind w:firstLine="851"/>
              <w:jc w:val="both"/>
            </w:pPr>
            <w:r w:rsidRPr="00085662">
              <w:t>119</w:t>
            </w:r>
          </w:p>
        </w:tc>
      </w:tr>
      <w:tr w:rsidR="00651372" w:rsidRPr="00085662" w:rsidTr="00F05A31">
        <w:tc>
          <w:tcPr>
            <w:tcW w:w="6980" w:type="dxa"/>
          </w:tcPr>
          <w:p w:rsidR="00651372" w:rsidRPr="00085662" w:rsidRDefault="00651372" w:rsidP="00F05A31">
            <w:pPr>
              <w:ind w:firstLine="851"/>
              <w:jc w:val="both"/>
            </w:pPr>
            <w:r w:rsidRPr="00085662">
              <w:t>Серверні компоненти</w:t>
            </w:r>
          </w:p>
        </w:tc>
        <w:tc>
          <w:tcPr>
            <w:tcW w:w="2626" w:type="dxa"/>
          </w:tcPr>
          <w:p w:rsidR="00651372" w:rsidRPr="00085662" w:rsidRDefault="00651372" w:rsidP="00F05A31">
            <w:pPr>
              <w:ind w:firstLine="851"/>
              <w:jc w:val="both"/>
            </w:pPr>
            <w:r w:rsidRPr="00085662">
              <w:t>27</w:t>
            </w:r>
          </w:p>
        </w:tc>
      </w:tr>
    </w:tbl>
    <w:p w:rsidR="00651372" w:rsidRPr="00085662" w:rsidRDefault="00651372" w:rsidP="005A4845">
      <w:pPr>
        <w:ind w:firstLine="851"/>
        <w:jc w:val="both"/>
      </w:pPr>
    </w:p>
    <w:p w:rsidR="00651372" w:rsidRPr="00085662" w:rsidRDefault="00651372" w:rsidP="003E149F">
      <w:pPr>
        <w:jc w:val="center"/>
        <w:rPr>
          <w:b/>
        </w:rPr>
      </w:pPr>
      <w:r w:rsidRPr="00085662">
        <w:rPr>
          <w:b/>
        </w:rPr>
        <w:t>3. Вимоги до надання послуг, що є обов`язковими для дотримання учасником</w:t>
      </w:r>
    </w:p>
    <w:p w:rsidR="00651372" w:rsidRPr="00085662" w:rsidRDefault="00651372" w:rsidP="005A4845">
      <w:pPr>
        <w:ind w:firstLine="851"/>
        <w:jc w:val="both"/>
      </w:pPr>
      <w:r w:rsidRPr="00085662">
        <w:t>3.1. Вимоги нормативних документів до надання послуг:</w:t>
      </w:r>
    </w:p>
    <w:p w:rsidR="00651372" w:rsidRPr="00085662" w:rsidRDefault="00651372" w:rsidP="005A4845">
      <w:pPr>
        <w:ind w:firstLine="851"/>
        <w:jc w:val="both"/>
      </w:pPr>
      <w:r w:rsidRPr="00085662">
        <w:t>- Закону України «Про інформацію»;</w:t>
      </w:r>
    </w:p>
    <w:p w:rsidR="00651372" w:rsidRPr="00085662" w:rsidRDefault="00651372" w:rsidP="005A4845">
      <w:pPr>
        <w:ind w:firstLine="851"/>
        <w:jc w:val="both"/>
      </w:pPr>
      <w:r w:rsidRPr="00085662">
        <w:t>- Закону України «Про електронні документи та електронний документообіг»;</w:t>
      </w:r>
    </w:p>
    <w:p w:rsidR="00651372" w:rsidRPr="00085662" w:rsidRDefault="00651372" w:rsidP="005A4845">
      <w:pPr>
        <w:ind w:firstLine="851"/>
        <w:jc w:val="both"/>
      </w:pPr>
      <w:r w:rsidRPr="00085662">
        <w:t>- Закону України «Про доступ до публічної інформації»;</w:t>
      </w:r>
    </w:p>
    <w:p w:rsidR="00651372" w:rsidRPr="00085662" w:rsidRDefault="00651372" w:rsidP="005A4845">
      <w:pPr>
        <w:ind w:firstLine="851"/>
        <w:jc w:val="both"/>
      </w:pPr>
      <w:r w:rsidRPr="00085662">
        <w:t>- Закону України «Про захист інформації в інформаційно-телекомунікаційних системах»;</w:t>
      </w:r>
    </w:p>
    <w:p w:rsidR="00651372" w:rsidRPr="00085662" w:rsidRDefault="00651372" w:rsidP="005A4845">
      <w:pPr>
        <w:ind w:firstLine="851"/>
        <w:jc w:val="both"/>
      </w:pPr>
      <w:r w:rsidRPr="00085662">
        <w:t>- Закону України «Про основні засади забезпечення кібербезпеки України»;</w:t>
      </w:r>
    </w:p>
    <w:p w:rsidR="00651372" w:rsidRPr="00085662" w:rsidRDefault="00651372" w:rsidP="005A4845">
      <w:pPr>
        <w:ind w:firstLine="851"/>
        <w:jc w:val="both"/>
      </w:pPr>
      <w:r w:rsidRPr="00085662">
        <w:t>- Закону України «Про електронні довірчі послуги»;</w:t>
      </w:r>
    </w:p>
    <w:p w:rsidR="00651372" w:rsidRPr="00085662" w:rsidRDefault="00651372" w:rsidP="005A4845">
      <w:pPr>
        <w:ind w:firstLine="851"/>
        <w:jc w:val="both"/>
      </w:pPr>
      <w:r w:rsidRPr="00085662">
        <w:t>- Закону України «Про захист персональних даних»;</w:t>
      </w:r>
    </w:p>
    <w:p w:rsidR="00651372" w:rsidRPr="00085662" w:rsidRDefault="00651372" w:rsidP="005A4845">
      <w:pPr>
        <w:ind w:firstLine="851"/>
        <w:jc w:val="both"/>
      </w:pPr>
      <w:r w:rsidRPr="00085662">
        <w:t>-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Закону України «Про свободу пересування та вільний вибір місця проживання в Україні»;</w:t>
      </w:r>
    </w:p>
    <w:p w:rsidR="00651372" w:rsidRPr="00085662" w:rsidRDefault="00651372" w:rsidP="005A4845">
      <w:pPr>
        <w:ind w:firstLine="851"/>
        <w:jc w:val="both"/>
      </w:pPr>
      <w:r w:rsidRPr="00085662">
        <w:t>- Закону України про хмарні послуги;</w:t>
      </w:r>
    </w:p>
    <w:p w:rsidR="00651372" w:rsidRPr="00085662" w:rsidRDefault="00651372" w:rsidP="005A4845">
      <w:pPr>
        <w:ind w:firstLine="851"/>
        <w:jc w:val="both"/>
      </w:pPr>
      <w:r w:rsidRPr="00085662">
        <w:t>- Указ Президента України від 27.09.1999 № 1229/99 «Про Положення про технічний захист інформації в Україні»;</w:t>
      </w:r>
    </w:p>
    <w:p w:rsidR="00651372" w:rsidRPr="00085662" w:rsidRDefault="00651372" w:rsidP="005A4845">
      <w:pPr>
        <w:ind w:firstLine="851"/>
        <w:jc w:val="both"/>
      </w:pPr>
      <w:r w:rsidRPr="00085662">
        <w:t>- Постанови Кабінету Міністрів України від 12.04.2002 №522 «Про затвердження Порядку підключення до глобальних мереж передачі даних»;</w:t>
      </w:r>
    </w:p>
    <w:p w:rsidR="00651372" w:rsidRPr="00085662" w:rsidRDefault="00651372" w:rsidP="005A4845">
      <w:pPr>
        <w:ind w:firstLine="851"/>
        <w:jc w:val="both"/>
      </w:pPr>
      <w:r w:rsidRPr="00085662">
        <w:t>- Постанови Кабінету Міністрів України від 29.03.2006 №373 «Про затвердження Правил забезпечення захисту інформації в інформаційних, телекомунікаційних та інформаційно-телекомунікаці йних системах»;</w:t>
      </w:r>
    </w:p>
    <w:p w:rsidR="00651372" w:rsidRPr="00085662" w:rsidRDefault="00651372" w:rsidP="005A4845">
      <w:pPr>
        <w:ind w:firstLine="851"/>
        <w:jc w:val="both"/>
      </w:pPr>
      <w:r w:rsidRPr="00085662">
        <w:t>- Постанова Кабінету Міністрів України 18 липня 2012 р. № 670 «Деякі питання електронної взаємодії органів виконавчої влади»;</w:t>
      </w:r>
    </w:p>
    <w:p w:rsidR="00651372" w:rsidRPr="00085662" w:rsidRDefault="00651372" w:rsidP="005A4845">
      <w:pPr>
        <w:ind w:firstLine="851"/>
        <w:jc w:val="both"/>
      </w:pPr>
      <w:r w:rsidRPr="00085662">
        <w:t>- Постанови Кабінету Міністрів України від 21.10.2015 №835 «Про затвердження Положення про набори даних, які підлягають оприлюдненню у формі відкритих даних»;</w:t>
      </w:r>
    </w:p>
    <w:p w:rsidR="00651372" w:rsidRPr="00085662" w:rsidRDefault="00651372" w:rsidP="005A4845">
      <w:pPr>
        <w:ind w:firstLine="851"/>
        <w:jc w:val="both"/>
      </w:pPr>
      <w:r w:rsidRPr="00085662">
        <w:t>- Постанови Кабінету Міністрів України від 08.09.2016 № 606 «Деякі питання електронної взаємодії державних електронних інформаційних ресурсів»;</w:t>
      </w:r>
    </w:p>
    <w:p w:rsidR="00651372" w:rsidRPr="00085662" w:rsidRDefault="00651372" w:rsidP="005A4845">
      <w:pPr>
        <w:ind w:firstLine="851"/>
        <w:jc w:val="both"/>
      </w:pPr>
      <w:r w:rsidRPr="00085662">
        <w:t>- Постанови Кабінету Міністрів України від 10.05.2018 № 357 «Деякі питання організації електронної взаємодії державних електронних інформаційних ресурсів»;</w:t>
      </w:r>
    </w:p>
    <w:p w:rsidR="00651372" w:rsidRPr="00085662" w:rsidRDefault="00651372" w:rsidP="005A4845">
      <w:pPr>
        <w:ind w:firstLine="851"/>
        <w:jc w:val="both"/>
      </w:pPr>
      <w:r w:rsidRPr="00085662">
        <w:t>- Постанова Кабінету Міністрів України від 19 червня 2019 р. № 546  «Про затвердження Положення про інтегровану систему електронної ідентифікації»;</w:t>
      </w:r>
    </w:p>
    <w:p w:rsidR="00651372" w:rsidRPr="00085662" w:rsidRDefault="00651372" w:rsidP="005A4845">
      <w:pPr>
        <w:ind w:firstLine="851"/>
        <w:jc w:val="both"/>
      </w:pPr>
      <w:r w:rsidRPr="00085662">
        <w:t xml:space="preserve">- Постанова Кабінету Міністрів України від </w:t>
      </w:r>
      <w:r w:rsidRPr="00085662">
        <w:rPr>
          <w:bCs/>
          <w:shd w:val="clear" w:color="auto" w:fill="FFFFFF"/>
        </w:rPr>
        <w:t xml:space="preserve">від 4 грудня 2019 р. № 1137 </w:t>
      </w:r>
      <w:r w:rsidRPr="00085662">
        <w:t>«</w:t>
      </w:r>
      <w:r w:rsidRPr="00085662">
        <w:rPr>
          <w:bCs/>
          <w:shd w:val="clear" w:color="auto" w:fill="FFFFFF"/>
        </w:rPr>
        <w:t>Питання Єдиного державного вебпорталу електронних послуг та Реєстру адміністративних послуг</w:t>
      </w:r>
      <w:r w:rsidRPr="00085662">
        <w:t>»;</w:t>
      </w:r>
    </w:p>
    <w:p w:rsidR="00651372" w:rsidRPr="00085662" w:rsidRDefault="00651372" w:rsidP="005A4845">
      <w:pPr>
        <w:ind w:firstLine="851"/>
        <w:jc w:val="both"/>
        <w:rPr>
          <w:bCs/>
          <w:shd w:val="clear" w:color="auto" w:fill="F0F0F0"/>
        </w:rPr>
      </w:pPr>
      <w:r w:rsidRPr="00085662">
        <w:t xml:space="preserve">- Постанова Кабінету Міністрів України </w:t>
      </w:r>
      <w:r w:rsidRPr="00085662">
        <w:rPr>
          <w:bCs/>
          <w:shd w:val="clear" w:color="auto" w:fill="FFFFFF"/>
        </w:rPr>
        <w:t>від  15 квітня 2020 р. № 278 «Про реалізацію експериментального проекту щодо застосування відображення в електронному вигляді інформації, що міститься у паспорті громадянина України у формі картки, та відображення в електронному вигляді інформації, що міститься у паспорті громадянина України для виїзду за кордон»;</w:t>
      </w:r>
    </w:p>
    <w:p w:rsidR="00651372" w:rsidRPr="00085662" w:rsidRDefault="00651372" w:rsidP="005A4845">
      <w:pPr>
        <w:ind w:firstLine="851"/>
        <w:jc w:val="both"/>
        <w:rPr>
          <w:bCs/>
          <w:shd w:val="clear" w:color="auto" w:fill="FFFFFF"/>
        </w:rPr>
      </w:pPr>
      <w:r w:rsidRPr="00085662">
        <w:t xml:space="preserve">- Постанова Кабінету Міністрів України </w:t>
      </w:r>
      <w:r w:rsidRPr="00085662">
        <w:rPr>
          <w:bCs/>
          <w:shd w:val="clear" w:color="auto" w:fill="FFFFFF"/>
        </w:rPr>
        <w:t>від 3 лютого 2021 р. № 72 «Про Національну веб-платформу центрів надання адміністративних послуг»;</w:t>
      </w:r>
    </w:p>
    <w:p w:rsidR="00651372" w:rsidRPr="00085662" w:rsidRDefault="00651372" w:rsidP="005A4845">
      <w:pPr>
        <w:ind w:firstLine="851"/>
        <w:jc w:val="both"/>
      </w:pPr>
      <w:r w:rsidRPr="00085662">
        <w:t>- Постанови Кабінету Міністрів України від 14 травня 2021 р. № 565 «Деякі питання реалізації експериментального проекту щодо використання віддаленого кваліфікованого електронного підпису»;</w:t>
      </w:r>
    </w:p>
    <w:p w:rsidR="00651372" w:rsidRPr="00085662" w:rsidRDefault="00651372" w:rsidP="005A4845">
      <w:pPr>
        <w:ind w:firstLine="851"/>
        <w:jc w:val="both"/>
      </w:pPr>
      <w:r w:rsidRPr="00085662">
        <w:t xml:space="preserve">- Постанова Кабінету Міністрів України від </w:t>
      </w:r>
      <w:r w:rsidRPr="00085662">
        <w:rPr>
          <w:bCs/>
          <w:shd w:val="clear" w:color="auto" w:fill="FFFFFF"/>
        </w:rPr>
        <w:t xml:space="preserve">11 серпня 2021 р. № 864 </w:t>
      </w:r>
      <w:r w:rsidRPr="00085662">
        <w:t>«</w:t>
      </w:r>
      <w:r w:rsidRPr="00085662">
        <w:rPr>
          <w:bCs/>
          <w:shd w:val="clear" w:color="auto" w:fill="FFFFFF"/>
        </w:rPr>
        <w:t>Питання організації моніторингу якості надання адміністративних послуг</w:t>
      </w:r>
      <w:r w:rsidRPr="00085662">
        <w:t>»;</w:t>
      </w:r>
    </w:p>
    <w:p w:rsidR="00651372" w:rsidRPr="00085662" w:rsidRDefault="00651372" w:rsidP="005A4845">
      <w:pPr>
        <w:ind w:firstLine="851"/>
        <w:jc w:val="both"/>
      </w:pPr>
      <w:r w:rsidRPr="00085662">
        <w:t xml:space="preserve">- Розпорядження Кабінету Міністрів України </w:t>
      </w:r>
      <w:r w:rsidRPr="00085662">
        <w:rPr>
          <w:bCs/>
          <w:shd w:val="clear" w:color="auto" w:fill="FFFFFF"/>
        </w:rPr>
        <w:t>від 16 травня 2014 р. № 523-р Деякі питання надання адміністративних послуг через центри надання адміністративних послуг</w:t>
      </w:r>
      <w:r w:rsidRPr="00085662">
        <w:t>;</w:t>
      </w:r>
    </w:p>
    <w:p w:rsidR="00651372" w:rsidRPr="00085662" w:rsidRDefault="00651372" w:rsidP="005A4845">
      <w:pPr>
        <w:ind w:firstLine="851"/>
        <w:jc w:val="both"/>
      </w:pPr>
      <w:r w:rsidRPr="00085662">
        <w:t>- Наказ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w:t>
      </w:r>
    </w:p>
    <w:p w:rsidR="00651372" w:rsidRPr="00085662" w:rsidRDefault="00651372" w:rsidP="005A4845">
      <w:pPr>
        <w:ind w:firstLine="851"/>
        <w:jc w:val="both"/>
      </w:pPr>
      <w:r w:rsidRPr="00085662">
        <w:t xml:space="preserve">- Наказ Державного агентства з питань електронного урядування </w:t>
      </w:r>
      <w:r w:rsidRPr="00085662">
        <w:rPr>
          <w:bCs/>
          <w:shd w:val="clear" w:color="auto" w:fill="FFFFFF"/>
        </w:rPr>
        <w:t xml:space="preserve">13.08.2018  №51 </w:t>
      </w:r>
      <w:r w:rsidRPr="00085662">
        <w:t>«</w:t>
      </w:r>
      <w:r w:rsidRPr="00085662">
        <w:rPr>
          <w:bCs/>
          <w:shd w:val="clear" w:color="auto" w:fill="FFFFFF"/>
        </w:rPr>
        <w:t>Про затвердження форматів електронних повідомлень та обміну даними системи електронної взаємодії державних електронних інформаційних ресурсів</w:t>
      </w:r>
      <w:r w:rsidRPr="00085662">
        <w:t>»;</w:t>
      </w:r>
    </w:p>
    <w:p w:rsidR="00651372" w:rsidRPr="00085662" w:rsidRDefault="00651372" w:rsidP="005A4845">
      <w:pPr>
        <w:ind w:firstLine="851"/>
        <w:jc w:val="both"/>
      </w:pPr>
      <w:r w:rsidRPr="00085662">
        <w:t>- ДСТУ 3918-1999 (ГБО/ІЕС 12207:1995) «Процеси життєвого циклу програмного забезпечення».</w:t>
      </w:r>
    </w:p>
    <w:p w:rsidR="00651372" w:rsidRPr="00085662" w:rsidRDefault="00651372" w:rsidP="005A4845">
      <w:pPr>
        <w:ind w:firstLine="851"/>
        <w:jc w:val="both"/>
      </w:pPr>
      <w:r w:rsidRPr="00085662">
        <w:t>- ДСТУ 4302:2004 Інформаційні технології. Настанови щодо документування комп'ютерних програм (І80/ІЕС 6592:2000);</w:t>
      </w:r>
    </w:p>
    <w:p w:rsidR="00651372" w:rsidRPr="00085662" w:rsidRDefault="00651372" w:rsidP="005A4845">
      <w:pPr>
        <w:ind w:firstLine="851"/>
        <w:jc w:val="both"/>
      </w:pPr>
      <w:r w:rsidRPr="00085662">
        <w:t>- ДСТУ ISO/IEC 27001:2015 Інформаційні технології. Методи захисту. Системи управління інформаційною безпекою. Вимоги. (ISO/IEC 27001:2013; Cor 1:2014, IDТ);</w:t>
      </w:r>
    </w:p>
    <w:p w:rsidR="00651372" w:rsidRPr="00085662" w:rsidRDefault="00651372" w:rsidP="005A4845">
      <w:pPr>
        <w:ind w:firstLine="851"/>
        <w:jc w:val="both"/>
      </w:pPr>
      <w:r w:rsidRPr="00085662">
        <w:t>- ГОСТ 34.003-90. Інформаційна технологія. Комплекс стандартів на автоматизовані системи. Автоматизовані системи. Терміни та визначення;</w:t>
      </w:r>
    </w:p>
    <w:p w:rsidR="00651372" w:rsidRPr="00085662" w:rsidRDefault="00651372" w:rsidP="005A4845">
      <w:pPr>
        <w:ind w:firstLine="851"/>
        <w:jc w:val="both"/>
      </w:pPr>
      <w:r w:rsidRPr="00085662">
        <w:t>-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651372" w:rsidRPr="00085662" w:rsidRDefault="00651372" w:rsidP="005A4845">
      <w:pPr>
        <w:ind w:firstLine="851"/>
        <w:jc w:val="both"/>
      </w:pPr>
      <w:r w:rsidRPr="00085662">
        <w:t>- ГОСТ 34.601-90. Інформаційна технологія. Комплекс стандартів на автоматизовані системи. Автоматизовані системи. Стадії створення;</w:t>
      </w:r>
    </w:p>
    <w:p w:rsidR="00651372" w:rsidRPr="00085662" w:rsidRDefault="00651372" w:rsidP="005A4845">
      <w:pPr>
        <w:ind w:firstLine="851"/>
        <w:jc w:val="both"/>
      </w:pPr>
      <w:r w:rsidRPr="00085662">
        <w:t>- ГОСТ 34.602-89. Інформаційна технологія. Комплекс стандартів на автоматизовані системи. Технічне завдання на створення автоматизованої системи;</w:t>
      </w:r>
    </w:p>
    <w:p w:rsidR="00651372" w:rsidRPr="00085662" w:rsidRDefault="00651372" w:rsidP="005A4845">
      <w:pPr>
        <w:ind w:firstLine="851"/>
        <w:jc w:val="both"/>
      </w:pPr>
      <w:r w:rsidRPr="00085662">
        <w:t>- ГОСТ 34.603-92. Інформаційна технологія. Види випробувань автоматизованих систем;</w:t>
      </w:r>
    </w:p>
    <w:p w:rsidR="00651372" w:rsidRPr="00085662" w:rsidRDefault="00651372" w:rsidP="005A4845">
      <w:pPr>
        <w:ind w:firstLine="851"/>
        <w:jc w:val="both"/>
      </w:pPr>
      <w:r w:rsidRPr="00085662">
        <w:t>3.2. Вимоги регламентних документів до надання послуг:</w:t>
      </w:r>
    </w:p>
    <w:p w:rsidR="00651372" w:rsidRPr="00085662" w:rsidRDefault="00651372" w:rsidP="005A4845">
      <w:pPr>
        <w:ind w:firstLine="851"/>
        <w:jc w:val="both"/>
      </w:pPr>
      <w:r w:rsidRPr="00085662">
        <w:t>- Положення про інформаційні ресурси затверджене рішенням Кременчуцької міської ради Кременчуцького району Полтавської області від 18.08.2021 року;</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від 16.11.2018 №1482 «Про затвердження регламенту створення реєстрів, технічної підтримки реєстрів, модернізації та розробки нових модулів програмного забезпечення реєстрів».</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601 від 24.10.2014 про затвердження структури та параметрів реєстру «Реєстр оперативного контролю за станом в місті»;</w:t>
      </w:r>
    </w:p>
    <w:p w:rsidR="00651372" w:rsidRPr="008236FA" w:rsidRDefault="00651372" w:rsidP="00A23D7E">
      <w:pPr>
        <w:pStyle w:val="ListParagraph"/>
        <w:tabs>
          <w:tab w:val="left" w:pos="993"/>
        </w:tabs>
        <w:spacing w:line="259" w:lineRule="auto"/>
        <w:ind w:left="0" w:firstLine="851"/>
        <w:jc w:val="both"/>
        <w:rPr>
          <w:lang w:val="uk-UA"/>
        </w:rPr>
      </w:pPr>
      <w:r w:rsidRPr="008236FA">
        <w:rPr>
          <w:lang w:val="uk-UA"/>
        </w:rPr>
        <w:t>- рішення виконавчого комітету Кременчуцької міської ради Полтавської області № 602 від 24.10.2014 про затвердження структури та параметрів реєстру «Реєстр адрес міста Кременчука»;</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770 від 19.12.2014 про затвердження структури та параметрів реєстру «Новини міста Кременчука»;</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87 від 20.02.2015 про затвердження структури та параметрів реєстру «Земельні ресурси міста Кременчука»;</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154 від 06.03.2015 про затвердження структури та параметрів реєстру «Вивіски об’єктів в місті Кременчуці»;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355 від 19.06.2015 про затвердження структури та параметрів реєстру «Облік кадрів структурних підрозділів апарату виконавчого комітету Кременчуцької міської ради Полтавської області»;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363 від 19.06.2015 про затвердження структури та параметрів реєстру «Договори про залучення коштів замовників на розвиток інженерно-транспортної та соціальної інфраструктури м. Кременчука»;</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395 від 03.07.2015 про затвердження структури та параметрів реєстру «Реєстрація вхідної та вихідної документації Фонду міського майна Кременчуцької міської ради»;</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412 від 03.07.2015 про затвердження структури та параметрів реєстру «Отримувач послуг ЦНАП. Міграційні питання»;</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413 від 03.07.2015 про затвердження структури та параметрів реєстру «Реєстрація вхідної та вихідної документації юридичного управління виконавчого комітету Кременчуцької міської ради Полтавської області»;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431 від 24.07.2015 про затвердження структури та параметрів реєстру «Реєстрація вхідної та вихідної документації відділу по роботі із зверненнями громадян виконавчого комітету Кременчуцької міської ради Полтавської області»;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447 від 24.07.2015 про затвердження структури та параметрів реєстру «Об’єкти зовнішньої реклами в м. Кременчуці»;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454 від 24.07.2015 про затвердження структури та параметрів реєстру «Використання енергоносіїв»;</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469 від 07.08.2015 про затвердження структури та параметрів реєстру «Реєстрація вхідної та вихідної документації управління житлово-комунального господарства виконавчого комітету Кременчуцької міської ради»;</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530 від 04.09.2015 про затвердження структури та параметрів реєстру «Отримувач послуг ЦНАП»;</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 599 від 02.10.2015 про затвердження структури та параметрів реєстру «Розміщення малих архітектурних форм в м. Кременчуці»;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№600 від 02.10.2015 про затвердження структури та параметрів реєстру «Розміщення металоконструкцій в м. Кременчуці»;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№770 від 29.08.2016 про затвердження структури та параметрів реєстру «Рішення виконавчого комітету Кременчуцької міської ради Полтавської області»;</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№811 від 02.09.2016 про затвердження структури та параметрів реєстру «Розпорядження міського голови з основної діяльності, адміністративно-господарських питань та про відрядження»;</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№874 від 19.09.2016 про затвердження структури та параметрів реєстру «Реєстрація вхідної та вихідної документації, запитів на інформацію відділу по роботі з документами виконавчого комітету Кременчуцької міської ради Полтавської області»</w:t>
      </w:r>
    </w:p>
    <w:p w:rsidR="00651372" w:rsidRPr="00085662" w:rsidRDefault="00651372" w:rsidP="00A23D7E">
      <w:pPr>
        <w:ind w:firstLine="851"/>
        <w:jc w:val="both"/>
      </w:pPr>
      <w:r w:rsidRPr="00085662">
        <w:t>- рішень виконавчого комітету Кременчуцької міської ради Полтавської області № 1198 від 12.12.2016 та №155 від 03.03.2017 про затвердження структури та параметрів реєстру «Реєстр громади міста Кременчука»;</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№1273 від 26.12.2016 про затвердження структури та параметрів реєстру «Об’єкти оренди, що належать до комунальної власності територіальної громади міста Кременчука»;</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№1277 від 26.12.2016 про затвердження структури та параметрів реєстру «Закріплені об’єкти благоустрою»;</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№1311 від 27.11.2017 про затвердження структури та параметрів реєстру «Реєстрація вхідної та вихідної документації Автозаводської районної адміністрації виконавчого комітету Кременчуцької міської ради»;</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№1416 від 11.12.2017 про затвердження структури та параметрів реєстру</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про затвердження структури та параметрів реєстру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№1417 від 11.12.2017 про затвердження структури та параметрів реєстру «Банк даних дітей міста Кременчука для здійснення часткового відшкодування частини вартості путівки за рахунок бюджетних коштів»;</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№70 від 29.01.2018 про затвердження структури та параметрів реєстру «Набори даних, які підлягають оприлюдненню у формі відкритих даних»;</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№237 від 16.03.2018 про затвердження структури та параметрів реєстру «Деклараційний реєстр найменувань об’єктів торгівлі та сфери послуг у м. Кременчук»;</w:t>
      </w:r>
    </w:p>
    <w:p w:rsidR="00651372" w:rsidRPr="00085662" w:rsidRDefault="00651372" w:rsidP="00A23D7E">
      <w:pPr>
        <w:ind w:firstLine="851"/>
        <w:jc w:val="both"/>
      </w:pPr>
      <w:r w:rsidRPr="00085662">
        <w:t>- рішення виконавчого комітету Кременчуцької міської ради Полтавської області №296 від 23.03.2018 про затвердження структури та параметрів реєстру «Реєстрація вхідної та вихідної документації комунального госпрозрахункового житлово-експлуатаційного підприємства «Автозаводське»;</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№323 від 30.03.2018 про затвердження структури та параметрів реєстру «Реєстрація вхідної та вихідної документації Крюківської районної адміністрації виконавчого комітету Кременчуцької міської ради»;</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№324 від 30.03.2018 про затвердження структури та параметрів реєстру «Електронна рада»</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№367 від 06.04.2018 про затвердження структури та параметрів реєстру «Результативні частини протоколів зборів співвласників багатоквартирних будинків та об’єднань співвласників багатоквартирних будинків»;</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№647 від 25.05.2018 про затвердження структури та параметрів реєстру «Реєстр дітей м. Кременчука віком від 0 до 18 років Департаменту освіти виконавчого комітету Кременчуцької міської ради Полтавської області»;</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№1143 від 10.09.2018 про затвердження структури та параметрів реєстру «Розміщення стаціонарних тимчасових споруд для провадження підприємницької діяльності на території м. Кременчука»;</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№1306 від 12.10.2018 про затвердження структури та параметрів реєстру «Протоколи засідань виконавчого комітету Кременчуцької міської ради Полтавської області»;</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№307 від 07.03.2019 про затвердження структури та параметрів реєстру «Банк даних учасників громадських оплачуваних робіт для учнівської та студентської молоді, організованих під час літніх канікул та у вільний від навчання час»;</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№948 від 12.07.2019 про затвердження структури та параметрів реєстру «Стан навколишнього середовища м. Кременчука»;</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№1423 від 25.10.2019 про затвердження структури та параметрів реєстру «Зупинки громадського транспорту міста Кременчука»;</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№1445 від 25.10.2019 про затвердження структури та параметрів реєстру «Реєстр отримувачів житлових субсидій, пільг, соціальних допомог і компенсацій м. Кременчука»;</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№267 від 02.03.2020 про затвердження структури та параметрів реєстру «Реєстр споживачів Кременчуцького КАТП 1628»;</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 412 від 19.03.2020 про затвердження структури та параметрів реєстру «Реєстрація  вхідної та вихідної документації департаменту соціального захисту населення та питань АТО виконавчого комітету Кременчуцької міської ради Полтавської області та підпорядкованих установ»;</w:t>
      </w:r>
    </w:p>
    <w:p w:rsidR="00651372" w:rsidRPr="00085662" w:rsidRDefault="00651372" w:rsidP="00000CBA">
      <w:pPr>
        <w:ind w:firstLine="851"/>
        <w:jc w:val="both"/>
      </w:pPr>
      <w:r w:rsidRPr="00085662">
        <w:t>- рішення виконавчого комітету Кременчуцької міської ради Полтавської області № 938 від 07.07.2020 про затвердження структури та параметрів реєстру «Реєстрація  вхідної та вихідної документації управління у справах сімей та дітей виконавчого комітету Кременчуцької міської ради та підпорядкованих установ»;</w:t>
      </w:r>
    </w:p>
    <w:p w:rsidR="00651372" w:rsidRPr="00085662" w:rsidRDefault="00651372" w:rsidP="00000CBA">
      <w:pPr>
        <w:ind w:firstLine="851"/>
        <w:jc w:val="both"/>
      </w:pPr>
      <w:r w:rsidRPr="00085662">
        <w:t>- рішення виконавчого комітету Кременчуцької міської ради Кременчуцького району Полтавської області № 142 від 31.12.2020 про затвердження структури та параметрів реєстру «Банк даних дітей, які потребують  особливої соціальної уваги та підтримки, для направлення до дитячих закладів оздоровлення та відпочинку за рахунок бюджетних коштів»;</w:t>
      </w:r>
    </w:p>
    <w:p w:rsidR="00651372" w:rsidRPr="00085662" w:rsidRDefault="00651372" w:rsidP="00007394">
      <w:pPr>
        <w:ind w:firstLine="851"/>
        <w:jc w:val="both"/>
      </w:pPr>
      <w:r w:rsidRPr="00085662">
        <w:t>- рішення виконавчого комітету Кременчуцької міської ради Кременчуцького району Полтавської області № 143 від 31.12.2020 про затвердження структури та параметрів реєстру «Банк даних дітей Кременчуцької  міської територіальної громади для здійснення відшкодування частини вартості путівки дитячим закладам оздоровлення та відпочинку за надані послуги з оздоровлення та відпочин-ку дітей за рахунок бюджетних коштів»;</w:t>
      </w:r>
    </w:p>
    <w:p w:rsidR="00651372" w:rsidRPr="00085662" w:rsidRDefault="00651372" w:rsidP="00007394">
      <w:pPr>
        <w:ind w:firstLine="851"/>
        <w:jc w:val="both"/>
      </w:pPr>
      <w:r w:rsidRPr="00085662">
        <w:t>- рішення виконавчого комітету Кременчуцької міської ради Кременчуцького району Полтавської області № 1 від 06.01.2021 про затвердження структури та параметрів реєстру «Банк даних дітей з інвалідністю, які не здатні до самообслуговування, разом з  супроводжуючою особою для направлення до дитячого закладу оздоровлення та відпочинку за рахунок коштів бюджету Кременчуцької міської територіальної громади»;</w:t>
      </w:r>
    </w:p>
    <w:p w:rsidR="00651372" w:rsidRPr="00085662" w:rsidRDefault="00651372" w:rsidP="00007394">
      <w:pPr>
        <w:ind w:firstLine="851"/>
        <w:jc w:val="both"/>
      </w:pPr>
      <w:r w:rsidRPr="00085662">
        <w:t>- рішення виконавчого комітету Кременчуцької міської ради Кременчуцького району Полтавської області № 466 від 12.04.2021 про затвердження структури та параметрів реєстру «Деклараційний реєстр найменувань об’єктів торгівлі та сфери послуг Кременчуцької міської територіальної громади»;</w:t>
      </w:r>
    </w:p>
    <w:p w:rsidR="00651372" w:rsidRPr="00085662" w:rsidRDefault="00651372" w:rsidP="00007394">
      <w:pPr>
        <w:ind w:firstLine="851"/>
        <w:jc w:val="both"/>
      </w:pPr>
      <w:r w:rsidRPr="00085662">
        <w:t>- рішення виконавчого комітету Кременчуцької міської ради Кременчуцького району Полтавської області №1290 від 17.09.2021 про затвердження структури та параметрів реєстру «Реєстр розміщених тимчасових збірно-розбірних металевих конструкцій (гаражів) для зберігання транспортних засобів на території Кременчуцької міської територіальної громади»;</w:t>
      </w:r>
    </w:p>
    <w:p w:rsidR="00651372" w:rsidRPr="00085662" w:rsidRDefault="00651372" w:rsidP="00007394">
      <w:pPr>
        <w:ind w:firstLine="851"/>
        <w:jc w:val="both"/>
      </w:pPr>
      <w:r w:rsidRPr="00085662">
        <w:t>- рішення виконавчого комітету Кременчуцької міської ради Кременчуцького району Полтавської області №248 від 31.04.2021 про затвердження структури та параметрів реєстру «Проєкти програм розвитку Кременчуцької міської територіальної громади».</w:t>
      </w:r>
    </w:p>
    <w:p w:rsidR="00651372" w:rsidRPr="00085662" w:rsidRDefault="00651372" w:rsidP="005A4845">
      <w:pPr>
        <w:ind w:firstLine="851"/>
        <w:jc w:val="both"/>
      </w:pPr>
      <w:r w:rsidRPr="00085662">
        <w:t>Даний перелік не є вичерпним. Вимоги законодавства України, нормативних та керівних документів, що стосуються реєстрів уточняються на етапі надання послуг.</w:t>
      </w:r>
    </w:p>
    <w:p w:rsidR="00651372" w:rsidRPr="00085662" w:rsidRDefault="00651372" w:rsidP="005A4845">
      <w:pPr>
        <w:ind w:firstLine="851"/>
        <w:jc w:val="both"/>
      </w:pPr>
    </w:p>
    <w:p w:rsidR="00651372" w:rsidRPr="00085662" w:rsidRDefault="00651372" w:rsidP="003E149F">
      <w:pPr>
        <w:jc w:val="center"/>
        <w:rPr>
          <w:b/>
        </w:rPr>
      </w:pPr>
      <w:r w:rsidRPr="00085662">
        <w:rPr>
          <w:b/>
        </w:rPr>
        <w:t>4. Заключна частина</w:t>
      </w:r>
    </w:p>
    <w:p w:rsidR="00651372" w:rsidRPr="00085662" w:rsidRDefault="00651372" w:rsidP="005A4845">
      <w:pPr>
        <w:ind w:firstLine="851"/>
        <w:jc w:val="both"/>
      </w:pPr>
      <w:r w:rsidRPr="00085662">
        <w:t>4.1. Порядок контролю і прийняття робіт:</w:t>
      </w:r>
    </w:p>
    <w:p w:rsidR="00651372" w:rsidRPr="00085662" w:rsidRDefault="00651372" w:rsidP="005A4845">
      <w:pPr>
        <w:ind w:firstLine="851"/>
        <w:jc w:val="both"/>
      </w:pPr>
      <w:r w:rsidRPr="00085662">
        <w:t>Приймальні послуг технічної підтримки універсальної шини даних, хмарних ресурсів, хмарної інфраструктури, 48 реєстрів та 12 Веб-додатків УГІС проводитися за підсумками місяця на об'єкті Замовника в заздалегідь узгоджені з Замовником терміни. Результатом успішного надання послуг є стабільна безвідмовна працездатність програмного забезпечення на апаратному забезпеченні Замовника.</w:t>
      </w:r>
    </w:p>
    <w:p w:rsidR="00651372" w:rsidRPr="00085662" w:rsidRDefault="00651372" w:rsidP="005A4845">
      <w:pPr>
        <w:ind w:firstLine="851"/>
        <w:jc w:val="both"/>
      </w:pPr>
      <w:r w:rsidRPr="00085662">
        <w:t>4.2. Консультаційна та інформаційна підтримка:</w:t>
      </w:r>
    </w:p>
    <w:p w:rsidR="00651372" w:rsidRPr="00085662" w:rsidRDefault="00651372" w:rsidP="005A4845">
      <w:pPr>
        <w:ind w:firstLine="851"/>
        <w:jc w:val="both"/>
      </w:pPr>
      <w:r w:rsidRPr="00085662">
        <w:t>Для ефективного функціонування універсальної шини даних, хмарних ресурсів, хмарної інфраструктури, 48 реєстрів та 12 Веб-додатків УГІС Виконавець повинен забезпечити навчання користувачів навичкам роботи з прикладним програмним забезпеченням УГІС.</w:t>
      </w:r>
    </w:p>
    <w:p w:rsidR="00651372" w:rsidRPr="00085662" w:rsidRDefault="00651372" w:rsidP="008110FA"/>
    <w:p w:rsidR="00651372" w:rsidRPr="00085662" w:rsidRDefault="00651372" w:rsidP="0013307D">
      <w:pPr>
        <w:jc w:val="center"/>
      </w:pPr>
    </w:p>
    <w:p w:rsidR="00651372" w:rsidRPr="00085662" w:rsidRDefault="00651372" w:rsidP="0068049C">
      <w:pPr>
        <w:spacing w:before="120" w:after="120"/>
        <w:ind w:firstLine="426"/>
        <w:jc w:val="both"/>
        <w:rPr>
          <w:i/>
          <w:iCs/>
        </w:rPr>
      </w:pPr>
    </w:p>
    <w:p w:rsidR="00651372" w:rsidRPr="00085662" w:rsidRDefault="00651372" w:rsidP="0068049C">
      <w:pPr>
        <w:spacing w:before="120" w:after="120"/>
        <w:ind w:firstLine="426"/>
        <w:jc w:val="both"/>
      </w:pPr>
    </w:p>
    <w:sectPr w:rsidR="00651372" w:rsidRPr="00085662" w:rsidSect="007D2012">
      <w:headerReference w:type="first" r:id="rId9"/>
      <w:pgSz w:w="11906" w:h="16838" w:code="9"/>
      <w:pgMar w:top="851" w:right="56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72" w:rsidRDefault="00651372">
      <w:r>
        <w:separator/>
      </w:r>
    </w:p>
  </w:endnote>
  <w:endnote w:type="continuationSeparator" w:id="0">
    <w:p w:rsidR="00651372" w:rsidRDefault="00651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72" w:rsidRDefault="00651372">
      <w:r>
        <w:separator/>
      </w:r>
    </w:p>
  </w:footnote>
  <w:footnote w:type="continuationSeparator" w:id="0">
    <w:p w:rsidR="00651372" w:rsidRDefault="00651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72" w:rsidRDefault="00651372" w:rsidP="00C248C8">
    <w:pPr>
      <w:pStyle w:val="Header"/>
      <w:jc w:val="center"/>
    </w:pPr>
    <w:r>
      <w:rPr>
        <w:noProof/>
      </w:rPr>
      <w:fldChar w:fldCharType="begin"/>
    </w:r>
    <w:r>
      <w:rPr>
        <w:noProof/>
      </w:rPr>
      <w:instrText>PAGE   \* MERGEFORMAT</w:instrText>
    </w:r>
    <w:r>
      <w:rPr>
        <w:noProof/>
      </w:rPr>
      <w:fldChar w:fldCharType="separate"/>
    </w:r>
    <w:r>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6A81512"/>
    <w:multiLevelType w:val="hybridMultilevel"/>
    <w:tmpl w:val="F3964738"/>
    <w:lvl w:ilvl="0" w:tplc="85940680">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F683F71"/>
    <w:multiLevelType w:val="hybridMultilevel"/>
    <w:tmpl w:val="F8C44420"/>
    <w:lvl w:ilvl="0" w:tplc="E2A8FCAC">
      <w:start w:val="1"/>
      <w:numFmt w:val="decimal"/>
      <w:lvlText w:val="%1."/>
      <w:lvlJc w:val="left"/>
      <w:pPr>
        <w:ind w:left="709" w:hanging="2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B5191F"/>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7F6404"/>
    <w:multiLevelType w:val="hybridMultilevel"/>
    <w:tmpl w:val="8CE6BCB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E701D7"/>
    <w:multiLevelType w:val="multilevel"/>
    <w:tmpl w:val="66AE8362"/>
    <w:lvl w:ilvl="0">
      <w:start w:val="1"/>
      <w:numFmt w:val="decimal"/>
      <w:lvlText w:val="%1."/>
      <w:lvlJc w:val="left"/>
      <w:pPr>
        <w:ind w:left="284" w:hanging="284"/>
      </w:pPr>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C044B19"/>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nsid w:val="2CE1790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nsid w:val="37770F2F"/>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nsid w:val="3C4C74E3"/>
    <w:multiLevelType w:val="hybridMultilevel"/>
    <w:tmpl w:val="3D5C5E9E"/>
    <w:lvl w:ilvl="0" w:tplc="0419000F">
      <w:start w:val="1"/>
      <w:numFmt w:val="decimal"/>
      <w:lvlText w:val="%1."/>
      <w:lvlJc w:val="left"/>
      <w:pPr>
        <w:ind w:left="928" w:hanging="360"/>
      </w:pPr>
      <w:rPr>
        <w:rFonts w:cs="Times New Roman" w:hint="default"/>
        <w:position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15">
    <w:nsid w:val="4058277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6">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
    <w:nsid w:val="5EFA5C9F"/>
    <w:multiLevelType w:val="hybridMultilevel"/>
    <w:tmpl w:val="47E8FC7E"/>
    <w:lvl w:ilvl="0" w:tplc="FA4CDCA6">
      <w:numFmt w:val="bullet"/>
      <w:lvlText w:val="–"/>
      <w:lvlJc w:val="left"/>
      <w:pPr>
        <w:tabs>
          <w:tab w:val="num" w:pos="992"/>
        </w:tabs>
        <w:ind w:firstLine="709"/>
      </w:pPr>
      <w:rPr>
        <w:rFonts w:ascii="Times New Roman" w:eastAsia="Times New Roman" w:hAnsi="Times New Roman"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8">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9">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76514EEF"/>
    <w:multiLevelType w:val="multilevel"/>
    <w:tmpl w:val="A416939E"/>
    <w:lvl w:ilvl="0">
      <w:start w:val="1"/>
      <w:numFmt w:val="decimal"/>
      <w:lvlText w:val="%1."/>
      <w:lvlJc w:val="left"/>
      <w:pPr>
        <w:ind w:left="284" w:hanging="284"/>
      </w:pPr>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8C57395"/>
    <w:multiLevelType w:val="multilevel"/>
    <w:tmpl w:val="7508406E"/>
    <w:lvl w:ilvl="0">
      <w:start w:val="1"/>
      <w:numFmt w:val="decimal"/>
      <w:suff w:val="space"/>
      <w:lvlText w:val="%1."/>
      <w:lvlJc w:val="center"/>
      <w:pPr>
        <w:ind w:firstLine="288"/>
      </w:pPr>
      <w:rPr>
        <w:rFonts w:cs="Times New Roman" w:hint="default"/>
      </w:rPr>
    </w:lvl>
    <w:lvl w:ilvl="1">
      <w:start w:val="1"/>
      <w:numFmt w:val="decimal"/>
      <w:suff w:val="space"/>
      <w:lvlText w:val="%1.%2."/>
      <w:lvlJc w:val="left"/>
      <w:pPr>
        <w:ind w:firstLine="39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9"/>
  </w:num>
  <w:num w:numId="2">
    <w:abstractNumId w:val="7"/>
  </w:num>
  <w:num w:numId="3">
    <w:abstractNumId w:val="16"/>
  </w:num>
  <w:num w:numId="4">
    <w:abstractNumId w:val="10"/>
  </w:num>
  <w:num w:numId="5">
    <w:abstractNumId w:val="9"/>
  </w:num>
  <w:num w:numId="6">
    <w:abstractNumId w:val="12"/>
  </w:num>
  <w:num w:numId="7">
    <w:abstractNumId w:val="11"/>
  </w:num>
  <w:num w:numId="8">
    <w:abstractNumId w:val="15"/>
  </w:num>
  <w:num w:numId="9">
    <w:abstractNumId w:val="3"/>
  </w:num>
  <w:num w:numId="10">
    <w:abstractNumId w:val="20"/>
  </w:num>
  <w:num w:numId="11">
    <w:abstractNumId w:val="8"/>
  </w:num>
  <w:num w:numId="12">
    <w:abstractNumId w:val="20"/>
    <w:lvlOverride w:ilvl="0">
      <w:lvl w:ilvl="0">
        <w:start w:val="1"/>
        <w:numFmt w:val="decimal"/>
        <w:lvlText w:val="%1."/>
        <w:lvlJc w:val="left"/>
        <w:pPr>
          <w:ind w:left="284" w:hanging="284"/>
        </w:pPr>
        <w:rPr>
          <w:rFonts w:cs="Times New Roman" w:hint="default"/>
        </w:rPr>
      </w:lvl>
    </w:lvlOverride>
    <w:lvlOverride w:ilvl="1">
      <w:lvl w:ilvl="1">
        <w:start w:val="1"/>
        <w:numFmt w:val="decimal"/>
        <w:lvlText w:val="%1.%2."/>
        <w:lvlJc w:val="left"/>
        <w:pPr>
          <w:tabs>
            <w:tab w:val="num" w:pos="1134"/>
          </w:tabs>
          <w:ind w:firstLine="709"/>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4"/>
  </w:num>
  <w:num w:numId="14">
    <w:abstractNumId w:val="19"/>
  </w:num>
  <w:num w:numId="15">
    <w:abstractNumId w:val="7"/>
    <w:lvlOverride w:ilvl="0">
      <w:startOverride w:val="1"/>
    </w:lvlOverride>
  </w:num>
  <w:num w:numId="16">
    <w:abstractNumId w:val="7"/>
  </w:num>
  <w:num w:numId="17">
    <w:abstractNumId w:val="7"/>
  </w:num>
  <w:num w:numId="18">
    <w:abstractNumId w:val="19"/>
  </w:num>
  <w:num w:numId="19">
    <w:abstractNumId w:val="1"/>
  </w:num>
  <w:num w:numId="20">
    <w:abstractNumId w:val="6"/>
  </w:num>
  <w:num w:numId="21">
    <w:abstractNumId w:val="2"/>
  </w:num>
  <w:num w:numId="22">
    <w:abstractNumId w:val="0"/>
  </w:num>
  <w:num w:numId="23">
    <w:abstractNumId w:val="7"/>
  </w:num>
  <w:num w:numId="24">
    <w:abstractNumId w:val="7"/>
  </w:num>
  <w:num w:numId="25">
    <w:abstractNumId w:val="19"/>
  </w:num>
  <w:num w:numId="26">
    <w:abstractNumId w:val="7"/>
    <w:lvlOverride w:ilvl="0">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4"/>
  </w:num>
  <w:num w:numId="38">
    <w:abstractNumId w:val="14"/>
  </w:num>
  <w:num w:numId="39">
    <w:abstractNumId w:val="19"/>
  </w:num>
  <w:num w:numId="40">
    <w:abstractNumId w:val="5"/>
  </w:num>
  <w:num w:numId="41">
    <w:abstractNumId w:val="19"/>
  </w:num>
  <w:num w:numId="42">
    <w:abstractNumId w:val="19"/>
  </w:num>
  <w:num w:numId="43">
    <w:abstractNumId w:val="21"/>
  </w:num>
  <w:num w:numId="44">
    <w:abstractNumId w:val="19"/>
  </w:num>
  <w:num w:numId="45">
    <w:abstractNumId w:val="19"/>
  </w:num>
  <w:num w:numId="46">
    <w:abstractNumId w:val="18"/>
  </w:num>
  <w:num w:numId="47">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attachedTemplate r:id="rId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02E"/>
    <w:rsid w:val="00000CBA"/>
    <w:rsid w:val="00002AAB"/>
    <w:rsid w:val="00003635"/>
    <w:rsid w:val="00006A5C"/>
    <w:rsid w:val="00007394"/>
    <w:rsid w:val="0001355E"/>
    <w:rsid w:val="00016DC7"/>
    <w:rsid w:val="00024E21"/>
    <w:rsid w:val="000353BC"/>
    <w:rsid w:val="00036EA0"/>
    <w:rsid w:val="00042FD5"/>
    <w:rsid w:val="0004352F"/>
    <w:rsid w:val="00044FFC"/>
    <w:rsid w:val="00051645"/>
    <w:rsid w:val="0005436F"/>
    <w:rsid w:val="00054D65"/>
    <w:rsid w:val="00056061"/>
    <w:rsid w:val="000644C4"/>
    <w:rsid w:val="00064738"/>
    <w:rsid w:val="00064C36"/>
    <w:rsid w:val="000660BB"/>
    <w:rsid w:val="0007049F"/>
    <w:rsid w:val="00071BC9"/>
    <w:rsid w:val="00076041"/>
    <w:rsid w:val="0008274B"/>
    <w:rsid w:val="00083031"/>
    <w:rsid w:val="00085662"/>
    <w:rsid w:val="00093EE7"/>
    <w:rsid w:val="0009539E"/>
    <w:rsid w:val="000A21B9"/>
    <w:rsid w:val="000A2D5D"/>
    <w:rsid w:val="000A7671"/>
    <w:rsid w:val="000A7953"/>
    <w:rsid w:val="000B3A1E"/>
    <w:rsid w:val="000B5065"/>
    <w:rsid w:val="000B50F4"/>
    <w:rsid w:val="000B7164"/>
    <w:rsid w:val="000C2BBF"/>
    <w:rsid w:val="000C5152"/>
    <w:rsid w:val="000C62CF"/>
    <w:rsid w:val="000C6F2A"/>
    <w:rsid w:val="000C7829"/>
    <w:rsid w:val="000D4561"/>
    <w:rsid w:val="000D4D3C"/>
    <w:rsid w:val="000D6640"/>
    <w:rsid w:val="000E5249"/>
    <w:rsid w:val="000E65E0"/>
    <w:rsid w:val="000F13CC"/>
    <w:rsid w:val="000F2B00"/>
    <w:rsid w:val="000F2F2D"/>
    <w:rsid w:val="000F5A21"/>
    <w:rsid w:val="000F78D6"/>
    <w:rsid w:val="00102909"/>
    <w:rsid w:val="0010326A"/>
    <w:rsid w:val="00104322"/>
    <w:rsid w:val="001044CF"/>
    <w:rsid w:val="00106D13"/>
    <w:rsid w:val="00113892"/>
    <w:rsid w:val="00117DF6"/>
    <w:rsid w:val="00122DEB"/>
    <w:rsid w:val="00124C69"/>
    <w:rsid w:val="0012724F"/>
    <w:rsid w:val="00131374"/>
    <w:rsid w:val="00132F2B"/>
    <w:rsid w:val="0013307D"/>
    <w:rsid w:val="00137A75"/>
    <w:rsid w:val="00137CCD"/>
    <w:rsid w:val="00140C05"/>
    <w:rsid w:val="00140CA1"/>
    <w:rsid w:val="00140FC9"/>
    <w:rsid w:val="001463E1"/>
    <w:rsid w:val="00146CE0"/>
    <w:rsid w:val="0014794B"/>
    <w:rsid w:val="00147C9F"/>
    <w:rsid w:val="00152A8D"/>
    <w:rsid w:val="00154258"/>
    <w:rsid w:val="00157447"/>
    <w:rsid w:val="00162216"/>
    <w:rsid w:val="0016388D"/>
    <w:rsid w:val="001668BA"/>
    <w:rsid w:val="0016691B"/>
    <w:rsid w:val="00167451"/>
    <w:rsid w:val="00172C7F"/>
    <w:rsid w:val="0017345A"/>
    <w:rsid w:val="00175D4A"/>
    <w:rsid w:val="00176A56"/>
    <w:rsid w:val="00183523"/>
    <w:rsid w:val="00184026"/>
    <w:rsid w:val="00184A9A"/>
    <w:rsid w:val="00184E90"/>
    <w:rsid w:val="001903D6"/>
    <w:rsid w:val="00192C51"/>
    <w:rsid w:val="001930A2"/>
    <w:rsid w:val="00194255"/>
    <w:rsid w:val="001979CE"/>
    <w:rsid w:val="001A1FBB"/>
    <w:rsid w:val="001A54BB"/>
    <w:rsid w:val="001A55E4"/>
    <w:rsid w:val="001A5664"/>
    <w:rsid w:val="001A7845"/>
    <w:rsid w:val="001B38F9"/>
    <w:rsid w:val="001B7C39"/>
    <w:rsid w:val="001C1DC8"/>
    <w:rsid w:val="001C2CC3"/>
    <w:rsid w:val="001C2D15"/>
    <w:rsid w:val="001C3D54"/>
    <w:rsid w:val="001C4567"/>
    <w:rsid w:val="001C6193"/>
    <w:rsid w:val="001D29C2"/>
    <w:rsid w:val="001D76AC"/>
    <w:rsid w:val="001E143E"/>
    <w:rsid w:val="001E346A"/>
    <w:rsid w:val="001E5073"/>
    <w:rsid w:val="001E5C2E"/>
    <w:rsid w:val="001E7A2E"/>
    <w:rsid w:val="001F08FD"/>
    <w:rsid w:val="001F1471"/>
    <w:rsid w:val="001F5C3C"/>
    <w:rsid w:val="001F65F0"/>
    <w:rsid w:val="00200D73"/>
    <w:rsid w:val="002015DC"/>
    <w:rsid w:val="002023C8"/>
    <w:rsid w:val="00203CF2"/>
    <w:rsid w:val="002041F0"/>
    <w:rsid w:val="002045E5"/>
    <w:rsid w:val="002046EA"/>
    <w:rsid w:val="00206388"/>
    <w:rsid w:val="00210955"/>
    <w:rsid w:val="0021115F"/>
    <w:rsid w:val="002151BE"/>
    <w:rsid w:val="0022124B"/>
    <w:rsid w:val="002218D8"/>
    <w:rsid w:val="002220FD"/>
    <w:rsid w:val="002242BB"/>
    <w:rsid w:val="00224AA1"/>
    <w:rsid w:val="00227F49"/>
    <w:rsid w:val="00231128"/>
    <w:rsid w:val="002315CC"/>
    <w:rsid w:val="00231EC4"/>
    <w:rsid w:val="002355CC"/>
    <w:rsid w:val="002410B7"/>
    <w:rsid w:val="002441AC"/>
    <w:rsid w:val="002453C6"/>
    <w:rsid w:val="00251EA1"/>
    <w:rsid w:val="00252C10"/>
    <w:rsid w:val="0025307C"/>
    <w:rsid w:val="00255264"/>
    <w:rsid w:val="00260277"/>
    <w:rsid w:val="00261D8B"/>
    <w:rsid w:val="00264304"/>
    <w:rsid w:val="00264F8B"/>
    <w:rsid w:val="00270E14"/>
    <w:rsid w:val="00273345"/>
    <w:rsid w:val="00275898"/>
    <w:rsid w:val="00280182"/>
    <w:rsid w:val="0028454F"/>
    <w:rsid w:val="00287023"/>
    <w:rsid w:val="002922CF"/>
    <w:rsid w:val="00293F2E"/>
    <w:rsid w:val="002969F6"/>
    <w:rsid w:val="002B1B79"/>
    <w:rsid w:val="002B2705"/>
    <w:rsid w:val="002B28FF"/>
    <w:rsid w:val="002B30B9"/>
    <w:rsid w:val="002B3A63"/>
    <w:rsid w:val="002B5BE5"/>
    <w:rsid w:val="002B6625"/>
    <w:rsid w:val="002B7F3D"/>
    <w:rsid w:val="002C116C"/>
    <w:rsid w:val="002C1F83"/>
    <w:rsid w:val="002C54F7"/>
    <w:rsid w:val="002C5C71"/>
    <w:rsid w:val="002C72E3"/>
    <w:rsid w:val="002D0A53"/>
    <w:rsid w:val="002D0F4D"/>
    <w:rsid w:val="002D2C6A"/>
    <w:rsid w:val="002E0DD5"/>
    <w:rsid w:val="002E16AD"/>
    <w:rsid w:val="002E336A"/>
    <w:rsid w:val="002E3FC2"/>
    <w:rsid w:val="002E5DA3"/>
    <w:rsid w:val="002F15E7"/>
    <w:rsid w:val="00304BF7"/>
    <w:rsid w:val="003060B2"/>
    <w:rsid w:val="003101FD"/>
    <w:rsid w:val="00310DAB"/>
    <w:rsid w:val="00311E62"/>
    <w:rsid w:val="003163A2"/>
    <w:rsid w:val="003165D5"/>
    <w:rsid w:val="003168E2"/>
    <w:rsid w:val="0031764D"/>
    <w:rsid w:val="0032047B"/>
    <w:rsid w:val="0032692D"/>
    <w:rsid w:val="00331596"/>
    <w:rsid w:val="00331E52"/>
    <w:rsid w:val="003328EC"/>
    <w:rsid w:val="00335477"/>
    <w:rsid w:val="00337766"/>
    <w:rsid w:val="00340000"/>
    <w:rsid w:val="00341929"/>
    <w:rsid w:val="00343138"/>
    <w:rsid w:val="00345A1E"/>
    <w:rsid w:val="00346290"/>
    <w:rsid w:val="00346520"/>
    <w:rsid w:val="00350E04"/>
    <w:rsid w:val="00353C4C"/>
    <w:rsid w:val="00355448"/>
    <w:rsid w:val="003557A5"/>
    <w:rsid w:val="003561CB"/>
    <w:rsid w:val="00357C24"/>
    <w:rsid w:val="0036323B"/>
    <w:rsid w:val="003644AB"/>
    <w:rsid w:val="0036629A"/>
    <w:rsid w:val="003669BA"/>
    <w:rsid w:val="00366A5C"/>
    <w:rsid w:val="003709D6"/>
    <w:rsid w:val="00372986"/>
    <w:rsid w:val="0037642A"/>
    <w:rsid w:val="00377CC0"/>
    <w:rsid w:val="00380070"/>
    <w:rsid w:val="00380311"/>
    <w:rsid w:val="00382B85"/>
    <w:rsid w:val="00384193"/>
    <w:rsid w:val="003860E9"/>
    <w:rsid w:val="00390099"/>
    <w:rsid w:val="0039253D"/>
    <w:rsid w:val="003951B3"/>
    <w:rsid w:val="003A1F7F"/>
    <w:rsid w:val="003A2070"/>
    <w:rsid w:val="003A498D"/>
    <w:rsid w:val="003A61DC"/>
    <w:rsid w:val="003B4E70"/>
    <w:rsid w:val="003B545A"/>
    <w:rsid w:val="003C0423"/>
    <w:rsid w:val="003C1411"/>
    <w:rsid w:val="003C15FF"/>
    <w:rsid w:val="003C236A"/>
    <w:rsid w:val="003C26F9"/>
    <w:rsid w:val="003C4976"/>
    <w:rsid w:val="003C6828"/>
    <w:rsid w:val="003C7ADC"/>
    <w:rsid w:val="003D0E78"/>
    <w:rsid w:val="003D15D3"/>
    <w:rsid w:val="003D1651"/>
    <w:rsid w:val="003D18C5"/>
    <w:rsid w:val="003D1F3F"/>
    <w:rsid w:val="003D2E47"/>
    <w:rsid w:val="003D3538"/>
    <w:rsid w:val="003D52BA"/>
    <w:rsid w:val="003D5EED"/>
    <w:rsid w:val="003D60B1"/>
    <w:rsid w:val="003E04ED"/>
    <w:rsid w:val="003E149F"/>
    <w:rsid w:val="003E1665"/>
    <w:rsid w:val="003E1868"/>
    <w:rsid w:val="003E2464"/>
    <w:rsid w:val="003E40FA"/>
    <w:rsid w:val="003E449B"/>
    <w:rsid w:val="003E630D"/>
    <w:rsid w:val="003E7019"/>
    <w:rsid w:val="003F1D5C"/>
    <w:rsid w:val="003F22DB"/>
    <w:rsid w:val="003F2314"/>
    <w:rsid w:val="004017CF"/>
    <w:rsid w:val="0040424E"/>
    <w:rsid w:val="00404C9E"/>
    <w:rsid w:val="00405165"/>
    <w:rsid w:val="00406C96"/>
    <w:rsid w:val="00406D29"/>
    <w:rsid w:val="0041120E"/>
    <w:rsid w:val="004116EB"/>
    <w:rsid w:val="00412564"/>
    <w:rsid w:val="0041269C"/>
    <w:rsid w:val="0041301F"/>
    <w:rsid w:val="004144EE"/>
    <w:rsid w:val="004170C2"/>
    <w:rsid w:val="004217D9"/>
    <w:rsid w:val="00421A59"/>
    <w:rsid w:val="00425E1E"/>
    <w:rsid w:val="0042611B"/>
    <w:rsid w:val="004309CD"/>
    <w:rsid w:val="00435018"/>
    <w:rsid w:val="004358D8"/>
    <w:rsid w:val="00435CD5"/>
    <w:rsid w:val="00435FA0"/>
    <w:rsid w:val="00440F77"/>
    <w:rsid w:val="00442334"/>
    <w:rsid w:val="004518EC"/>
    <w:rsid w:val="00451AB5"/>
    <w:rsid w:val="004523C7"/>
    <w:rsid w:val="00454331"/>
    <w:rsid w:val="004548F7"/>
    <w:rsid w:val="00455B8A"/>
    <w:rsid w:val="00456CB7"/>
    <w:rsid w:val="00456F7D"/>
    <w:rsid w:val="004602B8"/>
    <w:rsid w:val="00460A52"/>
    <w:rsid w:val="0047195A"/>
    <w:rsid w:val="004721C1"/>
    <w:rsid w:val="00476016"/>
    <w:rsid w:val="004822B1"/>
    <w:rsid w:val="00484CF1"/>
    <w:rsid w:val="004851DE"/>
    <w:rsid w:val="00490DE6"/>
    <w:rsid w:val="00490FE5"/>
    <w:rsid w:val="00491F4D"/>
    <w:rsid w:val="00497416"/>
    <w:rsid w:val="00497E29"/>
    <w:rsid w:val="004A2E72"/>
    <w:rsid w:val="004A4030"/>
    <w:rsid w:val="004A4D1B"/>
    <w:rsid w:val="004A52EC"/>
    <w:rsid w:val="004A5AB8"/>
    <w:rsid w:val="004B2568"/>
    <w:rsid w:val="004B2AB4"/>
    <w:rsid w:val="004B31A9"/>
    <w:rsid w:val="004B6F86"/>
    <w:rsid w:val="004C08E4"/>
    <w:rsid w:val="004C0ABF"/>
    <w:rsid w:val="004C2E8B"/>
    <w:rsid w:val="004C4018"/>
    <w:rsid w:val="004C4501"/>
    <w:rsid w:val="004C4C0F"/>
    <w:rsid w:val="004C5073"/>
    <w:rsid w:val="004C69E8"/>
    <w:rsid w:val="004D0FFE"/>
    <w:rsid w:val="004D2668"/>
    <w:rsid w:val="004D39DA"/>
    <w:rsid w:val="004D7F25"/>
    <w:rsid w:val="004E0B14"/>
    <w:rsid w:val="004E0EA4"/>
    <w:rsid w:val="004E12B5"/>
    <w:rsid w:val="004E2920"/>
    <w:rsid w:val="004E346A"/>
    <w:rsid w:val="004E7892"/>
    <w:rsid w:val="004F095F"/>
    <w:rsid w:val="004F5D20"/>
    <w:rsid w:val="00502D73"/>
    <w:rsid w:val="005045C2"/>
    <w:rsid w:val="0050534C"/>
    <w:rsid w:val="00506134"/>
    <w:rsid w:val="00507AE1"/>
    <w:rsid w:val="00510E44"/>
    <w:rsid w:val="00515E83"/>
    <w:rsid w:val="00524473"/>
    <w:rsid w:val="00524645"/>
    <w:rsid w:val="0052749D"/>
    <w:rsid w:val="00527C0E"/>
    <w:rsid w:val="00531673"/>
    <w:rsid w:val="00531928"/>
    <w:rsid w:val="00532623"/>
    <w:rsid w:val="005344FC"/>
    <w:rsid w:val="00540557"/>
    <w:rsid w:val="005408B4"/>
    <w:rsid w:val="00541E64"/>
    <w:rsid w:val="005444F1"/>
    <w:rsid w:val="0054611F"/>
    <w:rsid w:val="00546488"/>
    <w:rsid w:val="00551A81"/>
    <w:rsid w:val="0055783D"/>
    <w:rsid w:val="005600C8"/>
    <w:rsid w:val="00560609"/>
    <w:rsid w:val="00560C13"/>
    <w:rsid w:val="00563B7F"/>
    <w:rsid w:val="00566F16"/>
    <w:rsid w:val="005677DB"/>
    <w:rsid w:val="00573FFC"/>
    <w:rsid w:val="00574BB3"/>
    <w:rsid w:val="005803F7"/>
    <w:rsid w:val="00581987"/>
    <w:rsid w:val="00581F63"/>
    <w:rsid w:val="00584508"/>
    <w:rsid w:val="00587A1E"/>
    <w:rsid w:val="005903B5"/>
    <w:rsid w:val="00594FB1"/>
    <w:rsid w:val="005A1E6C"/>
    <w:rsid w:val="005A37C2"/>
    <w:rsid w:val="005A4845"/>
    <w:rsid w:val="005A761E"/>
    <w:rsid w:val="005B2AC9"/>
    <w:rsid w:val="005B390B"/>
    <w:rsid w:val="005B4BB7"/>
    <w:rsid w:val="005B5978"/>
    <w:rsid w:val="005C5900"/>
    <w:rsid w:val="005C676B"/>
    <w:rsid w:val="005D31AF"/>
    <w:rsid w:val="005D5762"/>
    <w:rsid w:val="005D7175"/>
    <w:rsid w:val="005E06A5"/>
    <w:rsid w:val="005E1C3A"/>
    <w:rsid w:val="005E2359"/>
    <w:rsid w:val="005E235E"/>
    <w:rsid w:val="005E2475"/>
    <w:rsid w:val="005E28AD"/>
    <w:rsid w:val="005E29EE"/>
    <w:rsid w:val="005E3882"/>
    <w:rsid w:val="005E722A"/>
    <w:rsid w:val="005F280A"/>
    <w:rsid w:val="005F41B8"/>
    <w:rsid w:val="00601628"/>
    <w:rsid w:val="00602D4D"/>
    <w:rsid w:val="0060669E"/>
    <w:rsid w:val="006071D3"/>
    <w:rsid w:val="0060755A"/>
    <w:rsid w:val="006075F2"/>
    <w:rsid w:val="006105A1"/>
    <w:rsid w:val="00611239"/>
    <w:rsid w:val="00613538"/>
    <w:rsid w:val="00614E01"/>
    <w:rsid w:val="00615370"/>
    <w:rsid w:val="00615E1A"/>
    <w:rsid w:val="006178D5"/>
    <w:rsid w:val="00620A74"/>
    <w:rsid w:val="00631F4F"/>
    <w:rsid w:val="0063317B"/>
    <w:rsid w:val="00643801"/>
    <w:rsid w:val="006468E9"/>
    <w:rsid w:val="00650D87"/>
    <w:rsid w:val="00651372"/>
    <w:rsid w:val="00651CDF"/>
    <w:rsid w:val="006531DF"/>
    <w:rsid w:val="00655670"/>
    <w:rsid w:val="00655CE5"/>
    <w:rsid w:val="00657094"/>
    <w:rsid w:val="006640C6"/>
    <w:rsid w:val="00665358"/>
    <w:rsid w:val="00666A32"/>
    <w:rsid w:val="00667E62"/>
    <w:rsid w:val="006751DB"/>
    <w:rsid w:val="0067661B"/>
    <w:rsid w:val="0068049C"/>
    <w:rsid w:val="0068164D"/>
    <w:rsid w:val="006821CE"/>
    <w:rsid w:val="00684C93"/>
    <w:rsid w:val="0068688C"/>
    <w:rsid w:val="006908F9"/>
    <w:rsid w:val="00691258"/>
    <w:rsid w:val="00693F7C"/>
    <w:rsid w:val="0069562A"/>
    <w:rsid w:val="006A423D"/>
    <w:rsid w:val="006A6ED3"/>
    <w:rsid w:val="006A7D1A"/>
    <w:rsid w:val="006B046D"/>
    <w:rsid w:val="006C0BAD"/>
    <w:rsid w:val="006C14DE"/>
    <w:rsid w:val="006C197E"/>
    <w:rsid w:val="006C4D3A"/>
    <w:rsid w:val="006D421B"/>
    <w:rsid w:val="006D4887"/>
    <w:rsid w:val="006D5E5C"/>
    <w:rsid w:val="006D7214"/>
    <w:rsid w:val="006E452A"/>
    <w:rsid w:val="006E4A64"/>
    <w:rsid w:val="006E59A9"/>
    <w:rsid w:val="006E63A8"/>
    <w:rsid w:val="006E70D5"/>
    <w:rsid w:val="006F1B6E"/>
    <w:rsid w:val="006F2591"/>
    <w:rsid w:val="006F28E9"/>
    <w:rsid w:val="007045D2"/>
    <w:rsid w:val="00705B34"/>
    <w:rsid w:val="007068A7"/>
    <w:rsid w:val="00706FD9"/>
    <w:rsid w:val="0070772E"/>
    <w:rsid w:val="00712811"/>
    <w:rsid w:val="00712989"/>
    <w:rsid w:val="007131CE"/>
    <w:rsid w:val="00713AC7"/>
    <w:rsid w:val="00713BA1"/>
    <w:rsid w:val="00714F9F"/>
    <w:rsid w:val="00721AE5"/>
    <w:rsid w:val="007247BC"/>
    <w:rsid w:val="00725056"/>
    <w:rsid w:val="00725C9D"/>
    <w:rsid w:val="00725E0A"/>
    <w:rsid w:val="00727144"/>
    <w:rsid w:val="00727CAA"/>
    <w:rsid w:val="0073038D"/>
    <w:rsid w:val="00731BE8"/>
    <w:rsid w:val="007335CE"/>
    <w:rsid w:val="007338D5"/>
    <w:rsid w:val="007404B7"/>
    <w:rsid w:val="00740C38"/>
    <w:rsid w:val="00741558"/>
    <w:rsid w:val="00741C3E"/>
    <w:rsid w:val="00744123"/>
    <w:rsid w:val="00744FA7"/>
    <w:rsid w:val="00745900"/>
    <w:rsid w:val="00751A72"/>
    <w:rsid w:val="00752C08"/>
    <w:rsid w:val="0075471F"/>
    <w:rsid w:val="007561BC"/>
    <w:rsid w:val="00757B95"/>
    <w:rsid w:val="007612FC"/>
    <w:rsid w:val="0076137A"/>
    <w:rsid w:val="00761FC8"/>
    <w:rsid w:val="00762956"/>
    <w:rsid w:val="007656F5"/>
    <w:rsid w:val="00766B52"/>
    <w:rsid w:val="00766EAA"/>
    <w:rsid w:val="00767F2F"/>
    <w:rsid w:val="00770754"/>
    <w:rsid w:val="00770938"/>
    <w:rsid w:val="00770E76"/>
    <w:rsid w:val="0077234F"/>
    <w:rsid w:val="00777C4D"/>
    <w:rsid w:val="007850AA"/>
    <w:rsid w:val="00785B13"/>
    <w:rsid w:val="00790EC9"/>
    <w:rsid w:val="00793CA5"/>
    <w:rsid w:val="00796EED"/>
    <w:rsid w:val="007A0367"/>
    <w:rsid w:val="007A414E"/>
    <w:rsid w:val="007A4278"/>
    <w:rsid w:val="007A541E"/>
    <w:rsid w:val="007A5609"/>
    <w:rsid w:val="007B00AB"/>
    <w:rsid w:val="007B0E6E"/>
    <w:rsid w:val="007B1B42"/>
    <w:rsid w:val="007B5B69"/>
    <w:rsid w:val="007B5E7E"/>
    <w:rsid w:val="007B75F8"/>
    <w:rsid w:val="007B7967"/>
    <w:rsid w:val="007B7B6F"/>
    <w:rsid w:val="007C00E9"/>
    <w:rsid w:val="007C1620"/>
    <w:rsid w:val="007C1747"/>
    <w:rsid w:val="007C1952"/>
    <w:rsid w:val="007C24A2"/>
    <w:rsid w:val="007C6405"/>
    <w:rsid w:val="007C65BD"/>
    <w:rsid w:val="007D0D1A"/>
    <w:rsid w:val="007D0F1F"/>
    <w:rsid w:val="007D10C4"/>
    <w:rsid w:val="007D2012"/>
    <w:rsid w:val="007D264C"/>
    <w:rsid w:val="007D2F91"/>
    <w:rsid w:val="007D36A6"/>
    <w:rsid w:val="007D5558"/>
    <w:rsid w:val="007D5871"/>
    <w:rsid w:val="007D5D28"/>
    <w:rsid w:val="007D7074"/>
    <w:rsid w:val="007D7EF0"/>
    <w:rsid w:val="007E0198"/>
    <w:rsid w:val="007E062F"/>
    <w:rsid w:val="007E0A32"/>
    <w:rsid w:val="007E0C1C"/>
    <w:rsid w:val="007E1DC7"/>
    <w:rsid w:val="007E20D4"/>
    <w:rsid w:val="007E3F4B"/>
    <w:rsid w:val="007E5F2A"/>
    <w:rsid w:val="007E737C"/>
    <w:rsid w:val="007F02AD"/>
    <w:rsid w:val="007F0E3A"/>
    <w:rsid w:val="007F1E23"/>
    <w:rsid w:val="007F3E2A"/>
    <w:rsid w:val="0080144A"/>
    <w:rsid w:val="00804E0B"/>
    <w:rsid w:val="00804FFD"/>
    <w:rsid w:val="00805E07"/>
    <w:rsid w:val="00806F2F"/>
    <w:rsid w:val="008110FA"/>
    <w:rsid w:val="00811426"/>
    <w:rsid w:val="008171F9"/>
    <w:rsid w:val="008178C4"/>
    <w:rsid w:val="0082024C"/>
    <w:rsid w:val="00820D03"/>
    <w:rsid w:val="00821062"/>
    <w:rsid w:val="00822A86"/>
    <w:rsid w:val="00823104"/>
    <w:rsid w:val="008236FA"/>
    <w:rsid w:val="0082385F"/>
    <w:rsid w:val="008244EF"/>
    <w:rsid w:val="008263B0"/>
    <w:rsid w:val="00826468"/>
    <w:rsid w:val="008306EA"/>
    <w:rsid w:val="008318F5"/>
    <w:rsid w:val="00832508"/>
    <w:rsid w:val="00832D5F"/>
    <w:rsid w:val="00833925"/>
    <w:rsid w:val="00836E9E"/>
    <w:rsid w:val="00837FC9"/>
    <w:rsid w:val="0084113A"/>
    <w:rsid w:val="0084160E"/>
    <w:rsid w:val="00841EC8"/>
    <w:rsid w:val="00842AF5"/>
    <w:rsid w:val="008469D2"/>
    <w:rsid w:val="0084749E"/>
    <w:rsid w:val="00852E92"/>
    <w:rsid w:val="00853600"/>
    <w:rsid w:val="00853E1F"/>
    <w:rsid w:val="00861E54"/>
    <w:rsid w:val="00863530"/>
    <w:rsid w:val="0086423F"/>
    <w:rsid w:val="00867497"/>
    <w:rsid w:val="008703F5"/>
    <w:rsid w:val="00872B23"/>
    <w:rsid w:val="008761B3"/>
    <w:rsid w:val="00876EB3"/>
    <w:rsid w:val="00884B82"/>
    <w:rsid w:val="00885FAB"/>
    <w:rsid w:val="008870FF"/>
    <w:rsid w:val="00892098"/>
    <w:rsid w:val="00893C1D"/>
    <w:rsid w:val="00894B45"/>
    <w:rsid w:val="0089556C"/>
    <w:rsid w:val="008955E5"/>
    <w:rsid w:val="008A0D0C"/>
    <w:rsid w:val="008A7912"/>
    <w:rsid w:val="008B2593"/>
    <w:rsid w:val="008B3172"/>
    <w:rsid w:val="008B3DD7"/>
    <w:rsid w:val="008B3F0B"/>
    <w:rsid w:val="008B5E44"/>
    <w:rsid w:val="008C3079"/>
    <w:rsid w:val="008C59A3"/>
    <w:rsid w:val="008C69E1"/>
    <w:rsid w:val="008D00DA"/>
    <w:rsid w:val="008D28AA"/>
    <w:rsid w:val="008D2E58"/>
    <w:rsid w:val="008D3317"/>
    <w:rsid w:val="008D3660"/>
    <w:rsid w:val="008D3940"/>
    <w:rsid w:val="008D6CBF"/>
    <w:rsid w:val="008D7EA6"/>
    <w:rsid w:val="008E1EE0"/>
    <w:rsid w:val="008E4392"/>
    <w:rsid w:val="008E68DC"/>
    <w:rsid w:val="008F3AF2"/>
    <w:rsid w:val="008F4213"/>
    <w:rsid w:val="008F6DEB"/>
    <w:rsid w:val="008F72D0"/>
    <w:rsid w:val="00905184"/>
    <w:rsid w:val="00905282"/>
    <w:rsid w:val="00905F0E"/>
    <w:rsid w:val="0090691E"/>
    <w:rsid w:val="00906F9C"/>
    <w:rsid w:val="009073A6"/>
    <w:rsid w:val="00910B05"/>
    <w:rsid w:val="00914371"/>
    <w:rsid w:val="009159E6"/>
    <w:rsid w:val="0091636B"/>
    <w:rsid w:val="009164B0"/>
    <w:rsid w:val="00920FE9"/>
    <w:rsid w:val="00927F93"/>
    <w:rsid w:val="00931C63"/>
    <w:rsid w:val="0093369D"/>
    <w:rsid w:val="00935C4E"/>
    <w:rsid w:val="00936F65"/>
    <w:rsid w:val="00940080"/>
    <w:rsid w:val="009409F1"/>
    <w:rsid w:val="00940CA6"/>
    <w:rsid w:val="009417A8"/>
    <w:rsid w:val="00943A94"/>
    <w:rsid w:val="0094456F"/>
    <w:rsid w:val="00947111"/>
    <w:rsid w:val="00951705"/>
    <w:rsid w:val="0095418A"/>
    <w:rsid w:val="009547C8"/>
    <w:rsid w:val="00965330"/>
    <w:rsid w:val="00970425"/>
    <w:rsid w:val="0097097F"/>
    <w:rsid w:val="009713D2"/>
    <w:rsid w:val="0097172E"/>
    <w:rsid w:val="00971ED3"/>
    <w:rsid w:val="00972404"/>
    <w:rsid w:val="009758DF"/>
    <w:rsid w:val="00976D73"/>
    <w:rsid w:val="00984D41"/>
    <w:rsid w:val="00985D8A"/>
    <w:rsid w:val="00992790"/>
    <w:rsid w:val="009930EA"/>
    <w:rsid w:val="009951E8"/>
    <w:rsid w:val="00995AFD"/>
    <w:rsid w:val="009968B0"/>
    <w:rsid w:val="009968DE"/>
    <w:rsid w:val="00997450"/>
    <w:rsid w:val="009A043E"/>
    <w:rsid w:val="009A1A74"/>
    <w:rsid w:val="009A48EA"/>
    <w:rsid w:val="009A6818"/>
    <w:rsid w:val="009B06CB"/>
    <w:rsid w:val="009B2853"/>
    <w:rsid w:val="009B3CE4"/>
    <w:rsid w:val="009B412D"/>
    <w:rsid w:val="009B4D7F"/>
    <w:rsid w:val="009B6381"/>
    <w:rsid w:val="009B72E8"/>
    <w:rsid w:val="009B7B35"/>
    <w:rsid w:val="009C08D9"/>
    <w:rsid w:val="009C3C49"/>
    <w:rsid w:val="009C507A"/>
    <w:rsid w:val="009C5273"/>
    <w:rsid w:val="009C5719"/>
    <w:rsid w:val="009C63BE"/>
    <w:rsid w:val="009D13FD"/>
    <w:rsid w:val="009D1A54"/>
    <w:rsid w:val="009D33DA"/>
    <w:rsid w:val="009D36A1"/>
    <w:rsid w:val="009D3FB6"/>
    <w:rsid w:val="009D5130"/>
    <w:rsid w:val="009D7117"/>
    <w:rsid w:val="009D7BDF"/>
    <w:rsid w:val="009E28B7"/>
    <w:rsid w:val="009E55FA"/>
    <w:rsid w:val="009F1E3E"/>
    <w:rsid w:val="009F21CA"/>
    <w:rsid w:val="009F314E"/>
    <w:rsid w:val="009F64BB"/>
    <w:rsid w:val="009F685C"/>
    <w:rsid w:val="009F6B69"/>
    <w:rsid w:val="009F6EC4"/>
    <w:rsid w:val="00A011DC"/>
    <w:rsid w:val="00A02E8F"/>
    <w:rsid w:val="00A02F45"/>
    <w:rsid w:val="00A071FD"/>
    <w:rsid w:val="00A12681"/>
    <w:rsid w:val="00A134FD"/>
    <w:rsid w:val="00A15897"/>
    <w:rsid w:val="00A1659C"/>
    <w:rsid w:val="00A16B83"/>
    <w:rsid w:val="00A171C1"/>
    <w:rsid w:val="00A21E21"/>
    <w:rsid w:val="00A228CA"/>
    <w:rsid w:val="00A233B3"/>
    <w:rsid w:val="00A23949"/>
    <w:rsid w:val="00A23D7E"/>
    <w:rsid w:val="00A276F0"/>
    <w:rsid w:val="00A3035D"/>
    <w:rsid w:val="00A30BD1"/>
    <w:rsid w:val="00A30DB3"/>
    <w:rsid w:val="00A31047"/>
    <w:rsid w:val="00A36F50"/>
    <w:rsid w:val="00A4321C"/>
    <w:rsid w:val="00A43674"/>
    <w:rsid w:val="00A43F5B"/>
    <w:rsid w:val="00A43FF1"/>
    <w:rsid w:val="00A44384"/>
    <w:rsid w:val="00A448E2"/>
    <w:rsid w:val="00A46F06"/>
    <w:rsid w:val="00A50145"/>
    <w:rsid w:val="00A541DF"/>
    <w:rsid w:val="00A5514B"/>
    <w:rsid w:val="00A55C68"/>
    <w:rsid w:val="00A563B3"/>
    <w:rsid w:val="00A56E6C"/>
    <w:rsid w:val="00A57B22"/>
    <w:rsid w:val="00A61FB5"/>
    <w:rsid w:val="00A63073"/>
    <w:rsid w:val="00A63A70"/>
    <w:rsid w:val="00A6554D"/>
    <w:rsid w:val="00A66432"/>
    <w:rsid w:val="00A66D7C"/>
    <w:rsid w:val="00A812E9"/>
    <w:rsid w:val="00A816B7"/>
    <w:rsid w:val="00A86F70"/>
    <w:rsid w:val="00AA29F8"/>
    <w:rsid w:val="00AA2DA1"/>
    <w:rsid w:val="00AA440E"/>
    <w:rsid w:val="00AA454E"/>
    <w:rsid w:val="00AA48A8"/>
    <w:rsid w:val="00AA7552"/>
    <w:rsid w:val="00AB1C50"/>
    <w:rsid w:val="00AB742F"/>
    <w:rsid w:val="00AB7B6F"/>
    <w:rsid w:val="00AB7CD0"/>
    <w:rsid w:val="00AC3DE9"/>
    <w:rsid w:val="00AD283B"/>
    <w:rsid w:val="00AD400A"/>
    <w:rsid w:val="00AD42F4"/>
    <w:rsid w:val="00AD6CF7"/>
    <w:rsid w:val="00AD7100"/>
    <w:rsid w:val="00AD78CC"/>
    <w:rsid w:val="00AE01F0"/>
    <w:rsid w:val="00AE63CB"/>
    <w:rsid w:val="00AF316F"/>
    <w:rsid w:val="00AF4D76"/>
    <w:rsid w:val="00AF66A9"/>
    <w:rsid w:val="00B01FAF"/>
    <w:rsid w:val="00B02EBA"/>
    <w:rsid w:val="00B07965"/>
    <w:rsid w:val="00B1689D"/>
    <w:rsid w:val="00B17158"/>
    <w:rsid w:val="00B17969"/>
    <w:rsid w:val="00B17FAC"/>
    <w:rsid w:val="00B22248"/>
    <w:rsid w:val="00B24CC2"/>
    <w:rsid w:val="00B26509"/>
    <w:rsid w:val="00B27957"/>
    <w:rsid w:val="00B4256A"/>
    <w:rsid w:val="00B513DD"/>
    <w:rsid w:val="00B528E6"/>
    <w:rsid w:val="00B53984"/>
    <w:rsid w:val="00B5496D"/>
    <w:rsid w:val="00B549D1"/>
    <w:rsid w:val="00B554CC"/>
    <w:rsid w:val="00B57493"/>
    <w:rsid w:val="00B60579"/>
    <w:rsid w:val="00B60618"/>
    <w:rsid w:val="00B60EB2"/>
    <w:rsid w:val="00B63335"/>
    <w:rsid w:val="00B8129A"/>
    <w:rsid w:val="00B83D38"/>
    <w:rsid w:val="00B86C64"/>
    <w:rsid w:val="00B879D1"/>
    <w:rsid w:val="00B91371"/>
    <w:rsid w:val="00B916E6"/>
    <w:rsid w:val="00B91DC2"/>
    <w:rsid w:val="00B934BF"/>
    <w:rsid w:val="00B9458E"/>
    <w:rsid w:val="00B9461F"/>
    <w:rsid w:val="00B96186"/>
    <w:rsid w:val="00BA0BC3"/>
    <w:rsid w:val="00BA413B"/>
    <w:rsid w:val="00BA43E2"/>
    <w:rsid w:val="00BA4E48"/>
    <w:rsid w:val="00BA63F2"/>
    <w:rsid w:val="00BA7EBC"/>
    <w:rsid w:val="00BB2303"/>
    <w:rsid w:val="00BB3D24"/>
    <w:rsid w:val="00BB6050"/>
    <w:rsid w:val="00BC0A7A"/>
    <w:rsid w:val="00BC1B6F"/>
    <w:rsid w:val="00BC69BD"/>
    <w:rsid w:val="00BD16B5"/>
    <w:rsid w:val="00BD18B6"/>
    <w:rsid w:val="00BD4759"/>
    <w:rsid w:val="00BD5399"/>
    <w:rsid w:val="00BD68E7"/>
    <w:rsid w:val="00BD6C22"/>
    <w:rsid w:val="00BD7B69"/>
    <w:rsid w:val="00BE0A27"/>
    <w:rsid w:val="00BE2CB5"/>
    <w:rsid w:val="00BE5462"/>
    <w:rsid w:val="00BE6112"/>
    <w:rsid w:val="00BE771E"/>
    <w:rsid w:val="00BE7F89"/>
    <w:rsid w:val="00BF3C1E"/>
    <w:rsid w:val="00BF48A6"/>
    <w:rsid w:val="00BF76D6"/>
    <w:rsid w:val="00C04A03"/>
    <w:rsid w:val="00C05F93"/>
    <w:rsid w:val="00C101E9"/>
    <w:rsid w:val="00C104BA"/>
    <w:rsid w:val="00C134A5"/>
    <w:rsid w:val="00C14727"/>
    <w:rsid w:val="00C21602"/>
    <w:rsid w:val="00C248C8"/>
    <w:rsid w:val="00C250E5"/>
    <w:rsid w:val="00C25C1E"/>
    <w:rsid w:val="00C26D59"/>
    <w:rsid w:val="00C30A79"/>
    <w:rsid w:val="00C30F11"/>
    <w:rsid w:val="00C32EE2"/>
    <w:rsid w:val="00C33394"/>
    <w:rsid w:val="00C34904"/>
    <w:rsid w:val="00C36BBB"/>
    <w:rsid w:val="00C379BE"/>
    <w:rsid w:val="00C4126E"/>
    <w:rsid w:val="00C45147"/>
    <w:rsid w:val="00C46A41"/>
    <w:rsid w:val="00C51CFE"/>
    <w:rsid w:val="00C536A5"/>
    <w:rsid w:val="00C54CFB"/>
    <w:rsid w:val="00C55D29"/>
    <w:rsid w:val="00C57221"/>
    <w:rsid w:val="00C5781F"/>
    <w:rsid w:val="00C60496"/>
    <w:rsid w:val="00C6074F"/>
    <w:rsid w:val="00C62380"/>
    <w:rsid w:val="00C625F8"/>
    <w:rsid w:val="00C63C30"/>
    <w:rsid w:val="00C66D95"/>
    <w:rsid w:val="00C71BC8"/>
    <w:rsid w:val="00C7231D"/>
    <w:rsid w:val="00C72C47"/>
    <w:rsid w:val="00C75756"/>
    <w:rsid w:val="00C75B61"/>
    <w:rsid w:val="00C76746"/>
    <w:rsid w:val="00C7705C"/>
    <w:rsid w:val="00C80923"/>
    <w:rsid w:val="00C81377"/>
    <w:rsid w:val="00C81ACC"/>
    <w:rsid w:val="00C85928"/>
    <w:rsid w:val="00C85DB7"/>
    <w:rsid w:val="00C91019"/>
    <w:rsid w:val="00C9135E"/>
    <w:rsid w:val="00C96888"/>
    <w:rsid w:val="00C969AB"/>
    <w:rsid w:val="00C97ACB"/>
    <w:rsid w:val="00CA041E"/>
    <w:rsid w:val="00CA1383"/>
    <w:rsid w:val="00CA28FD"/>
    <w:rsid w:val="00CA2AF8"/>
    <w:rsid w:val="00CA32CB"/>
    <w:rsid w:val="00CA46C4"/>
    <w:rsid w:val="00CA47C9"/>
    <w:rsid w:val="00CA5877"/>
    <w:rsid w:val="00CA6431"/>
    <w:rsid w:val="00CA6D65"/>
    <w:rsid w:val="00CB078A"/>
    <w:rsid w:val="00CB0ECD"/>
    <w:rsid w:val="00CB27D7"/>
    <w:rsid w:val="00CB6576"/>
    <w:rsid w:val="00CB6A5B"/>
    <w:rsid w:val="00CB6B80"/>
    <w:rsid w:val="00CB78C0"/>
    <w:rsid w:val="00CC0F22"/>
    <w:rsid w:val="00CC0FA0"/>
    <w:rsid w:val="00CC23D1"/>
    <w:rsid w:val="00CC4121"/>
    <w:rsid w:val="00CC6C70"/>
    <w:rsid w:val="00CC7790"/>
    <w:rsid w:val="00CD43AB"/>
    <w:rsid w:val="00CD5305"/>
    <w:rsid w:val="00CE284D"/>
    <w:rsid w:val="00CE2B82"/>
    <w:rsid w:val="00CE5431"/>
    <w:rsid w:val="00CE5E09"/>
    <w:rsid w:val="00CE693D"/>
    <w:rsid w:val="00CE6F60"/>
    <w:rsid w:val="00CF074B"/>
    <w:rsid w:val="00CF24FD"/>
    <w:rsid w:val="00CF3D69"/>
    <w:rsid w:val="00CF50C2"/>
    <w:rsid w:val="00CF56FE"/>
    <w:rsid w:val="00CF72E7"/>
    <w:rsid w:val="00D01282"/>
    <w:rsid w:val="00D03559"/>
    <w:rsid w:val="00D042A3"/>
    <w:rsid w:val="00D0627C"/>
    <w:rsid w:val="00D06285"/>
    <w:rsid w:val="00D10387"/>
    <w:rsid w:val="00D11C8D"/>
    <w:rsid w:val="00D151B6"/>
    <w:rsid w:val="00D15E6A"/>
    <w:rsid w:val="00D15EF3"/>
    <w:rsid w:val="00D16928"/>
    <w:rsid w:val="00D17E51"/>
    <w:rsid w:val="00D2017D"/>
    <w:rsid w:val="00D2537D"/>
    <w:rsid w:val="00D26395"/>
    <w:rsid w:val="00D34304"/>
    <w:rsid w:val="00D35959"/>
    <w:rsid w:val="00D36585"/>
    <w:rsid w:val="00D401CA"/>
    <w:rsid w:val="00D41466"/>
    <w:rsid w:val="00D4467C"/>
    <w:rsid w:val="00D46952"/>
    <w:rsid w:val="00D51B3D"/>
    <w:rsid w:val="00D625E1"/>
    <w:rsid w:val="00D63943"/>
    <w:rsid w:val="00D65F49"/>
    <w:rsid w:val="00D6623E"/>
    <w:rsid w:val="00D70BEE"/>
    <w:rsid w:val="00D71B59"/>
    <w:rsid w:val="00D7374A"/>
    <w:rsid w:val="00D74665"/>
    <w:rsid w:val="00D7627F"/>
    <w:rsid w:val="00D76818"/>
    <w:rsid w:val="00D82743"/>
    <w:rsid w:val="00D8432F"/>
    <w:rsid w:val="00D86A3F"/>
    <w:rsid w:val="00D911FA"/>
    <w:rsid w:val="00D914F6"/>
    <w:rsid w:val="00D97C10"/>
    <w:rsid w:val="00DA17C3"/>
    <w:rsid w:val="00DA36E6"/>
    <w:rsid w:val="00DA3B81"/>
    <w:rsid w:val="00DA4C4E"/>
    <w:rsid w:val="00DA790E"/>
    <w:rsid w:val="00DB202E"/>
    <w:rsid w:val="00DB3973"/>
    <w:rsid w:val="00DB5F37"/>
    <w:rsid w:val="00DB65E5"/>
    <w:rsid w:val="00DB7B41"/>
    <w:rsid w:val="00DC011D"/>
    <w:rsid w:val="00DC2AA5"/>
    <w:rsid w:val="00DC31A5"/>
    <w:rsid w:val="00DC3A97"/>
    <w:rsid w:val="00DC4010"/>
    <w:rsid w:val="00DD1F32"/>
    <w:rsid w:val="00DD2AD0"/>
    <w:rsid w:val="00DD2BEA"/>
    <w:rsid w:val="00DD6AC2"/>
    <w:rsid w:val="00DE03BB"/>
    <w:rsid w:val="00DE1429"/>
    <w:rsid w:val="00DE2D36"/>
    <w:rsid w:val="00DE3F5D"/>
    <w:rsid w:val="00DE6991"/>
    <w:rsid w:val="00DF19DB"/>
    <w:rsid w:val="00DF2643"/>
    <w:rsid w:val="00DF4C64"/>
    <w:rsid w:val="00E02369"/>
    <w:rsid w:val="00E0281A"/>
    <w:rsid w:val="00E02EE3"/>
    <w:rsid w:val="00E02F72"/>
    <w:rsid w:val="00E05C90"/>
    <w:rsid w:val="00E122A3"/>
    <w:rsid w:val="00E14AEE"/>
    <w:rsid w:val="00E160DB"/>
    <w:rsid w:val="00E16EA3"/>
    <w:rsid w:val="00E1740B"/>
    <w:rsid w:val="00E21E42"/>
    <w:rsid w:val="00E22CED"/>
    <w:rsid w:val="00E23D17"/>
    <w:rsid w:val="00E25655"/>
    <w:rsid w:val="00E25823"/>
    <w:rsid w:val="00E25FF6"/>
    <w:rsid w:val="00E2682D"/>
    <w:rsid w:val="00E3046D"/>
    <w:rsid w:val="00E311B9"/>
    <w:rsid w:val="00E311D2"/>
    <w:rsid w:val="00E32307"/>
    <w:rsid w:val="00E333B6"/>
    <w:rsid w:val="00E36A81"/>
    <w:rsid w:val="00E442F9"/>
    <w:rsid w:val="00E50608"/>
    <w:rsid w:val="00E52E62"/>
    <w:rsid w:val="00E53E6E"/>
    <w:rsid w:val="00E53FAC"/>
    <w:rsid w:val="00E549CD"/>
    <w:rsid w:val="00E55E41"/>
    <w:rsid w:val="00E5613C"/>
    <w:rsid w:val="00E5743E"/>
    <w:rsid w:val="00E57569"/>
    <w:rsid w:val="00E57589"/>
    <w:rsid w:val="00E57ACA"/>
    <w:rsid w:val="00E638AE"/>
    <w:rsid w:val="00E66CED"/>
    <w:rsid w:val="00E72853"/>
    <w:rsid w:val="00E73FB9"/>
    <w:rsid w:val="00E7576F"/>
    <w:rsid w:val="00E757FF"/>
    <w:rsid w:val="00E76A81"/>
    <w:rsid w:val="00E776C4"/>
    <w:rsid w:val="00E80263"/>
    <w:rsid w:val="00E8057C"/>
    <w:rsid w:val="00E8454E"/>
    <w:rsid w:val="00E94BC2"/>
    <w:rsid w:val="00E9589C"/>
    <w:rsid w:val="00E95967"/>
    <w:rsid w:val="00E969A3"/>
    <w:rsid w:val="00EA051A"/>
    <w:rsid w:val="00EA2B5A"/>
    <w:rsid w:val="00EA4525"/>
    <w:rsid w:val="00EA484B"/>
    <w:rsid w:val="00EB0A9F"/>
    <w:rsid w:val="00EB139A"/>
    <w:rsid w:val="00EB1586"/>
    <w:rsid w:val="00EB2A1C"/>
    <w:rsid w:val="00EB464C"/>
    <w:rsid w:val="00EB7F07"/>
    <w:rsid w:val="00EC30FC"/>
    <w:rsid w:val="00EC6309"/>
    <w:rsid w:val="00EC707F"/>
    <w:rsid w:val="00ED1CFC"/>
    <w:rsid w:val="00ED4AEF"/>
    <w:rsid w:val="00EE1758"/>
    <w:rsid w:val="00EE3252"/>
    <w:rsid w:val="00EE3801"/>
    <w:rsid w:val="00EE42E9"/>
    <w:rsid w:val="00EE52AA"/>
    <w:rsid w:val="00EE60D9"/>
    <w:rsid w:val="00EF0155"/>
    <w:rsid w:val="00EF084C"/>
    <w:rsid w:val="00EF2167"/>
    <w:rsid w:val="00EF35FB"/>
    <w:rsid w:val="00EF5049"/>
    <w:rsid w:val="00EF6C93"/>
    <w:rsid w:val="00F003BE"/>
    <w:rsid w:val="00F03211"/>
    <w:rsid w:val="00F0518F"/>
    <w:rsid w:val="00F05A31"/>
    <w:rsid w:val="00F1117F"/>
    <w:rsid w:val="00F1602A"/>
    <w:rsid w:val="00F1639C"/>
    <w:rsid w:val="00F16805"/>
    <w:rsid w:val="00F22844"/>
    <w:rsid w:val="00F25746"/>
    <w:rsid w:val="00F268B4"/>
    <w:rsid w:val="00F270D7"/>
    <w:rsid w:val="00F32255"/>
    <w:rsid w:val="00F33DC8"/>
    <w:rsid w:val="00F35C6F"/>
    <w:rsid w:val="00F417C1"/>
    <w:rsid w:val="00F42B14"/>
    <w:rsid w:val="00F44199"/>
    <w:rsid w:val="00F5425F"/>
    <w:rsid w:val="00F54493"/>
    <w:rsid w:val="00F60347"/>
    <w:rsid w:val="00F62737"/>
    <w:rsid w:val="00F65016"/>
    <w:rsid w:val="00F6601A"/>
    <w:rsid w:val="00F6781D"/>
    <w:rsid w:val="00F73849"/>
    <w:rsid w:val="00F75622"/>
    <w:rsid w:val="00F7574A"/>
    <w:rsid w:val="00F7695E"/>
    <w:rsid w:val="00F7741C"/>
    <w:rsid w:val="00F81D19"/>
    <w:rsid w:val="00F852C6"/>
    <w:rsid w:val="00F85B40"/>
    <w:rsid w:val="00F867FA"/>
    <w:rsid w:val="00F90F23"/>
    <w:rsid w:val="00F91215"/>
    <w:rsid w:val="00F92134"/>
    <w:rsid w:val="00F93AB5"/>
    <w:rsid w:val="00F97961"/>
    <w:rsid w:val="00FA081F"/>
    <w:rsid w:val="00FA1C56"/>
    <w:rsid w:val="00FA5844"/>
    <w:rsid w:val="00FA6340"/>
    <w:rsid w:val="00FB0338"/>
    <w:rsid w:val="00FB224E"/>
    <w:rsid w:val="00FB3474"/>
    <w:rsid w:val="00FB52B6"/>
    <w:rsid w:val="00FB78D0"/>
    <w:rsid w:val="00FC0DA0"/>
    <w:rsid w:val="00FC1688"/>
    <w:rsid w:val="00FC1AE2"/>
    <w:rsid w:val="00FC2963"/>
    <w:rsid w:val="00FC6F02"/>
    <w:rsid w:val="00FD46F4"/>
    <w:rsid w:val="00FF064E"/>
    <w:rsid w:val="00FF156A"/>
    <w:rsid w:val="00FF4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04"/>
    <w:rPr>
      <w:rFonts w:ascii="Times New Roman" w:eastAsia="Times New Roman" w:hAnsi="Times New Roman" w:cs="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Тире"/>
    <w:basedOn w:val="Normal"/>
    <w:uiPriority w:val="99"/>
    <w:rsid w:val="00725056"/>
    <w:pPr>
      <w:numPr>
        <w:numId w:val="1"/>
      </w:numPr>
      <w:spacing w:after="120"/>
      <w:jc w:val="both"/>
    </w:pPr>
  </w:style>
  <w:style w:type="paragraph" w:customStyle="1" w:styleId="a">
    <w:name w:val="Номер)"/>
    <w:basedOn w:val="Normal"/>
    <w:uiPriority w:val="99"/>
    <w:rsid w:val="00725056"/>
    <w:pPr>
      <w:numPr>
        <w:numId w:val="2"/>
      </w:numPr>
      <w:spacing w:after="120"/>
      <w:jc w:val="both"/>
    </w:pPr>
  </w:style>
  <w:style w:type="paragraph" w:customStyle="1" w:styleId="a0">
    <w:name w:val="Номер"/>
    <w:basedOn w:val="Normal"/>
    <w:uiPriority w:val="99"/>
    <w:rsid w:val="00F6781D"/>
    <w:pPr>
      <w:numPr>
        <w:numId w:val="38"/>
      </w:numPr>
      <w:spacing w:before="120" w:after="120"/>
      <w:jc w:val="both"/>
    </w:pPr>
  </w:style>
  <w:style w:type="paragraph" w:styleId="Revision">
    <w:name w:val="Revision"/>
    <w:hidden/>
    <w:uiPriority w:val="99"/>
    <w:semiHidden/>
    <w:rsid w:val="00B554CC"/>
    <w:rPr>
      <w:rFonts w:ascii="Times New Roman" w:eastAsia="Times New Roman" w:hAnsi="Times New Roman" w:cs="Times New Roman"/>
      <w:sz w:val="24"/>
      <w:szCs w:val="24"/>
      <w:lang w:val="uk-UA"/>
    </w:rPr>
  </w:style>
  <w:style w:type="paragraph" w:styleId="ListParagraph">
    <w:name w:val="List Paragraph"/>
    <w:aliases w:val="Bullet List,FooterText,numbered,Paragraphe de liste1,lp1,GOST_TableList,AC List 01,Chapter10,Список уровня 2,название табл/рис,Number Bullets"/>
    <w:basedOn w:val="Normal"/>
    <w:link w:val="ListParagraphChar"/>
    <w:uiPriority w:val="99"/>
    <w:qFormat/>
    <w:rsid w:val="003C26F9"/>
    <w:pPr>
      <w:ind w:left="720"/>
      <w:contextualSpacing/>
    </w:pPr>
    <w:rPr>
      <w:lang w:val="ru-RU"/>
    </w:rPr>
  </w:style>
  <w:style w:type="paragraph" w:styleId="Footer">
    <w:name w:val="footer"/>
    <w:basedOn w:val="Normal"/>
    <w:link w:val="FooterChar"/>
    <w:uiPriority w:val="99"/>
    <w:semiHidden/>
    <w:rsid w:val="00F417C1"/>
    <w:pPr>
      <w:tabs>
        <w:tab w:val="center" w:pos="4819"/>
        <w:tab w:val="right" w:pos="9639"/>
      </w:tabs>
    </w:pPr>
  </w:style>
  <w:style w:type="character" w:customStyle="1" w:styleId="FooterChar">
    <w:name w:val="Footer Char"/>
    <w:basedOn w:val="DefaultParagraphFont"/>
    <w:link w:val="Footer"/>
    <w:uiPriority w:val="99"/>
    <w:semiHidden/>
    <w:locked/>
    <w:rsid w:val="00F417C1"/>
    <w:rPr>
      <w:rFonts w:ascii="Times New Roman" w:hAnsi="Times New Roman" w:cs="Times New Roman"/>
      <w:sz w:val="24"/>
      <w:szCs w:val="24"/>
      <w:lang w:eastAsia="ru-RU"/>
    </w:rPr>
  </w:style>
  <w:style w:type="paragraph" w:styleId="Header">
    <w:name w:val="header"/>
    <w:basedOn w:val="Normal"/>
    <w:link w:val="HeaderChar"/>
    <w:uiPriority w:val="99"/>
    <w:semiHidden/>
    <w:rsid w:val="00F417C1"/>
    <w:pPr>
      <w:tabs>
        <w:tab w:val="center" w:pos="4819"/>
        <w:tab w:val="right" w:pos="9639"/>
      </w:tabs>
    </w:pPr>
  </w:style>
  <w:style w:type="character" w:customStyle="1" w:styleId="HeaderChar">
    <w:name w:val="Header Char"/>
    <w:basedOn w:val="DefaultParagraphFont"/>
    <w:link w:val="Header"/>
    <w:uiPriority w:val="99"/>
    <w:semiHidden/>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character" w:styleId="Hyperlink">
    <w:name w:val="Hyperlink"/>
    <w:basedOn w:val="DefaultParagraphFont"/>
    <w:uiPriority w:val="99"/>
    <w:rsid w:val="00DA790E"/>
    <w:rPr>
      <w:rFonts w:cs="Times New Roman"/>
      <w:color w:val="0000FF"/>
      <w:u w:val="single"/>
    </w:rPr>
  </w:style>
  <w:style w:type="character" w:customStyle="1" w:styleId="ListParagraphChar">
    <w:name w:val="List Paragraph Char"/>
    <w:aliases w:val="Bullet List Char,FooterText Char,numbered Char,Paragraphe de liste1 Char,lp1 Char,GOST_TableList Char,AC List 01 Char,Chapter10 Char,Список уровня 2 Char,название табл/рис Char,Number Bullets Char"/>
    <w:link w:val="ListParagraph"/>
    <w:uiPriority w:val="99"/>
    <w:locked/>
    <w:rsid w:val="00C4126E"/>
    <w:rPr>
      <w:rFonts w:ascii="Times New Roman" w:hAnsi="Times New Roman"/>
      <w:sz w:val="24"/>
      <w:lang w:eastAsia="ru-RU"/>
    </w:rPr>
  </w:style>
  <w:style w:type="paragraph" w:styleId="BalloonText">
    <w:name w:val="Balloon Text"/>
    <w:basedOn w:val="Normal"/>
    <w:link w:val="BalloonTextChar"/>
    <w:uiPriority w:val="99"/>
    <w:semiHidden/>
    <w:rsid w:val="003A1F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F7F"/>
    <w:rPr>
      <w:rFonts w:ascii="Tahoma" w:hAnsi="Tahoma" w:cs="Tahoma"/>
      <w:sz w:val="16"/>
      <w:szCs w:val="16"/>
      <w:lang w:eastAsia="ru-RU"/>
    </w:rPr>
  </w:style>
  <w:style w:type="character" w:styleId="FollowedHyperlink">
    <w:name w:val="FollowedHyperlink"/>
    <w:basedOn w:val="DefaultParagraphFont"/>
    <w:uiPriority w:val="99"/>
    <w:semiHidden/>
    <w:rsid w:val="00940080"/>
    <w:rPr>
      <w:rFonts w:cs="Times New Roman"/>
      <w:color w:val="800080"/>
      <w:u w:val="single"/>
    </w:rPr>
  </w:style>
  <w:style w:type="character" w:styleId="IntenseEmphasis">
    <w:name w:val="Intense Emphasis"/>
    <w:basedOn w:val="DefaultParagraphFont"/>
    <w:uiPriority w:val="99"/>
    <w:qFormat/>
    <w:rsid w:val="00D41466"/>
    <w:rPr>
      <w:rFonts w:cs="Times New Roman"/>
      <w:b/>
      <w:bCs/>
      <w:i/>
      <w:iCs/>
      <w:color w:val="4F81BD"/>
    </w:rPr>
  </w:style>
  <w:style w:type="paragraph" w:customStyle="1" w:styleId="a2">
    <w:name w:val="ТЕКСТ основний"/>
    <w:basedOn w:val="Normal"/>
    <w:uiPriority w:val="99"/>
    <w:rsid w:val="00E9589C"/>
    <w:pPr>
      <w:spacing w:before="120" w:after="120"/>
      <w:ind w:firstLine="709"/>
      <w:jc w:val="both"/>
    </w:pPr>
    <w:rPr>
      <w:lang w:val="ru-RU"/>
    </w:rPr>
  </w:style>
  <w:style w:type="character" w:styleId="CommentReference">
    <w:name w:val="annotation reference"/>
    <w:basedOn w:val="DefaultParagraphFont"/>
    <w:uiPriority w:val="99"/>
    <w:semiHidden/>
    <w:rsid w:val="002C1F83"/>
    <w:rPr>
      <w:rFonts w:cs="Times New Roman"/>
      <w:sz w:val="16"/>
      <w:szCs w:val="16"/>
    </w:rPr>
  </w:style>
  <w:style w:type="paragraph" w:styleId="CommentText">
    <w:name w:val="annotation text"/>
    <w:basedOn w:val="Normal"/>
    <w:link w:val="CommentTextChar"/>
    <w:uiPriority w:val="99"/>
    <w:semiHidden/>
    <w:rsid w:val="002C1F83"/>
    <w:rPr>
      <w:sz w:val="20"/>
      <w:szCs w:val="20"/>
    </w:rPr>
  </w:style>
  <w:style w:type="character" w:customStyle="1" w:styleId="CommentTextChar">
    <w:name w:val="Comment Text Char"/>
    <w:basedOn w:val="DefaultParagraphFont"/>
    <w:link w:val="CommentText"/>
    <w:uiPriority w:val="99"/>
    <w:semiHidden/>
    <w:locked/>
    <w:rsid w:val="002C1F83"/>
    <w:rPr>
      <w:rFonts w:ascii="Times New Roman" w:hAnsi="Times New Roman" w:cs="Times New Roman"/>
      <w:lang w:eastAsia="ru-RU"/>
    </w:rPr>
  </w:style>
  <w:style w:type="paragraph" w:styleId="CommentSubject">
    <w:name w:val="annotation subject"/>
    <w:basedOn w:val="CommentText"/>
    <w:next w:val="CommentText"/>
    <w:link w:val="CommentSubjectChar"/>
    <w:uiPriority w:val="99"/>
    <w:semiHidden/>
    <w:rsid w:val="002C1F83"/>
    <w:rPr>
      <w:b/>
      <w:bCs/>
    </w:rPr>
  </w:style>
  <w:style w:type="character" w:customStyle="1" w:styleId="CommentSubjectChar">
    <w:name w:val="Comment Subject Char"/>
    <w:basedOn w:val="CommentTextChar"/>
    <w:link w:val="CommentSubject"/>
    <w:uiPriority w:val="99"/>
    <w:semiHidden/>
    <w:locked/>
    <w:rsid w:val="002C1F83"/>
    <w:rPr>
      <w:b/>
      <w:bCs/>
    </w:rPr>
  </w:style>
  <w:style w:type="character" w:customStyle="1" w:styleId="1">
    <w:name w:val="Неразрешенное упоминание1"/>
    <w:basedOn w:val="DefaultParagraphFont"/>
    <w:uiPriority w:val="99"/>
    <w:semiHidden/>
    <w:rsid w:val="00D2017D"/>
    <w:rPr>
      <w:rFonts w:cs="Times New Roman"/>
      <w:color w:val="605E5C"/>
      <w:shd w:val="clear" w:color="auto" w:fill="E1DFDD"/>
    </w:rPr>
  </w:style>
  <w:style w:type="paragraph" w:styleId="NormalWeb">
    <w:name w:val="Normal (Web)"/>
    <w:basedOn w:val="Normal"/>
    <w:uiPriority w:val="99"/>
    <w:rsid w:val="00CB27D7"/>
    <w:pPr>
      <w:spacing w:before="100" w:beforeAutospacing="1" w:after="100" w:afterAutospacing="1"/>
    </w:pPr>
    <w:rPr>
      <w:lang w:eastAsia="uk-UA"/>
    </w:rPr>
  </w:style>
  <w:style w:type="table" w:styleId="TableGrid">
    <w:name w:val="Table Grid"/>
    <w:basedOn w:val="TableNormal"/>
    <w:uiPriority w:val="99"/>
    <w:rsid w:val="00124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030140">
      <w:marLeft w:val="0"/>
      <w:marRight w:val="0"/>
      <w:marTop w:val="0"/>
      <w:marBottom w:val="0"/>
      <w:divBdr>
        <w:top w:val="none" w:sz="0" w:space="0" w:color="auto"/>
        <w:left w:val="none" w:sz="0" w:space="0" w:color="auto"/>
        <w:bottom w:val="none" w:sz="0" w:space="0" w:color="auto"/>
        <w:right w:val="none" w:sz="0" w:space="0" w:color="auto"/>
      </w:divBdr>
      <w:divsChild>
        <w:div w:id="420030145">
          <w:marLeft w:val="-108"/>
          <w:marRight w:val="0"/>
          <w:marTop w:val="0"/>
          <w:marBottom w:val="0"/>
          <w:divBdr>
            <w:top w:val="none" w:sz="0" w:space="0" w:color="auto"/>
            <w:left w:val="none" w:sz="0" w:space="0" w:color="auto"/>
            <w:bottom w:val="none" w:sz="0" w:space="0" w:color="auto"/>
            <w:right w:val="none" w:sz="0" w:space="0" w:color="auto"/>
          </w:divBdr>
        </w:div>
      </w:divsChild>
    </w:div>
    <w:div w:id="420030141">
      <w:marLeft w:val="0"/>
      <w:marRight w:val="0"/>
      <w:marTop w:val="0"/>
      <w:marBottom w:val="0"/>
      <w:divBdr>
        <w:top w:val="none" w:sz="0" w:space="0" w:color="auto"/>
        <w:left w:val="none" w:sz="0" w:space="0" w:color="auto"/>
        <w:bottom w:val="none" w:sz="0" w:space="0" w:color="auto"/>
        <w:right w:val="none" w:sz="0" w:space="0" w:color="auto"/>
      </w:divBdr>
    </w:div>
    <w:div w:id="420030142">
      <w:marLeft w:val="0"/>
      <w:marRight w:val="0"/>
      <w:marTop w:val="0"/>
      <w:marBottom w:val="0"/>
      <w:divBdr>
        <w:top w:val="none" w:sz="0" w:space="0" w:color="auto"/>
        <w:left w:val="none" w:sz="0" w:space="0" w:color="auto"/>
        <w:bottom w:val="none" w:sz="0" w:space="0" w:color="auto"/>
        <w:right w:val="none" w:sz="0" w:space="0" w:color="auto"/>
      </w:divBdr>
    </w:div>
    <w:div w:id="420030143">
      <w:marLeft w:val="0"/>
      <w:marRight w:val="0"/>
      <w:marTop w:val="0"/>
      <w:marBottom w:val="0"/>
      <w:divBdr>
        <w:top w:val="none" w:sz="0" w:space="0" w:color="auto"/>
        <w:left w:val="none" w:sz="0" w:space="0" w:color="auto"/>
        <w:bottom w:val="none" w:sz="0" w:space="0" w:color="auto"/>
        <w:right w:val="none" w:sz="0" w:space="0" w:color="auto"/>
      </w:divBdr>
    </w:div>
    <w:div w:id="420030146">
      <w:marLeft w:val="0"/>
      <w:marRight w:val="0"/>
      <w:marTop w:val="0"/>
      <w:marBottom w:val="0"/>
      <w:divBdr>
        <w:top w:val="none" w:sz="0" w:space="0" w:color="auto"/>
        <w:left w:val="none" w:sz="0" w:space="0" w:color="auto"/>
        <w:bottom w:val="none" w:sz="0" w:space="0" w:color="auto"/>
        <w:right w:val="none" w:sz="0" w:space="0" w:color="auto"/>
      </w:divBdr>
    </w:div>
    <w:div w:id="420030147">
      <w:marLeft w:val="0"/>
      <w:marRight w:val="0"/>
      <w:marTop w:val="0"/>
      <w:marBottom w:val="0"/>
      <w:divBdr>
        <w:top w:val="none" w:sz="0" w:space="0" w:color="auto"/>
        <w:left w:val="none" w:sz="0" w:space="0" w:color="auto"/>
        <w:bottom w:val="none" w:sz="0" w:space="0" w:color="auto"/>
        <w:right w:val="none" w:sz="0" w:space="0" w:color="auto"/>
      </w:divBdr>
      <w:divsChild>
        <w:div w:id="420030174">
          <w:marLeft w:val="-108"/>
          <w:marRight w:val="0"/>
          <w:marTop w:val="0"/>
          <w:marBottom w:val="0"/>
          <w:divBdr>
            <w:top w:val="none" w:sz="0" w:space="0" w:color="auto"/>
            <w:left w:val="none" w:sz="0" w:space="0" w:color="auto"/>
            <w:bottom w:val="none" w:sz="0" w:space="0" w:color="auto"/>
            <w:right w:val="none" w:sz="0" w:space="0" w:color="auto"/>
          </w:divBdr>
        </w:div>
      </w:divsChild>
    </w:div>
    <w:div w:id="420030148">
      <w:marLeft w:val="0"/>
      <w:marRight w:val="0"/>
      <w:marTop w:val="0"/>
      <w:marBottom w:val="0"/>
      <w:divBdr>
        <w:top w:val="none" w:sz="0" w:space="0" w:color="auto"/>
        <w:left w:val="none" w:sz="0" w:space="0" w:color="auto"/>
        <w:bottom w:val="none" w:sz="0" w:space="0" w:color="auto"/>
        <w:right w:val="none" w:sz="0" w:space="0" w:color="auto"/>
      </w:divBdr>
    </w:div>
    <w:div w:id="420030149">
      <w:marLeft w:val="0"/>
      <w:marRight w:val="0"/>
      <w:marTop w:val="0"/>
      <w:marBottom w:val="0"/>
      <w:divBdr>
        <w:top w:val="none" w:sz="0" w:space="0" w:color="auto"/>
        <w:left w:val="none" w:sz="0" w:space="0" w:color="auto"/>
        <w:bottom w:val="none" w:sz="0" w:space="0" w:color="auto"/>
        <w:right w:val="none" w:sz="0" w:space="0" w:color="auto"/>
      </w:divBdr>
    </w:div>
    <w:div w:id="420030150">
      <w:marLeft w:val="0"/>
      <w:marRight w:val="0"/>
      <w:marTop w:val="0"/>
      <w:marBottom w:val="0"/>
      <w:divBdr>
        <w:top w:val="none" w:sz="0" w:space="0" w:color="auto"/>
        <w:left w:val="none" w:sz="0" w:space="0" w:color="auto"/>
        <w:bottom w:val="none" w:sz="0" w:space="0" w:color="auto"/>
        <w:right w:val="none" w:sz="0" w:space="0" w:color="auto"/>
      </w:divBdr>
    </w:div>
    <w:div w:id="420030151">
      <w:marLeft w:val="0"/>
      <w:marRight w:val="0"/>
      <w:marTop w:val="0"/>
      <w:marBottom w:val="0"/>
      <w:divBdr>
        <w:top w:val="none" w:sz="0" w:space="0" w:color="auto"/>
        <w:left w:val="none" w:sz="0" w:space="0" w:color="auto"/>
        <w:bottom w:val="none" w:sz="0" w:space="0" w:color="auto"/>
        <w:right w:val="none" w:sz="0" w:space="0" w:color="auto"/>
      </w:divBdr>
      <w:divsChild>
        <w:div w:id="420030144">
          <w:marLeft w:val="-108"/>
          <w:marRight w:val="0"/>
          <w:marTop w:val="0"/>
          <w:marBottom w:val="0"/>
          <w:divBdr>
            <w:top w:val="none" w:sz="0" w:space="0" w:color="auto"/>
            <w:left w:val="none" w:sz="0" w:space="0" w:color="auto"/>
            <w:bottom w:val="none" w:sz="0" w:space="0" w:color="auto"/>
            <w:right w:val="none" w:sz="0" w:space="0" w:color="auto"/>
          </w:divBdr>
        </w:div>
      </w:divsChild>
    </w:div>
    <w:div w:id="420030152">
      <w:marLeft w:val="0"/>
      <w:marRight w:val="0"/>
      <w:marTop w:val="0"/>
      <w:marBottom w:val="0"/>
      <w:divBdr>
        <w:top w:val="none" w:sz="0" w:space="0" w:color="auto"/>
        <w:left w:val="none" w:sz="0" w:space="0" w:color="auto"/>
        <w:bottom w:val="none" w:sz="0" w:space="0" w:color="auto"/>
        <w:right w:val="none" w:sz="0" w:space="0" w:color="auto"/>
      </w:divBdr>
    </w:div>
    <w:div w:id="420030153">
      <w:marLeft w:val="0"/>
      <w:marRight w:val="0"/>
      <w:marTop w:val="0"/>
      <w:marBottom w:val="0"/>
      <w:divBdr>
        <w:top w:val="none" w:sz="0" w:space="0" w:color="auto"/>
        <w:left w:val="none" w:sz="0" w:space="0" w:color="auto"/>
        <w:bottom w:val="none" w:sz="0" w:space="0" w:color="auto"/>
        <w:right w:val="none" w:sz="0" w:space="0" w:color="auto"/>
      </w:divBdr>
    </w:div>
    <w:div w:id="420030154">
      <w:marLeft w:val="0"/>
      <w:marRight w:val="0"/>
      <w:marTop w:val="0"/>
      <w:marBottom w:val="0"/>
      <w:divBdr>
        <w:top w:val="none" w:sz="0" w:space="0" w:color="auto"/>
        <w:left w:val="none" w:sz="0" w:space="0" w:color="auto"/>
        <w:bottom w:val="none" w:sz="0" w:space="0" w:color="auto"/>
        <w:right w:val="none" w:sz="0" w:space="0" w:color="auto"/>
      </w:divBdr>
    </w:div>
    <w:div w:id="420030155">
      <w:marLeft w:val="0"/>
      <w:marRight w:val="0"/>
      <w:marTop w:val="0"/>
      <w:marBottom w:val="0"/>
      <w:divBdr>
        <w:top w:val="none" w:sz="0" w:space="0" w:color="auto"/>
        <w:left w:val="none" w:sz="0" w:space="0" w:color="auto"/>
        <w:bottom w:val="none" w:sz="0" w:space="0" w:color="auto"/>
        <w:right w:val="none" w:sz="0" w:space="0" w:color="auto"/>
      </w:divBdr>
    </w:div>
    <w:div w:id="420030156">
      <w:marLeft w:val="0"/>
      <w:marRight w:val="0"/>
      <w:marTop w:val="0"/>
      <w:marBottom w:val="0"/>
      <w:divBdr>
        <w:top w:val="none" w:sz="0" w:space="0" w:color="auto"/>
        <w:left w:val="none" w:sz="0" w:space="0" w:color="auto"/>
        <w:bottom w:val="none" w:sz="0" w:space="0" w:color="auto"/>
        <w:right w:val="none" w:sz="0" w:space="0" w:color="auto"/>
      </w:divBdr>
    </w:div>
    <w:div w:id="420030157">
      <w:marLeft w:val="0"/>
      <w:marRight w:val="0"/>
      <w:marTop w:val="0"/>
      <w:marBottom w:val="0"/>
      <w:divBdr>
        <w:top w:val="none" w:sz="0" w:space="0" w:color="auto"/>
        <w:left w:val="none" w:sz="0" w:space="0" w:color="auto"/>
        <w:bottom w:val="none" w:sz="0" w:space="0" w:color="auto"/>
        <w:right w:val="none" w:sz="0" w:space="0" w:color="auto"/>
      </w:divBdr>
    </w:div>
    <w:div w:id="420030158">
      <w:marLeft w:val="0"/>
      <w:marRight w:val="0"/>
      <w:marTop w:val="0"/>
      <w:marBottom w:val="0"/>
      <w:divBdr>
        <w:top w:val="none" w:sz="0" w:space="0" w:color="auto"/>
        <w:left w:val="none" w:sz="0" w:space="0" w:color="auto"/>
        <w:bottom w:val="none" w:sz="0" w:space="0" w:color="auto"/>
        <w:right w:val="none" w:sz="0" w:space="0" w:color="auto"/>
      </w:divBdr>
    </w:div>
    <w:div w:id="420030159">
      <w:marLeft w:val="0"/>
      <w:marRight w:val="0"/>
      <w:marTop w:val="0"/>
      <w:marBottom w:val="0"/>
      <w:divBdr>
        <w:top w:val="none" w:sz="0" w:space="0" w:color="auto"/>
        <w:left w:val="none" w:sz="0" w:space="0" w:color="auto"/>
        <w:bottom w:val="none" w:sz="0" w:space="0" w:color="auto"/>
        <w:right w:val="none" w:sz="0" w:space="0" w:color="auto"/>
      </w:divBdr>
    </w:div>
    <w:div w:id="420030160">
      <w:marLeft w:val="0"/>
      <w:marRight w:val="0"/>
      <w:marTop w:val="0"/>
      <w:marBottom w:val="0"/>
      <w:divBdr>
        <w:top w:val="none" w:sz="0" w:space="0" w:color="auto"/>
        <w:left w:val="none" w:sz="0" w:space="0" w:color="auto"/>
        <w:bottom w:val="none" w:sz="0" w:space="0" w:color="auto"/>
        <w:right w:val="none" w:sz="0" w:space="0" w:color="auto"/>
      </w:divBdr>
    </w:div>
    <w:div w:id="420030161">
      <w:marLeft w:val="0"/>
      <w:marRight w:val="0"/>
      <w:marTop w:val="0"/>
      <w:marBottom w:val="0"/>
      <w:divBdr>
        <w:top w:val="none" w:sz="0" w:space="0" w:color="auto"/>
        <w:left w:val="none" w:sz="0" w:space="0" w:color="auto"/>
        <w:bottom w:val="none" w:sz="0" w:space="0" w:color="auto"/>
        <w:right w:val="none" w:sz="0" w:space="0" w:color="auto"/>
      </w:divBdr>
    </w:div>
    <w:div w:id="420030162">
      <w:marLeft w:val="0"/>
      <w:marRight w:val="0"/>
      <w:marTop w:val="0"/>
      <w:marBottom w:val="0"/>
      <w:divBdr>
        <w:top w:val="none" w:sz="0" w:space="0" w:color="auto"/>
        <w:left w:val="none" w:sz="0" w:space="0" w:color="auto"/>
        <w:bottom w:val="none" w:sz="0" w:space="0" w:color="auto"/>
        <w:right w:val="none" w:sz="0" w:space="0" w:color="auto"/>
      </w:divBdr>
    </w:div>
    <w:div w:id="420030163">
      <w:marLeft w:val="0"/>
      <w:marRight w:val="0"/>
      <w:marTop w:val="0"/>
      <w:marBottom w:val="0"/>
      <w:divBdr>
        <w:top w:val="none" w:sz="0" w:space="0" w:color="auto"/>
        <w:left w:val="none" w:sz="0" w:space="0" w:color="auto"/>
        <w:bottom w:val="none" w:sz="0" w:space="0" w:color="auto"/>
        <w:right w:val="none" w:sz="0" w:space="0" w:color="auto"/>
      </w:divBdr>
    </w:div>
    <w:div w:id="420030164">
      <w:marLeft w:val="0"/>
      <w:marRight w:val="0"/>
      <w:marTop w:val="0"/>
      <w:marBottom w:val="0"/>
      <w:divBdr>
        <w:top w:val="none" w:sz="0" w:space="0" w:color="auto"/>
        <w:left w:val="none" w:sz="0" w:space="0" w:color="auto"/>
        <w:bottom w:val="none" w:sz="0" w:space="0" w:color="auto"/>
        <w:right w:val="none" w:sz="0" w:space="0" w:color="auto"/>
      </w:divBdr>
    </w:div>
    <w:div w:id="420030165">
      <w:marLeft w:val="0"/>
      <w:marRight w:val="0"/>
      <w:marTop w:val="0"/>
      <w:marBottom w:val="0"/>
      <w:divBdr>
        <w:top w:val="none" w:sz="0" w:space="0" w:color="auto"/>
        <w:left w:val="none" w:sz="0" w:space="0" w:color="auto"/>
        <w:bottom w:val="none" w:sz="0" w:space="0" w:color="auto"/>
        <w:right w:val="none" w:sz="0" w:space="0" w:color="auto"/>
      </w:divBdr>
    </w:div>
    <w:div w:id="420030166">
      <w:marLeft w:val="0"/>
      <w:marRight w:val="0"/>
      <w:marTop w:val="0"/>
      <w:marBottom w:val="0"/>
      <w:divBdr>
        <w:top w:val="none" w:sz="0" w:space="0" w:color="auto"/>
        <w:left w:val="none" w:sz="0" w:space="0" w:color="auto"/>
        <w:bottom w:val="none" w:sz="0" w:space="0" w:color="auto"/>
        <w:right w:val="none" w:sz="0" w:space="0" w:color="auto"/>
      </w:divBdr>
    </w:div>
    <w:div w:id="420030167">
      <w:marLeft w:val="0"/>
      <w:marRight w:val="0"/>
      <w:marTop w:val="0"/>
      <w:marBottom w:val="0"/>
      <w:divBdr>
        <w:top w:val="none" w:sz="0" w:space="0" w:color="auto"/>
        <w:left w:val="none" w:sz="0" w:space="0" w:color="auto"/>
        <w:bottom w:val="none" w:sz="0" w:space="0" w:color="auto"/>
        <w:right w:val="none" w:sz="0" w:space="0" w:color="auto"/>
      </w:divBdr>
      <w:divsChild>
        <w:div w:id="420030187">
          <w:marLeft w:val="-108"/>
          <w:marRight w:val="0"/>
          <w:marTop w:val="0"/>
          <w:marBottom w:val="0"/>
          <w:divBdr>
            <w:top w:val="none" w:sz="0" w:space="0" w:color="auto"/>
            <w:left w:val="none" w:sz="0" w:space="0" w:color="auto"/>
            <w:bottom w:val="none" w:sz="0" w:space="0" w:color="auto"/>
            <w:right w:val="none" w:sz="0" w:space="0" w:color="auto"/>
          </w:divBdr>
        </w:div>
      </w:divsChild>
    </w:div>
    <w:div w:id="420030168">
      <w:marLeft w:val="0"/>
      <w:marRight w:val="0"/>
      <w:marTop w:val="0"/>
      <w:marBottom w:val="0"/>
      <w:divBdr>
        <w:top w:val="none" w:sz="0" w:space="0" w:color="auto"/>
        <w:left w:val="none" w:sz="0" w:space="0" w:color="auto"/>
        <w:bottom w:val="none" w:sz="0" w:space="0" w:color="auto"/>
        <w:right w:val="none" w:sz="0" w:space="0" w:color="auto"/>
      </w:divBdr>
    </w:div>
    <w:div w:id="420030169">
      <w:marLeft w:val="0"/>
      <w:marRight w:val="0"/>
      <w:marTop w:val="0"/>
      <w:marBottom w:val="0"/>
      <w:divBdr>
        <w:top w:val="none" w:sz="0" w:space="0" w:color="auto"/>
        <w:left w:val="none" w:sz="0" w:space="0" w:color="auto"/>
        <w:bottom w:val="none" w:sz="0" w:space="0" w:color="auto"/>
        <w:right w:val="none" w:sz="0" w:space="0" w:color="auto"/>
      </w:divBdr>
    </w:div>
    <w:div w:id="420030170">
      <w:marLeft w:val="0"/>
      <w:marRight w:val="0"/>
      <w:marTop w:val="0"/>
      <w:marBottom w:val="0"/>
      <w:divBdr>
        <w:top w:val="none" w:sz="0" w:space="0" w:color="auto"/>
        <w:left w:val="none" w:sz="0" w:space="0" w:color="auto"/>
        <w:bottom w:val="none" w:sz="0" w:space="0" w:color="auto"/>
        <w:right w:val="none" w:sz="0" w:space="0" w:color="auto"/>
      </w:divBdr>
    </w:div>
    <w:div w:id="420030171">
      <w:marLeft w:val="0"/>
      <w:marRight w:val="0"/>
      <w:marTop w:val="0"/>
      <w:marBottom w:val="0"/>
      <w:divBdr>
        <w:top w:val="none" w:sz="0" w:space="0" w:color="auto"/>
        <w:left w:val="none" w:sz="0" w:space="0" w:color="auto"/>
        <w:bottom w:val="none" w:sz="0" w:space="0" w:color="auto"/>
        <w:right w:val="none" w:sz="0" w:space="0" w:color="auto"/>
      </w:divBdr>
    </w:div>
    <w:div w:id="420030172">
      <w:marLeft w:val="0"/>
      <w:marRight w:val="0"/>
      <w:marTop w:val="0"/>
      <w:marBottom w:val="0"/>
      <w:divBdr>
        <w:top w:val="none" w:sz="0" w:space="0" w:color="auto"/>
        <w:left w:val="none" w:sz="0" w:space="0" w:color="auto"/>
        <w:bottom w:val="none" w:sz="0" w:space="0" w:color="auto"/>
        <w:right w:val="none" w:sz="0" w:space="0" w:color="auto"/>
      </w:divBdr>
    </w:div>
    <w:div w:id="420030173">
      <w:marLeft w:val="0"/>
      <w:marRight w:val="0"/>
      <w:marTop w:val="0"/>
      <w:marBottom w:val="0"/>
      <w:divBdr>
        <w:top w:val="none" w:sz="0" w:space="0" w:color="auto"/>
        <w:left w:val="none" w:sz="0" w:space="0" w:color="auto"/>
        <w:bottom w:val="none" w:sz="0" w:space="0" w:color="auto"/>
        <w:right w:val="none" w:sz="0" w:space="0" w:color="auto"/>
      </w:divBdr>
    </w:div>
    <w:div w:id="420030175">
      <w:marLeft w:val="0"/>
      <w:marRight w:val="0"/>
      <w:marTop w:val="0"/>
      <w:marBottom w:val="0"/>
      <w:divBdr>
        <w:top w:val="none" w:sz="0" w:space="0" w:color="auto"/>
        <w:left w:val="none" w:sz="0" w:space="0" w:color="auto"/>
        <w:bottom w:val="none" w:sz="0" w:space="0" w:color="auto"/>
        <w:right w:val="none" w:sz="0" w:space="0" w:color="auto"/>
      </w:divBdr>
    </w:div>
    <w:div w:id="420030176">
      <w:marLeft w:val="0"/>
      <w:marRight w:val="0"/>
      <w:marTop w:val="0"/>
      <w:marBottom w:val="0"/>
      <w:divBdr>
        <w:top w:val="none" w:sz="0" w:space="0" w:color="auto"/>
        <w:left w:val="none" w:sz="0" w:space="0" w:color="auto"/>
        <w:bottom w:val="none" w:sz="0" w:space="0" w:color="auto"/>
        <w:right w:val="none" w:sz="0" w:space="0" w:color="auto"/>
      </w:divBdr>
    </w:div>
    <w:div w:id="420030177">
      <w:marLeft w:val="0"/>
      <w:marRight w:val="0"/>
      <w:marTop w:val="0"/>
      <w:marBottom w:val="0"/>
      <w:divBdr>
        <w:top w:val="none" w:sz="0" w:space="0" w:color="auto"/>
        <w:left w:val="none" w:sz="0" w:space="0" w:color="auto"/>
        <w:bottom w:val="none" w:sz="0" w:space="0" w:color="auto"/>
        <w:right w:val="none" w:sz="0" w:space="0" w:color="auto"/>
      </w:divBdr>
    </w:div>
    <w:div w:id="420030178">
      <w:marLeft w:val="0"/>
      <w:marRight w:val="0"/>
      <w:marTop w:val="0"/>
      <w:marBottom w:val="0"/>
      <w:divBdr>
        <w:top w:val="none" w:sz="0" w:space="0" w:color="auto"/>
        <w:left w:val="none" w:sz="0" w:space="0" w:color="auto"/>
        <w:bottom w:val="none" w:sz="0" w:space="0" w:color="auto"/>
        <w:right w:val="none" w:sz="0" w:space="0" w:color="auto"/>
      </w:divBdr>
    </w:div>
    <w:div w:id="420030179">
      <w:marLeft w:val="0"/>
      <w:marRight w:val="0"/>
      <w:marTop w:val="0"/>
      <w:marBottom w:val="0"/>
      <w:divBdr>
        <w:top w:val="none" w:sz="0" w:space="0" w:color="auto"/>
        <w:left w:val="none" w:sz="0" w:space="0" w:color="auto"/>
        <w:bottom w:val="none" w:sz="0" w:space="0" w:color="auto"/>
        <w:right w:val="none" w:sz="0" w:space="0" w:color="auto"/>
      </w:divBdr>
    </w:div>
    <w:div w:id="420030180">
      <w:marLeft w:val="0"/>
      <w:marRight w:val="0"/>
      <w:marTop w:val="0"/>
      <w:marBottom w:val="0"/>
      <w:divBdr>
        <w:top w:val="none" w:sz="0" w:space="0" w:color="auto"/>
        <w:left w:val="none" w:sz="0" w:space="0" w:color="auto"/>
        <w:bottom w:val="none" w:sz="0" w:space="0" w:color="auto"/>
        <w:right w:val="none" w:sz="0" w:space="0" w:color="auto"/>
      </w:divBdr>
    </w:div>
    <w:div w:id="420030181">
      <w:marLeft w:val="0"/>
      <w:marRight w:val="0"/>
      <w:marTop w:val="0"/>
      <w:marBottom w:val="0"/>
      <w:divBdr>
        <w:top w:val="none" w:sz="0" w:space="0" w:color="auto"/>
        <w:left w:val="none" w:sz="0" w:space="0" w:color="auto"/>
        <w:bottom w:val="none" w:sz="0" w:space="0" w:color="auto"/>
        <w:right w:val="none" w:sz="0" w:space="0" w:color="auto"/>
      </w:divBdr>
    </w:div>
    <w:div w:id="420030182">
      <w:marLeft w:val="0"/>
      <w:marRight w:val="0"/>
      <w:marTop w:val="0"/>
      <w:marBottom w:val="0"/>
      <w:divBdr>
        <w:top w:val="none" w:sz="0" w:space="0" w:color="auto"/>
        <w:left w:val="none" w:sz="0" w:space="0" w:color="auto"/>
        <w:bottom w:val="none" w:sz="0" w:space="0" w:color="auto"/>
        <w:right w:val="none" w:sz="0" w:space="0" w:color="auto"/>
      </w:divBdr>
    </w:div>
    <w:div w:id="420030183">
      <w:marLeft w:val="0"/>
      <w:marRight w:val="0"/>
      <w:marTop w:val="0"/>
      <w:marBottom w:val="0"/>
      <w:divBdr>
        <w:top w:val="none" w:sz="0" w:space="0" w:color="auto"/>
        <w:left w:val="none" w:sz="0" w:space="0" w:color="auto"/>
        <w:bottom w:val="none" w:sz="0" w:space="0" w:color="auto"/>
        <w:right w:val="none" w:sz="0" w:space="0" w:color="auto"/>
      </w:divBdr>
    </w:div>
    <w:div w:id="420030184">
      <w:marLeft w:val="0"/>
      <w:marRight w:val="0"/>
      <w:marTop w:val="0"/>
      <w:marBottom w:val="0"/>
      <w:divBdr>
        <w:top w:val="none" w:sz="0" w:space="0" w:color="auto"/>
        <w:left w:val="none" w:sz="0" w:space="0" w:color="auto"/>
        <w:bottom w:val="none" w:sz="0" w:space="0" w:color="auto"/>
        <w:right w:val="none" w:sz="0" w:space="0" w:color="auto"/>
      </w:divBdr>
    </w:div>
    <w:div w:id="420030185">
      <w:marLeft w:val="0"/>
      <w:marRight w:val="0"/>
      <w:marTop w:val="0"/>
      <w:marBottom w:val="0"/>
      <w:divBdr>
        <w:top w:val="none" w:sz="0" w:space="0" w:color="auto"/>
        <w:left w:val="none" w:sz="0" w:space="0" w:color="auto"/>
        <w:bottom w:val="none" w:sz="0" w:space="0" w:color="auto"/>
        <w:right w:val="none" w:sz="0" w:space="0" w:color="auto"/>
      </w:divBdr>
    </w:div>
    <w:div w:id="420030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pa.kremen.gov.ua" TargetMode="External"/><Relationship Id="rId3" Type="http://schemas.openxmlformats.org/officeDocument/2006/relationships/settings" Target="settings.xml"/><Relationship Id="rId7" Type="http://schemas.openxmlformats.org/officeDocument/2006/relationships/hyperlink" Target="https://ugis.kremen.org.ua/docum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_&#1064;&#1040;&#1041;&#1051;&#1054;&#1053;&#1080;\_&#1047;&#1040;&#1052;&#1054;&#1042;&#1053;&#1048;&#1050;\_&#1055;&#1088;&#1086;&#1094;&#1077;&#1076;&#1091;&#1088;&#1072;%20%23&#1042;&#1058;\10-&#1058;&#1044;-&#1055;&#1086;&#1095;&#1072;&#1090;&#1086;&#1082;%20&#1079;&#1072;&#1082;&#1091;&#1087;&#1110;&#1074;&#1083;&#1110;\&#1058;&#1044;%20&#1055;&#1056;&#1045;&#1044;&#1052;&#1045;&#10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ТД ПРЕДМЕТ.dotx</Template>
  <TotalTime>1</TotalTime>
  <Pages>11</Pages>
  <Words>5335</Words>
  <Characters>30413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2</cp:revision>
  <dcterms:created xsi:type="dcterms:W3CDTF">2023-12-22T14:20:00Z</dcterms:created>
  <dcterms:modified xsi:type="dcterms:W3CDTF">2023-12-22T15:00:00Z</dcterms:modified>
</cp:coreProperties>
</file>