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C21C00" w14:textId="77777777" w:rsidR="00FC3681" w:rsidRPr="004E055F" w:rsidRDefault="00FC3681" w:rsidP="00FC3681">
      <w:pPr>
        <w:spacing w:after="0" w:line="240" w:lineRule="auto"/>
        <w:ind w:left="5660"/>
        <w:jc w:val="right"/>
        <w:rPr>
          <w:rFonts w:ascii="Times New Roman" w:eastAsia="Times New Roman" w:hAnsi="Times New Roman"/>
          <w:sz w:val="24"/>
          <w:szCs w:val="24"/>
        </w:rPr>
      </w:pPr>
      <w:r w:rsidRPr="004E055F">
        <w:rPr>
          <w:rFonts w:ascii="Times New Roman" w:eastAsia="Times New Roman" w:hAnsi="Times New Roman"/>
          <w:b/>
          <w:sz w:val="24"/>
          <w:szCs w:val="24"/>
        </w:rPr>
        <w:t>ДОДАТОК  2</w:t>
      </w:r>
    </w:p>
    <w:p w14:paraId="70B914AC" w14:textId="77777777" w:rsidR="00FC3681" w:rsidRPr="004E055F" w:rsidRDefault="00FC3681" w:rsidP="00FC3681">
      <w:pPr>
        <w:spacing w:after="0" w:line="240" w:lineRule="auto"/>
        <w:ind w:left="5660"/>
        <w:jc w:val="right"/>
        <w:rPr>
          <w:rFonts w:ascii="Times New Roman" w:eastAsia="Times New Roman" w:hAnsi="Times New Roman"/>
          <w:sz w:val="24"/>
          <w:szCs w:val="24"/>
        </w:rPr>
      </w:pPr>
      <w:r w:rsidRPr="004E055F">
        <w:rPr>
          <w:rFonts w:ascii="Times New Roman" w:eastAsia="Times New Roman" w:hAnsi="Times New Roman"/>
          <w:i/>
          <w:sz w:val="24"/>
          <w:szCs w:val="24"/>
        </w:rPr>
        <w:t>до тендерної документації</w:t>
      </w:r>
      <w:r w:rsidRPr="004E055F">
        <w:rPr>
          <w:rFonts w:ascii="Times New Roman" w:eastAsia="Times New Roman" w:hAnsi="Times New Roman"/>
          <w:sz w:val="24"/>
          <w:szCs w:val="24"/>
        </w:rPr>
        <w:t> </w:t>
      </w:r>
    </w:p>
    <w:p w14:paraId="07B487C9" w14:textId="77777777" w:rsidR="00FC3681" w:rsidRPr="004E055F" w:rsidRDefault="00FC3681" w:rsidP="00FC3681">
      <w:pPr>
        <w:pStyle w:val="1"/>
        <w:jc w:val="center"/>
        <w:rPr>
          <w:b/>
        </w:rPr>
      </w:pPr>
    </w:p>
    <w:p w14:paraId="02269540" w14:textId="222BDC70" w:rsidR="00FC3681" w:rsidRPr="004E055F" w:rsidRDefault="00FC3681" w:rsidP="00FC3681">
      <w:pPr>
        <w:pStyle w:val="1"/>
        <w:jc w:val="center"/>
        <w:rPr>
          <w:b/>
        </w:rPr>
      </w:pPr>
      <w:r w:rsidRPr="004E055F">
        <w:rPr>
          <w:b/>
        </w:rPr>
        <w:t>ІНФОРМАЦІЯ</w:t>
      </w:r>
    </w:p>
    <w:p w14:paraId="1D38577F" w14:textId="77777777" w:rsidR="00FC3681" w:rsidRPr="004E055F" w:rsidRDefault="00FC3681" w:rsidP="00FC3681">
      <w:pPr>
        <w:pStyle w:val="1"/>
        <w:jc w:val="center"/>
        <w:rPr>
          <w:b/>
        </w:rPr>
      </w:pPr>
      <w:r w:rsidRPr="004E055F">
        <w:rPr>
          <w:b/>
        </w:rPr>
        <w:t>про необхідні технічні, якісні та кількісні характеристики предмета закупівлі</w:t>
      </w:r>
    </w:p>
    <w:p w14:paraId="1581732A" w14:textId="77777777" w:rsidR="00FC3681" w:rsidRPr="004E055F" w:rsidRDefault="00FC3681" w:rsidP="00FC36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E055F">
        <w:rPr>
          <w:rFonts w:ascii="Times New Roman" w:hAnsi="Times New Roman"/>
          <w:b/>
          <w:sz w:val="24"/>
          <w:szCs w:val="24"/>
        </w:rPr>
        <w:t>МЕДИКО-ТЕХНІЧНІ ВИМОГИ</w:t>
      </w:r>
    </w:p>
    <w:p w14:paraId="1EA36E97" w14:textId="63DFFF11" w:rsidR="00B8741F" w:rsidRPr="004E055F" w:rsidRDefault="00B8741F" w:rsidP="00B8741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0" w:name="_Hlk158469199"/>
      <w:r w:rsidRPr="004E055F">
        <w:rPr>
          <w:rFonts w:ascii="Times New Roman" w:hAnsi="Times New Roman"/>
          <w:b/>
          <w:sz w:val="24"/>
          <w:szCs w:val="24"/>
        </w:rPr>
        <w:t xml:space="preserve">Код ДК 021:2015 </w:t>
      </w:r>
      <w:r w:rsidRPr="004E0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4E055F">
        <w:rPr>
          <w:rFonts w:ascii="Times New Roman" w:hAnsi="Times New Roman"/>
          <w:b/>
          <w:sz w:val="24"/>
          <w:szCs w:val="24"/>
        </w:rPr>
        <w:t>15880000-0 «Спеціальні продукти харчування, збагачені поживними речовинами</w:t>
      </w:r>
    </w:p>
    <w:bookmarkEnd w:id="0"/>
    <w:p w14:paraId="5EE4528C" w14:textId="77777777" w:rsidR="00BA1342" w:rsidRPr="004E055F" w:rsidRDefault="00BA1342" w:rsidP="00B8741F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6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80"/>
        <w:gridCol w:w="4820"/>
        <w:gridCol w:w="1417"/>
        <w:gridCol w:w="1276"/>
      </w:tblGrid>
      <w:tr w:rsidR="00BE4A6E" w:rsidRPr="004E055F" w14:paraId="5A0D5A41" w14:textId="77777777" w:rsidTr="00BA1342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6A5E9" w14:textId="77777777" w:rsidR="00BE4A6E" w:rsidRPr="004E055F" w:rsidRDefault="00BE4A6E" w:rsidP="00AA595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  <w:r w:rsidRPr="004E055F">
              <w:rPr>
                <w:rFonts w:ascii="Times New Roman" w:hAnsi="Times New Roman"/>
                <w:b/>
                <w:bCs/>
                <w:color w:val="000000"/>
                <w:spacing w:val="1"/>
              </w:rPr>
              <w:t>№</w:t>
            </w:r>
          </w:p>
          <w:p w14:paraId="2C17B795" w14:textId="77777777" w:rsidR="00BE4A6E" w:rsidRPr="004E055F" w:rsidRDefault="00BE4A6E" w:rsidP="00AA595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  <w:r w:rsidRPr="004E055F">
              <w:rPr>
                <w:rFonts w:ascii="Times New Roman" w:hAnsi="Times New Roman"/>
                <w:b/>
                <w:bCs/>
                <w:color w:val="000000"/>
                <w:spacing w:val="1"/>
              </w:rPr>
              <w:t>з/п</w:t>
            </w:r>
          </w:p>
        </w:tc>
        <w:tc>
          <w:tcPr>
            <w:tcW w:w="2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419" w14:textId="77777777" w:rsidR="00BE4A6E" w:rsidRPr="004E055F" w:rsidRDefault="00BE4A6E" w:rsidP="00AA595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  <w:r w:rsidRPr="004E055F">
              <w:rPr>
                <w:rFonts w:ascii="Times New Roman" w:hAnsi="Times New Roman"/>
                <w:b/>
                <w:bCs/>
                <w:color w:val="000000"/>
                <w:spacing w:val="1"/>
              </w:rPr>
              <w:t>Назва предмету закупівлі або еквівалент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2C2C" w14:textId="77777777" w:rsidR="00BE4A6E" w:rsidRPr="004E055F" w:rsidRDefault="00BE4A6E" w:rsidP="00AA595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  <w:r w:rsidRPr="004E055F">
              <w:rPr>
                <w:rFonts w:ascii="Times New Roman" w:hAnsi="Times New Roman"/>
                <w:b/>
                <w:bCs/>
                <w:color w:val="000000"/>
                <w:spacing w:val="1"/>
              </w:rPr>
              <w:t>Опис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96CB2" w14:textId="77777777" w:rsidR="00BE4A6E" w:rsidRPr="004E055F" w:rsidRDefault="00BE4A6E" w:rsidP="00AA595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vertAlign w:val="superscript"/>
              </w:rPr>
            </w:pPr>
            <w:r w:rsidRPr="004E055F">
              <w:rPr>
                <w:rFonts w:ascii="Times New Roman" w:hAnsi="Times New Roman"/>
                <w:b/>
                <w:bCs/>
                <w:color w:val="000000"/>
                <w:spacing w:val="1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BEB43" w14:textId="77777777" w:rsidR="00BE4A6E" w:rsidRPr="004E055F" w:rsidRDefault="00BE4A6E" w:rsidP="00AA595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  <w:r w:rsidRPr="004E055F">
              <w:rPr>
                <w:rFonts w:ascii="Times New Roman" w:hAnsi="Times New Roman"/>
                <w:b/>
                <w:bCs/>
                <w:color w:val="000000"/>
                <w:spacing w:val="1"/>
              </w:rPr>
              <w:t>Кількість</w:t>
            </w:r>
          </w:p>
        </w:tc>
      </w:tr>
      <w:tr w:rsidR="002130D0" w:rsidRPr="004E055F" w14:paraId="6EAE51A2" w14:textId="77777777" w:rsidTr="00BA1342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241CD" w14:textId="307EA0A6" w:rsidR="002130D0" w:rsidRPr="004E055F" w:rsidRDefault="002130D0" w:rsidP="002130D0">
            <w:pPr>
              <w:pStyle w:val="a3"/>
              <w:widowControl w:val="0"/>
              <w:spacing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30534" w14:textId="1094CD39" w:rsidR="002130D0" w:rsidRPr="002130D0" w:rsidRDefault="002130D0" w:rsidP="002130D0">
            <w:pPr>
              <w:pStyle w:val="a3"/>
              <w:widowControl w:val="0"/>
              <w:spacing w:line="160" w:lineRule="atLeast"/>
              <w:jc w:val="both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</w:pPr>
            <w:proofErr w:type="spellStart"/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ru-RU"/>
              </w:rPr>
              <w:t>Nutridrink</w:t>
            </w:r>
            <w:proofErr w:type="spellEnd"/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ru-RU"/>
              </w:rPr>
              <w:t>Compact </w:t>
            </w:r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 xml:space="preserve">/ </w:t>
            </w:r>
            <w:proofErr w:type="spellStart"/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Нутрідрінк</w:t>
            </w:r>
            <w:proofErr w:type="spellEnd"/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 xml:space="preserve"> Компакт з харчовими волокнами 125 мл або еквівалент 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D290" w14:textId="77777777" w:rsidR="002130D0" w:rsidRPr="002130D0" w:rsidRDefault="002130D0" w:rsidP="002130D0">
            <w:pPr>
              <w:pStyle w:val="a3"/>
              <w:widowControl w:val="0"/>
              <w:spacing w:line="160" w:lineRule="atLeast"/>
              <w:jc w:val="both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ru-RU"/>
              </w:rPr>
            </w:pPr>
            <w:proofErr w:type="spellStart"/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ru-RU"/>
              </w:rPr>
              <w:t>Збалансований</w:t>
            </w:r>
            <w:proofErr w:type="spellEnd"/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ru-RU"/>
              </w:rPr>
              <w:t xml:space="preserve"> за складом.</w:t>
            </w:r>
          </w:p>
          <w:p w14:paraId="7A343E26" w14:textId="77777777" w:rsidR="002130D0" w:rsidRPr="002130D0" w:rsidRDefault="002130D0" w:rsidP="002130D0">
            <w:pPr>
              <w:pStyle w:val="a3"/>
              <w:widowControl w:val="0"/>
              <w:spacing w:line="160" w:lineRule="atLeast"/>
              <w:jc w:val="both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ru-RU"/>
              </w:rPr>
            </w:pPr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ru-RU"/>
              </w:rPr>
              <w:t>Високий</w:t>
            </w:r>
            <w:proofErr w:type="spellEnd"/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ru-RU"/>
              </w:rPr>
              <w:t>вміст</w:t>
            </w:r>
            <w:proofErr w:type="spellEnd"/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ru-RU"/>
              </w:rPr>
              <w:t>білка</w:t>
            </w:r>
            <w:proofErr w:type="spellEnd"/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ru-RU"/>
              </w:rPr>
              <w:t xml:space="preserve"> у малому </w:t>
            </w:r>
            <w:proofErr w:type="spellStart"/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ru-RU"/>
              </w:rPr>
              <w:t>об’ємі</w:t>
            </w:r>
            <w:proofErr w:type="spellEnd"/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ru-RU"/>
              </w:rPr>
              <w:t>: 1</w:t>
            </w:r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2</w:t>
            </w:r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ru-RU"/>
              </w:rPr>
              <w:t xml:space="preserve"> г на 125 мл.</w:t>
            </w:r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ru-RU"/>
              </w:rPr>
              <w:br/>
              <w:t xml:space="preserve"> </w:t>
            </w:r>
            <w:proofErr w:type="spellStart"/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ru-RU"/>
              </w:rPr>
              <w:t>Високий</w:t>
            </w:r>
            <w:proofErr w:type="spellEnd"/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ru-RU"/>
              </w:rPr>
              <w:t>вміст</w:t>
            </w:r>
            <w:proofErr w:type="spellEnd"/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ru-RU"/>
              </w:rPr>
              <w:t>енергії</w:t>
            </w:r>
            <w:proofErr w:type="spellEnd"/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ru-RU"/>
              </w:rPr>
              <w:t>: 300 ккал в 125 мл. </w:t>
            </w:r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ru-RU"/>
              </w:rPr>
              <w:br/>
              <w:t xml:space="preserve"> </w:t>
            </w:r>
            <w:proofErr w:type="spellStart"/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ru-RU"/>
              </w:rPr>
              <w:t>Містить</w:t>
            </w:r>
            <w:proofErr w:type="spellEnd"/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ru-RU"/>
              </w:rPr>
              <w:t>вітаміни</w:t>
            </w:r>
            <w:proofErr w:type="spellEnd"/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ru-RU"/>
              </w:rPr>
              <w:t xml:space="preserve"> та </w:t>
            </w:r>
            <w:proofErr w:type="spellStart"/>
            <w:proofErr w:type="gramStart"/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ru-RU"/>
              </w:rPr>
              <w:t>мікроелементи</w:t>
            </w:r>
            <w:proofErr w:type="spellEnd"/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.</w:t>
            </w:r>
            <w:proofErr w:type="gramEnd"/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ru-RU"/>
              </w:rPr>
              <w:br/>
              <w:t xml:space="preserve"> </w:t>
            </w:r>
            <w:proofErr w:type="spellStart"/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ru-RU"/>
              </w:rPr>
              <w:t>Безглютеновий</w:t>
            </w:r>
            <w:proofErr w:type="spellEnd"/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ru-RU"/>
              </w:rPr>
              <w:t xml:space="preserve"> продукт.</w:t>
            </w:r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ru-RU"/>
              </w:rPr>
              <w:br/>
              <w:t xml:space="preserve">Запаковано в </w:t>
            </w:r>
            <w:proofErr w:type="spellStart"/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ru-RU"/>
              </w:rPr>
              <w:t>захисному</w:t>
            </w:r>
            <w:proofErr w:type="spellEnd"/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ru-RU"/>
              </w:rPr>
              <w:t>середовищі</w:t>
            </w:r>
            <w:proofErr w:type="spellEnd"/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ru-RU"/>
              </w:rPr>
              <w:t xml:space="preserve">. </w:t>
            </w:r>
          </w:p>
          <w:p w14:paraId="41413981" w14:textId="77777777" w:rsidR="002130D0" w:rsidRPr="002130D0" w:rsidRDefault="002130D0" w:rsidP="002130D0">
            <w:pPr>
              <w:pStyle w:val="a3"/>
              <w:widowControl w:val="0"/>
              <w:spacing w:line="160" w:lineRule="atLeast"/>
              <w:jc w:val="both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ru-RU"/>
              </w:rPr>
            </w:pPr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ru-RU"/>
              </w:rPr>
              <w:t xml:space="preserve">Продукт </w:t>
            </w:r>
            <w:proofErr w:type="spellStart"/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ru-RU"/>
              </w:rPr>
              <w:t>стерилізовано</w:t>
            </w:r>
            <w:proofErr w:type="spellEnd"/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ru-RU"/>
              </w:rPr>
              <w:t>ультрависокій</w:t>
            </w:r>
            <w:proofErr w:type="spellEnd"/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ru-RU"/>
              </w:rPr>
              <w:t>температурі</w:t>
            </w:r>
            <w:proofErr w:type="spellEnd"/>
            <w:r w:rsidRPr="002130D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ru-RU"/>
              </w:rPr>
              <w:t>.</w:t>
            </w:r>
          </w:p>
          <w:p w14:paraId="5B7B6A6A" w14:textId="003DB59C" w:rsidR="002130D0" w:rsidRPr="002130D0" w:rsidRDefault="002130D0" w:rsidP="002130D0">
            <w:pPr>
              <w:pStyle w:val="a3"/>
              <w:widowControl w:val="0"/>
              <w:spacing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E4C23" w14:textId="73C3893A" w:rsidR="002130D0" w:rsidRPr="002130D0" w:rsidRDefault="002130D0" w:rsidP="002130D0">
            <w:pPr>
              <w:pStyle w:val="a3"/>
              <w:widowControl w:val="0"/>
              <w:spacing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2130D0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Банка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B9635" w14:textId="749D8A61" w:rsidR="002130D0" w:rsidRPr="002130D0" w:rsidRDefault="002130D0" w:rsidP="002130D0">
            <w:pPr>
              <w:pStyle w:val="a3"/>
              <w:widowControl w:val="0"/>
              <w:spacing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2130D0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365</w:t>
            </w:r>
          </w:p>
        </w:tc>
      </w:tr>
      <w:tr w:rsidR="002130D0" w:rsidRPr="004E055F" w14:paraId="79A974EE" w14:textId="77777777" w:rsidTr="00BA1342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4913" w14:textId="04E5D042" w:rsidR="002130D0" w:rsidRPr="004E055F" w:rsidRDefault="002130D0" w:rsidP="002130D0">
            <w:pPr>
              <w:pStyle w:val="a3"/>
              <w:widowControl w:val="0"/>
              <w:spacing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54A7A" w14:textId="5D2C986D" w:rsidR="002130D0" w:rsidRPr="002130D0" w:rsidRDefault="002130D0" w:rsidP="002130D0">
            <w:pPr>
              <w:pStyle w:val="a3"/>
              <w:widowControl w:val="0"/>
              <w:spacing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proofErr w:type="spellStart"/>
            <w:r w:rsidRPr="002130D0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Liquigen</w:t>
            </w:r>
            <w:proofErr w:type="spellEnd"/>
            <w:r w:rsidRPr="002130D0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/</w:t>
            </w:r>
            <w:proofErr w:type="spellStart"/>
            <w:r w:rsidRPr="002130D0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Ликвиджен</w:t>
            </w:r>
            <w:proofErr w:type="spellEnd"/>
            <w:r w:rsidRPr="002130D0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250 мл </w:t>
            </w:r>
            <w:r w:rsidRPr="002130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або еквівалент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55A4" w14:textId="12E075E7" w:rsidR="002130D0" w:rsidRPr="002130D0" w:rsidRDefault="002130D0" w:rsidP="002130D0">
            <w:pPr>
              <w:shd w:val="clear" w:color="auto" w:fill="FFFFFF"/>
              <w:suppressAutoHyphens w:val="0"/>
              <w:spacing w:after="0" w:line="160" w:lineRule="atLeas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2130D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Харчовий продукт для спеціальних медичних цілей. Функціональне дитяче харчування. </w:t>
            </w:r>
          </w:p>
          <w:p w14:paraId="1D1ADDFF" w14:textId="18404EFD" w:rsidR="002130D0" w:rsidRPr="006D03F5" w:rsidRDefault="002130D0" w:rsidP="002130D0">
            <w:pPr>
              <w:shd w:val="clear" w:color="auto" w:fill="FFFFFF"/>
              <w:suppressAutoHyphens w:val="0"/>
              <w:spacing w:after="0" w:line="160" w:lineRule="atLeast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130D0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високоенергетична</w:t>
            </w:r>
            <w:r w:rsidRPr="006D03F5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 жирова </w:t>
            </w:r>
            <w:r w:rsidRPr="002130D0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емульсія</w:t>
            </w:r>
            <w:r w:rsidRPr="006D03F5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 (454 ккал / 100 мл) </w:t>
            </w:r>
            <w:proofErr w:type="spellStart"/>
            <w:r w:rsidRPr="006D03F5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нутритивно</w:t>
            </w:r>
            <w:proofErr w:type="spellEnd"/>
            <w:r w:rsidRPr="006D03F5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6D03F5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сбаланс</w:t>
            </w:r>
            <w:r w:rsidRPr="002130D0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ована</w:t>
            </w:r>
            <w:proofErr w:type="spellEnd"/>
            <w:r w:rsidRPr="002130D0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 емульсія</w:t>
            </w:r>
            <w:r w:rsidRPr="006D03F5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, </w:t>
            </w:r>
            <w:r w:rsidRPr="002130D0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складається приблизно з</w:t>
            </w:r>
            <w:r w:rsidRPr="006D03F5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 50% </w:t>
            </w:r>
            <w:proofErr w:type="spellStart"/>
            <w:r w:rsidRPr="006D03F5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масел</w:t>
            </w:r>
            <w:proofErr w:type="spellEnd"/>
            <w:r w:rsidRPr="006D03F5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 </w:t>
            </w:r>
            <w:r w:rsidRPr="002130D0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з   </w:t>
            </w:r>
            <w:proofErr w:type="spellStart"/>
            <w:r w:rsidRPr="006D03F5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середн</w:t>
            </w:r>
            <w:r w:rsidRPr="002130D0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ьо</w:t>
            </w:r>
            <w:r w:rsidRPr="006D03F5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цепочечн</w:t>
            </w:r>
            <w:r w:rsidRPr="002130D0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и</w:t>
            </w:r>
            <w:r w:rsidRPr="006D03F5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ми</w:t>
            </w:r>
            <w:proofErr w:type="spellEnd"/>
            <w:r w:rsidRPr="006D03F5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3F5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тр</w:t>
            </w:r>
            <w:r w:rsidRPr="002130D0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і</w:t>
            </w:r>
            <w:r w:rsidRPr="006D03F5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гл</w:t>
            </w:r>
            <w:r w:rsidRPr="002130D0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і</w:t>
            </w:r>
            <w:r w:rsidRPr="006D03F5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церидами</w:t>
            </w:r>
            <w:proofErr w:type="spellEnd"/>
            <w:r w:rsidRPr="006D03F5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 и 50% вод</w:t>
            </w:r>
            <w:r w:rsidRPr="002130D0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 </w:t>
            </w:r>
            <w:r w:rsidRPr="002130D0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використовується</w:t>
            </w:r>
            <w:r w:rsidRPr="006D03F5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 для </w:t>
            </w:r>
            <w:r w:rsidRPr="002130D0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дієтотерапії</w:t>
            </w:r>
            <w:r w:rsidRPr="006D03F5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 при </w:t>
            </w:r>
            <w:r w:rsidRPr="002130D0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станах</w:t>
            </w:r>
            <w:r w:rsidRPr="006D03F5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130D0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повязаних</w:t>
            </w:r>
            <w:proofErr w:type="spellEnd"/>
            <w:r w:rsidRPr="002130D0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 з порушенням всмоктування жирів  </w:t>
            </w:r>
          </w:p>
          <w:p w14:paraId="1F3EBDAE" w14:textId="40E1FE00" w:rsidR="002130D0" w:rsidRPr="002130D0" w:rsidRDefault="002130D0" w:rsidP="002130D0">
            <w:pPr>
              <w:shd w:val="clear" w:color="auto" w:fill="FFFFFF"/>
              <w:suppressAutoHyphens w:val="0"/>
              <w:spacing w:after="0" w:line="160" w:lineRule="atLeast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2130D0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 або </w:t>
            </w:r>
            <w:proofErr w:type="spellStart"/>
            <w:r w:rsidRPr="002130D0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метаболізма</w:t>
            </w:r>
            <w:proofErr w:type="spellEnd"/>
            <w:r w:rsidRPr="002130D0"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30D0"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  <w:t>длинноцепочечн</w:t>
            </w:r>
            <w:proofErr w:type="spellEnd"/>
            <w:r w:rsidRPr="002130D0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и</w:t>
            </w:r>
            <w:r w:rsidRPr="002130D0"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  <w:t xml:space="preserve">х </w:t>
            </w:r>
            <w:proofErr w:type="spellStart"/>
            <w:r w:rsidRPr="002130D0"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  <w:t>тригл</w:t>
            </w:r>
            <w:proofErr w:type="spellEnd"/>
            <w:r w:rsidRPr="002130D0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і</w:t>
            </w:r>
            <w:proofErr w:type="spellStart"/>
            <w:r w:rsidRPr="002130D0"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  <w:t>церид</w:t>
            </w:r>
            <w:r w:rsidRPr="002130D0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ів</w:t>
            </w:r>
            <w:proofErr w:type="spellEnd"/>
            <w:r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130D0"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  <w:t>без запаха</w:t>
            </w:r>
          </w:p>
          <w:p w14:paraId="44FF8D22" w14:textId="0F08AF04" w:rsidR="002130D0" w:rsidRPr="002130D0" w:rsidRDefault="002130D0" w:rsidP="002130D0">
            <w:pPr>
              <w:shd w:val="clear" w:color="auto" w:fill="FFFFFF"/>
              <w:suppressAutoHyphens w:val="0"/>
              <w:spacing w:after="0" w:line="160" w:lineRule="atLeast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130D0"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  <w:t>Пастеризованн</w:t>
            </w:r>
            <w:proofErr w:type="spellEnd"/>
            <w:r w:rsidRPr="002130D0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и</w:t>
            </w:r>
            <w:r w:rsidRPr="002130D0"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  <w:t>й продукт.</w:t>
            </w:r>
          </w:p>
          <w:p w14:paraId="6B96E55D" w14:textId="77777777" w:rsidR="002130D0" w:rsidRPr="002130D0" w:rsidRDefault="002130D0" w:rsidP="002130D0">
            <w:pPr>
              <w:pStyle w:val="a3"/>
              <w:widowControl w:val="0"/>
              <w:spacing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9FFB9" w14:textId="764A68A2" w:rsidR="002130D0" w:rsidRPr="002130D0" w:rsidRDefault="002130D0" w:rsidP="002130D0">
            <w:pPr>
              <w:pStyle w:val="a3"/>
              <w:widowControl w:val="0"/>
              <w:spacing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2130D0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банка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41514" w14:textId="6888101F" w:rsidR="002130D0" w:rsidRPr="002130D0" w:rsidRDefault="002130D0" w:rsidP="002130D0">
            <w:pPr>
              <w:pStyle w:val="a3"/>
              <w:widowControl w:val="0"/>
              <w:spacing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2130D0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70</w:t>
            </w:r>
          </w:p>
        </w:tc>
      </w:tr>
      <w:tr w:rsidR="002130D0" w:rsidRPr="004E055F" w14:paraId="7A92A776" w14:textId="77777777" w:rsidTr="00666BE1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3F79E" w14:textId="7F73202E" w:rsidR="002130D0" w:rsidRPr="004E055F" w:rsidRDefault="002130D0" w:rsidP="002130D0">
            <w:pPr>
              <w:pStyle w:val="a3"/>
              <w:widowControl w:val="0"/>
              <w:spacing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5F2FF5" w14:textId="46DF6D26" w:rsidR="002130D0" w:rsidRPr="002130D0" w:rsidRDefault="002130D0" w:rsidP="002130D0">
            <w:pPr>
              <w:spacing w:after="0" w:line="160" w:lineRule="atLeast"/>
              <w:rPr>
                <w:rFonts w:ascii="Times New Roman" w:hAnsi="Times New Roman"/>
                <w:sz w:val="20"/>
                <w:szCs w:val="20"/>
              </w:rPr>
            </w:pPr>
            <w:r w:rsidRPr="002130D0">
              <w:rPr>
                <w:rFonts w:ascii="Times New Roman" w:hAnsi="Times New Roman"/>
                <w:sz w:val="20"/>
                <w:szCs w:val="20"/>
                <w:lang w:val="en-US"/>
              </w:rPr>
              <w:t>PKU</w:t>
            </w:r>
            <w:r w:rsidRPr="002130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30D0">
              <w:rPr>
                <w:rFonts w:ascii="Times New Roman" w:hAnsi="Times New Roman"/>
                <w:sz w:val="20"/>
                <w:szCs w:val="20"/>
                <w:lang w:val="en-US"/>
              </w:rPr>
              <w:t>Nutri</w:t>
            </w:r>
            <w:r w:rsidRPr="002130D0"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r w:rsidRPr="002130D0">
              <w:rPr>
                <w:rFonts w:ascii="Times New Roman" w:hAnsi="Times New Roman"/>
                <w:sz w:val="20"/>
                <w:szCs w:val="20"/>
                <w:lang w:val="en-US"/>
              </w:rPr>
              <w:t>Concentrated</w:t>
            </w:r>
            <w:r w:rsidRPr="002130D0">
              <w:rPr>
                <w:rFonts w:ascii="Times New Roman" w:hAnsi="Times New Roman"/>
                <w:sz w:val="20"/>
                <w:szCs w:val="20"/>
              </w:rPr>
              <w:t xml:space="preserve"> 500 г банка ( ФКУ Нутрі 2 Концентрат)</w:t>
            </w:r>
            <w:r w:rsidRPr="002130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або еквівалент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B1C1" w14:textId="77777777" w:rsidR="002130D0" w:rsidRPr="002130D0" w:rsidRDefault="002130D0" w:rsidP="002130D0">
            <w:pPr>
              <w:numPr>
                <w:ilvl w:val="0"/>
                <w:numId w:val="2"/>
              </w:numPr>
              <w:suppressAutoHyphens w:val="0"/>
              <w:spacing w:after="0" w:line="160" w:lineRule="atLeast"/>
              <w:ind w:left="33" w:firstLine="28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0D0">
              <w:rPr>
                <w:rFonts w:ascii="Times New Roman" w:hAnsi="Times New Roman"/>
                <w:sz w:val="20"/>
                <w:szCs w:val="20"/>
              </w:rPr>
              <w:t xml:space="preserve">Вміст білка (в еквіваленті) у 100 грамах сухого продукту </w:t>
            </w:r>
            <w:r w:rsidRPr="002130D0">
              <w:rPr>
                <w:rFonts w:ascii="Times New Roman" w:hAnsi="Times New Roman"/>
                <w:b/>
                <w:sz w:val="20"/>
                <w:szCs w:val="20"/>
              </w:rPr>
              <w:t>не більше 60 грам.</w:t>
            </w:r>
          </w:p>
          <w:p w14:paraId="0C38F895" w14:textId="77777777" w:rsidR="002130D0" w:rsidRPr="002130D0" w:rsidRDefault="002130D0" w:rsidP="002130D0">
            <w:pPr>
              <w:numPr>
                <w:ilvl w:val="0"/>
                <w:numId w:val="2"/>
              </w:numPr>
              <w:suppressAutoHyphens w:val="0"/>
              <w:spacing w:after="0" w:line="160" w:lineRule="atLeast"/>
              <w:ind w:left="33" w:firstLine="28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0D0">
              <w:rPr>
                <w:rFonts w:ascii="Times New Roman" w:hAnsi="Times New Roman"/>
                <w:sz w:val="20"/>
                <w:szCs w:val="20"/>
              </w:rPr>
              <w:t xml:space="preserve">Призначений для дітей </w:t>
            </w:r>
            <w:r w:rsidRPr="002130D0">
              <w:rPr>
                <w:rFonts w:ascii="Times New Roman" w:hAnsi="Times New Roman"/>
                <w:b/>
                <w:sz w:val="20"/>
                <w:szCs w:val="20"/>
              </w:rPr>
              <w:t>від 1 року*</w:t>
            </w:r>
          </w:p>
          <w:p w14:paraId="00A519D7" w14:textId="77777777" w:rsidR="002130D0" w:rsidRPr="002130D0" w:rsidRDefault="002130D0" w:rsidP="002130D0">
            <w:pPr>
              <w:numPr>
                <w:ilvl w:val="0"/>
                <w:numId w:val="2"/>
              </w:numPr>
              <w:suppressAutoHyphens w:val="0"/>
              <w:spacing w:after="0" w:line="160" w:lineRule="atLeast"/>
              <w:ind w:left="33" w:firstLine="283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>Набірамінокислот</w:t>
            </w:r>
            <w:proofErr w:type="spellEnd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>кількость</w:t>
            </w:r>
            <w:proofErr w:type="spellEnd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в </w:t>
            </w:r>
            <w:proofErr w:type="spellStart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>суміші</w:t>
            </w:r>
            <w:proofErr w:type="spellEnd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>найвищий</w:t>
            </w:r>
            <w:proofErr w:type="spellEnd"/>
          </w:p>
          <w:p w14:paraId="58DCF8F0" w14:textId="77777777" w:rsidR="002130D0" w:rsidRPr="002130D0" w:rsidRDefault="002130D0" w:rsidP="002130D0">
            <w:pPr>
              <w:numPr>
                <w:ilvl w:val="0"/>
                <w:numId w:val="2"/>
              </w:numPr>
              <w:suppressAutoHyphens w:val="0"/>
              <w:spacing w:after="0" w:line="160" w:lineRule="atLeast"/>
              <w:ind w:left="33" w:firstLine="283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>Вмістсуминезамінних</w:t>
            </w:r>
            <w:proofErr w:type="spellEnd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>напівзаміннихамінокислот</w:t>
            </w:r>
            <w:proofErr w:type="spellEnd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(г) в 100 г </w:t>
            </w:r>
            <w:proofErr w:type="spellStart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>білка</w:t>
            </w:r>
            <w:proofErr w:type="spellEnd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>оптимальний</w:t>
            </w:r>
            <w:proofErr w:type="spellEnd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>щоадаптований</w:t>
            </w:r>
            <w:proofErr w:type="spellEnd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>віковоїкатегорії</w:t>
            </w:r>
            <w:proofErr w:type="spellEnd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хворого</w:t>
            </w:r>
          </w:p>
          <w:p w14:paraId="3046F2FF" w14:textId="77777777" w:rsidR="002130D0" w:rsidRPr="002130D0" w:rsidRDefault="002130D0" w:rsidP="002130D0">
            <w:pPr>
              <w:numPr>
                <w:ilvl w:val="0"/>
                <w:numId w:val="2"/>
              </w:numPr>
              <w:suppressAutoHyphens w:val="0"/>
              <w:spacing w:after="0" w:line="160" w:lineRule="atLeast"/>
              <w:ind w:left="33" w:firstLine="283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>Вуглеводний</w:t>
            </w:r>
            <w:proofErr w:type="spellEnd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комплекс </w:t>
            </w:r>
            <w:proofErr w:type="spellStart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>забезпечено</w:t>
            </w:r>
            <w:proofErr w:type="spellEnd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>рахунокмоносахаридів</w:t>
            </w:r>
            <w:proofErr w:type="spellEnd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>полісахаридів</w:t>
            </w:r>
            <w:proofErr w:type="spellEnd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>мінімальномувмістісахарози</w:t>
            </w:r>
            <w:proofErr w:type="spellEnd"/>
          </w:p>
          <w:p w14:paraId="2CE4DD7B" w14:textId="77777777" w:rsidR="002130D0" w:rsidRPr="002130D0" w:rsidRDefault="002130D0" w:rsidP="002130D0">
            <w:pPr>
              <w:numPr>
                <w:ilvl w:val="0"/>
                <w:numId w:val="2"/>
              </w:numPr>
              <w:suppressAutoHyphens w:val="0"/>
              <w:spacing w:after="0" w:line="160" w:lineRule="atLeast"/>
              <w:ind w:left="33" w:firstLine="283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>Присутністьфенілаланінудопускається</w:t>
            </w:r>
            <w:proofErr w:type="spellEnd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>згіднонормативів</w:t>
            </w:r>
            <w:proofErr w:type="spellEnd"/>
          </w:p>
          <w:p w14:paraId="63117E0A" w14:textId="77777777" w:rsidR="002130D0" w:rsidRPr="002130D0" w:rsidRDefault="002130D0" w:rsidP="002130D0">
            <w:pPr>
              <w:numPr>
                <w:ilvl w:val="0"/>
                <w:numId w:val="2"/>
              </w:numPr>
              <w:suppressAutoHyphens w:val="0"/>
              <w:spacing w:after="0" w:line="160" w:lineRule="atLeast"/>
              <w:ind w:left="33" w:firstLine="283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>Вмістсумиамінокислот</w:t>
            </w:r>
            <w:proofErr w:type="spellEnd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>яківміщуютьсірку</w:t>
            </w:r>
            <w:proofErr w:type="spellEnd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>метіонін</w:t>
            </w:r>
            <w:proofErr w:type="spellEnd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>цистеїн</w:t>
            </w:r>
            <w:proofErr w:type="spellEnd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), (г) в 100 г </w:t>
            </w:r>
            <w:proofErr w:type="spellStart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>білка</w:t>
            </w:r>
            <w:proofErr w:type="spellEnd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>оптимальний</w:t>
            </w:r>
            <w:proofErr w:type="spellEnd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>щоадаптований</w:t>
            </w:r>
            <w:proofErr w:type="spellEnd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>віковоїкатегорії</w:t>
            </w:r>
            <w:proofErr w:type="spellEnd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хворого</w:t>
            </w:r>
          </w:p>
          <w:p w14:paraId="311D34FA" w14:textId="77777777" w:rsidR="002130D0" w:rsidRPr="002130D0" w:rsidRDefault="002130D0" w:rsidP="002130D0">
            <w:pPr>
              <w:numPr>
                <w:ilvl w:val="0"/>
                <w:numId w:val="2"/>
              </w:numPr>
              <w:suppressAutoHyphens w:val="0"/>
              <w:spacing w:after="0" w:line="160" w:lineRule="atLeast"/>
              <w:ind w:left="33" w:firstLine="283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>Вміст</w:t>
            </w:r>
            <w:proofErr w:type="spellEnd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тирозину (г) в 100 г </w:t>
            </w:r>
            <w:proofErr w:type="spellStart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>білка</w:t>
            </w:r>
            <w:proofErr w:type="spellEnd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>оптимальний</w:t>
            </w:r>
            <w:proofErr w:type="spellEnd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>щоадаптований</w:t>
            </w:r>
            <w:proofErr w:type="spellEnd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>віковоїкатегорії</w:t>
            </w:r>
            <w:proofErr w:type="spellEnd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хворого</w:t>
            </w:r>
          </w:p>
          <w:p w14:paraId="48863183" w14:textId="77777777" w:rsidR="002130D0" w:rsidRPr="002130D0" w:rsidRDefault="002130D0" w:rsidP="002130D0">
            <w:pPr>
              <w:numPr>
                <w:ilvl w:val="0"/>
                <w:numId w:val="2"/>
              </w:numPr>
              <w:suppressAutoHyphens w:val="0"/>
              <w:spacing w:after="0" w:line="160" w:lineRule="atLeast"/>
              <w:ind w:left="33" w:firstLine="283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>Наявність</w:t>
            </w:r>
            <w:proofErr w:type="spellEnd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>сумішінеобхіднихмінеральнихречовин</w:t>
            </w:r>
            <w:proofErr w:type="spellEnd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>мікроелементів</w:t>
            </w:r>
            <w:proofErr w:type="spellEnd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>вітамінів</w:t>
            </w:r>
            <w:proofErr w:type="spellEnd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2130D0">
              <w:rPr>
                <w:rFonts w:ascii="Times New Roman" w:hAnsi="Times New Roman"/>
                <w:sz w:val="20"/>
                <w:szCs w:val="20"/>
                <w:lang w:val="ru-RU"/>
              </w:rPr>
              <w:t>збалансованійкількості</w:t>
            </w:r>
            <w:proofErr w:type="spellEnd"/>
          </w:p>
          <w:p w14:paraId="5F264E7F" w14:textId="77777777" w:rsidR="002130D0" w:rsidRPr="002130D0" w:rsidRDefault="002130D0" w:rsidP="002130D0">
            <w:pPr>
              <w:numPr>
                <w:ilvl w:val="0"/>
                <w:numId w:val="2"/>
              </w:numPr>
              <w:suppressAutoHyphens w:val="0"/>
              <w:spacing w:after="0" w:line="160" w:lineRule="atLeast"/>
              <w:ind w:left="33" w:firstLine="28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0D0">
              <w:rPr>
                <w:rFonts w:ascii="Times New Roman" w:hAnsi="Times New Roman"/>
                <w:sz w:val="20"/>
                <w:szCs w:val="20"/>
              </w:rPr>
              <w:t>Продукт повинен бути вироблений з дотриманням умов належного виробництва та бути безпечним для використання.</w:t>
            </w:r>
          </w:p>
          <w:p w14:paraId="5ABF8F63" w14:textId="77777777" w:rsidR="002130D0" w:rsidRPr="002130D0" w:rsidRDefault="002130D0" w:rsidP="002130D0">
            <w:pPr>
              <w:pStyle w:val="a3"/>
              <w:widowControl w:val="0"/>
              <w:spacing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CAA73" w14:textId="20719E0C" w:rsidR="002130D0" w:rsidRPr="002130D0" w:rsidRDefault="002130D0" w:rsidP="002130D0">
            <w:pPr>
              <w:pStyle w:val="a3"/>
              <w:widowControl w:val="0"/>
              <w:spacing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2130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Банка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3BD50" w14:textId="0F8BAE60" w:rsidR="002130D0" w:rsidRPr="002130D0" w:rsidRDefault="002130D0" w:rsidP="002130D0">
            <w:pPr>
              <w:pStyle w:val="a3"/>
              <w:widowControl w:val="0"/>
              <w:spacing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2130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2130D0" w:rsidRPr="004E055F" w14:paraId="261B4365" w14:textId="77777777" w:rsidTr="00BA1342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1C885" w14:textId="3E3E2FB6" w:rsidR="002130D0" w:rsidRPr="00911A64" w:rsidRDefault="00911A64" w:rsidP="00AA595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lang w:val="en-US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659D3" w14:textId="3DF8B02D" w:rsidR="002130D0" w:rsidRPr="004E055F" w:rsidRDefault="002130D0" w:rsidP="00AA595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  <w:r w:rsidRPr="002130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Remune</w:t>
            </w:r>
            <w:r w:rsidRPr="002130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r w:rsidRPr="002130D0">
              <w:rPr>
                <w:rFonts w:ascii="Arial" w:eastAsia="Arial" w:hAnsi="Arial" w:cs="Arial"/>
                <w:b/>
                <w:color w:val="4D5156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130D0">
              <w:rPr>
                <w:rFonts w:ascii="Times New Roman" w:eastAsia="Arial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Ремьюн</w:t>
            </w:r>
            <w:proofErr w:type="spellEnd"/>
            <w:r w:rsidRPr="002130D0">
              <w:rPr>
                <w:rFonts w:ascii="Times New Roman" w:eastAsia="Arial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200 мл</w:t>
            </w:r>
            <w:r w:rsidRPr="002130D0">
              <w:rPr>
                <w:rFonts w:ascii="Arial" w:eastAsia="Arial" w:hAnsi="Arial" w:cs="Arial"/>
                <w:b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Pr="002130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або еквівалент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C3E1" w14:textId="088B7E00" w:rsidR="002130D0" w:rsidRPr="002130D0" w:rsidRDefault="002130D0" w:rsidP="002130D0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</w:p>
          <w:p w14:paraId="0EB75D1E" w14:textId="77777777" w:rsidR="002130D0" w:rsidRPr="002130D0" w:rsidRDefault="002130D0" w:rsidP="002130D0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  <w:t>Форма в</w:t>
            </w: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  <w:t xml:space="preserve">пуска - картона </w:t>
            </w:r>
            <w:proofErr w:type="spellStart"/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  <w:t>асептич</w:t>
            </w:r>
            <w:proofErr w:type="spellEnd"/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  <w:t xml:space="preserve">упаковка 200 мл. </w:t>
            </w:r>
          </w:p>
          <w:p w14:paraId="2B7BFB3A" w14:textId="77777777" w:rsidR="002130D0" w:rsidRPr="002130D0" w:rsidRDefault="002130D0" w:rsidP="002130D0">
            <w:pPr>
              <w:suppressAutoHyphens w:val="0"/>
              <w:spacing w:after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</w:pP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Вміст</w:t>
            </w: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  <w:t xml:space="preserve"> б</w:t>
            </w: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Start"/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  <w:t>лка</w:t>
            </w:r>
            <w:proofErr w:type="spellEnd"/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  <w:t xml:space="preserve"> в 100 мл готово</w:t>
            </w: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ї суміші</w:t>
            </w: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  <w:t xml:space="preserve"> - 4,8 г. </w:t>
            </w:r>
          </w:p>
          <w:p w14:paraId="4E61A3CE" w14:textId="77777777" w:rsidR="002130D0" w:rsidRPr="002130D0" w:rsidRDefault="002130D0" w:rsidP="002130D0">
            <w:pPr>
              <w:suppressAutoHyphens w:val="0"/>
              <w:spacing w:after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</w:pP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  <w:t>Энергетич</w:t>
            </w:r>
            <w:proofErr w:type="spellEnd"/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  <w:t>ц</w:t>
            </w:r>
            <w:proofErr w:type="spellStart"/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інність</w:t>
            </w:r>
            <w:proofErr w:type="spellEnd"/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  <w:t xml:space="preserve"> в 100 мл </w:t>
            </w: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готової суміші</w:t>
            </w: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  <w:t xml:space="preserve"> - 111 ккал. </w:t>
            </w:r>
          </w:p>
          <w:p w14:paraId="12D5F778" w14:textId="77777777" w:rsidR="002130D0" w:rsidRPr="002130D0" w:rsidRDefault="002130D0" w:rsidP="002130D0">
            <w:pPr>
              <w:suppressAutoHyphens w:val="0"/>
              <w:spacing w:after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</w:pP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Вміст</w:t>
            </w: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  <w:t xml:space="preserve"> жир</w:t>
            </w: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і</w:t>
            </w: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  <w:t xml:space="preserve"> 100 мл </w:t>
            </w: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готової суміші</w:t>
            </w: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  <w:t xml:space="preserve"> - 5,6 г. </w:t>
            </w:r>
          </w:p>
          <w:p w14:paraId="35838412" w14:textId="77777777" w:rsidR="002130D0" w:rsidRPr="002130D0" w:rsidRDefault="002130D0" w:rsidP="002130D0">
            <w:pPr>
              <w:suppressAutoHyphens w:val="0"/>
              <w:spacing w:after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</w:pP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Вміст</w:t>
            </w: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  <w:t>углевод</w:t>
            </w: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і</w:t>
            </w: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  <w:t xml:space="preserve"> 100 мл </w:t>
            </w: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готової суміші</w:t>
            </w: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  <w:t xml:space="preserve"> - 10 г. </w:t>
            </w:r>
          </w:p>
          <w:p w14:paraId="116E7957" w14:textId="77777777" w:rsidR="002130D0" w:rsidRPr="002130D0" w:rsidRDefault="002130D0" w:rsidP="002130D0">
            <w:pPr>
              <w:suppressAutoHyphens w:val="0"/>
              <w:spacing w:after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</w:pP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  <w:t xml:space="preserve"> глютена. </w:t>
            </w:r>
          </w:p>
          <w:p w14:paraId="5631A711" w14:textId="77777777" w:rsidR="002130D0" w:rsidRPr="002130D0" w:rsidRDefault="002130D0" w:rsidP="002130D0">
            <w:pPr>
              <w:suppressAutoHyphens w:val="0"/>
              <w:spacing w:after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</w:pP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  <w:t xml:space="preserve">  Низ</w:t>
            </w: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  <w:t xml:space="preserve">кий </w:t>
            </w:r>
            <w:proofErr w:type="spellStart"/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  <w:t>гл</w:t>
            </w:r>
            <w:proofErr w:type="spellEnd"/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і</w:t>
            </w: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  <w:t>кем</w:t>
            </w: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і</w:t>
            </w: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  <w:t>ч</w:t>
            </w: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ний і</w:t>
            </w:r>
            <w:proofErr w:type="spellStart"/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  <w:t>ндекс</w:t>
            </w:r>
            <w:proofErr w:type="spellEnd"/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  <w:t xml:space="preserve"> - 21. </w:t>
            </w:r>
          </w:p>
          <w:p w14:paraId="49E31450" w14:textId="77777777" w:rsidR="002130D0" w:rsidRPr="002130D0" w:rsidRDefault="002130D0" w:rsidP="002130D0">
            <w:pPr>
              <w:suppressAutoHyphens w:val="0"/>
              <w:spacing w:after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</w:pP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  <w:t xml:space="preserve">Омега-3 </w:t>
            </w:r>
            <w:proofErr w:type="spellStart"/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  <w:t>жирн</w:t>
            </w:r>
            <w:proofErr w:type="spellEnd"/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і</w:t>
            </w: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  <w:t xml:space="preserve"> кислот</w:t>
            </w: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  <w:t xml:space="preserve">- 1,2 г. </w:t>
            </w:r>
          </w:p>
          <w:p w14:paraId="278F1270" w14:textId="77777777" w:rsidR="002130D0" w:rsidRPr="002130D0" w:rsidRDefault="002130D0" w:rsidP="002130D0">
            <w:pPr>
              <w:suppressAutoHyphens w:val="0"/>
              <w:spacing w:after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</w:pP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 Харчові</w:t>
            </w:r>
            <w:r w:rsidRPr="002130D0">
              <w:rPr>
                <w:rFonts w:ascii="Times New Roman" w:eastAsia="Arial" w:hAnsi="Times New Roman"/>
                <w:color w:val="000000"/>
                <w:sz w:val="24"/>
                <w:szCs w:val="24"/>
                <w:lang w:val="ru-RU" w:eastAsia="ru-RU"/>
              </w:rPr>
              <w:t xml:space="preserve"> волокна - 0,5 г. </w:t>
            </w:r>
          </w:p>
          <w:p w14:paraId="69D0E6BD" w14:textId="77777777" w:rsidR="002130D0" w:rsidRPr="002130D0" w:rsidRDefault="002130D0" w:rsidP="00AA595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0E0DE" w14:textId="08D8BE2B" w:rsidR="002130D0" w:rsidRPr="004E055F" w:rsidRDefault="002130D0" w:rsidP="00AA595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lastRenderedPageBreak/>
              <w:t>банка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F4FF6" w14:textId="7E043FEC" w:rsidR="002130D0" w:rsidRPr="004E055F" w:rsidRDefault="002130D0" w:rsidP="00AA595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5</w:t>
            </w:r>
          </w:p>
        </w:tc>
      </w:tr>
      <w:tr w:rsidR="002130D0" w:rsidRPr="004E055F" w14:paraId="0E5856CB" w14:textId="77777777" w:rsidTr="00BA1342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D21DE" w14:textId="72B93A5F" w:rsidR="002130D0" w:rsidRPr="00911A64" w:rsidRDefault="00911A64" w:rsidP="00AA595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lang w:val="en-US"/>
              </w:rPr>
              <w:t>5</w:t>
            </w:r>
          </w:p>
        </w:tc>
        <w:tc>
          <w:tcPr>
            <w:tcW w:w="2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90529" w14:textId="564D2F05" w:rsidR="002130D0" w:rsidRPr="002130D0" w:rsidRDefault="00DF446E" w:rsidP="00AA5953">
            <w:pPr>
              <w:pStyle w:val="a3"/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Малютка 1 ( 600г</w:t>
            </w:r>
            <w:r w:rsidR="002130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BF11" w14:textId="77777777" w:rsidR="006D03F5" w:rsidRPr="006D03F5" w:rsidRDefault="006D03F5" w:rsidP="006D03F5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>молочна суміш для малюків у віці від 0 до 6 місяців.</w:t>
            </w:r>
          </w:p>
          <w:p w14:paraId="2211BA08" w14:textId="19516E67" w:rsidR="006D03F5" w:rsidRPr="006D03F5" w:rsidRDefault="006D03F5" w:rsidP="006D03F5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>Склад:</w:t>
            </w:r>
          </w:p>
          <w:p w14:paraId="1D1A89FE" w14:textId="28FB4806" w:rsidR="006D03F5" w:rsidRPr="006D03F5" w:rsidRDefault="006D03F5" w:rsidP="006D03F5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>Омега-3 і Омега-</w:t>
            </w:r>
            <w:r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>6</w:t>
            </w:r>
          </w:p>
          <w:p w14:paraId="1E2C9AE2" w14:textId="24C034D5" w:rsidR="006D03F5" w:rsidRPr="006D03F5" w:rsidRDefault="006D03F5" w:rsidP="006D03F5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>Пребіотики</w:t>
            </w:r>
            <w:proofErr w:type="spellEnd"/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 </w:t>
            </w:r>
          </w:p>
          <w:p w14:paraId="303EA020" w14:textId="1D496BFB" w:rsidR="006D03F5" w:rsidRPr="006D03F5" w:rsidRDefault="006D03F5" w:rsidP="006D03F5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Кальцій і вітамін D </w:t>
            </w:r>
          </w:p>
          <w:p w14:paraId="5E37C29F" w14:textId="3E9A4632" w:rsidR="002130D0" w:rsidRPr="002130D0" w:rsidRDefault="006D03F5" w:rsidP="002130D0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>Демінералізована</w:t>
            </w:r>
            <w:proofErr w:type="spellEnd"/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 молочна сироватка (25.9%), рослинні олії (пальмова, рапсова, кокосова, соняшникова), лактоза (з молока) (19.9%), знежирене молоко (12.9%), </w:t>
            </w:r>
            <w:proofErr w:type="spellStart"/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>пребіотики</w:t>
            </w:r>
            <w:proofErr w:type="spellEnd"/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>галактоолігосахаиди</w:t>
            </w:r>
            <w:proofErr w:type="spellEnd"/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>фруктоолігосахариди</w:t>
            </w:r>
            <w:proofErr w:type="spellEnd"/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>), концентрат сироваткового білку (з молока) (4.59%), риб’ячий жир, 13 вітамінів та  13 мінералів, холін, L-</w:t>
            </w:r>
            <w:proofErr w:type="spellStart"/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>карнітин</w:t>
            </w:r>
            <w:proofErr w:type="spellEnd"/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>таурин</w:t>
            </w:r>
            <w:proofErr w:type="spellEnd"/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, нуклеотиди, </w:t>
            </w:r>
            <w:proofErr w:type="spellStart"/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>інозитол</w:t>
            </w:r>
            <w:proofErr w:type="spellEnd"/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2279A" w14:textId="497977D4" w:rsidR="002130D0" w:rsidRDefault="00DF446E" w:rsidP="00AA595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банка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6109E" w14:textId="458EFE61" w:rsidR="002130D0" w:rsidRDefault="00DF446E" w:rsidP="00AA595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20</w:t>
            </w:r>
          </w:p>
        </w:tc>
      </w:tr>
      <w:tr w:rsidR="002130D0" w:rsidRPr="004E055F" w14:paraId="0894272B" w14:textId="77777777" w:rsidTr="00BA1342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538A0" w14:textId="470145DF" w:rsidR="002130D0" w:rsidRPr="00911A64" w:rsidRDefault="00911A64" w:rsidP="00AA595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lang w:val="en-US"/>
              </w:rPr>
              <w:t>6</w:t>
            </w:r>
          </w:p>
        </w:tc>
        <w:tc>
          <w:tcPr>
            <w:tcW w:w="2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A3615" w14:textId="4AB16A39" w:rsidR="002130D0" w:rsidRPr="002130D0" w:rsidRDefault="002130D0" w:rsidP="00AA5953">
            <w:pPr>
              <w:pStyle w:val="a3"/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Малютка 2 (600г</w:t>
            </w:r>
            <w:r w:rsidR="00DF44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38A2" w14:textId="4C4198A5" w:rsidR="006D03F5" w:rsidRPr="006D03F5" w:rsidRDefault="006D03F5" w:rsidP="006D03F5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для дітей від 6 до 12 місяців. Для оптимального росту, розвитку і здоров'я малюка Всесвітня організація охорони здоров'я рекомендує виключно грудне вигодовування в перші 6 місяців життя і подальше введення прикорму при продовженні грудного вигодовування. </w:t>
            </w:r>
          </w:p>
          <w:p w14:paraId="3DD6776B" w14:textId="77777777" w:rsidR="006D03F5" w:rsidRPr="006D03F5" w:rsidRDefault="006D03F5" w:rsidP="006D03F5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>Склад:</w:t>
            </w:r>
          </w:p>
          <w:p w14:paraId="67B0122B" w14:textId="77777777" w:rsidR="006D03F5" w:rsidRPr="006D03F5" w:rsidRDefault="006D03F5" w:rsidP="006D03F5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</w:p>
          <w:p w14:paraId="68B5F4B4" w14:textId="77777777" w:rsidR="006D03F5" w:rsidRPr="006D03F5" w:rsidRDefault="006D03F5" w:rsidP="006D03F5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Лактоза (з коров’ячого молока) (41,7%) </w:t>
            </w:r>
          </w:p>
          <w:p w14:paraId="27798B9D" w14:textId="77777777" w:rsidR="006D03F5" w:rsidRPr="006D03F5" w:rsidRDefault="006D03F5" w:rsidP="006D03F5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>Рослинні олії (</w:t>
            </w:r>
            <w:proofErr w:type="spellStart"/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>високоолеїнова</w:t>
            </w:r>
            <w:proofErr w:type="spellEnd"/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 соняшникова, кокосова, рапсова, соняшникова) </w:t>
            </w:r>
          </w:p>
          <w:p w14:paraId="7CEDC0ED" w14:textId="77777777" w:rsidR="006D03F5" w:rsidRPr="006D03F5" w:rsidRDefault="006D03F5" w:rsidP="006D03F5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Знежирене молоко (19,9%) </w:t>
            </w:r>
          </w:p>
          <w:p w14:paraId="480F3B75" w14:textId="77777777" w:rsidR="006D03F5" w:rsidRPr="006D03F5" w:rsidRDefault="006D03F5" w:rsidP="006D03F5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>Галактоолігосахариди</w:t>
            </w:r>
            <w:proofErr w:type="spellEnd"/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 (з коров’ячого молока) </w:t>
            </w:r>
          </w:p>
          <w:p w14:paraId="0B68DEFC" w14:textId="77777777" w:rsidR="006D03F5" w:rsidRPr="006D03F5" w:rsidRDefault="006D03F5" w:rsidP="006D03F5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Сироватковий концентрат (з коров’ячого молока) </w:t>
            </w:r>
          </w:p>
          <w:p w14:paraId="513F171A" w14:textId="77777777" w:rsidR="006D03F5" w:rsidRPr="006D03F5" w:rsidRDefault="006D03F5" w:rsidP="006D03F5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Сироватковий білок (з коров’ячого молока) </w:t>
            </w:r>
          </w:p>
          <w:p w14:paraId="7C662B11" w14:textId="77777777" w:rsidR="006D03F5" w:rsidRPr="006D03F5" w:rsidRDefault="006D03F5" w:rsidP="006D03F5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Фосфат кальцію </w:t>
            </w:r>
          </w:p>
          <w:p w14:paraId="768F1738" w14:textId="77777777" w:rsidR="006D03F5" w:rsidRPr="006D03F5" w:rsidRDefault="006D03F5" w:rsidP="006D03F5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Риб’ячий жир </w:t>
            </w:r>
          </w:p>
          <w:p w14:paraId="6A7ABCD9" w14:textId="77777777" w:rsidR="006D03F5" w:rsidRPr="006D03F5" w:rsidRDefault="006D03F5" w:rsidP="006D03F5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>Фруктоолігосахариди</w:t>
            </w:r>
            <w:proofErr w:type="spellEnd"/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 </w:t>
            </w:r>
          </w:p>
          <w:p w14:paraId="01ABB444" w14:textId="77777777" w:rsidR="006D03F5" w:rsidRPr="006D03F5" w:rsidRDefault="006D03F5" w:rsidP="006D03F5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Хлорид калію </w:t>
            </w:r>
          </w:p>
          <w:p w14:paraId="332F499B" w14:textId="77777777" w:rsidR="006D03F5" w:rsidRPr="006D03F5" w:rsidRDefault="006D03F5" w:rsidP="006D03F5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Цитрат натрію </w:t>
            </w:r>
          </w:p>
          <w:p w14:paraId="38277BEE" w14:textId="77777777" w:rsidR="006D03F5" w:rsidRPr="006D03F5" w:rsidRDefault="006D03F5" w:rsidP="006D03F5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lastRenderedPageBreak/>
              <w:t xml:space="preserve">Хлорид холіну </w:t>
            </w:r>
          </w:p>
          <w:p w14:paraId="5DCA21EA" w14:textId="77777777" w:rsidR="006D03F5" w:rsidRPr="006D03F5" w:rsidRDefault="006D03F5" w:rsidP="006D03F5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>Гідроортофосфат</w:t>
            </w:r>
            <w:proofErr w:type="spellEnd"/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 магнію </w:t>
            </w:r>
          </w:p>
          <w:p w14:paraId="2E8400A6" w14:textId="77777777" w:rsidR="006D03F5" w:rsidRPr="006D03F5" w:rsidRDefault="006D03F5" w:rsidP="006D03F5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Емульгатор (соєвий лецитин) </w:t>
            </w:r>
          </w:p>
          <w:p w14:paraId="1919B6B3" w14:textId="77777777" w:rsidR="006D03F5" w:rsidRPr="006D03F5" w:rsidRDefault="006D03F5" w:rsidP="006D03F5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L-аскорбінова кислота </w:t>
            </w:r>
          </w:p>
          <w:p w14:paraId="0A82B511" w14:textId="77777777" w:rsidR="006D03F5" w:rsidRPr="006D03F5" w:rsidRDefault="006D03F5" w:rsidP="006D03F5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>L-</w:t>
            </w:r>
            <w:proofErr w:type="spellStart"/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>аскорбат</w:t>
            </w:r>
            <w:proofErr w:type="spellEnd"/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 натрію </w:t>
            </w:r>
          </w:p>
          <w:p w14:paraId="5368FDF4" w14:textId="77777777" w:rsidR="006D03F5" w:rsidRPr="006D03F5" w:rsidRDefault="006D03F5" w:rsidP="006D03F5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Цитрат калію </w:t>
            </w:r>
          </w:p>
          <w:p w14:paraId="7DE35CFE" w14:textId="77777777" w:rsidR="006D03F5" w:rsidRPr="006D03F5" w:rsidRDefault="006D03F5" w:rsidP="006D03F5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>Інозитол</w:t>
            </w:r>
            <w:proofErr w:type="spellEnd"/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 </w:t>
            </w:r>
          </w:p>
          <w:p w14:paraId="167376EF" w14:textId="77777777" w:rsidR="006D03F5" w:rsidRPr="006D03F5" w:rsidRDefault="006D03F5" w:rsidP="006D03F5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Хлорид магнію </w:t>
            </w:r>
          </w:p>
          <w:p w14:paraId="66A66FA3" w14:textId="77777777" w:rsidR="006D03F5" w:rsidRPr="006D03F5" w:rsidRDefault="006D03F5" w:rsidP="006D03F5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L-триптофан </w:t>
            </w:r>
          </w:p>
          <w:p w14:paraId="1A159EA1" w14:textId="77777777" w:rsidR="006D03F5" w:rsidRPr="006D03F5" w:rsidRDefault="006D03F5" w:rsidP="006D03F5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Сульфат заліза (II) </w:t>
            </w:r>
          </w:p>
          <w:p w14:paraId="4A7334DE" w14:textId="77777777" w:rsidR="006D03F5" w:rsidRPr="006D03F5" w:rsidRDefault="006D03F5" w:rsidP="006D03F5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>L-</w:t>
            </w:r>
            <w:proofErr w:type="spellStart"/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>карнітин</w:t>
            </w:r>
            <w:proofErr w:type="spellEnd"/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 </w:t>
            </w:r>
          </w:p>
          <w:p w14:paraId="40C01332" w14:textId="77777777" w:rsidR="006D03F5" w:rsidRPr="006D03F5" w:rsidRDefault="006D03F5" w:rsidP="006D03F5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Сульфат цинку </w:t>
            </w:r>
          </w:p>
          <w:p w14:paraId="23AD4A3F" w14:textId="77777777" w:rsidR="006D03F5" w:rsidRPr="006D03F5" w:rsidRDefault="006D03F5" w:rsidP="006D03F5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>Антиоксиданти (</w:t>
            </w:r>
            <w:proofErr w:type="spellStart"/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>аскорбілпальмітат</w:t>
            </w:r>
            <w:proofErr w:type="spellEnd"/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) </w:t>
            </w:r>
          </w:p>
          <w:p w14:paraId="4A0607A3" w14:textId="77777777" w:rsidR="006D03F5" w:rsidRPr="006D03F5" w:rsidRDefault="006D03F5" w:rsidP="006D03F5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>D-</w:t>
            </w:r>
            <w:proofErr w:type="spellStart"/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>пантотенат</w:t>
            </w:r>
            <w:proofErr w:type="spellEnd"/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 кальцію </w:t>
            </w:r>
          </w:p>
          <w:p w14:paraId="645FCD42" w14:textId="77777777" w:rsidR="006D03F5" w:rsidRPr="006D03F5" w:rsidRDefault="006D03F5" w:rsidP="006D03F5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Нікотинамід </w:t>
            </w:r>
          </w:p>
          <w:p w14:paraId="4A523D09" w14:textId="77777777" w:rsidR="006D03F5" w:rsidRPr="006D03F5" w:rsidRDefault="006D03F5" w:rsidP="006D03F5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Ацетат DL-альфа-токоферолу </w:t>
            </w:r>
          </w:p>
          <w:p w14:paraId="4FFC56DD" w14:textId="77777777" w:rsidR="006D03F5" w:rsidRPr="006D03F5" w:rsidRDefault="006D03F5" w:rsidP="006D03F5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Сульфат міді (II) </w:t>
            </w:r>
          </w:p>
          <w:p w14:paraId="1E9D38E6" w14:textId="77777777" w:rsidR="006D03F5" w:rsidRPr="006D03F5" w:rsidRDefault="006D03F5" w:rsidP="006D03F5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Гідрохлорид тіаміну </w:t>
            </w:r>
          </w:p>
          <w:p w14:paraId="109C9684" w14:textId="77777777" w:rsidR="006D03F5" w:rsidRPr="006D03F5" w:rsidRDefault="006D03F5" w:rsidP="006D03F5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DL-альфа-токоферол </w:t>
            </w:r>
          </w:p>
          <w:p w14:paraId="6246F9F4" w14:textId="77777777" w:rsidR="006D03F5" w:rsidRPr="006D03F5" w:rsidRDefault="006D03F5" w:rsidP="006D03F5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>Ретинілпальмітат</w:t>
            </w:r>
            <w:proofErr w:type="spellEnd"/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 </w:t>
            </w:r>
          </w:p>
          <w:p w14:paraId="57EFE1BA" w14:textId="77777777" w:rsidR="006D03F5" w:rsidRPr="006D03F5" w:rsidRDefault="006D03F5" w:rsidP="006D03F5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Рибофлавін </w:t>
            </w:r>
          </w:p>
          <w:p w14:paraId="28B37F7A" w14:textId="77777777" w:rsidR="006D03F5" w:rsidRPr="006D03F5" w:rsidRDefault="006D03F5" w:rsidP="006D03F5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Гідрохлорид піридоксину </w:t>
            </w:r>
          </w:p>
          <w:p w14:paraId="092E3C2C" w14:textId="77777777" w:rsidR="006D03F5" w:rsidRPr="006D03F5" w:rsidRDefault="006D03F5" w:rsidP="006D03F5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Йодид калію </w:t>
            </w:r>
          </w:p>
          <w:p w14:paraId="4DC71716" w14:textId="77777777" w:rsidR="006D03F5" w:rsidRPr="006D03F5" w:rsidRDefault="006D03F5" w:rsidP="006D03F5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Фолієва кислота </w:t>
            </w:r>
          </w:p>
          <w:p w14:paraId="69CD7C2F" w14:textId="77777777" w:rsidR="006D03F5" w:rsidRPr="006D03F5" w:rsidRDefault="006D03F5" w:rsidP="006D03F5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Сульфат марганцю (II) </w:t>
            </w:r>
          </w:p>
          <w:p w14:paraId="0B220513" w14:textId="77777777" w:rsidR="006D03F5" w:rsidRPr="006D03F5" w:rsidRDefault="006D03F5" w:rsidP="006D03F5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Селеніт натрію </w:t>
            </w:r>
          </w:p>
          <w:p w14:paraId="33294FE4" w14:textId="77777777" w:rsidR="006D03F5" w:rsidRPr="006D03F5" w:rsidRDefault="006D03F5" w:rsidP="006D03F5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>Фітоменадіон</w:t>
            </w:r>
            <w:proofErr w:type="spellEnd"/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 </w:t>
            </w:r>
          </w:p>
          <w:p w14:paraId="52EABB30" w14:textId="77777777" w:rsidR="006D03F5" w:rsidRPr="006D03F5" w:rsidRDefault="006D03F5" w:rsidP="006D03F5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D-біотин </w:t>
            </w:r>
          </w:p>
          <w:p w14:paraId="121C06B8" w14:textId="77777777" w:rsidR="006D03F5" w:rsidRPr="006D03F5" w:rsidRDefault="006D03F5" w:rsidP="006D03F5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>Холекальциферол</w:t>
            </w:r>
            <w:proofErr w:type="spellEnd"/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 </w:t>
            </w:r>
          </w:p>
          <w:p w14:paraId="583A71FF" w14:textId="77777777" w:rsidR="006D03F5" w:rsidRPr="006D03F5" w:rsidRDefault="006D03F5" w:rsidP="006D03F5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 xml:space="preserve">Ціанокобаламін </w:t>
            </w:r>
          </w:p>
          <w:p w14:paraId="2A9982F2" w14:textId="55342378" w:rsidR="002130D0" w:rsidRPr="002130D0" w:rsidRDefault="006D03F5" w:rsidP="006D03F5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</w:pPr>
            <w:r w:rsidRPr="006D03F5">
              <w:rPr>
                <w:rFonts w:ascii="Times New Roman" w:eastAsia="Arial" w:hAnsi="Times New Roman"/>
                <w:color w:val="4D4D4D"/>
                <w:sz w:val="24"/>
                <w:szCs w:val="24"/>
                <w:lang w:eastAsia="ru-RU"/>
              </w:rPr>
              <w:t>Без ГМО.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1440C" w14:textId="34D5B1AD" w:rsidR="002130D0" w:rsidRDefault="00DF446E" w:rsidP="00AA595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lastRenderedPageBreak/>
              <w:t>банка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C5ACD" w14:textId="7C2F690B" w:rsidR="002130D0" w:rsidRDefault="00DF446E" w:rsidP="00AA595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25</w:t>
            </w:r>
          </w:p>
        </w:tc>
      </w:tr>
    </w:tbl>
    <w:p w14:paraId="21C1CD16" w14:textId="77777777" w:rsidR="00BA1342" w:rsidRPr="004E055F" w:rsidRDefault="00BA1342" w:rsidP="00BE4A6E">
      <w:pPr>
        <w:pStyle w:val="a3"/>
        <w:jc w:val="both"/>
        <w:rPr>
          <w:rFonts w:ascii="Times New Roman" w:hAnsi="Times New Roman"/>
        </w:rPr>
      </w:pPr>
    </w:p>
    <w:p w14:paraId="42CBB3EE" w14:textId="4AB5210D" w:rsidR="00BE4A6E" w:rsidRPr="004E055F" w:rsidRDefault="00BE4A6E" w:rsidP="00BE4A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055F">
        <w:rPr>
          <w:rFonts w:ascii="Times New Roman" w:hAnsi="Times New Roman"/>
          <w:sz w:val="24"/>
          <w:szCs w:val="24"/>
        </w:rPr>
        <w:t>У разі якщо дані Технічні вимоги (медико-технічні вимоги) містять посилання на конкретну марку, фірму, патент, конструкцію, виробника або тип товару, то вважається, що Технічні вимоги (медико-технічні вимоги) містять вираз «або еквівалент».</w:t>
      </w:r>
    </w:p>
    <w:p w14:paraId="582530CC" w14:textId="77777777" w:rsidR="00A71F5F" w:rsidRPr="004E055F" w:rsidRDefault="00A71F5F" w:rsidP="00BE4A6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2722E9F" w14:textId="2A3897D3" w:rsidR="00BE4A6E" w:rsidRPr="004E055F" w:rsidRDefault="00BE4A6E" w:rsidP="00BE4A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055F">
        <w:rPr>
          <w:rFonts w:ascii="Times New Roman" w:hAnsi="Times New Roman"/>
          <w:sz w:val="24"/>
          <w:szCs w:val="24"/>
        </w:rPr>
        <w:t>У складі тендерної пропозиції Учасник надає завірену копію інструкції із застосування/використання товару або зразок етикетування/маркування на українській мові.</w:t>
      </w:r>
    </w:p>
    <w:p w14:paraId="565C33B5" w14:textId="77777777" w:rsidR="00A71F5F" w:rsidRPr="004E055F" w:rsidRDefault="00A71F5F" w:rsidP="00BE4A6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0C240E1" w14:textId="4748FE9A" w:rsidR="00BE4A6E" w:rsidRPr="004E055F" w:rsidRDefault="00BE4A6E" w:rsidP="00BE4A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055F">
        <w:rPr>
          <w:rFonts w:ascii="Times New Roman" w:hAnsi="Times New Roman"/>
          <w:sz w:val="24"/>
          <w:szCs w:val="24"/>
        </w:rPr>
        <w:t>Товар має бути новим, якісним, герметично упакованим, на упаковці зазначається: назва товару, логотип фірми-виробника, країна виробника, умови зберігання, правила користування.</w:t>
      </w:r>
    </w:p>
    <w:p w14:paraId="773FC596" w14:textId="77777777" w:rsidR="00BE4A6E" w:rsidRPr="004E055F" w:rsidRDefault="00BE4A6E" w:rsidP="00BE4A6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6A142FB8" w14:textId="77777777" w:rsidR="00BE4A6E" w:rsidRPr="004E055F" w:rsidRDefault="00BE4A6E" w:rsidP="00BE4A6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E055F">
        <w:rPr>
          <w:rFonts w:ascii="Times New Roman" w:hAnsi="Times New Roman"/>
          <w:bCs/>
          <w:color w:val="000000"/>
          <w:sz w:val="24"/>
          <w:szCs w:val="24"/>
        </w:rPr>
        <w:t>Термін придатності товару</w:t>
      </w:r>
      <w:r w:rsidRPr="004E055F">
        <w:rPr>
          <w:rFonts w:ascii="Times New Roman" w:hAnsi="Times New Roman"/>
          <w:color w:val="000000"/>
          <w:sz w:val="24"/>
          <w:szCs w:val="24"/>
        </w:rPr>
        <w:t xml:space="preserve"> на дату поставки повинен складати не менше 70% від встановленого інструкцією терміну придатності.</w:t>
      </w:r>
    </w:p>
    <w:p w14:paraId="237792CB" w14:textId="77777777" w:rsidR="00BE4A6E" w:rsidRPr="004E055F" w:rsidRDefault="00BE4A6E" w:rsidP="00BE4A6E">
      <w:pPr>
        <w:pStyle w:val="1"/>
        <w:jc w:val="both"/>
        <w:rPr>
          <w:rFonts w:eastAsia="Calibri"/>
        </w:rPr>
      </w:pPr>
      <w:r w:rsidRPr="004E055F">
        <w:rPr>
          <w:rFonts w:eastAsia="Calibri"/>
        </w:rPr>
        <w:t xml:space="preserve">Тара та упаковка має відповідати вимогам, встановленим до даного виду товару, що захищає його від пошкоджень або псування під час транспортування. </w:t>
      </w:r>
    </w:p>
    <w:p w14:paraId="3D472D45" w14:textId="77777777" w:rsidR="00BE4A6E" w:rsidRPr="004E055F" w:rsidRDefault="00BE4A6E" w:rsidP="00BE4A6E">
      <w:pPr>
        <w:jc w:val="both"/>
        <w:textAlignment w:val="top"/>
        <w:rPr>
          <w:rFonts w:ascii="Times New Roman" w:hAnsi="Times New Roman"/>
          <w:sz w:val="24"/>
          <w:szCs w:val="24"/>
        </w:rPr>
      </w:pPr>
      <w:r w:rsidRPr="004E055F">
        <w:rPr>
          <w:rFonts w:ascii="Times New Roman" w:hAnsi="Times New Roman"/>
          <w:sz w:val="24"/>
          <w:szCs w:val="24"/>
          <w:lang w:eastAsia="ar-SA"/>
        </w:rPr>
        <w:t>Доставка товару здійснюється за рахунок Постачальника</w:t>
      </w:r>
      <w:r w:rsidRPr="004E055F">
        <w:rPr>
          <w:rFonts w:ascii="Times New Roman" w:hAnsi="Times New Roman"/>
          <w:sz w:val="24"/>
          <w:szCs w:val="24"/>
        </w:rPr>
        <w:t>.</w:t>
      </w:r>
    </w:p>
    <w:p w14:paraId="6EA07A65" w14:textId="77777777" w:rsidR="00BE4A6E" w:rsidRPr="004E055F" w:rsidRDefault="00BE4A6E" w:rsidP="00BE4A6E">
      <w:pPr>
        <w:shd w:val="clear" w:color="auto" w:fill="FFFFFF"/>
        <w:tabs>
          <w:tab w:val="left" w:pos="308"/>
        </w:tabs>
        <w:suppressAutoHyphens w:val="0"/>
        <w:autoSpaceDE w:val="0"/>
        <w:autoSpaceDN w:val="0"/>
        <w:adjustRightInd w:val="0"/>
        <w:spacing w:after="0" w:line="276" w:lineRule="exact"/>
        <w:ind w:firstLine="567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4E055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Спроможність учасника поставити товар підтверджується оригіналом гарантійного листа від виробника(</w:t>
      </w:r>
      <w:proofErr w:type="spellStart"/>
      <w:r w:rsidRPr="004E055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ів</w:t>
      </w:r>
      <w:proofErr w:type="spellEnd"/>
      <w:r w:rsidRPr="004E055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) (представництва, філії виробника - якщо їх відповідні повноваження поширюються на територію України) або представника/дилера/дистриб'ютора, уповноваженого на це виробником.</w:t>
      </w:r>
    </w:p>
    <w:p w14:paraId="1D8455BA" w14:textId="7A4A2B9D" w:rsidR="00BE4A6E" w:rsidRPr="004E055F" w:rsidRDefault="00BE4A6E" w:rsidP="00BE4A6E">
      <w:pPr>
        <w:pStyle w:val="a3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E055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У гарантійному листі підтверджується можливість поставки учасником предмета закупівлі у відповідній кількості та якості, строками поставки, що визначені цією тендерною документацію з </w:t>
      </w:r>
      <w:r w:rsidRPr="004E055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lastRenderedPageBreak/>
        <w:t>зазначенням номеру процедури закупівлі</w:t>
      </w:r>
      <w:r w:rsidR="00DF446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. Гарантійний лист від виробника надається на позиції що перевищують 20 банок.</w:t>
      </w:r>
    </w:p>
    <w:p w14:paraId="78D97CBC" w14:textId="77777777" w:rsidR="00BE4A6E" w:rsidRPr="004E055F" w:rsidRDefault="00BE4A6E" w:rsidP="00BE4A6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E055F">
        <w:rPr>
          <w:rFonts w:ascii="Times New Roman" w:hAnsi="Times New Roman"/>
          <w:color w:val="000000"/>
          <w:sz w:val="24"/>
          <w:szCs w:val="24"/>
          <w:u w:val="single"/>
        </w:rPr>
        <w:t>Строки постачання товару</w:t>
      </w:r>
      <w:r w:rsidRPr="004E055F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4E055F">
        <w:rPr>
          <w:rFonts w:ascii="Times New Roman" w:hAnsi="Times New Roman"/>
          <w:b/>
          <w:bCs/>
          <w:color w:val="000000"/>
          <w:sz w:val="24"/>
          <w:szCs w:val="24"/>
        </w:rPr>
        <w:t>до 31 грудня 2024 року.</w:t>
      </w:r>
    </w:p>
    <w:p w14:paraId="4A933307" w14:textId="4F4D4926" w:rsidR="00BE4A6E" w:rsidRPr="004E055F" w:rsidRDefault="00BE4A6E" w:rsidP="00BE4A6E">
      <w:pPr>
        <w:rPr>
          <w:rFonts w:ascii="Times New Roman" w:hAnsi="Times New Roman"/>
          <w:color w:val="000000"/>
          <w:sz w:val="24"/>
          <w:szCs w:val="24"/>
        </w:rPr>
      </w:pPr>
      <w:r w:rsidRPr="00AF7F9C">
        <w:rPr>
          <w:rFonts w:ascii="Times New Roman" w:hAnsi="Times New Roman"/>
          <w:color w:val="000000"/>
          <w:sz w:val="24"/>
          <w:szCs w:val="24"/>
          <w:u w:val="single"/>
        </w:rPr>
        <w:t xml:space="preserve">Місце постачання Товару </w:t>
      </w:r>
      <w:r w:rsidRPr="00AF7F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AF7F9C" w:rsidRPr="00126430">
        <w:rPr>
          <w:rFonts w:ascii="Times New Roman" w:hAnsi="Times New Roman"/>
          <w:spacing w:val="-1"/>
          <w:sz w:val="24"/>
          <w:szCs w:val="24"/>
        </w:rPr>
        <w:t>місто</w:t>
      </w:r>
      <w:r w:rsidR="00AF7F9C" w:rsidRPr="00126430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AF7F9C">
        <w:rPr>
          <w:rFonts w:ascii="Times New Roman" w:hAnsi="Times New Roman"/>
          <w:spacing w:val="-1"/>
          <w:sz w:val="24"/>
          <w:szCs w:val="24"/>
        </w:rPr>
        <w:t>Миколаїв</w:t>
      </w:r>
      <w:r w:rsidR="00AF7F9C" w:rsidRPr="00126430">
        <w:rPr>
          <w:rFonts w:ascii="Times New Roman" w:hAnsi="Times New Roman"/>
          <w:spacing w:val="-1"/>
          <w:sz w:val="24"/>
          <w:szCs w:val="24"/>
        </w:rPr>
        <w:t>,</w:t>
      </w:r>
      <w:r w:rsidR="00AF7F9C" w:rsidRPr="00126430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AF7F9C" w:rsidRPr="00126430">
        <w:rPr>
          <w:rFonts w:ascii="Times New Roman" w:hAnsi="Times New Roman"/>
          <w:spacing w:val="-1"/>
          <w:sz w:val="24"/>
          <w:szCs w:val="24"/>
        </w:rPr>
        <w:t>вулиця</w:t>
      </w:r>
      <w:r w:rsidR="00AF7F9C" w:rsidRPr="00126430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AF7F9C">
        <w:rPr>
          <w:rFonts w:ascii="Times New Roman" w:hAnsi="Times New Roman"/>
          <w:spacing w:val="-1"/>
          <w:sz w:val="24"/>
          <w:szCs w:val="24"/>
        </w:rPr>
        <w:t>Адміральська,6</w:t>
      </w:r>
    </w:p>
    <w:p w14:paraId="4993F719" w14:textId="77777777" w:rsidR="00BE4A6E" w:rsidRPr="004E055F" w:rsidRDefault="00BE4A6E" w:rsidP="00BE4A6E">
      <w:pPr>
        <w:pStyle w:val="a3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4C7B4B14" w14:textId="77777777" w:rsidR="00BE4A6E" w:rsidRPr="004E055F" w:rsidRDefault="00BE4A6E" w:rsidP="00BE4A6E">
      <w:pPr>
        <w:shd w:val="clear" w:color="auto" w:fill="FFFFFF"/>
        <w:suppressAutoHyphens w:val="0"/>
        <w:spacing w:after="160" w:line="259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4E055F">
        <w:rPr>
          <w:rFonts w:ascii="Times New Roman" w:hAnsi="Times New Roman"/>
          <w:b/>
          <w:bCs/>
          <w:sz w:val="24"/>
          <w:szCs w:val="24"/>
          <w:lang w:eastAsia="uk-UA"/>
        </w:rPr>
        <w:t>Обґрунтування визначення медико- технічних вимог (МТВ) до предмета закупівлі</w:t>
      </w:r>
    </w:p>
    <w:p w14:paraId="30FC25AB" w14:textId="77777777" w:rsidR="00BE4A6E" w:rsidRPr="004E055F" w:rsidRDefault="00BE4A6E" w:rsidP="00BE4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55F">
        <w:rPr>
          <w:rFonts w:ascii="Times New Roman" w:eastAsia="Times New Roman" w:hAnsi="Times New Roman"/>
          <w:sz w:val="24"/>
          <w:szCs w:val="24"/>
          <w:lang w:eastAsia="ru-RU"/>
        </w:rPr>
        <w:t>При формуванні технічних вимог до продукту, який планується закупити, Замовником обов’язково враховуються висновки лікаря для кожного пацієнта, якому закупляється спеціальне харчування (суміші). Всі ці призначення містяться в історії хвороби таких пацієнтів. Вони являються обґрунтованою підставою того, що Замовнику необхідна закупівля саме продукції з конкретними технічними вимогами, оскільки саме лікарем призначається спеціальне харчування із тими необхідними характеристиками та розрахунками, які максимально дозволяють </w:t>
      </w:r>
      <w:r w:rsidRPr="004E05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забезпечити можливість відновлення функцій, втрачених за рахунок зміненого стану на фоні захворювання.</w:t>
      </w:r>
    </w:p>
    <w:p w14:paraId="543DDE12" w14:textId="77777777" w:rsidR="00BE4A6E" w:rsidRPr="004E055F" w:rsidRDefault="00BE4A6E" w:rsidP="00BE4A6E">
      <w:pPr>
        <w:shd w:val="clear" w:color="auto" w:fill="FFFFFF"/>
        <w:suppressAutoHyphens w:val="0"/>
        <w:spacing w:after="160" w:line="259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55F">
        <w:rPr>
          <w:rFonts w:ascii="Times New Roman" w:eastAsia="Times New Roman" w:hAnsi="Times New Roman"/>
          <w:sz w:val="24"/>
          <w:szCs w:val="24"/>
          <w:lang w:eastAsia="ru-RU"/>
        </w:rPr>
        <w:t xml:space="preserve">Замовник </w:t>
      </w:r>
      <w:r w:rsidRPr="004E055F">
        <w:rPr>
          <w:rFonts w:ascii="Times New Roman" w:eastAsia="Times New Roman" w:hAnsi="Times New Roman"/>
          <w:b/>
          <w:sz w:val="24"/>
          <w:szCs w:val="24"/>
          <w:lang w:eastAsia="ru-RU"/>
        </w:rPr>
        <w:t>не має законного права</w:t>
      </w:r>
      <w:r w:rsidRPr="004E055F">
        <w:rPr>
          <w:rFonts w:ascii="Times New Roman" w:eastAsia="Times New Roman" w:hAnsi="Times New Roman"/>
          <w:sz w:val="24"/>
          <w:szCs w:val="24"/>
          <w:lang w:eastAsia="ru-RU"/>
        </w:rPr>
        <w:t>, окрім лікаря, який проводив огляд пацієнта та призначав лікування, замінювати останньому призначені спеціальні продукти харчування (суміші) з конкретно визначеними медичними характеристиками та необхідним розрахунком в тій чи іншій кількості необхідних компонентів у вмісті продукту.</w:t>
      </w:r>
    </w:p>
    <w:p w14:paraId="647D4748" w14:textId="77777777" w:rsidR="00BE4A6E" w:rsidRPr="004E055F" w:rsidRDefault="00BE4A6E" w:rsidP="00BE4A6E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4E055F">
        <w:rPr>
          <w:rFonts w:ascii="Times New Roman" w:hAnsi="Times New Roman"/>
          <w:b/>
          <w:bCs/>
          <w:sz w:val="24"/>
          <w:szCs w:val="24"/>
          <w:lang w:eastAsia="uk-UA"/>
        </w:rPr>
        <w:t>Цьому є ряд законодавчих підстав:</w:t>
      </w:r>
    </w:p>
    <w:p w14:paraId="352480D4" w14:textId="77777777" w:rsidR="00BE4A6E" w:rsidRPr="004E055F" w:rsidRDefault="00BE4A6E" w:rsidP="00BE4A6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61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4E055F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Відповідно до ЗУ «Про Основи законодавства України про охорону здоров'я» від 19.11.1992 року, </w:t>
      </w:r>
      <w:r w:rsidRPr="004E055F">
        <w:rPr>
          <w:rFonts w:ascii="Times New Roman" w:hAnsi="Times New Roman"/>
          <w:sz w:val="24"/>
          <w:szCs w:val="24"/>
          <w:lang w:eastAsia="uk-UA"/>
        </w:rPr>
        <w:t>статтею 74 передбачено</w:t>
      </w:r>
    </w:p>
    <w:p w14:paraId="546F1F87" w14:textId="77777777" w:rsidR="00BE4A6E" w:rsidRPr="004E055F" w:rsidRDefault="00BE4A6E" w:rsidP="00BE4A6E">
      <w:pPr>
        <w:shd w:val="clear" w:color="auto" w:fill="FFFFFF"/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4E055F">
        <w:rPr>
          <w:rFonts w:ascii="Times New Roman" w:hAnsi="Times New Roman"/>
          <w:sz w:val="24"/>
          <w:szCs w:val="24"/>
          <w:lang w:eastAsia="uk-UA"/>
        </w:rPr>
        <w:t xml:space="preserve"> – медичною діяльністю можуть займатися особи, які мають відповідну спеціальну освіту і відповідають єдиним кваліфікаційним вимогам</w:t>
      </w:r>
    </w:p>
    <w:p w14:paraId="46196811" w14:textId="77777777" w:rsidR="00BE4A6E" w:rsidRPr="004E055F" w:rsidRDefault="00BE4A6E" w:rsidP="00BE4A6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E055F">
        <w:rPr>
          <w:rFonts w:ascii="Times New Roman" w:hAnsi="Times New Roman"/>
          <w:b/>
          <w:bCs/>
          <w:color w:val="000000"/>
          <w:sz w:val="24"/>
          <w:szCs w:val="24"/>
        </w:rPr>
        <w:t>Відповідно до Конвенції про права осіб з інвалідністю від 13.12.2006 року, статтею 25 передбачено:</w:t>
      </w:r>
    </w:p>
    <w:p w14:paraId="57BA2ED7" w14:textId="77777777" w:rsidR="00BE4A6E" w:rsidRPr="004E055F" w:rsidRDefault="00BE4A6E" w:rsidP="00BE4A6E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4E055F">
        <w:rPr>
          <w:rFonts w:ascii="Times New Roman" w:hAnsi="Times New Roman"/>
          <w:sz w:val="24"/>
          <w:szCs w:val="24"/>
          <w:lang w:eastAsia="uk-UA"/>
        </w:rPr>
        <w:t>- держави-учасниці надають </w:t>
      </w:r>
      <w:r w:rsidRPr="004E055F">
        <w:rPr>
          <w:rFonts w:ascii="Times New Roman" w:hAnsi="Times New Roman"/>
          <w:b/>
          <w:bCs/>
          <w:sz w:val="24"/>
          <w:szCs w:val="24"/>
          <w:lang w:eastAsia="uk-UA"/>
        </w:rPr>
        <w:t>послуги у сфері охорони здоров'я, які необхідні особам з інвалідністю безпосередньо з причини їхньої інвалідності</w:t>
      </w:r>
      <w:r w:rsidRPr="004E055F">
        <w:rPr>
          <w:rFonts w:ascii="Times New Roman" w:hAnsi="Times New Roman"/>
          <w:sz w:val="24"/>
          <w:szCs w:val="24"/>
          <w:lang w:eastAsia="uk-UA"/>
        </w:rPr>
        <w:t>, зокрема послуги з ранньої діагностики, а в підхожих випадках - корекції та послуги, </w:t>
      </w:r>
      <w:r w:rsidRPr="004E055F">
        <w:rPr>
          <w:rFonts w:ascii="Times New Roman" w:hAnsi="Times New Roman"/>
          <w:b/>
          <w:bCs/>
          <w:sz w:val="24"/>
          <w:szCs w:val="24"/>
          <w:lang w:eastAsia="uk-UA"/>
        </w:rPr>
        <w:t>покликані звести до мінімуму та запобігти подальшому виникненню інвалідності</w:t>
      </w:r>
      <w:r w:rsidRPr="004E055F">
        <w:rPr>
          <w:rFonts w:ascii="Times New Roman" w:hAnsi="Times New Roman"/>
          <w:sz w:val="24"/>
          <w:szCs w:val="24"/>
          <w:lang w:eastAsia="uk-UA"/>
        </w:rPr>
        <w:t>.</w:t>
      </w:r>
    </w:p>
    <w:p w14:paraId="1CA3BFB4" w14:textId="77777777" w:rsidR="00BE4A6E" w:rsidRPr="004E055F" w:rsidRDefault="00BE4A6E" w:rsidP="00BE4A6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E055F">
        <w:rPr>
          <w:rFonts w:ascii="Times New Roman" w:hAnsi="Times New Roman"/>
          <w:b/>
          <w:bCs/>
          <w:color w:val="000000"/>
          <w:sz w:val="24"/>
          <w:szCs w:val="24"/>
        </w:rPr>
        <w:t>Відповідно до ЗУ «Основи законодавства України про охорону здоров'я» від 19.11.1992 року, </w:t>
      </w:r>
      <w:r w:rsidRPr="004E055F">
        <w:rPr>
          <w:rFonts w:ascii="Times New Roman" w:hAnsi="Times New Roman"/>
          <w:color w:val="000000"/>
          <w:sz w:val="24"/>
          <w:szCs w:val="24"/>
        </w:rPr>
        <w:t>передбачено:</w:t>
      </w:r>
    </w:p>
    <w:p w14:paraId="50FE2ED0" w14:textId="77777777" w:rsidR="00BE4A6E" w:rsidRPr="009E0042" w:rsidRDefault="00BE4A6E" w:rsidP="00BE4A6E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4E055F">
        <w:rPr>
          <w:rFonts w:ascii="Times New Roman" w:hAnsi="Times New Roman"/>
          <w:b/>
          <w:bCs/>
          <w:sz w:val="24"/>
          <w:szCs w:val="24"/>
          <w:lang w:eastAsia="uk-UA"/>
        </w:rPr>
        <w:t>- медична допомога</w:t>
      </w:r>
      <w:r w:rsidRPr="004E055F">
        <w:rPr>
          <w:rFonts w:ascii="Times New Roman" w:hAnsi="Times New Roman"/>
          <w:sz w:val="24"/>
          <w:szCs w:val="24"/>
          <w:lang w:eastAsia="uk-UA"/>
        </w:rPr>
        <w:t> - діяльність </w:t>
      </w:r>
      <w:r w:rsidRPr="004E055F">
        <w:rPr>
          <w:rFonts w:ascii="Times New Roman" w:hAnsi="Times New Roman"/>
          <w:b/>
          <w:bCs/>
          <w:sz w:val="24"/>
          <w:szCs w:val="24"/>
          <w:lang w:eastAsia="uk-UA"/>
        </w:rPr>
        <w:t>професійно підготовлених</w:t>
      </w:r>
      <w:r w:rsidRPr="004E055F">
        <w:rPr>
          <w:rFonts w:ascii="Times New Roman" w:hAnsi="Times New Roman"/>
          <w:sz w:val="24"/>
          <w:szCs w:val="24"/>
          <w:lang w:eastAsia="uk-UA"/>
        </w:rPr>
        <w:t> медичних працівників, </w:t>
      </w:r>
      <w:r w:rsidRPr="004E055F">
        <w:rPr>
          <w:rFonts w:ascii="Times New Roman" w:hAnsi="Times New Roman"/>
          <w:b/>
          <w:bCs/>
          <w:sz w:val="24"/>
          <w:szCs w:val="24"/>
          <w:lang w:eastAsia="uk-UA"/>
        </w:rPr>
        <w:t>спрямована на профілактику, діагностику, лікування та реабілітацію</w:t>
      </w:r>
      <w:r w:rsidRPr="004E055F">
        <w:rPr>
          <w:rFonts w:ascii="Times New Roman" w:hAnsi="Times New Roman"/>
          <w:sz w:val="24"/>
          <w:szCs w:val="24"/>
          <w:lang w:eastAsia="uk-UA"/>
        </w:rPr>
        <w:t> у зв'язку з хворобами, травмами, отруєннями і патологічними станами.</w:t>
      </w:r>
    </w:p>
    <w:p w14:paraId="4256B3E9" w14:textId="77777777" w:rsidR="00BE4A6E" w:rsidRPr="009E0042" w:rsidRDefault="00BE4A6E" w:rsidP="00BE4A6E">
      <w:pPr>
        <w:pStyle w:val="1"/>
        <w:jc w:val="center"/>
        <w:rPr>
          <w:b/>
        </w:rPr>
      </w:pPr>
    </w:p>
    <w:p w14:paraId="457EDBFC" w14:textId="77777777" w:rsidR="00BE4A6E" w:rsidRDefault="00BE4A6E" w:rsidP="00501512">
      <w:pPr>
        <w:spacing w:after="0"/>
        <w:jc w:val="both"/>
      </w:pPr>
    </w:p>
    <w:sectPr w:rsidR="00BE4A6E" w:rsidSect="00A0712D">
      <w:pgSz w:w="11906" w:h="16838" w:code="9"/>
      <w:pgMar w:top="1134" w:right="680" w:bottom="68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516AEF"/>
    <w:multiLevelType w:val="multilevel"/>
    <w:tmpl w:val="1CF43F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933355"/>
    <w:multiLevelType w:val="hybridMultilevel"/>
    <w:tmpl w:val="DF72B84A"/>
    <w:lvl w:ilvl="0" w:tplc="1D36E39E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359E8"/>
    <w:multiLevelType w:val="multilevel"/>
    <w:tmpl w:val="AAC0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9F5664"/>
    <w:multiLevelType w:val="hybridMultilevel"/>
    <w:tmpl w:val="DF460572"/>
    <w:lvl w:ilvl="0" w:tplc="0172F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915697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2866016">
    <w:abstractNumId w:val="3"/>
  </w:num>
  <w:num w:numId="3" w16cid:durableId="1157646238">
    <w:abstractNumId w:val="1"/>
  </w:num>
  <w:num w:numId="4" w16cid:durableId="363674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32"/>
    <w:rsid w:val="000B4DD5"/>
    <w:rsid w:val="000C4A01"/>
    <w:rsid w:val="000D2E4A"/>
    <w:rsid w:val="001341C8"/>
    <w:rsid w:val="001F301C"/>
    <w:rsid w:val="002130D0"/>
    <w:rsid w:val="002310D3"/>
    <w:rsid w:val="00293D23"/>
    <w:rsid w:val="0041404E"/>
    <w:rsid w:val="004721D2"/>
    <w:rsid w:val="00483746"/>
    <w:rsid w:val="004E055F"/>
    <w:rsid w:val="00501512"/>
    <w:rsid w:val="005732D9"/>
    <w:rsid w:val="00581BA5"/>
    <w:rsid w:val="005C0CDA"/>
    <w:rsid w:val="005E67D4"/>
    <w:rsid w:val="00666446"/>
    <w:rsid w:val="006C0B77"/>
    <w:rsid w:val="006D03F5"/>
    <w:rsid w:val="00704997"/>
    <w:rsid w:val="00753AF0"/>
    <w:rsid w:val="007C5DC2"/>
    <w:rsid w:val="00802BF9"/>
    <w:rsid w:val="008242FF"/>
    <w:rsid w:val="00856FCE"/>
    <w:rsid w:val="00870751"/>
    <w:rsid w:val="008F7629"/>
    <w:rsid w:val="00911A64"/>
    <w:rsid w:val="00922C48"/>
    <w:rsid w:val="00931891"/>
    <w:rsid w:val="009864EE"/>
    <w:rsid w:val="009E0042"/>
    <w:rsid w:val="009E4211"/>
    <w:rsid w:val="00A0712D"/>
    <w:rsid w:val="00A71F5F"/>
    <w:rsid w:val="00A73E18"/>
    <w:rsid w:val="00AB5432"/>
    <w:rsid w:val="00AF28A9"/>
    <w:rsid w:val="00AF7F9C"/>
    <w:rsid w:val="00B21124"/>
    <w:rsid w:val="00B57A95"/>
    <w:rsid w:val="00B8741F"/>
    <w:rsid w:val="00B915B7"/>
    <w:rsid w:val="00BA1342"/>
    <w:rsid w:val="00BE4A6E"/>
    <w:rsid w:val="00C067AF"/>
    <w:rsid w:val="00C17FE7"/>
    <w:rsid w:val="00CB2C74"/>
    <w:rsid w:val="00D66C6B"/>
    <w:rsid w:val="00D90730"/>
    <w:rsid w:val="00DA716C"/>
    <w:rsid w:val="00DF446E"/>
    <w:rsid w:val="00EA59DF"/>
    <w:rsid w:val="00EC51A6"/>
    <w:rsid w:val="00EE4070"/>
    <w:rsid w:val="00EF78E8"/>
    <w:rsid w:val="00F12C76"/>
    <w:rsid w:val="00F421A3"/>
    <w:rsid w:val="00F728B7"/>
    <w:rsid w:val="00FC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DFCD"/>
  <w15:docId w15:val="{07D84F69-A4C6-496F-8FA8-4AFA8365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A6E"/>
    <w:pPr>
      <w:suppressAutoHyphens/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4A6E"/>
    <w:pPr>
      <w:suppressAutoHyphens/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">
    <w:name w:val="Без интервала1"/>
    <w:basedOn w:val="a"/>
    <w:qFormat/>
    <w:rsid w:val="00BE4A6E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a4">
    <w:name w:val="Table Grid"/>
    <w:basedOn w:val="a1"/>
    <w:uiPriority w:val="39"/>
    <w:rsid w:val="00CB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A716C"/>
    <w:rPr>
      <w:b/>
      <w:bCs/>
    </w:rPr>
  </w:style>
  <w:style w:type="character" w:customStyle="1" w:styleId="copyright-span">
    <w:name w:val="copyright-span"/>
    <w:basedOn w:val="a0"/>
    <w:rsid w:val="004721D2"/>
  </w:style>
  <w:style w:type="character" w:styleId="a6">
    <w:name w:val="Hyperlink"/>
    <w:basedOn w:val="a0"/>
    <w:uiPriority w:val="99"/>
    <w:semiHidden/>
    <w:unhideWhenUsed/>
    <w:rsid w:val="004721D2"/>
    <w:rPr>
      <w:color w:val="0000FF"/>
      <w:u w:val="single"/>
    </w:rPr>
  </w:style>
  <w:style w:type="character" w:customStyle="1" w:styleId="a7">
    <w:name w:val="Посещённая гиперссылка"/>
    <w:uiPriority w:val="99"/>
    <w:unhideWhenUsed/>
    <w:rsid w:val="002130D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 Марченко</cp:lastModifiedBy>
  <cp:revision>3</cp:revision>
  <cp:lastPrinted>2024-04-11T09:47:00Z</cp:lastPrinted>
  <dcterms:created xsi:type="dcterms:W3CDTF">2024-04-11T09:33:00Z</dcterms:created>
  <dcterms:modified xsi:type="dcterms:W3CDTF">2024-04-11T09:56:00Z</dcterms:modified>
</cp:coreProperties>
</file>