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CE" w:rsidRDefault="00C139B8" w:rsidP="00C15F22">
      <w:pPr>
        <w:spacing w:after="0" w:line="240" w:lineRule="auto"/>
        <w:contextualSpacing/>
        <w:jc w:val="right"/>
        <w:rPr>
          <w:rFonts w:ascii="Times New Roman" w:hAnsi="Times New Roman" w:cs="Times New Roman"/>
          <w:b/>
          <w:sz w:val="24"/>
          <w:szCs w:val="24"/>
        </w:rPr>
      </w:pPr>
      <w:r w:rsidRPr="00BE4D9C">
        <w:rPr>
          <w:rFonts w:ascii="Times New Roman" w:hAnsi="Times New Roman" w:cs="Times New Roman"/>
          <w:b/>
          <w:sz w:val="24"/>
          <w:szCs w:val="24"/>
        </w:rPr>
        <w:t xml:space="preserve">Додаток </w:t>
      </w:r>
      <w:r w:rsidR="00C15F22" w:rsidRPr="00BE4D9C">
        <w:rPr>
          <w:rFonts w:ascii="Times New Roman" w:hAnsi="Times New Roman" w:cs="Times New Roman"/>
          <w:b/>
          <w:sz w:val="24"/>
          <w:szCs w:val="24"/>
        </w:rPr>
        <w:t>№2</w:t>
      </w:r>
      <w:r w:rsidR="00F547C2" w:rsidRPr="00BE4D9C">
        <w:rPr>
          <w:rFonts w:ascii="Times New Roman" w:hAnsi="Times New Roman" w:cs="Times New Roman"/>
          <w:b/>
          <w:sz w:val="24"/>
          <w:szCs w:val="24"/>
        </w:rPr>
        <w:t xml:space="preserve"> </w:t>
      </w:r>
    </w:p>
    <w:p w:rsidR="00C139B8" w:rsidRPr="00BE4D9C" w:rsidRDefault="00C139B8" w:rsidP="00C15F22">
      <w:pPr>
        <w:spacing w:after="0" w:line="240" w:lineRule="auto"/>
        <w:contextualSpacing/>
        <w:jc w:val="right"/>
        <w:rPr>
          <w:rFonts w:ascii="Times New Roman" w:hAnsi="Times New Roman" w:cs="Times New Roman"/>
          <w:b/>
          <w:sz w:val="24"/>
          <w:szCs w:val="24"/>
        </w:rPr>
      </w:pPr>
      <w:r w:rsidRPr="00BE4D9C">
        <w:rPr>
          <w:rFonts w:ascii="Times New Roman" w:hAnsi="Times New Roman" w:cs="Times New Roman"/>
          <w:b/>
          <w:sz w:val="24"/>
          <w:szCs w:val="24"/>
        </w:rPr>
        <w:t xml:space="preserve">до тендерної документації </w:t>
      </w:r>
    </w:p>
    <w:p w:rsidR="00C139B8" w:rsidRPr="00BE4D9C" w:rsidRDefault="00C139B8" w:rsidP="00F547C2">
      <w:pPr>
        <w:keepNext/>
        <w:spacing w:after="0" w:line="240" w:lineRule="auto"/>
        <w:contextualSpacing/>
        <w:rPr>
          <w:rFonts w:ascii="Times New Roman" w:hAnsi="Times New Roman" w:cs="Times New Roman"/>
          <w:b/>
          <w:bCs/>
          <w:sz w:val="24"/>
          <w:szCs w:val="24"/>
        </w:rPr>
      </w:pPr>
    </w:p>
    <w:p w:rsidR="003B17B2" w:rsidRPr="00BE4D9C" w:rsidRDefault="003B17B2" w:rsidP="00F547C2">
      <w:pPr>
        <w:keepNext/>
        <w:spacing w:after="0" w:line="240" w:lineRule="auto"/>
        <w:contextualSpacing/>
        <w:jc w:val="center"/>
        <w:rPr>
          <w:rFonts w:ascii="Times New Roman" w:hAnsi="Times New Roman" w:cs="Times New Roman"/>
          <w:b/>
          <w:bCs/>
          <w:sz w:val="24"/>
          <w:szCs w:val="24"/>
        </w:rPr>
      </w:pPr>
      <w:r w:rsidRPr="00BE4D9C">
        <w:rPr>
          <w:rFonts w:ascii="Times New Roman" w:hAnsi="Times New Roman" w:cs="Times New Roman"/>
          <w:b/>
          <w:bCs/>
          <w:sz w:val="24"/>
          <w:szCs w:val="24"/>
        </w:rPr>
        <w:t>ПРЕДМЕТ ЗАКУПІВЛІ</w:t>
      </w:r>
    </w:p>
    <w:p w:rsidR="00FC1BDD" w:rsidRPr="000A46FC" w:rsidRDefault="005247CE" w:rsidP="000A46FC">
      <w:pPr>
        <w:spacing w:after="0" w:line="240" w:lineRule="auto"/>
        <w:jc w:val="center"/>
        <w:rPr>
          <w:rFonts w:ascii="Times New Roman" w:hAnsi="Times New Roman" w:cs="Times New Roman"/>
          <w:sz w:val="32"/>
          <w:szCs w:val="32"/>
        </w:rPr>
      </w:pPr>
      <w:r>
        <w:rPr>
          <w:rFonts w:ascii="Times New Roman" w:hAnsi="Times New Roman" w:cs="Times New Roman"/>
          <w:b/>
          <w:bCs/>
          <w:sz w:val="32"/>
          <w:szCs w:val="32"/>
        </w:rPr>
        <w:t>«Ф</w:t>
      </w:r>
      <w:r w:rsidR="000A46FC" w:rsidRPr="000A46FC">
        <w:rPr>
          <w:rFonts w:ascii="Times New Roman" w:hAnsi="Times New Roman" w:cs="Times New Roman"/>
          <w:b/>
          <w:bCs/>
          <w:sz w:val="32"/>
          <w:szCs w:val="32"/>
        </w:rPr>
        <w:t>іле куряче охолоджене</w:t>
      </w:r>
      <w:r>
        <w:rPr>
          <w:rFonts w:ascii="Times New Roman" w:hAnsi="Times New Roman" w:cs="Times New Roman"/>
          <w:b/>
          <w:bCs/>
          <w:sz w:val="32"/>
          <w:szCs w:val="32"/>
        </w:rPr>
        <w:t xml:space="preserve"> </w:t>
      </w:r>
      <w:r w:rsidR="000A46FC" w:rsidRPr="000A46FC">
        <w:rPr>
          <w:rFonts w:ascii="Times New Roman" w:hAnsi="Times New Roman" w:cs="Times New Roman"/>
          <w:b/>
          <w:bCs/>
          <w:sz w:val="32"/>
          <w:szCs w:val="32"/>
        </w:rPr>
        <w:t>(код  ДК 021:2015 - 15110000-2</w:t>
      </w:r>
      <w:r>
        <w:rPr>
          <w:rFonts w:ascii="Times New Roman" w:hAnsi="Times New Roman" w:cs="Times New Roman"/>
          <w:b/>
          <w:bCs/>
          <w:sz w:val="32"/>
          <w:szCs w:val="32"/>
        </w:rPr>
        <w:t xml:space="preserve"> -</w:t>
      </w:r>
      <w:r w:rsidR="000A46FC" w:rsidRPr="000A46FC">
        <w:rPr>
          <w:rFonts w:ascii="Times New Roman" w:hAnsi="Times New Roman" w:cs="Times New Roman"/>
          <w:b/>
          <w:bCs/>
          <w:sz w:val="32"/>
          <w:szCs w:val="32"/>
        </w:rPr>
        <w:t xml:space="preserve"> М’ясо)</w:t>
      </w:r>
      <w:r w:rsidR="009C4E0B">
        <w:rPr>
          <w:rFonts w:ascii="Times New Roman" w:hAnsi="Times New Roman" w:cs="Times New Roman"/>
          <w:b/>
          <w:bCs/>
          <w:sz w:val="32"/>
          <w:szCs w:val="32"/>
        </w:rPr>
        <w:t>»</w:t>
      </w:r>
      <w:r w:rsidR="000A46FC" w:rsidRPr="000A46FC">
        <w:rPr>
          <w:rFonts w:ascii="Times New Roman" w:hAnsi="Times New Roman"/>
          <w:b/>
          <w:sz w:val="32"/>
          <w:szCs w:val="32"/>
        </w:rPr>
        <w:t>.</w:t>
      </w:r>
    </w:p>
    <w:p w:rsidR="003B17B2" w:rsidRPr="00BE4D9C" w:rsidRDefault="003B17B2" w:rsidP="00F547C2">
      <w:pPr>
        <w:keepNext/>
        <w:spacing w:after="0" w:line="240" w:lineRule="auto"/>
        <w:contextualSpacing/>
        <w:rPr>
          <w:rFonts w:ascii="Times New Roman" w:hAnsi="Times New Roman" w:cs="Times New Roman"/>
          <w:b/>
          <w:bCs/>
          <w:sz w:val="24"/>
          <w:szCs w:val="24"/>
        </w:rPr>
      </w:pPr>
    </w:p>
    <w:p w:rsidR="001D5B73" w:rsidRPr="00BE4D9C" w:rsidRDefault="001D5B73" w:rsidP="00F547C2">
      <w:pPr>
        <w:keepNext/>
        <w:spacing w:after="0" w:line="240" w:lineRule="auto"/>
        <w:contextualSpacing/>
        <w:jc w:val="both"/>
        <w:rPr>
          <w:rFonts w:ascii="Times New Roman" w:hAnsi="Times New Roman" w:cs="Times New Roman"/>
          <w:b/>
          <w:sz w:val="24"/>
          <w:szCs w:val="24"/>
        </w:rPr>
      </w:pPr>
      <w:r w:rsidRPr="00BE4D9C">
        <w:rPr>
          <w:rFonts w:ascii="Times New Roman" w:hAnsi="Times New Roman" w:cs="Times New Roman"/>
          <w:b/>
          <w:sz w:val="24"/>
          <w:szCs w:val="24"/>
          <w:u w:val="single"/>
        </w:rPr>
        <w:t>ЗАГАЛЬНІ ВИМОГИ</w:t>
      </w:r>
      <w:r w:rsidRPr="00BE4D9C">
        <w:rPr>
          <w:rFonts w:ascii="Times New Roman" w:hAnsi="Times New Roman" w:cs="Times New Roman"/>
          <w:b/>
          <w:sz w:val="24"/>
          <w:szCs w:val="24"/>
        </w:rPr>
        <w:t>:</w:t>
      </w:r>
    </w:p>
    <w:p w:rsidR="00F547C2" w:rsidRPr="00BE4D9C" w:rsidRDefault="00F547C2" w:rsidP="00F547C2">
      <w:pPr>
        <w:keepNext/>
        <w:spacing w:after="0" w:line="240" w:lineRule="auto"/>
        <w:contextualSpacing/>
        <w:jc w:val="both"/>
        <w:rPr>
          <w:rFonts w:ascii="Times New Roman" w:hAnsi="Times New Roman" w:cs="Times New Roman"/>
          <w:b/>
          <w:sz w:val="24"/>
          <w:szCs w:val="24"/>
        </w:rPr>
      </w:pPr>
    </w:p>
    <w:p w:rsidR="004C1E99" w:rsidRPr="000A46FC" w:rsidRDefault="001D5B73" w:rsidP="003055D4">
      <w:pPr>
        <w:spacing w:after="0" w:line="240" w:lineRule="auto"/>
        <w:ind w:firstLine="539"/>
        <w:contextualSpacing/>
        <w:jc w:val="both"/>
        <w:rPr>
          <w:rFonts w:ascii="Times New Roman" w:hAnsi="Times New Roman" w:cs="Times New Roman"/>
          <w:sz w:val="24"/>
          <w:szCs w:val="24"/>
        </w:rPr>
      </w:pPr>
      <w:r w:rsidRPr="00BE4D9C">
        <w:rPr>
          <w:rFonts w:ascii="Times New Roman" w:hAnsi="Times New Roman" w:cs="Times New Roman"/>
          <w:sz w:val="24"/>
          <w:szCs w:val="24"/>
        </w:rPr>
        <w:t xml:space="preserve">1. Строки постачання: </w:t>
      </w:r>
      <w:r w:rsidRPr="000A46FC">
        <w:rPr>
          <w:rFonts w:ascii="Times New Roman" w:hAnsi="Times New Roman" w:cs="Times New Roman"/>
          <w:sz w:val="24"/>
          <w:szCs w:val="24"/>
        </w:rPr>
        <w:t>до 31.12.202</w:t>
      </w:r>
      <w:r w:rsidR="00E36937" w:rsidRPr="000A46FC">
        <w:rPr>
          <w:rFonts w:ascii="Times New Roman" w:hAnsi="Times New Roman" w:cs="Times New Roman"/>
          <w:sz w:val="24"/>
          <w:szCs w:val="24"/>
        </w:rPr>
        <w:t>4</w:t>
      </w:r>
      <w:r w:rsidRPr="000A46FC">
        <w:rPr>
          <w:rFonts w:ascii="Times New Roman" w:hAnsi="Times New Roman" w:cs="Times New Roman"/>
          <w:sz w:val="24"/>
          <w:szCs w:val="24"/>
        </w:rPr>
        <w:t xml:space="preserve"> року</w:t>
      </w:r>
      <w:r w:rsidR="000A46FC" w:rsidRPr="000A46FC">
        <w:rPr>
          <w:rFonts w:ascii="Times New Roman" w:hAnsi="Times New Roman" w:cs="Times New Roman"/>
          <w:sz w:val="24"/>
          <w:szCs w:val="24"/>
        </w:rPr>
        <w:t xml:space="preserve"> включно</w:t>
      </w:r>
      <w:r w:rsidRPr="000A46FC">
        <w:rPr>
          <w:rFonts w:ascii="Times New Roman" w:hAnsi="Times New Roman" w:cs="Times New Roman"/>
          <w:sz w:val="24"/>
          <w:szCs w:val="24"/>
        </w:rPr>
        <w:t xml:space="preserve">. </w:t>
      </w:r>
      <w:r w:rsidR="002012ED" w:rsidRPr="000A46FC">
        <w:rPr>
          <w:rFonts w:ascii="Times New Roman" w:hAnsi="Times New Roman" w:cs="Times New Roman"/>
          <w:sz w:val="24"/>
          <w:szCs w:val="24"/>
        </w:rPr>
        <w:t>Доставка товару проводиться згідно заявок Замовника до 16:00 год.</w:t>
      </w:r>
      <w:r w:rsidR="005247CE">
        <w:rPr>
          <w:rFonts w:ascii="Times New Roman" w:hAnsi="Times New Roman" w:cs="Times New Roman"/>
          <w:sz w:val="24"/>
          <w:szCs w:val="24"/>
        </w:rPr>
        <w:t xml:space="preserve"> </w:t>
      </w:r>
      <w:r w:rsidR="00B44B3A">
        <w:rPr>
          <w:rFonts w:ascii="Times New Roman" w:hAnsi="Times New Roman" w:cs="Times New Roman"/>
          <w:sz w:val="24"/>
          <w:szCs w:val="24"/>
        </w:rPr>
        <w:t>у</w:t>
      </w:r>
      <w:r w:rsidR="005247CE">
        <w:rPr>
          <w:rFonts w:ascii="Times New Roman" w:hAnsi="Times New Roman" w:cs="Times New Roman"/>
          <w:sz w:val="24"/>
          <w:szCs w:val="24"/>
        </w:rPr>
        <w:t xml:space="preserve"> </w:t>
      </w:r>
      <w:r w:rsidR="005247CE" w:rsidRPr="00B44B3A">
        <w:rPr>
          <w:rFonts w:ascii="Times New Roman" w:hAnsi="Times New Roman" w:cs="Times New Roman"/>
          <w:sz w:val="24"/>
          <w:szCs w:val="24"/>
          <w:u w:val="single"/>
        </w:rPr>
        <w:t xml:space="preserve">понеділок </w:t>
      </w:r>
      <w:r w:rsidR="00B44B3A">
        <w:rPr>
          <w:rFonts w:ascii="Times New Roman" w:hAnsi="Times New Roman" w:cs="Times New Roman"/>
          <w:sz w:val="24"/>
          <w:szCs w:val="24"/>
          <w:u w:val="single"/>
        </w:rPr>
        <w:t>–</w:t>
      </w:r>
      <w:r w:rsidR="005247CE" w:rsidRPr="00B44B3A">
        <w:rPr>
          <w:rFonts w:ascii="Times New Roman" w:hAnsi="Times New Roman" w:cs="Times New Roman"/>
          <w:sz w:val="24"/>
          <w:szCs w:val="24"/>
          <w:u w:val="single"/>
        </w:rPr>
        <w:t xml:space="preserve"> середу</w:t>
      </w:r>
      <w:r w:rsidR="00B44B3A">
        <w:rPr>
          <w:rFonts w:ascii="Times New Roman" w:hAnsi="Times New Roman" w:cs="Times New Roman"/>
          <w:sz w:val="24"/>
          <w:szCs w:val="24"/>
        </w:rPr>
        <w:t>,</w:t>
      </w:r>
      <w:r w:rsidR="002012ED" w:rsidRPr="000A46FC">
        <w:rPr>
          <w:rFonts w:ascii="Times New Roman" w:hAnsi="Times New Roman" w:cs="Times New Roman"/>
          <w:sz w:val="24"/>
          <w:szCs w:val="24"/>
        </w:rPr>
        <w:t xml:space="preserve"> (крім </w:t>
      </w:r>
      <w:bookmarkStart w:id="0" w:name="_GoBack"/>
      <w:bookmarkEnd w:id="0"/>
      <w:r w:rsidR="002012ED" w:rsidRPr="000A46FC">
        <w:rPr>
          <w:rFonts w:ascii="Times New Roman" w:hAnsi="Times New Roman" w:cs="Times New Roman"/>
          <w:sz w:val="24"/>
          <w:szCs w:val="24"/>
        </w:rPr>
        <w:t>святкових днів) та передається уповноваженому представнику Замовника.</w:t>
      </w:r>
    </w:p>
    <w:p w:rsidR="001D5B73" w:rsidRPr="00BE4D9C" w:rsidRDefault="001D5B73" w:rsidP="00F547C2">
      <w:pPr>
        <w:spacing w:after="0" w:line="240" w:lineRule="auto"/>
        <w:ind w:firstLine="539"/>
        <w:contextualSpacing/>
        <w:jc w:val="both"/>
        <w:rPr>
          <w:rFonts w:ascii="Times New Roman" w:hAnsi="Times New Roman" w:cs="Times New Roman"/>
          <w:sz w:val="24"/>
          <w:szCs w:val="24"/>
        </w:rPr>
      </w:pPr>
      <w:r w:rsidRPr="000A46FC">
        <w:rPr>
          <w:rFonts w:ascii="Times New Roman" w:hAnsi="Times New Roman" w:cs="Times New Roman"/>
          <w:sz w:val="24"/>
          <w:szCs w:val="24"/>
        </w:rPr>
        <w:t xml:space="preserve">2. </w:t>
      </w:r>
      <w:r w:rsidRPr="000A46FC">
        <w:rPr>
          <w:rFonts w:ascii="Times New Roman" w:hAnsi="Times New Roman" w:cs="Times New Roman"/>
          <w:sz w:val="24"/>
          <w:szCs w:val="24"/>
          <w:u w:val="single"/>
        </w:rPr>
        <w:t>Технічні вимоги</w:t>
      </w:r>
      <w:r w:rsidRPr="000A46FC">
        <w:rPr>
          <w:rFonts w:ascii="Times New Roman" w:hAnsi="Times New Roman" w:cs="Times New Roman"/>
          <w:sz w:val="24"/>
          <w:szCs w:val="24"/>
        </w:rPr>
        <w:t>:</w:t>
      </w:r>
      <w:r w:rsidRPr="00BE4D9C">
        <w:rPr>
          <w:rFonts w:ascii="Times New Roman" w:hAnsi="Times New Roman" w:cs="Times New Roman"/>
          <w:sz w:val="24"/>
          <w:szCs w:val="24"/>
        </w:rPr>
        <w:t xml:space="preserve"> </w:t>
      </w:r>
    </w:p>
    <w:p w:rsidR="001D5B73" w:rsidRPr="00BE4D9C" w:rsidRDefault="001D5B73" w:rsidP="00F547C2">
      <w:pPr>
        <w:spacing w:after="0" w:line="240" w:lineRule="auto"/>
        <w:ind w:firstLine="539"/>
        <w:contextualSpacing/>
        <w:jc w:val="both"/>
        <w:rPr>
          <w:rFonts w:ascii="Times New Roman" w:hAnsi="Times New Roman" w:cs="Times New Roman"/>
          <w:sz w:val="24"/>
          <w:szCs w:val="24"/>
        </w:rPr>
      </w:pPr>
      <w:r w:rsidRPr="00BE4D9C">
        <w:rPr>
          <w:rFonts w:ascii="Times New Roman" w:hAnsi="Times New Roman" w:cs="Times New Roman"/>
          <w:sz w:val="24"/>
          <w:szCs w:val="24"/>
        </w:rPr>
        <w:t>- продукція харчової промисловості,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rsidR="001D5B73" w:rsidRPr="00BE4D9C" w:rsidRDefault="001D5B73" w:rsidP="003055D4">
      <w:pPr>
        <w:widowControl w:val="0"/>
        <w:suppressAutoHyphens/>
        <w:autoSpaceDE w:val="0"/>
        <w:spacing w:after="0" w:line="240" w:lineRule="auto"/>
        <w:ind w:firstLine="540"/>
        <w:contextualSpacing/>
        <w:jc w:val="both"/>
        <w:rPr>
          <w:rFonts w:ascii="Times New Roman" w:eastAsia="Times New Roman" w:hAnsi="Times New Roman" w:cs="Times New Roman"/>
          <w:sz w:val="24"/>
          <w:szCs w:val="24"/>
          <w:lang w:eastAsia="zh-CN"/>
        </w:rPr>
      </w:pPr>
      <w:r w:rsidRPr="00BE4D9C">
        <w:rPr>
          <w:rFonts w:ascii="Times New Roman" w:hAnsi="Times New Roman" w:cs="Times New Roman"/>
          <w:sz w:val="24"/>
          <w:szCs w:val="24"/>
        </w:rPr>
        <w:t xml:space="preserve">- </w:t>
      </w:r>
      <w:r w:rsidR="003055D4" w:rsidRPr="00BE4D9C">
        <w:rPr>
          <w:rFonts w:ascii="Times New Roman" w:hAnsi="Times New Roman" w:cs="Times New Roman"/>
          <w:sz w:val="24"/>
          <w:szCs w:val="24"/>
        </w:rPr>
        <w:t>п</w:t>
      </w:r>
      <w:r w:rsidRPr="00BE4D9C">
        <w:rPr>
          <w:rFonts w:ascii="Times New Roman" w:hAnsi="Times New Roman" w:cs="Times New Roman"/>
          <w:sz w:val="24"/>
          <w:szCs w:val="24"/>
        </w:rPr>
        <w:t>родукція харчової промисловості повинна постачатися спеціалізованим транспортом постачальника (фургон</w:t>
      </w:r>
      <w:r w:rsidR="00C15F22" w:rsidRPr="00BE4D9C">
        <w:rPr>
          <w:rFonts w:ascii="Times New Roman" w:hAnsi="Times New Roman" w:cs="Times New Roman"/>
          <w:sz w:val="24"/>
          <w:szCs w:val="24"/>
        </w:rPr>
        <w:t>и</w:t>
      </w:r>
      <w:r w:rsidRPr="00BE4D9C">
        <w:rPr>
          <w:rFonts w:ascii="Times New Roman" w:hAnsi="Times New Roman" w:cs="Times New Roman"/>
          <w:sz w:val="24"/>
          <w:szCs w:val="24"/>
        </w:rPr>
        <w:t xml:space="preserve"> рефрижератор</w:t>
      </w:r>
      <w:r w:rsidR="00C15F22" w:rsidRPr="00BE4D9C">
        <w:rPr>
          <w:rFonts w:ascii="Times New Roman" w:hAnsi="Times New Roman" w:cs="Times New Roman"/>
          <w:sz w:val="24"/>
          <w:szCs w:val="24"/>
        </w:rPr>
        <w:t>и</w:t>
      </w:r>
      <w:r w:rsidRPr="00BE4D9C">
        <w:rPr>
          <w:rFonts w:ascii="Times New Roman" w:hAnsi="Times New Roman" w:cs="Times New Roman"/>
          <w:sz w:val="24"/>
          <w:szCs w:val="24"/>
        </w:rPr>
        <w:t>) з дотриманням санітарних вимог, в тому числі щодо сумісності продуктів харчування</w:t>
      </w:r>
      <w:r w:rsidR="004E7D0B" w:rsidRPr="00BE4D9C">
        <w:rPr>
          <w:rFonts w:ascii="Times New Roman" w:hAnsi="Times New Roman" w:cs="Times New Roman"/>
          <w:sz w:val="24"/>
          <w:szCs w:val="24"/>
        </w:rPr>
        <w:t>;</w:t>
      </w:r>
    </w:p>
    <w:p w:rsidR="00A62F57" w:rsidRDefault="001D5B73" w:rsidP="000E4E22">
      <w:pPr>
        <w:widowControl w:val="0"/>
        <w:suppressAutoHyphens/>
        <w:autoSpaceDE w:val="0"/>
        <w:spacing w:after="0" w:line="240" w:lineRule="auto"/>
        <w:ind w:firstLine="540"/>
        <w:contextualSpacing/>
        <w:jc w:val="both"/>
        <w:rPr>
          <w:rFonts w:ascii="Times New Roman" w:hAnsi="Times New Roman" w:cs="Times New Roman"/>
          <w:sz w:val="24"/>
          <w:szCs w:val="24"/>
        </w:rPr>
      </w:pPr>
      <w:r w:rsidRPr="00BE4D9C">
        <w:rPr>
          <w:rFonts w:ascii="Times New Roman" w:hAnsi="Times New Roman" w:cs="Times New Roman"/>
          <w:sz w:val="24"/>
          <w:szCs w:val="24"/>
        </w:rPr>
        <w:t xml:space="preserve">- </w:t>
      </w:r>
      <w:r w:rsidR="00B43DFA" w:rsidRPr="00BE4D9C">
        <w:rPr>
          <w:rFonts w:ascii="Times New Roman" w:hAnsi="Times New Roman" w:cs="Times New Roman"/>
          <w:sz w:val="24"/>
          <w:szCs w:val="24"/>
        </w:rPr>
        <w:t>п</w:t>
      </w:r>
      <w:r w:rsidRPr="00BE4D9C">
        <w:rPr>
          <w:rFonts w:ascii="Times New Roman" w:hAnsi="Times New Roman" w:cs="Times New Roman"/>
          <w:sz w:val="24"/>
          <w:szCs w:val="24"/>
        </w:rPr>
        <w:t>родукція харчової промисловості повинна зберігатися в складському приміщенні із відповідним  температурним режимом та належними умовами зберігання.</w:t>
      </w:r>
    </w:p>
    <w:p w:rsidR="00960CCB" w:rsidRPr="00623594" w:rsidRDefault="00641EC4" w:rsidP="00960CCB">
      <w:pPr>
        <w:spacing w:after="0" w:line="240" w:lineRule="auto"/>
        <w:jc w:val="both"/>
        <w:rPr>
          <w:rFonts w:ascii="Times New Roman" w:hAnsi="Times New Roman"/>
          <w:bCs/>
          <w:color w:val="121212"/>
          <w:sz w:val="24"/>
          <w:szCs w:val="24"/>
          <w:lang w:val="ru-RU"/>
        </w:rPr>
      </w:pPr>
      <w:r w:rsidRPr="00623594">
        <w:rPr>
          <w:rFonts w:ascii="Times New Roman" w:hAnsi="Times New Roman"/>
          <w:sz w:val="24"/>
          <w:szCs w:val="24"/>
          <w:lang w:val="ru-RU"/>
        </w:rPr>
        <w:t xml:space="preserve">При </w:t>
      </w:r>
      <w:proofErr w:type="spellStart"/>
      <w:r w:rsidRPr="00623594">
        <w:rPr>
          <w:rFonts w:ascii="Times New Roman" w:hAnsi="Times New Roman"/>
          <w:sz w:val="24"/>
          <w:szCs w:val="24"/>
          <w:lang w:val="ru-RU"/>
        </w:rPr>
        <w:t>прийомі</w:t>
      </w:r>
      <w:proofErr w:type="spellEnd"/>
      <w:r w:rsidRPr="00623594">
        <w:rPr>
          <w:rFonts w:ascii="Times New Roman" w:hAnsi="Times New Roman"/>
          <w:sz w:val="24"/>
          <w:szCs w:val="24"/>
          <w:lang w:val="ru-RU"/>
        </w:rPr>
        <w:t xml:space="preserve"> </w:t>
      </w:r>
      <w:proofErr w:type="spellStart"/>
      <w:r w:rsidRPr="00623594">
        <w:rPr>
          <w:rFonts w:ascii="Times New Roman" w:hAnsi="Times New Roman"/>
          <w:sz w:val="24"/>
          <w:szCs w:val="24"/>
          <w:lang w:val="ru-RU"/>
        </w:rPr>
        <w:t>продукти</w:t>
      </w:r>
      <w:proofErr w:type="spellEnd"/>
      <w:r w:rsidRPr="00623594">
        <w:rPr>
          <w:rFonts w:ascii="Times New Roman" w:hAnsi="Times New Roman"/>
          <w:sz w:val="24"/>
          <w:szCs w:val="24"/>
          <w:lang w:val="ru-RU"/>
        </w:rPr>
        <w:t xml:space="preserve"> </w:t>
      </w:r>
      <w:proofErr w:type="spellStart"/>
      <w:r w:rsidRPr="00623594">
        <w:rPr>
          <w:rFonts w:ascii="Times New Roman" w:hAnsi="Times New Roman"/>
          <w:sz w:val="24"/>
          <w:szCs w:val="24"/>
          <w:lang w:val="ru-RU"/>
        </w:rPr>
        <w:t>харчування</w:t>
      </w:r>
      <w:proofErr w:type="spellEnd"/>
      <w:r w:rsidRPr="00623594">
        <w:rPr>
          <w:rFonts w:ascii="Times New Roman" w:hAnsi="Times New Roman"/>
          <w:sz w:val="24"/>
          <w:szCs w:val="24"/>
          <w:lang w:val="ru-RU"/>
        </w:rPr>
        <w:t xml:space="preserve"> </w:t>
      </w:r>
      <w:proofErr w:type="spellStart"/>
      <w:r w:rsidRPr="00623594">
        <w:rPr>
          <w:rFonts w:ascii="Times New Roman" w:hAnsi="Times New Roman"/>
          <w:sz w:val="24"/>
          <w:szCs w:val="24"/>
          <w:lang w:val="ru-RU"/>
        </w:rPr>
        <w:t>повинні</w:t>
      </w:r>
      <w:proofErr w:type="spellEnd"/>
      <w:r w:rsidRPr="00623594">
        <w:rPr>
          <w:rFonts w:ascii="Times New Roman" w:hAnsi="Times New Roman"/>
          <w:sz w:val="24"/>
          <w:szCs w:val="24"/>
          <w:lang w:val="ru-RU"/>
        </w:rPr>
        <w:t xml:space="preserve"> </w:t>
      </w:r>
      <w:proofErr w:type="spellStart"/>
      <w:r w:rsidRPr="00623594">
        <w:rPr>
          <w:rFonts w:ascii="Times New Roman" w:hAnsi="Times New Roman"/>
          <w:sz w:val="24"/>
          <w:szCs w:val="24"/>
          <w:lang w:val="ru-RU"/>
        </w:rPr>
        <w:t>відповідати</w:t>
      </w:r>
      <w:proofErr w:type="spellEnd"/>
      <w:r w:rsidRPr="00623594">
        <w:rPr>
          <w:rFonts w:ascii="Times New Roman" w:hAnsi="Times New Roman"/>
          <w:sz w:val="24"/>
          <w:szCs w:val="24"/>
          <w:lang w:val="ru-RU"/>
        </w:rPr>
        <w:t xml:space="preserve"> </w:t>
      </w:r>
      <w:proofErr w:type="spellStart"/>
      <w:r w:rsidRPr="00623594">
        <w:rPr>
          <w:rFonts w:ascii="Times New Roman" w:hAnsi="Times New Roman"/>
          <w:sz w:val="24"/>
          <w:szCs w:val="24"/>
          <w:lang w:val="ru-RU"/>
        </w:rPr>
        <w:t>вазі</w:t>
      </w:r>
      <w:proofErr w:type="spellEnd"/>
      <w:r w:rsidRPr="00623594">
        <w:rPr>
          <w:rFonts w:ascii="Times New Roman" w:hAnsi="Times New Roman"/>
          <w:sz w:val="24"/>
          <w:szCs w:val="24"/>
          <w:lang w:val="ru-RU"/>
        </w:rPr>
        <w:t xml:space="preserve">, яка </w:t>
      </w:r>
      <w:proofErr w:type="spellStart"/>
      <w:r w:rsidRPr="00623594">
        <w:rPr>
          <w:rFonts w:ascii="Times New Roman" w:hAnsi="Times New Roman"/>
          <w:sz w:val="24"/>
          <w:szCs w:val="24"/>
          <w:lang w:val="ru-RU"/>
        </w:rPr>
        <w:t>зазначена</w:t>
      </w:r>
      <w:proofErr w:type="spellEnd"/>
      <w:r w:rsidRPr="00623594">
        <w:rPr>
          <w:rFonts w:ascii="Times New Roman" w:hAnsi="Times New Roman"/>
          <w:sz w:val="24"/>
          <w:szCs w:val="24"/>
          <w:lang w:val="ru-RU"/>
        </w:rPr>
        <w:t xml:space="preserve"> у </w:t>
      </w:r>
      <w:proofErr w:type="spellStart"/>
      <w:r w:rsidRPr="00623594">
        <w:rPr>
          <w:rFonts w:ascii="Times New Roman" w:hAnsi="Times New Roman"/>
          <w:sz w:val="24"/>
          <w:szCs w:val="24"/>
          <w:lang w:val="ru-RU"/>
        </w:rPr>
        <w:t>супровідних</w:t>
      </w:r>
      <w:proofErr w:type="spellEnd"/>
      <w:r w:rsidRPr="00623594">
        <w:rPr>
          <w:rFonts w:ascii="Times New Roman" w:hAnsi="Times New Roman"/>
          <w:sz w:val="24"/>
          <w:szCs w:val="24"/>
          <w:lang w:val="ru-RU"/>
        </w:rPr>
        <w:t xml:space="preserve"> документах.</w:t>
      </w:r>
      <w:r w:rsidR="00960CCB">
        <w:rPr>
          <w:rFonts w:ascii="Times New Roman" w:hAnsi="Times New Roman"/>
          <w:sz w:val="24"/>
          <w:szCs w:val="24"/>
          <w:lang w:val="ru-RU"/>
        </w:rPr>
        <w:t xml:space="preserve"> </w:t>
      </w:r>
      <w:r w:rsidR="00960CCB" w:rsidRPr="00623594">
        <w:rPr>
          <w:rFonts w:ascii="Times New Roman" w:hAnsi="Times New Roman"/>
          <w:bCs/>
          <w:color w:val="121212"/>
          <w:sz w:val="24"/>
          <w:szCs w:val="24"/>
          <w:lang w:val="ru-RU"/>
        </w:rPr>
        <w:t xml:space="preserve">При </w:t>
      </w:r>
      <w:proofErr w:type="spellStart"/>
      <w:r w:rsidR="00960CCB" w:rsidRPr="00623594">
        <w:rPr>
          <w:rFonts w:ascii="Times New Roman" w:hAnsi="Times New Roman"/>
          <w:bCs/>
          <w:color w:val="121212"/>
          <w:sz w:val="24"/>
          <w:szCs w:val="24"/>
          <w:lang w:val="ru-RU"/>
        </w:rPr>
        <w:t>передачі</w:t>
      </w:r>
      <w:proofErr w:type="spellEnd"/>
      <w:r w:rsidR="00960CCB" w:rsidRPr="00623594">
        <w:rPr>
          <w:rFonts w:ascii="Times New Roman" w:hAnsi="Times New Roman"/>
          <w:bCs/>
          <w:color w:val="121212"/>
          <w:sz w:val="24"/>
          <w:szCs w:val="24"/>
          <w:lang w:val="ru-RU"/>
        </w:rPr>
        <w:t xml:space="preserve"> товару </w:t>
      </w:r>
      <w:proofErr w:type="spellStart"/>
      <w:r w:rsidR="00960CCB" w:rsidRPr="00623594">
        <w:rPr>
          <w:rFonts w:ascii="Times New Roman" w:hAnsi="Times New Roman"/>
          <w:bCs/>
          <w:color w:val="121212"/>
          <w:sz w:val="24"/>
          <w:szCs w:val="24"/>
          <w:lang w:val="ru-RU"/>
        </w:rPr>
        <w:t>постачальник</w:t>
      </w:r>
      <w:proofErr w:type="spellEnd"/>
      <w:r w:rsidR="00960CCB" w:rsidRPr="00623594">
        <w:rPr>
          <w:rFonts w:ascii="Times New Roman" w:hAnsi="Times New Roman"/>
          <w:bCs/>
          <w:color w:val="121212"/>
          <w:sz w:val="24"/>
          <w:szCs w:val="24"/>
          <w:lang w:val="ru-RU"/>
        </w:rPr>
        <w:t xml:space="preserve"> </w:t>
      </w:r>
      <w:proofErr w:type="spellStart"/>
      <w:r w:rsidR="00960CCB" w:rsidRPr="00623594">
        <w:rPr>
          <w:rFonts w:ascii="Times New Roman" w:hAnsi="Times New Roman"/>
          <w:bCs/>
          <w:color w:val="121212"/>
          <w:sz w:val="24"/>
          <w:szCs w:val="24"/>
          <w:lang w:val="ru-RU"/>
        </w:rPr>
        <w:t>зобов’язаний</w:t>
      </w:r>
      <w:proofErr w:type="spellEnd"/>
      <w:r w:rsidR="00960CCB" w:rsidRPr="00623594">
        <w:rPr>
          <w:rFonts w:ascii="Times New Roman" w:hAnsi="Times New Roman"/>
          <w:bCs/>
          <w:color w:val="121212"/>
          <w:sz w:val="24"/>
          <w:szCs w:val="24"/>
          <w:lang w:val="ru-RU"/>
        </w:rPr>
        <w:t xml:space="preserve">   </w:t>
      </w:r>
      <w:proofErr w:type="spellStart"/>
      <w:r w:rsidR="00960CCB" w:rsidRPr="00623594">
        <w:rPr>
          <w:rFonts w:ascii="Times New Roman" w:hAnsi="Times New Roman"/>
          <w:bCs/>
          <w:color w:val="121212"/>
          <w:sz w:val="24"/>
          <w:szCs w:val="24"/>
          <w:lang w:val="ru-RU"/>
        </w:rPr>
        <w:t>надати</w:t>
      </w:r>
      <w:proofErr w:type="spellEnd"/>
      <w:r w:rsidR="00960CCB" w:rsidRPr="00623594">
        <w:rPr>
          <w:rFonts w:ascii="Times New Roman" w:hAnsi="Times New Roman"/>
          <w:bCs/>
          <w:color w:val="121212"/>
          <w:sz w:val="24"/>
          <w:szCs w:val="24"/>
          <w:lang w:val="ru-RU"/>
        </w:rPr>
        <w:t>:</w:t>
      </w:r>
    </w:p>
    <w:p w:rsidR="00960CCB" w:rsidRDefault="00960CCB" w:rsidP="00960CCB">
      <w:pPr>
        <w:widowControl w:val="0"/>
        <w:numPr>
          <w:ilvl w:val="0"/>
          <w:numId w:val="3"/>
        </w:numPr>
        <w:autoSpaceDE w:val="0"/>
        <w:autoSpaceDN w:val="0"/>
        <w:adjustRightInd w:val="0"/>
        <w:spacing w:after="0" w:line="240" w:lineRule="auto"/>
        <w:jc w:val="both"/>
        <w:rPr>
          <w:rFonts w:ascii="Times New Roman" w:hAnsi="Times New Roman"/>
          <w:bCs/>
          <w:color w:val="121212"/>
          <w:sz w:val="24"/>
          <w:szCs w:val="24"/>
        </w:rPr>
      </w:pPr>
      <w:r w:rsidRPr="00623594">
        <w:rPr>
          <w:rFonts w:ascii="Times New Roman" w:hAnsi="Times New Roman"/>
          <w:bCs/>
          <w:color w:val="121212"/>
          <w:sz w:val="24"/>
          <w:szCs w:val="24"/>
        </w:rPr>
        <w:t>накладну на товар;</w:t>
      </w:r>
    </w:p>
    <w:p w:rsidR="00CF7801" w:rsidRPr="00623594" w:rsidRDefault="00CF7801" w:rsidP="00960CCB">
      <w:pPr>
        <w:widowControl w:val="0"/>
        <w:numPr>
          <w:ilvl w:val="0"/>
          <w:numId w:val="3"/>
        </w:numPr>
        <w:autoSpaceDE w:val="0"/>
        <w:autoSpaceDN w:val="0"/>
        <w:adjustRightInd w:val="0"/>
        <w:spacing w:after="0" w:line="240" w:lineRule="auto"/>
        <w:jc w:val="both"/>
        <w:rPr>
          <w:rFonts w:ascii="Times New Roman" w:hAnsi="Times New Roman"/>
          <w:bCs/>
          <w:color w:val="121212"/>
          <w:sz w:val="24"/>
          <w:szCs w:val="24"/>
        </w:rPr>
      </w:pPr>
      <w:r>
        <w:rPr>
          <w:rFonts w:ascii="Times New Roman" w:hAnsi="Times New Roman"/>
          <w:bCs/>
          <w:color w:val="121212"/>
          <w:sz w:val="24"/>
          <w:szCs w:val="24"/>
        </w:rPr>
        <w:t>товаро – транспортна накладна;</w:t>
      </w:r>
    </w:p>
    <w:p w:rsidR="00960CCB" w:rsidRPr="00623594" w:rsidRDefault="00960CCB" w:rsidP="00960CCB">
      <w:pPr>
        <w:widowControl w:val="0"/>
        <w:numPr>
          <w:ilvl w:val="0"/>
          <w:numId w:val="3"/>
        </w:numPr>
        <w:autoSpaceDE w:val="0"/>
        <w:autoSpaceDN w:val="0"/>
        <w:adjustRightInd w:val="0"/>
        <w:spacing w:after="0" w:line="240" w:lineRule="auto"/>
        <w:jc w:val="both"/>
        <w:rPr>
          <w:rFonts w:ascii="Times New Roman" w:hAnsi="Times New Roman"/>
          <w:bCs/>
          <w:color w:val="121212"/>
          <w:sz w:val="24"/>
          <w:szCs w:val="24"/>
        </w:rPr>
      </w:pPr>
      <w:r w:rsidRPr="00623594">
        <w:rPr>
          <w:rFonts w:ascii="Times New Roman" w:hAnsi="Times New Roman"/>
          <w:bCs/>
          <w:color w:val="121212"/>
          <w:sz w:val="24"/>
          <w:szCs w:val="24"/>
        </w:rPr>
        <w:t>посвідчення про якість</w:t>
      </w:r>
    </w:p>
    <w:p w:rsidR="00641EC4" w:rsidRDefault="00641EC4" w:rsidP="000E4E22">
      <w:pPr>
        <w:widowControl w:val="0"/>
        <w:suppressAutoHyphens/>
        <w:autoSpaceDE w:val="0"/>
        <w:spacing w:after="0" w:line="240" w:lineRule="auto"/>
        <w:ind w:firstLine="54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086"/>
        <w:gridCol w:w="5670"/>
        <w:gridCol w:w="1417"/>
      </w:tblGrid>
      <w:tr w:rsidR="00041A79" w:rsidRPr="00623594" w:rsidTr="000E3F49">
        <w:tc>
          <w:tcPr>
            <w:tcW w:w="574" w:type="dxa"/>
            <w:shd w:val="clear" w:color="auto" w:fill="auto"/>
            <w:vAlign w:val="center"/>
          </w:tcPr>
          <w:p w:rsidR="00041A79" w:rsidRPr="00623594" w:rsidRDefault="00041A79" w:rsidP="000E3F49">
            <w:pPr>
              <w:pStyle w:val="a3"/>
              <w:tabs>
                <w:tab w:val="left" w:pos="7371"/>
              </w:tabs>
              <w:spacing w:after="0"/>
              <w:ind w:right="-108"/>
              <w:jc w:val="center"/>
              <w:rPr>
                <w:rFonts w:ascii="Times New Roman" w:hAnsi="Times New Roman"/>
                <w:b/>
                <w:color w:val="000000"/>
              </w:rPr>
            </w:pPr>
            <w:r w:rsidRPr="00623594">
              <w:rPr>
                <w:rFonts w:ascii="Times New Roman" w:hAnsi="Times New Roman"/>
                <w:b/>
                <w:color w:val="000000"/>
              </w:rPr>
              <w:t>№</w:t>
            </w:r>
          </w:p>
          <w:p w:rsidR="00041A79" w:rsidRPr="00623594" w:rsidRDefault="00041A79" w:rsidP="000E3F49">
            <w:pPr>
              <w:pStyle w:val="a3"/>
              <w:tabs>
                <w:tab w:val="left" w:pos="7371"/>
              </w:tabs>
              <w:spacing w:after="0"/>
              <w:ind w:right="-108"/>
              <w:jc w:val="center"/>
              <w:rPr>
                <w:rFonts w:ascii="Times New Roman" w:hAnsi="Times New Roman"/>
                <w:b/>
                <w:color w:val="000000"/>
              </w:rPr>
            </w:pPr>
            <w:r w:rsidRPr="00623594">
              <w:rPr>
                <w:rFonts w:ascii="Times New Roman" w:hAnsi="Times New Roman"/>
                <w:b/>
                <w:color w:val="000000"/>
              </w:rPr>
              <w:t>з/п</w:t>
            </w:r>
          </w:p>
        </w:tc>
        <w:tc>
          <w:tcPr>
            <w:tcW w:w="2086" w:type="dxa"/>
            <w:shd w:val="clear" w:color="auto" w:fill="auto"/>
            <w:vAlign w:val="center"/>
          </w:tcPr>
          <w:p w:rsidR="00041A79" w:rsidRPr="00623594" w:rsidRDefault="00041A79" w:rsidP="000E3F49">
            <w:pPr>
              <w:pStyle w:val="a3"/>
              <w:tabs>
                <w:tab w:val="left" w:pos="7371"/>
              </w:tabs>
              <w:spacing w:after="0"/>
              <w:ind w:right="-108"/>
              <w:jc w:val="center"/>
              <w:rPr>
                <w:rFonts w:ascii="Times New Roman" w:hAnsi="Times New Roman"/>
                <w:b/>
                <w:color w:val="000000"/>
              </w:rPr>
            </w:pPr>
            <w:proofErr w:type="spellStart"/>
            <w:r w:rsidRPr="00623594">
              <w:rPr>
                <w:rFonts w:ascii="Times New Roman" w:hAnsi="Times New Roman"/>
                <w:b/>
              </w:rPr>
              <w:t>Найменування</w:t>
            </w:r>
            <w:proofErr w:type="spellEnd"/>
            <w:r w:rsidRPr="00623594">
              <w:rPr>
                <w:rFonts w:ascii="Times New Roman" w:hAnsi="Times New Roman"/>
                <w:b/>
              </w:rPr>
              <w:t xml:space="preserve"> </w:t>
            </w:r>
            <w:proofErr w:type="spellStart"/>
            <w:r w:rsidRPr="00623594">
              <w:rPr>
                <w:rFonts w:ascii="Times New Roman" w:hAnsi="Times New Roman"/>
                <w:b/>
              </w:rPr>
              <w:t>частини</w:t>
            </w:r>
            <w:proofErr w:type="spellEnd"/>
            <w:r w:rsidRPr="00623594">
              <w:rPr>
                <w:rFonts w:ascii="Times New Roman" w:hAnsi="Times New Roman"/>
                <w:b/>
              </w:rPr>
              <w:t xml:space="preserve"> предмету </w:t>
            </w:r>
            <w:proofErr w:type="spellStart"/>
            <w:r w:rsidRPr="00623594">
              <w:rPr>
                <w:rFonts w:ascii="Times New Roman" w:hAnsi="Times New Roman"/>
                <w:b/>
              </w:rPr>
              <w:t>закупівлі</w:t>
            </w:r>
            <w:proofErr w:type="spellEnd"/>
          </w:p>
        </w:tc>
        <w:tc>
          <w:tcPr>
            <w:tcW w:w="5670" w:type="dxa"/>
            <w:shd w:val="clear" w:color="auto" w:fill="auto"/>
            <w:vAlign w:val="center"/>
          </w:tcPr>
          <w:p w:rsidR="00041A79" w:rsidRPr="00623594" w:rsidRDefault="00041A79" w:rsidP="000E3F49">
            <w:pPr>
              <w:pStyle w:val="a3"/>
              <w:tabs>
                <w:tab w:val="left" w:pos="7371"/>
              </w:tabs>
              <w:spacing w:after="0"/>
              <w:ind w:right="-108"/>
              <w:jc w:val="center"/>
              <w:rPr>
                <w:rFonts w:ascii="Times New Roman" w:hAnsi="Times New Roman"/>
                <w:b/>
                <w:color w:val="000000"/>
              </w:rPr>
            </w:pPr>
            <w:proofErr w:type="spellStart"/>
            <w:r w:rsidRPr="00623594">
              <w:rPr>
                <w:rFonts w:ascii="Times New Roman" w:hAnsi="Times New Roman"/>
                <w:b/>
              </w:rPr>
              <w:t>Опис</w:t>
            </w:r>
            <w:proofErr w:type="spellEnd"/>
            <w:r w:rsidRPr="00623594">
              <w:rPr>
                <w:rFonts w:ascii="Times New Roman" w:hAnsi="Times New Roman"/>
                <w:b/>
              </w:rPr>
              <w:t xml:space="preserve"> та характеристика товару</w:t>
            </w:r>
          </w:p>
        </w:tc>
        <w:tc>
          <w:tcPr>
            <w:tcW w:w="1417" w:type="dxa"/>
            <w:shd w:val="clear" w:color="auto" w:fill="auto"/>
            <w:vAlign w:val="center"/>
          </w:tcPr>
          <w:p w:rsidR="00041A79" w:rsidRPr="00623594" w:rsidRDefault="00041A79" w:rsidP="000E3F49">
            <w:pPr>
              <w:pStyle w:val="a3"/>
              <w:tabs>
                <w:tab w:val="left" w:pos="7371"/>
              </w:tabs>
              <w:spacing w:after="0"/>
              <w:ind w:right="-108"/>
              <w:jc w:val="center"/>
              <w:rPr>
                <w:rFonts w:ascii="Times New Roman" w:hAnsi="Times New Roman"/>
                <w:b/>
                <w:color w:val="000000"/>
              </w:rPr>
            </w:pPr>
            <w:proofErr w:type="spellStart"/>
            <w:r w:rsidRPr="00623594">
              <w:rPr>
                <w:rFonts w:ascii="Times New Roman" w:hAnsi="Times New Roman"/>
                <w:b/>
                <w:color w:val="000000"/>
              </w:rPr>
              <w:t>Кількість</w:t>
            </w:r>
            <w:proofErr w:type="spellEnd"/>
          </w:p>
        </w:tc>
      </w:tr>
      <w:tr w:rsidR="00041A79" w:rsidRPr="00623594" w:rsidTr="000E3F49">
        <w:tc>
          <w:tcPr>
            <w:tcW w:w="574" w:type="dxa"/>
            <w:shd w:val="clear" w:color="auto" w:fill="auto"/>
            <w:vAlign w:val="center"/>
          </w:tcPr>
          <w:p w:rsidR="00041A79" w:rsidRPr="00623594" w:rsidRDefault="00041A79" w:rsidP="000E3F49">
            <w:pPr>
              <w:pStyle w:val="a3"/>
              <w:tabs>
                <w:tab w:val="left" w:pos="7371"/>
              </w:tabs>
              <w:spacing w:after="0"/>
              <w:ind w:right="-108"/>
              <w:jc w:val="center"/>
              <w:rPr>
                <w:rFonts w:ascii="Times New Roman" w:hAnsi="Times New Roman"/>
                <w:b/>
                <w:color w:val="000000"/>
              </w:rPr>
            </w:pPr>
            <w:r w:rsidRPr="00623594">
              <w:rPr>
                <w:rFonts w:ascii="Times New Roman" w:hAnsi="Times New Roman"/>
                <w:b/>
                <w:color w:val="000000"/>
              </w:rPr>
              <w:t>1</w:t>
            </w:r>
          </w:p>
        </w:tc>
        <w:tc>
          <w:tcPr>
            <w:tcW w:w="2086" w:type="dxa"/>
            <w:shd w:val="clear" w:color="auto" w:fill="auto"/>
            <w:vAlign w:val="center"/>
          </w:tcPr>
          <w:p w:rsidR="00041A79" w:rsidRPr="00623594" w:rsidRDefault="00041A79" w:rsidP="000E3F49">
            <w:pPr>
              <w:pStyle w:val="a3"/>
              <w:tabs>
                <w:tab w:val="left" w:pos="7371"/>
              </w:tabs>
              <w:spacing w:after="0"/>
              <w:ind w:right="-108"/>
              <w:jc w:val="center"/>
              <w:rPr>
                <w:rFonts w:ascii="Times New Roman" w:hAnsi="Times New Roman"/>
                <w:b/>
              </w:rPr>
            </w:pPr>
            <w:r w:rsidRPr="00623594">
              <w:rPr>
                <w:rFonts w:ascii="Times New Roman" w:hAnsi="Times New Roman"/>
                <w:b/>
              </w:rPr>
              <w:t>2</w:t>
            </w:r>
          </w:p>
        </w:tc>
        <w:tc>
          <w:tcPr>
            <w:tcW w:w="5670" w:type="dxa"/>
            <w:shd w:val="clear" w:color="auto" w:fill="auto"/>
            <w:vAlign w:val="center"/>
          </w:tcPr>
          <w:p w:rsidR="00041A79" w:rsidRPr="00623594" w:rsidRDefault="00041A79" w:rsidP="000E3F49">
            <w:pPr>
              <w:pStyle w:val="a3"/>
              <w:tabs>
                <w:tab w:val="left" w:pos="7371"/>
              </w:tabs>
              <w:spacing w:after="0"/>
              <w:ind w:right="-108"/>
              <w:jc w:val="center"/>
              <w:rPr>
                <w:rFonts w:ascii="Times New Roman" w:hAnsi="Times New Roman"/>
                <w:b/>
                <w:color w:val="000000"/>
              </w:rPr>
            </w:pPr>
            <w:r w:rsidRPr="00623594">
              <w:rPr>
                <w:rFonts w:ascii="Times New Roman" w:hAnsi="Times New Roman"/>
                <w:b/>
              </w:rPr>
              <w:t>3</w:t>
            </w:r>
          </w:p>
        </w:tc>
        <w:tc>
          <w:tcPr>
            <w:tcW w:w="1417" w:type="dxa"/>
            <w:shd w:val="clear" w:color="auto" w:fill="auto"/>
            <w:vAlign w:val="center"/>
          </w:tcPr>
          <w:p w:rsidR="00041A79" w:rsidRPr="00623594" w:rsidRDefault="00041A79" w:rsidP="000E3F49">
            <w:pPr>
              <w:pStyle w:val="a3"/>
              <w:tabs>
                <w:tab w:val="left" w:pos="7371"/>
              </w:tabs>
              <w:spacing w:after="0"/>
              <w:ind w:right="-108"/>
              <w:jc w:val="center"/>
              <w:rPr>
                <w:rFonts w:ascii="Times New Roman" w:hAnsi="Times New Roman"/>
                <w:b/>
                <w:color w:val="000000"/>
              </w:rPr>
            </w:pPr>
            <w:r w:rsidRPr="00623594">
              <w:rPr>
                <w:rFonts w:ascii="Times New Roman" w:hAnsi="Times New Roman"/>
                <w:b/>
                <w:color w:val="000000"/>
              </w:rPr>
              <w:t>4</w:t>
            </w:r>
          </w:p>
        </w:tc>
      </w:tr>
      <w:tr w:rsidR="00041A79" w:rsidRPr="00623594" w:rsidTr="000E3F49">
        <w:tc>
          <w:tcPr>
            <w:tcW w:w="574" w:type="dxa"/>
            <w:shd w:val="clear" w:color="auto" w:fill="auto"/>
            <w:vAlign w:val="center"/>
          </w:tcPr>
          <w:p w:rsidR="00041A79" w:rsidRPr="00041A79" w:rsidRDefault="00041A79" w:rsidP="000E3F49">
            <w:pPr>
              <w:pStyle w:val="a3"/>
              <w:tabs>
                <w:tab w:val="left" w:pos="7371"/>
              </w:tabs>
              <w:spacing w:after="0"/>
              <w:ind w:right="-108"/>
              <w:jc w:val="center"/>
              <w:rPr>
                <w:rFonts w:ascii="Times New Roman" w:hAnsi="Times New Roman"/>
                <w:b/>
                <w:color w:val="000000"/>
                <w:lang w:val="uk-UA"/>
              </w:rPr>
            </w:pPr>
            <w:r>
              <w:rPr>
                <w:rFonts w:ascii="Times New Roman" w:hAnsi="Times New Roman"/>
                <w:b/>
                <w:color w:val="000000"/>
                <w:lang w:val="uk-UA"/>
              </w:rPr>
              <w:t>1</w:t>
            </w:r>
          </w:p>
        </w:tc>
        <w:tc>
          <w:tcPr>
            <w:tcW w:w="2086" w:type="dxa"/>
            <w:shd w:val="clear" w:color="auto" w:fill="auto"/>
            <w:vAlign w:val="center"/>
          </w:tcPr>
          <w:p w:rsidR="00041A79" w:rsidRPr="00623594" w:rsidRDefault="00041A79" w:rsidP="000E3F49">
            <w:pPr>
              <w:pStyle w:val="a7"/>
              <w:spacing w:before="0" w:after="0"/>
              <w:jc w:val="center"/>
              <w:rPr>
                <w:lang w:val="uk-UA"/>
              </w:rPr>
            </w:pPr>
            <w:proofErr w:type="spellStart"/>
            <w:r w:rsidRPr="00623594">
              <w:rPr>
                <w:b/>
              </w:rPr>
              <w:t>Філе</w:t>
            </w:r>
            <w:proofErr w:type="spellEnd"/>
            <w:r w:rsidRPr="00623594">
              <w:rPr>
                <w:b/>
              </w:rPr>
              <w:t xml:space="preserve"> </w:t>
            </w:r>
            <w:proofErr w:type="spellStart"/>
            <w:r w:rsidRPr="00623594">
              <w:rPr>
                <w:b/>
              </w:rPr>
              <w:t>куряче</w:t>
            </w:r>
            <w:proofErr w:type="spellEnd"/>
            <w:r w:rsidRPr="00623594">
              <w:rPr>
                <w:b/>
              </w:rPr>
              <w:t xml:space="preserve"> (</w:t>
            </w:r>
            <w:proofErr w:type="spellStart"/>
            <w:r w:rsidRPr="00623594">
              <w:rPr>
                <w:b/>
              </w:rPr>
              <w:t>охолоджене</w:t>
            </w:r>
            <w:proofErr w:type="spellEnd"/>
            <w:r w:rsidRPr="00623594">
              <w:t>)</w:t>
            </w:r>
          </w:p>
          <w:p w:rsidR="00041A79" w:rsidRPr="00623594" w:rsidRDefault="00041A79" w:rsidP="000E3F49">
            <w:pPr>
              <w:pStyle w:val="a7"/>
              <w:spacing w:before="0" w:after="0"/>
              <w:jc w:val="center"/>
              <w:rPr>
                <w:lang w:val="uk-UA"/>
              </w:rPr>
            </w:pPr>
            <w:r w:rsidRPr="00623594">
              <w:rPr>
                <w:lang w:val="uk-UA"/>
              </w:rPr>
              <w:t>(ДК 021:2015 –15112130-6 Курятина)</w:t>
            </w:r>
          </w:p>
        </w:tc>
        <w:tc>
          <w:tcPr>
            <w:tcW w:w="5670" w:type="dxa"/>
            <w:shd w:val="clear" w:color="auto" w:fill="auto"/>
            <w:vAlign w:val="center"/>
          </w:tcPr>
          <w:p w:rsidR="00041A79" w:rsidRPr="00623594" w:rsidRDefault="00041A79" w:rsidP="00041A79">
            <w:pPr>
              <w:spacing w:after="0" w:line="240" w:lineRule="auto"/>
              <w:jc w:val="both"/>
              <w:rPr>
                <w:rFonts w:ascii="Times New Roman" w:hAnsi="Times New Roman"/>
                <w:sz w:val="24"/>
                <w:szCs w:val="24"/>
              </w:rPr>
            </w:pPr>
            <w:r w:rsidRPr="00623594">
              <w:rPr>
                <w:rFonts w:ascii="Times New Roman" w:hAnsi="Times New Roman"/>
                <w:sz w:val="24"/>
                <w:szCs w:val="24"/>
              </w:rPr>
              <w:t xml:space="preserve">Куряче філе 1 категорії, охолоджене, із залишковим терміном придатності на момент поставки не менше </w:t>
            </w:r>
            <w:r>
              <w:rPr>
                <w:rFonts w:ascii="Times New Roman" w:hAnsi="Times New Roman"/>
                <w:sz w:val="24"/>
                <w:szCs w:val="24"/>
              </w:rPr>
              <w:t>9</w:t>
            </w:r>
            <w:r w:rsidRPr="00623594">
              <w:rPr>
                <w:rFonts w:ascii="Times New Roman" w:hAnsi="Times New Roman"/>
                <w:sz w:val="24"/>
                <w:szCs w:val="24"/>
              </w:rPr>
              <w:t xml:space="preserve">0% від терміну придатності виробника. За термічним станом – охолоджені . Філе за зовнішнім виглядом білувато-жовтого кольору з рожевим відтінком, поверхня волога, блискуча, без слизу і плісняви, без консервантів, без ГМО. М’ясо повинне відповідати ДСТУ, ТУ, ГСТУ державного стандарту, мати відповідні сертифікати і висновки Державної санітарно-епідеміологічної експертизи. Пакування: на кожній одиниці фасування повинне бути маркування у вигляді печатки або етикетки із зазначенням; найменування та адреса підприємства-виробника; найменування та вид, термічний стан; вага </w:t>
            </w:r>
            <w:proofErr w:type="spellStart"/>
            <w:r w:rsidRPr="00623594">
              <w:rPr>
                <w:rFonts w:ascii="Times New Roman" w:hAnsi="Times New Roman"/>
                <w:sz w:val="24"/>
                <w:szCs w:val="24"/>
              </w:rPr>
              <w:t>нетто</w:t>
            </w:r>
            <w:proofErr w:type="spellEnd"/>
            <w:r w:rsidRPr="00623594">
              <w:rPr>
                <w:rFonts w:ascii="Times New Roman" w:hAnsi="Times New Roman"/>
                <w:sz w:val="24"/>
                <w:szCs w:val="24"/>
              </w:rPr>
              <w:t>; дата виготовлення; термін придатності та умови зберігання.</w:t>
            </w:r>
          </w:p>
        </w:tc>
        <w:tc>
          <w:tcPr>
            <w:tcW w:w="1417" w:type="dxa"/>
            <w:shd w:val="clear" w:color="auto" w:fill="auto"/>
            <w:vAlign w:val="center"/>
          </w:tcPr>
          <w:p w:rsidR="00041A79" w:rsidRPr="00623594" w:rsidRDefault="00041A79" w:rsidP="00041A79">
            <w:pPr>
              <w:pStyle w:val="a7"/>
              <w:spacing w:before="0" w:after="0"/>
              <w:jc w:val="center"/>
              <w:rPr>
                <w:b/>
                <w:color w:val="000000"/>
                <w:lang w:val="uk-UA"/>
              </w:rPr>
            </w:pPr>
            <w:r>
              <w:rPr>
                <w:b/>
                <w:color w:val="000000"/>
                <w:lang w:val="uk-UA"/>
              </w:rPr>
              <w:t>115</w:t>
            </w:r>
            <w:r w:rsidRPr="00623594">
              <w:rPr>
                <w:b/>
                <w:color w:val="000000"/>
                <w:lang w:val="uk-UA"/>
              </w:rPr>
              <w:t>0 кг.</w:t>
            </w:r>
          </w:p>
        </w:tc>
      </w:tr>
    </w:tbl>
    <w:p w:rsidR="00041A79" w:rsidRPr="00BE4D9C" w:rsidRDefault="00041A79" w:rsidP="000E4E22">
      <w:pPr>
        <w:widowControl w:val="0"/>
        <w:suppressAutoHyphens/>
        <w:autoSpaceDE w:val="0"/>
        <w:spacing w:after="0" w:line="240" w:lineRule="auto"/>
        <w:ind w:firstLine="540"/>
        <w:contextualSpacing/>
        <w:jc w:val="both"/>
        <w:rPr>
          <w:rFonts w:ascii="Times New Roman" w:hAnsi="Times New Roman" w:cs="Times New Roman"/>
          <w:sz w:val="24"/>
          <w:szCs w:val="24"/>
        </w:rPr>
      </w:pPr>
    </w:p>
    <w:p w:rsidR="00A62F57" w:rsidRPr="00BE4D9C" w:rsidRDefault="001D5B73" w:rsidP="00A62F57">
      <w:pPr>
        <w:spacing w:after="0" w:line="240" w:lineRule="auto"/>
        <w:ind w:firstLine="539"/>
        <w:contextualSpacing/>
        <w:jc w:val="both"/>
        <w:rPr>
          <w:rFonts w:ascii="Times New Roman" w:hAnsi="Times New Roman" w:cs="Times New Roman"/>
          <w:sz w:val="24"/>
          <w:szCs w:val="24"/>
        </w:rPr>
      </w:pPr>
      <w:r w:rsidRPr="00BE4D9C">
        <w:rPr>
          <w:rFonts w:ascii="Times New Roman" w:hAnsi="Times New Roman" w:cs="Times New Roman"/>
          <w:sz w:val="24"/>
          <w:szCs w:val="24"/>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w:t>
      </w:r>
      <w:r w:rsidR="001F454C" w:rsidRPr="00BE4D9C">
        <w:rPr>
          <w:rFonts w:ascii="Times New Roman" w:hAnsi="Times New Roman" w:cs="Times New Roman"/>
          <w:sz w:val="24"/>
          <w:szCs w:val="24"/>
        </w:rPr>
        <w:t>Постачальником</w:t>
      </w:r>
      <w:r w:rsidRPr="00BE4D9C">
        <w:rPr>
          <w:rFonts w:ascii="Times New Roman" w:hAnsi="Times New Roman" w:cs="Times New Roman"/>
          <w:sz w:val="24"/>
          <w:szCs w:val="24"/>
        </w:rPr>
        <w:t xml:space="preserve"> становить 2 дні з моменту </w:t>
      </w:r>
      <w:r w:rsidRPr="00BE4D9C">
        <w:rPr>
          <w:rFonts w:ascii="Times New Roman" w:eastAsia="Arial Unicode MS" w:hAnsi="Times New Roman" w:cs="Times New Roman"/>
          <w:sz w:val="24"/>
          <w:szCs w:val="24"/>
          <w:lang w:eastAsia="hi-IN" w:bidi="hi-IN"/>
        </w:rPr>
        <w:t>з моменту встановлення, що товар не відповідає встановленим якісним характеристикам</w:t>
      </w:r>
      <w:r w:rsidR="004E41F4" w:rsidRPr="00BE4D9C">
        <w:rPr>
          <w:rFonts w:ascii="Times New Roman" w:hAnsi="Times New Roman" w:cs="Times New Roman"/>
          <w:sz w:val="24"/>
          <w:szCs w:val="24"/>
        </w:rPr>
        <w:t>.</w:t>
      </w:r>
    </w:p>
    <w:p w:rsidR="001D5B73" w:rsidRPr="00BE4D9C" w:rsidRDefault="001D5B73" w:rsidP="00F547C2">
      <w:pPr>
        <w:spacing w:after="0" w:line="240" w:lineRule="auto"/>
        <w:ind w:firstLine="539"/>
        <w:contextualSpacing/>
        <w:jc w:val="both"/>
        <w:rPr>
          <w:rFonts w:ascii="Times New Roman" w:hAnsi="Times New Roman" w:cs="Times New Roman"/>
          <w:sz w:val="24"/>
          <w:szCs w:val="24"/>
        </w:rPr>
      </w:pPr>
      <w:r w:rsidRPr="00BE4D9C">
        <w:rPr>
          <w:rFonts w:ascii="Times New Roman" w:hAnsi="Times New Roman" w:cs="Times New Roman"/>
          <w:sz w:val="24"/>
          <w:szCs w:val="24"/>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w:t>
      </w:r>
      <w:r w:rsidRPr="00BE4D9C">
        <w:rPr>
          <w:rFonts w:ascii="Times New Roman" w:hAnsi="Times New Roman" w:cs="Times New Roman"/>
          <w:sz w:val="24"/>
          <w:szCs w:val="24"/>
        </w:rPr>
        <w:lastRenderedPageBreak/>
        <w:t xml:space="preserve">страхування, транспортування, завантажування, розвантажування та інших витрат, визначених законодавством. </w:t>
      </w:r>
    </w:p>
    <w:p w:rsidR="001D5B73" w:rsidRPr="00BE4D9C" w:rsidRDefault="001D5B73" w:rsidP="00132599">
      <w:pPr>
        <w:spacing w:after="0" w:line="240" w:lineRule="auto"/>
        <w:ind w:firstLine="539"/>
        <w:contextualSpacing/>
        <w:jc w:val="both"/>
        <w:rPr>
          <w:rFonts w:ascii="Times New Roman" w:hAnsi="Times New Roman" w:cs="Times New Roman"/>
          <w:sz w:val="24"/>
          <w:szCs w:val="24"/>
        </w:rPr>
      </w:pPr>
      <w:r w:rsidRPr="00BE4D9C">
        <w:rPr>
          <w:rFonts w:ascii="Times New Roman" w:eastAsia="Times New Roman" w:hAnsi="Times New Roman" w:cs="Times New Roman"/>
          <w:bCs/>
          <w:sz w:val="24"/>
          <w:szCs w:val="24"/>
        </w:rPr>
        <w:t xml:space="preserve">5. </w:t>
      </w:r>
      <w:r w:rsidR="007E4D75" w:rsidRPr="00BE4D9C">
        <w:rPr>
          <w:rFonts w:ascii="Times New Roman" w:hAnsi="Times New Roman" w:cs="Times New Roman"/>
          <w:sz w:val="24"/>
          <w:szCs w:val="24"/>
        </w:rPr>
        <w:t>На підтвердження дотримання учасниками вимог ст. 44 Закону України «Про основні принципи та вимоги до безпечності та якості харчових продуктів» №771/97-ВР Учасники у складі тендерної пропозиції надають оригінал або завірену копію діючого впродовж всього строку поставки товару договору/договорів на проведення дезінфекції транспортних засобів, які зазначені у довідці на наявність в учасника обладнання та матеріально-технічної бази та які будуть використовуватися для перевезення продуктів харчування.</w:t>
      </w:r>
    </w:p>
    <w:p w:rsidR="000E7BF3" w:rsidRPr="00BE4D9C" w:rsidRDefault="00CE6A41" w:rsidP="000E7BF3">
      <w:pPr>
        <w:spacing w:after="0" w:line="240" w:lineRule="auto"/>
        <w:ind w:firstLine="539"/>
        <w:contextualSpacing/>
        <w:jc w:val="both"/>
        <w:rPr>
          <w:rFonts w:ascii="Times New Roman" w:hAnsi="Times New Roman" w:cs="Times New Roman"/>
          <w:sz w:val="24"/>
          <w:szCs w:val="24"/>
        </w:rPr>
      </w:pPr>
      <w:r w:rsidRPr="00BE4D9C">
        <w:rPr>
          <w:rFonts w:ascii="Times New Roman" w:hAnsi="Times New Roman" w:cs="Times New Roman"/>
          <w:sz w:val="24"/>
          <w:szCs w:val="24"/>
        </w:rPr>
        <w:t>6</w:t>
      </w:r>
      <w:r w:rsidR="001D5B73" w:rsidRPr="00BE4D9C">
        <w:rPr>
          <w:rFonts w:ascii="Times New Roman" w:hAnsi="Times New Roman" w:cs="Times New Roman"/>
          <w:sz w:val="24"/>
          <w:szCs w:val="24"/>
        </w:rPr>
        <w:t>.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AD3719" w:rsidRPr="00BE4D9C" w:rsidRDefault="00AD3719" w:rsidP="00AD3719">
      <w:pPr>
        <w:spacing w:after="0" w:line="240" w:lineRule="auto"/>
        <w:ind w:firstLine="539"/>
        <w:contextualSpacing/>
        <w:jc w:val="both"/>
        <w:rPr>
          <w:rFonts w:ascii="Times New Roman" w:hAnsi="Times New Roman" w:cs="Times New Roman"/>
          <w:sz w:val="24"/>
          <w:szCs w:val="24"/>
        </w:rPr>
      </w:pPr>
      <w:r w:rsidRPr="00BE4D9C">
        <w:rPr>
          <w:rFonts w:ascii="Times New Roman" w:hAnsi="Times New Roman" w:cs="Times New Roman"/>
          <w:sz w:val="24"/>
          <w:szCs w:val="24"/>
        </w:rPr>
        <w:t xml:space="preserve">- </w:t>
      </w:r>
      <w:r w:rsidR="001D5B73" w:rsidRPr="00BE4D9C">
        <w:rPr>
          <w:rFonts w:ascii="Times New Roman" w:hAnsi="Times New Roman" w:cs="Times New Roman"/>
          <w:sz w:val="24"/>
          <w:szCs w:val="24"/>
        </w:rPr>
        <w:t>копі</w:t>
      </w:r>
      <w:r w:rsidRPr="00BE4D9C">
        <w:rPr>
          <w:rFonts w:ascii="Times New Roman" w:hAnsi="Times New Roman" w:cs="Times New Roman"/>
          <w:sz w:val="24"/>
          <w:szCs w:val="24"/>
        </w:rPr>
        <w:t>ю</w:t>
      </w:r>
      <w:r w:rsidR="001D5B73" w:rsidRPr="00BE4D9C">
        <w:rPr>
          <w:rFonts w:ascii="Times New Roman" w:hAnsi="Times New Roman" w:cs="Times New Roman"/>
          <w:sz w:val="24"/>
          <w:szCs w:val="24"/>
        </w:rPr>
        <w:t xml:space="preserve"> декларації виробника або посвідчення про якість, виданого на запропонований </w:t>
      </w:r>
      <w:r w:rsidR="0044361D" w:rsidRPr="00BE4D9C">
        <w:rPr>
          <w:rFonts w:ascii="Times New Roman" w:hAnsi="Times New Roman" w:cs="Times New Roman"/>
          <w:sz w:val="24"/>
          <w:szCs w:val="24"/>
        </w:rPr>
        <w:t xml:space="preserve">до поставки </w:t>
      </w:r>
      <w:r w:rsidR="001D5B73" w:rsidRPr="00BE4D9C">
        <w:rPr>
          <w:rFonts w:ascii="Times New Roman" w:hAnsi="Times New Roman" w:cs="Times New Roman"/>
          <w:sz w:val="24"/>
          <w:szCs w:val="24"/>
        </w:rPr>
        <w:t>товар, у якому повинно бути вказано інформацію про найменування товару, посилання на ДСТУ або ТУ У;</w:t>
      </w:r>
    </w:p>
    <w:p w:rsidR="00AB3BE8" w:rsidRPr="00BE4D9C" w:rsidRDefault="00AD3719" w:rsidP="00AB3BE8">
      <w:pPr>
        <w:spacing w:after="0" w:line="240" w:lineRule="auto"/>
        <w:ind w:firstLine="539"/>
        <w:contextualSpacing/>
        <w:jc w:val="both"/>
        <w:rPr>
          <w:rFonts w:ascii="Times New Roman" w:hAnsi="Times New Roman" w:cs="Times New Roman"/>
          <w:sz w:val="24"/>
          <w:szCs w:val="24"/>
        </w:rPr>
      </w:pPr>
      <w:r w:rsidRPr="00BE4D9C">
        <w:rPr>
          <w:rFonts w:ascii="Times New Roman" w:hAnsi="Times New Roman" w:cs="Times New Roman"/>
          <w:sz w:val="24"/>
          <w:szCs w:val="24"/>
        </w:rPr>
        <w:t xml:space="preserve">- </w:t>
      </w:r>
      <w:r w:rsidR="001D5B73" w:rsidRPr="00BE4D9C">
        <w:rPr>
          <w:rFonts w:ascii="Times New Roman" w:hAnsi="Times New Roman" w:cs="Times New Roman"/>
          <w:sz w:val="24"/>
          <w:szCs w:val="24"/>
        </w:rPr>
        <w:t>копі</w:t>
      </w:r>
      <w:r w:rsidR="00D87780" w:rsidRPr="00BE4D9C">
        <w:rPr>
          <w:rFonts w:ascii="Times New Roman" w:hAnsi="Times New Roman" w:cs="Times New Roman"/>
          <w:sz w:val="24"/>
          <w:szCs w:val="24"/>
        </w:rPr>
        <w:t>ю</w:t>
      </w:r>
      <w:r w:rsidR="001D5B73" w:rsidRPr="00BE4D9C">
        <w:rPr>
          <w:rFonts w:ascii="Times New Roman" w:hAnsi="Times New Roman" w:cs="Times New Roman"/>
          <w:sz w:val="24"/>
          <w:szCs w:val="24"/>
        </w:rPr>
        <w:t xml:space="preserve"> протоколів або експертних висновків, що підтверджують відсутність ГМО</w:t>
      </w:r>
      <w:r w:rsidRPr="00BE4D9C">
        <w:rPr>
          <w:rFonts w:ascii="Times New Roman" w:hAnsi="Times New Roman" w:cs="Times New Roman"/>
          <w:sz w:val="24"/>
          <w:szCs w:val="24"/>
        </w:rPr>
        <w:t xml:space="preserve"> у запропонованому учасником товарі</w:t>
      </w:r>
      <w:r w:rsidR="006A0D90" w:rsidRPr="00BE4D9C">
        <w:rPr>
          <w:rFonts w:ascii="Times New Roman" w:hAnsi="Times New Roman" w:cs="Times New Roman"/>
          <w:sz w:val="24"/>
          <w:szCs w:val="24"/>
        </w:rPr>
        <w:t xml:space="preserve">, виданого </w:t>
      </w:r>
      <w:r w:rsidR="002D6697" w:rsidRPr="00BE4D9C">
        <w:rPr>
          <w:rFonts w:ascii="Times New Roman" w:hAnsi="Times New Roman" w:cs="Times New Roman"/>
          <w:sz w:val="24"/>
          <w:szCs w:val="24"/>
        </w:rPr>
        <w:t>не раніше</w:t>
      </w:r>
      <w:r w:rsidR="006A0D90" w:rsidRPr="00BE4D9C">
        <w:rPr>
          <w:rFonts w:ascii="Times New Roman" w:hAnsi="Times New Roman" w:cs="Times New Roman"/>
          <w:sz w:val="24"/>
          <w:szCs w:val="24"/>
        </w:rPr>
        <w:t xml:space="preserve"> 202</w:t>
      </w:r>
      <w:r w:rsidR="00395832" w:rsidRPr="00BE4D9C">
        <w:rPr>
          <w:rFonts w:ascii="Times New Roman" w:hAnsi="Times New Roman" w:cs="Times New Roman"/>
          <w:sz w:val="24"/>
          <w:szCs w:val="24"/>
        </w:rPr>
        <w:t>2</w:t>
      </w:r>
      <w:r w:rsidR="006A0D90" w:rsidRPr="00BE4D9C">
        <w:rPr>
          <w:rFonts w:ascii="Times New Roman" w:hAnsi="Times New Roman" w:cs="Times New Roman"/>
          <w:sz w:val="24"/>
          <w:szCs w:val="24"/>
        </w:rPr>
        <w:t xml:space="preserve"> ро</w:t>
      </w:r>
      <w:r w:rsidR="002D6697" w:rsidRPr="00BE4D9C">
        <w:rPr>
          <w:rFonts w:ascii="Times New Roman" w:hAnsi="Times New Roman" w:cs="Times New Roman"/>
          <w:sz w:val="24"/>
          <w:szCs w:val="24"/>
        </w:rPr>
        <w:t>ку</w:t>
      </w:r>
      <w:r w:rsidR="006A0D90" w:rsidRPr="00BE4D9C">
        <w:rPr>
          <w:rFonts w:ascii="Times New Roman" w:hAnsi="Times New Roman" w:cs="Times New Roman"/>
          <w:sz w:val="24"/>
          <w:szCs w:val="24"/>
        </w:rPr>
        <w:t xml:space="preserve"> </w:t>
      </w:r>
      <w:r w:rsidR="00782CC5" w:rsidRPr="00BE4D9C">
        <w:rPr>
          <w:rFonts w:ascii="Times New Roman" w:hAnsi="Times New Roman" w:cs="Times New Roman"/>
          <w:sz w:val="24"/>
          <w:szCs w:val="24"/>
        </w:rPr>
        <w:t>(документ</w:t>
      </w:r>
      <w:r w:rsidR="006A0D90" w:rsidRPr="00BE4D9C">
        <w:rPr>
          <w:rFonts w:ascii="Times New Roman" w:hAnsi="Times New Roman" w:cs="Times New Roman"/>
          <w:sz w:val="24"/>
          <w:szCs w:val="24"/>
        </w:rPr>
        <w:t>и пови</w:t>
      </w:r>
      <w:r w:rsidR="00782CC5" w:rsidRPr="00BE4D9C">
        <w:rPr>
          <w:rFonts w:ascii="Times New Roman" w:hAnsi="Times New Roman" w:cs="Times New Roman"/>
          <w:sz w:val="24"/>
          <w:szCs w:val="24"/>
        </w:rPr>
        <w:t>н</w:t>
      </w:r>
      <w:r w:rsidR="006A0D90" w:rsidRPr="00BE4D9C">
        <w:rPr>
          <w:rFonts w:ascii="Times New Roman" w:hAnsi="Times New Roman" w:cs="Times New Roman"/>
          <w:sz w:val="24"/>
          <w:szCs w:val="24"/>
        </w:rPr>
        <w:t>ні</w:t>
      </w:r>
      <w:r w:rsidR="00782CC5" w:rsidRPr="00BE4D9C">
        <w:rPr>
          <w:rFonts w:ascii="Times New Roman" w:hAnsi="Times New Roman" w:cs="Times New Roman"/>
          <w:sz w:val="24"/>
          <w:szCs w:val="24"/>
        </w:rPr>
        <w:t xml:space="preserve"> бути видан</w:t>
      </w:r>
      <w:r w:rsidR="006A0D90" w:rsidRPr="00BE4D9C">
        <w:rPr>
          <w:rFonts w:ascii="Times New Roman" w:hAnsi="Times New Roman" w:cs="Times New Roman"/>
          <w:sz w:val="24"/>
          <w:szCs w:val="24"/>
        </w:rPr>
        <w:t>і</w:t>
      </w:r>
      <w:r w:rsidR="00782CC5" w:rsidRPr="00BE4D9C">
        <w:rPr>
          <w:rFonts w:ascii="Times New Roman" w:hAnsi="Times New Roman" w:cs="Times New Roman"/>
          <w:sz w:val="24"/>
          <w:szCs w:val="24"/>
        </w:rPr>
        <w:t xml:space="preserve"> на ім’я </w:t>
      </w:r>
      <w:r w:rsidR="00E11942" w:rsidRPr="00BE4D9C">
        <w:rPr>
          <w:rFonts w:ascii="Times New Roman" w:hAnsi="Times New Roman" w:cs="Times New Roman"/>
          <w:sz w:val="24"/>
          <w:szCs w:val="24"/>
        </w:rPr>
        <w:t xml:space="preserve">учасника або </w:t>
      </w:r>
      <w:r w:rsidR="00782CC5" w:rsidRPr="00BE4D9C">
        <w:rPr>
          <w:rFonts w:ascii="Times New Roman" w:hAnsi="Times New Roman" w:cs="Times New Roman"/>
          <w:sz w:val="24"/>
          <w:szCs w:val="24"/>
        </w:rPr>
        <w:t>виробника товару)</w:t>
      </w:r>
      <w:r w:rsidR="00395832" w:rsidRPr="00BE4D9C">
        <w:rPr>
          <w:rFonts w:ascii="Times New Roman" w:hAnsi="Times New Roman" w:cs="Times New Roman"/>
          <w:sz w:val="24"/>
          <w:szCs w:val="24"/>
        </w:rPr>
        <w:t xml:space="preserve"> (експертні висновки або протоколи випробувань повинні бути видані установою акредитованою </w:t>
      </w:r>
      <w:r w:rsidR="006D59D1" w:rsidRPr="00BE4D9C">
        <w:rPr>
          <w:rFonts w:ascii="Times New Roman" w:hAnsi="Times New Roman" w:cs="Times New Roman"/>
          <w:sz w:val="24"/>
          <w:szCs w:val="24"/>
        </w:rPr>
        <w:t>Національним агентством з акредитації України</w:t>
      </w:r>
      <w:r w:rsidR="00395832" w:rsidRPr="00BE4D9C">
        <w:rPr>
          <w:rFonts w:ascii="Times New Roman" w:hAnsi="Times New Roman" w:cs="Times New Roman"/>
          <w:sz w:val="24"/>
          <w:szCs w:val="24"/>
        </w:rPr>
        <w:t>)</w:t>
      </w:r>
      <w:r w:rsidR="00071E3D" w:rsidRPr="00BE4D9C">
        <w:rPr>
          <w:rFonts w:ascii="Times New Roman" w:hAnsi="Times New Roman" w:cs="Times New Roman"/>
          <w:sz w:val="24"/>
          <w:szCs w:val="24"/>
        </w:rPr>
        <w:t xml:space="preserve">. Протоколи або експертні висновки надаються стосовно перевірки відповідності </w:t>
      </w:r>
      <w:r w:rsidR="000A46FC" w:rsidRPr="000A46FC">
        <w:rPr>
          <w:rFonts w:ascii="Times New Roman" w:hAnsi="Times New Roman" w:cs="Times New Roman"/>
          <w:sz w:val="24"/>
          <w:szCs w:val="24"/>
        </w:rPr>
        <w:t xml:space="preserve">курятини </w:t>
      </w:r>
      <w:r w:rsidR="00BE4D9C" w:rsidRPr="00BE4D9C">
        <w:rPr>
          <w:rFonts w:ascii="Times New Roman" w:eastAsia="Times New Roman" w:hAnsi="Times New Roman" w:cs="Times New Roman"/>
          <w:sz w:val="24"/>
          <w:szCs w:val="24"/>
          <w:lang w:eastAsia="zh-CN"/>
        </w:rPr>
        <w:t>;</w:t>
      </w:r>
    </w:p>
    <w:p w:rsidR="00D87780" w:rsidRPr="00BE4D9C" w:rsidRDefault="00AB3BE8" w:rsidP="00FE4346">
      <w:pPr>
        <w:spacing w:after="0" w:line="240" w:lineRule="auto"/>
        <w:ind w:firstLine="539"/>
        <w:contextualSpacing/>
        <w:jc w:val="both"/>
        <w:rPr>
          <w:rFonts w:ascii="Times New Roman" w:eastAsia="Times New Roman" w:hAnsi="Times New Roman" w:cs="Times New Roman"/>
          <w:sz w:val="24"/>
          <w:szCs w:val="24"/>
          <w:lang w:eastAsia="zh-CN"/>
        </w:rPr>
      </w:pPr>
      <w:r w:rsidRPr="00BE4D9C">
        <w:rPr>
          <w:rFonts w:ascii="Times New Roman" w:hAnsi="Times New Roman" w:cs="Times New Roman"/>
          <w:sz w:val="24"/>
          <w:szCs w:val="24"/>
        </w:rPr>
        <w:t xml:space="preserve">- </w:t>
      </w:r>
      <w:r w:rsidR="001D5B73" w:rsidRPr="00BE4D9C">
        <w:rPr>
          <w:rFonts w:ascii="Times New Roman" w:hAnsi="Times New Roman" w:cs="Times New Roman"/>
          <w:sz w:val="24"/>
          <w:szCs w:val="24"/>
        </w:rPr>
        <w:t>копі</w:t>
      </w:r>
      <w:r w:rsidR="00782CC5" w:rsidRPr="00BE4D9C">
        <w:rPr>
          <w:rFonts w:ascii="Times New Roman" w:hAnsi="Times New Roman" w:cs="Times New Roman"/>
          <w:sz w:val="24"/>
          <w:szCs w:val="24"/>
        </w:rPr>
        <w:t>ю</w:t>
      </w:r>
      <w:r w:rsidR="001D5B73" w:rsidRPr="00BE4D9C">
        <w:rPr>
          <w:rFonts w:ascii="Times New Roman" w:hAnsi="Times New Roman" w:cs="Times New Roman"/>
          <w:sz w:val="24"/>
          <w:szCs w:val="24"/>
        </w:rPr>
        <w:t xml:space="preserve"> </w:t>
      </w:r>
      <w:r w:rsidR="00395832" w:rsidRPr="00BE4D9C">
        <w:rPr>
          <w:rFonts w:ascii="Times New Roman" w:hAnsi="Times New Roman" w:cs="Times New Roman"/>
          <w:sz w:val="24"/>
          <w:szCs w:val="24"/>
        </w:rPr>
        <w:t xml:space="preserve">протоколів або </w:t>
      </w:r>
      <w:r w:rsidR="001D5B73" w:rsidRPr="00BE4D9C">
        <w:rPr>
          <w:rFonts w:ascii="Times New Roman" w:hAnsi="Times New Roman" w:cs="Times New Roman"/>
          <w:sz w:val="24"/>
          <w:szCs w:val="24"/>
        </w:rPr>
        <w:t xml:space="preserve">експертних висновків, що підтверджують </w:t>
      </w:r>
      <w:r w:rsidR="00E36937" w:rsidRPr="00BE4D9C">
        <w:rPr>
          <w:rFonts w:ascii="Times New Roman" w:hAnsi="Times New Roman" w:cs="Times New Roman"/>
          <w:sz w:val="24"/>
          <w:szCs w:val="24"/>
        </w:rPr>
        <w:t>відповідність</w:t>
      </w:r>
      <w:r w:rsidR="00F642AF" w:rsidRPr="00BE4D9C">
        <w:rPr>
          <w:rFonts w:ascii="Times New Roman" w:hAnsi="Times New Roman" w:cs="Times New Roman"/>
          <w:sz w:val="24"/>
          <w:szCs w:val="24"/>
        </w:rPr>
        <w:t xml:space="preserve"> </w:t>
      </w:r>
      <w:r w:rsidR="001D5B73" w:rsidRPr="00BE4D9C">
        <w:rPr>
          <w:rFonts w:ascii="Times New Roman" w:hAnsi="Times New Roman" w:cs="Times New Roman"/>
          <w:sz w:val="24"/>
          <w:szCs w:val="24"/>
        </w:rPr>
        <w:t>товар</w:t>
      </w:r>
      <w:r w:rsidR="00E36937" w:rsidRPr="00BE4D9C">
        <w:rPr>
          <w:rFonts w:ascii="Times New Roman" w:hAnsi="Times New Roman" w:cs="Times New Roman"/>
          <w:sz w:val="24"/>
          <w:szCs w:val="24"/>
        </w:rPr>
        <w:t>у діючому ДСТУ/ТУ</w:t>
      </w:r>
      <w:r w:rsidR="00395832" w:rsidRPr="00BE4D9C">
        <w:rPr>
          <w:rFonts w:ascii="Times New Roman" w:hAnsi="Times New Roman" w:cs="Times New Roman"/>
          <w:sz w:val="24"/>
          <w:szCs w:val="24"/>
        </w:rPr>
        <w:t xml:space="preserve"> У</w:t>
      </w:r>
      <w:r w:rsidR="00E36937" w:rsidRPr="00BE4D9C">
        <w:rPr>
          <w:rFonts w:ascii="Times New Roman" w:hAnsi="Times New Roman" w:cs="Times New Roman"/>
          <w:sz w:val="24"/>
          <w:szCs w:val="24"/>
        </w:rPr>
        <w:t xml:space="preserve"> стосовно досліджень на </w:t>
      </w:r>
      <w:r w:rsidR="001D5B73" w:rsidRPr="00BE4D9C">
        <w:rPr>
          <w:rFonts w:ascii="Times New Roman" w:hAnsi="Times New Roman" w:cs="Times New Roman"/>
          <w:sz w:val="24"/>
          <w:szCs w:val="24"/>
        </w:rPr>
        <w:t>патогенн</w:t>
      </w:r>
      <w:r w:rsidR="00E36937" w:rsidRPr="00BE4D9C">
        <w:rPr>
          <w:rFonts w:ascii="Times New Roman" w:hAnsi="Times New Roman" w:cs="Times New Roman"/>
          <w:sz w:val="24"/>
          <w:szCs w:val="24"/>
        </w:rPr>
        <w:t>і</w:t>
      </w:r>
      <w:r w:rsidR="001D5B73" w:rsidRPr="00BE4D9C">
        <w:rPr>
          <w:rFonts w:ascii="Times New Roman" w:hAnsi="Times New Roman" w:cs="Times New Roman"/>
          <w:sz w:val="24"/>
          <w:szCs w:val="24"/>
        </w:rPr>
        <w:t xml:space="preserve"> мікроорганізм</w:t>
      </w:r>
      <w:r w:rsidR="00E36937" w:rsidRPr="00BE4D9C">
        <w:rPr>
          <w:rFonts w:ascii="Times New Roman" w:hAnsi="Times New Roman" w:cs="Times New Roman"/>
          <w:sz w:val="24"/>
          <w:szCs w:val="24"/>
        </w:rPr>
        <w:t>и</w:t>
      </w:r>
      <w:r w:rsidR="001D5B73" w:rsidRPr="00BE4D9C">
        <w:rPr>
          <w:rFonts w:ascii="Times New Roman" w:hAnsi="Times New Roman" w:cs="Times New Roman"/>
          <w:sz w:val="24"/>
          <w:szCs w:val="24"/>
        </w:rPr>
        <w:t xml:space="preserve">, в т.ч. сальмонели, </w:t>
      </w:r>
      <w:proofErr w:type="spellStart"/>
      <w:r w:rsidR="00F642AF" w:rsidRPr="00BE4D9C">
        <w:rPr>
          <w:rFonts w:ascii="Times New Roman" w:hAnsi="Times New Roman" w:cs="Times New Roman"/>
          <w:sz w:val="24"/>
          <w:szCs w:val="24"/>
        </w:rPr>
        <w:t>лістерії</w:t>
      </w:r>
      <w:proofErr w:type="spellEnd"/>
      <w:r w:rsidR="00F642AF" w:rsidRPr="00BE4D9C">
        <w:rPr>
          <w:rFonts w:ascii="Times New Roman" w:hAnsi="Times New Roman" w:cs="Times New Roman"/>
          <w:sz w:val="24"/>
          <w:szCs w:val="24"/>
        </w:rPr>
        <w:t xml:space="preserve">, </w:t>
      </w:r>
      <w:r w:rsidR="001D5B73" w:rsidRPr="00BE4D9C">
        <w:rPr>
          <w:rFonts w:ascii="Times New Roman" w:hAnsi="Times New Roman" w:cs="Times New Roman"/>
          <w:sz w:val="24"/>
          <w:szCs w:val="24"/>
        </w:rPr>
        <w:t xml:space="preserve">токсичних елементів і </w:t>
      </w:r>
      <w:proofErr w:type="spellStart"/>
      <w:r w:rsidR="001D5B73" w:rsidRPr="00BE4D9C">
        <w:rPr>
          <w:rFonts w:ascii="Times New Roman" w:hAnsi="Times New Roman" w:cs="Times New Roman"/>
          <w:sz w:val="24"/>
          <w:szCs w:val="24"/>
        </w:rPr>
        <w:t>мікотоксинів</w:t>
      </w:r>
      <w:proofErr w:type="spellEnd"/>
      <w:r w:rsidR="001D5B73" w:rsidRPr="00BE4D9C">
        <w:rPr>
          <w:rFonts w:ascii="Times New Roman" w:hAnsi="Times New Roman" w:cs="Times New Roman"/>
          <w:sz w:val="24"/>
          <w:szCs w:val="24"/>
        </w:rPr>
        <w:t xml:space="preserve">, </w:t>
      </w:r>
      <w:r w:rsidR="004D3BAF" w:rsidRPr="00BE4D9C">
        <w:rPr>
          <w:rFonts w:ascii="Times New Roman" w:hAnsi="Times New Roman" w:cs="Times New Roman"/>
          <w:sz w:val="24"/>
          <w:szCs w:val="24"/>
        </w:rPr>
        <w:t>антибіотиків, гормон</w:t>
      </w:r>
      <w:r w:rsidR="00723FBF" w:rsidRPr="00BE4D9C">
        <w:rPr>
          <w:rFonts w:ascii="Times New Roman" w:hAnsi="Times New Roman" w:cs="Times New Roman"/>
          <w:sz w:val="24"/>
          <w:szCs w:val="24"/>
        </w:rPr>
        <w:t>у</w:t>
      </w:r>
      <w:r w:rsidR="004D3BAF" w:rsidRPr="00BE4D9C">
        <w:rPr>
          <w:rFonts w:ascii="Times New Roman" w:hAnsi="Times New Roman" w:cs="Times New Roman"/>
          <w:sz w:val="24"/>
          <w:szCs w:val="24"/>
        </w:rPr>
        <w:t>,</w:t>
      </w:r>
      <w:r w:rsidR="001D5B73" w:rsidRPr="00BE4D9C">
        <w:rPr>
          <w:rFonts w:ascii="Times New Roman" w:hAnsi="Times New Roman" w:cs="Times New Roman"/>
          <w:sz w:val="24"/>
          <w:szCs w:val="24"/>
        </w:rPr>
        <w:t xml:space="preserve"> пестицидів</w:t>
      </w:r>
      <w:r w:rsidR="00FE4346" w:rsidRPr="00BE4D9C">
        <w:rPr>
          <w:rFonts w:ascii="Times New Roman" w:hAnsi="Times New Roman" w:cs="Times New Roman"/>
          <w:sz w:val="24"/>
          <w:szCs w:val="24"/>
        </w:rPr>
        <w:t xml:space="preserve">, </w:t>
      </w:r>
      <w:proofErr w:type="spellStart"/>
      <w:r w:rsidR="00FE4346" w:rsidRPr="00BE4D9C">
        <w:rPr>
          <w:rFonts w:ascii="Times New Roman" w:hAnsi="Times New Roman" w:cs="Times New Roman"/>
          <w:sz w:val="24"/>
          <w:szCs w:val="24"/>
        </w:rPr>
        <w:t>нітрозаміни</w:t>
      </w:r>
      <w:proofErr w:type="spellEnd"/>
      <w:r w:rsidR="00395832" w:rsidRPr="00BE4D9C">
        <w:rPr>
          <w:rFonts w:ascii="Times New Roman" w:hAnsi="Times New Roman" w:cs="Times New Roman"/>
          <w:sz w:val="24"/>
          <w:szCs w:val="24"/>
        </w:rPr>
        <w:t xml:space="preserve"> та</w:t>
      </w:r>
      <w:r w:rsidR="001D5B73" w:rsidRPr="00BE4D9C">
        <w:rPr>
          <w:rFonts w:ascii="Times New Roman" w:hAnsi="Times New Roman" w:cs="Times New Roman"/>
          <w:sz w:val="24"/>
          <w:szCs w:val="24"/>
        </w:rPr>
        <w:t xml:space="preserve"> радіонуклідів</w:t>
      </w:r>
      <w:r w:rsidR="00D87780" w:rsidRPr="00BE4D9C">
        <w:rPr>
          <w:rFonts w:ascii="Times New Roman" w:hAnsi="Times New Roman" w:cs="Times New Roman"/>
          <w:sz w:val="24"/>
          <w:szCs w:val="24"/>
        </w:rPr>
        <w:t xml:space="preserve">, </w:t>
      </w:r>
      <w:r w:rsidR="002D6697" w:rsidRPr="00BE4D9C">
        <w:rPr>
          <w:rFonts w:ascii="Times New Roman" w:hAnsi="Times New Roman" w:cs="Times New Roman"/>
          <w:sz w:val="24"/>
          <w:szCs w:val="24"/>
        </w:rPr>
        <w:t xml:space="preserve">виданого не раніше 2022 року </w:t>
      </w:r>
      <w:r w:rsidR="00782CC5" w:rsidRPr="00BE4D9C">
        <w:rPr>
          <w:rFonts w:ascii="Times New Roman" w:hAnsi="Times New Roman" w:cs="Times New Roman"/>
          <w:sz w:val="24"/>
          <w:szCs w:val="24"/>
        </w:rPr>
        <w:t>(документ</w:t>
      </w:r>
      <w:r w:rsidR="006A0D90" w:rsidRPr="00BE4D9C">
        <w:rPr>
          <w:rFonts w:ascii="Times New Roman" w:hAnsi="Times New Roman" w:cs="Times New Roman"/>
          <w:sz w:val="24"/>
          <w:szCs w:val="24"/>
        </w:rPr>
        <w:t>и</w:t>
      </w:r>
      <w:r w:rsidR="00782CC5" w:rsidRPr="00BE4D9C">
        <w:rPr>
          <w:rFonts w:ascii="Times New Roman" w:hAnsi="Times New Roman" w:cs="Times New Roman"/>
          <w:sz w:val="24"/>
          <w:szCs w:val="24"/>
        </w:rPr>
        <w:t xml:space="preserve"> повин</w:t>
      </w:r>
      <w:r w:rsidR="006A0D90" w:rsidRPr="00BE4D9C">
        <w:rPr>
          <w:rFonts w:ascii="Times New Roman" w:hAnsi="Times New Roman" w:cs="Times New Roman"/>
          <w:sz w:val="24"/>
          <w:szCs w:val="24"/>
        </w:rPr>
        <w:t>ні</w:t>
      </w:r>
      <w:r w:rsidR="00782CC5" w:rsidRPr="00BE4D9C">
        <w:rPr>
          <w:rFonts w:ascii="Times New Roman" w:hAnsi="Times New Roman" w:cs="Times New Roman"/>
          <w:sz w:val="24"/>
          <w:szCs w:val="24"/>
        </w:rPr>
        <w:t xml:space="preserve"> бути видан</w:t>
      </w:r>
      <w:r w:rsidR="006A0D90" w:rsidRPr="00BE4D9C">
        <w:rPr>
          <w:rFonts w:ascii="Times New Roman" w:hAnsi="Times New Roman" w:cs="Times New Roman"/>
          <w:sz w:val="24"/>
          <w:szCs w:val="24"/>
        </w:rPr>
        <w:t>і</w:t>
      </w:r>
      <w:r w:rsidR="00782CC5" w:rsidRPr="00BE4D9C">
        <w:rPr>
          <w:rFonts w:ascii="Times New Roman" w:hAnsi="Times New Roman" w:cs="Times New Roman"/>
          <w:sz w:val="24"/>
          <w:szCs w:val="24"/>
        </w:rPr>
        <w:t xml:space="preserve"> на ім’я </w:t>
      </w:r>
      <w:r w:rsidR="008A081A" w:rsidRPr="00BE4D9C">
        <w:rPr>
          <w:rFonts w:ascii="Times New Roman" w:hAnsi="Times New Roman" w:cs="Times New Roman"/>
          <w:sz w:val="24"/>
          <w:szCs w:val="24"/>
        </w:rPr>
        <w:t xml:space="preserve">учасника або </w:t>
      </w:r>
      <w:r w:rsidR="00782CC5" w:rsidRPr="00BE4D9C">
        <w:rPr>
          <w:rFonts w:ascii="Times New Roman" w:hAnsi="Times New Roman" w:cs="Times New Roman"/>
          <w:sz w:val="24"/>
          <w:szCs w:val="24"/>
        </w:rPr>
        <w:t>виробника товару)</w:t>
      </w:r>
      <w:r w:rsidR="00FE4346" w:rsidRPr="00BE4D9C">
        <w:rPr>
          <w:rFonts w:ascii="Times New Roman" w:hAnsi="Times New Roman" w:cs="Times New Roman"/>
          <w:sz w:val="24"/>
          <w:szCs w:val="24"/>
        </w:rPr>
        <w:t xml:space="preserve"> </w:t>
      </w:r>
      <w:r w:rsidR="00395832" w:rsidRPr="00BE4D9C">
        <w:rPr>
          <w:rFonts w:ascii="Times New Roman" w:hAnsi="Times New Roman" w:cs="Times New Roman"/>
          <w:sz w:val="24"/>
          <w:szCs w:val="24"/>
        </w:rPr>
        <w:t xml:space="preserve">(експертні висновки або протоколи випробувань повинні бути видані установою акредитованою </w:t>
      </w:r>
      <w:r w:rsidR="006D59D1" w:rsidRPr="00BE4D9C">
        <w:rPr>
          <w:rFonts w:ascii="Times New Roman" w:hAnsi="Times New Roman" w:cs="Times New Roman"/>
          <w:sz w:val="24"/>
          <w:szCs w:val="24"/>
        </w:rPr>
        <w:t>Національним агентством з акредитації України</w:t>
      </w:r>
      <w:r w:rsidR="00395832" w:rsidRPr="00BE4D9C">
        <w:rPr>
          <w:rFonts w:ascii="Times New Roman" w:hAnsi="Times New Roman" w:cs="Times New Roman"/>
          <w:sz w:val="24"/>
          <w:szCs w:val="24"/>
        </w:rPr>
        <w:t>)</w:t>
      </w:r>
      <w:r w:rsidR="00071E3D" w:rsidRPr="00BE4D9C">
        <w:rPr>
          <w:rFonts w:ascii="Times New Roman" w:hAnsi="Times New Roman" w:cs="Times New Roman"/>
          <w:sz w:val="24"/>
          <w:szCs w:val="24"/>
        </w:rPr>
        <w:t xml:space="preserve">. Протоколи або експертні висновки надаються стосовно перевірки відповідності </w:t>
      </w:r>
      <w:r w:rsidR="00132599" w:rsidRPr="000A46FC">
        <w:rPr>
          <w:rFonts w:ascii="Times New Roman" w:hAnsi="Times New Roman" w:cs="Times New Roman"/>
          <w:sz w:val="24"/>
          <w:szCs w:val="24"/>
        </w:rPr>
        <w:t>курятини</w:t>
      </w:r>
      <w:r w:rsidR="008335C5">
        <w:rPr>
          <w:rFonts w:ascii="Times New Roman" w:hAnsi="Times New Roman" w:cs="Times New Roman"/>
          <w:sz w:val="24"/>
          <w:szCs w:val="24"/>
        </w:rPr>
        <w:t>;</w:t>
      </w:r>
      <w:r w:rsidR="002D6697" w:rsidRPr="000A46FC">
        <w:rPr>
          <w:rFonts w:ascii="Times New Roman" w:hAnsi="Times New Roman" w:cs="Times New Roman"/>
          <w:sz w:val="24"/>
          <w:szCs w:val="24"/>
        </w:rPr>
        <w:t xml:space="preserve"> </w:t>
      </w:r>
    </w:p>
    <w:p w:rsidR="003E5547" w:rsidRPr="00BE4D9C" w:rsidRDefault="00D87780" w:rsidP="00132599">
      <w:pPr>
        <w:spacing w:after="0" w:line="240" w:lineRule="auto"/>
        <w:ind w:firstLine="539"/>
        <w:contextualSpacing/>
        <w:jc w:val="both"/>
        <w:rPr>
          <w:rFonts w:ascii="Times New Roman" w:hAnsi="Times New Roman" w:cs="Times New Roman"/>
          <w:sz w:val="24"/>
          <w:szCs w:val="24"/>
        </w:rPr>
      </w:pPr>
      <w:r w:rsidRPr="00BE4D9C">
        <w:rPr>
          <w:rFonts w:ascii="Times New Roman" w:hAnsi="Times New Roman" w:cs="Times New Roman"/>
          <w:sz w:val="24"/>
          <w:szCs w:val="24"/>
        </w:rPr>
        <w:t xml:space="preserve">- </w:t>
      </w:r>
      <w:r w:rsidR="001D5B73" w:rsidRPr="00BE4D9C">
        <w:rPr>
          <w:rFonts w:ascii="Times New Roman" w:hAnsi="Times New Roman" w:cs="Times New Roman"/>
          <w:sz w:val="24"/>
          <w:szCs w:val="24"/>
        </w:rPr>
        <w:t>на виконання вимог</w:t>
      </w:r>
      <w:r w:rsidR="003E5547" w:rsidRPr="00BE4D9C">
        <w:rPr>
          <w:rFonts w:ascii="Times New Roman" w:hAnsi="Times New Roman" w:cs="Times New Roman"/>
          <w:sz w:val="24"/>
          <w:szCs w:val="24"/>
        </w:rPr>
        <w:t>и</w:t>
      </w:r>
      <w:r w:rsidR="001D5B73" w:rsidRPr="00BE4D9C">
        <w:rPr>
          <w:rFonts w:ascii="Times New Roman" w:hAnsi="Times New Roman" w:cs="Times New Roman"/>
          <w:sz w:val="24"/>
          <w:szCs w:val="24"/>
        </w:rPr>
        <w:t xml:space="preserve"> статті 25 Закону України </w:t>
      </w:r>
      <w:r w:rsidR="00E36937" w:rsidRPr="00BE4D9C">
        <w:rPr>
          <w:rFonts w:ascii="Times New Roman" w:hAnsi="Times New Roman" w:cs="Times New Roman"/>
          <w:sz w:val="24"/>
          <w:szCs w:val="24"/>
        </w:rPr>
        <w:t>«</w:t>
      </w:r>
      <w:r w:rsidR="001D5B73" w:rsidRPr="00BE4D9C">
        <w:rPr>
          <w:rFonts w:ascii="Times New Roman" w:hAnsi="Times New Roman" w:cs="Times New Roman"/>
          <w:sz w:val="24"/>
          <w:szCs w:val="24"/>
        </w:rPr>
        <w:t>Про основні принципи та вимоги до безпечності та якості харчових продуктів</w:t>
      </w:r>
      <w:r w:rsidR="00E36937" w:rsidRPr="00BE4D9C">
        <w:rPr>
          <w:rFonts w:ascii="Times New Roman" w:hAnsi="Times New Roman" w:cs="Times New Roman"/>
          <w:sz w:val="24"/>
          <w:szCs w:val="24"/>
        </w:rPr>
        <w:t>»</w:t>
      </w:r>
      <w:r w:rsidR="001D5B73" w:rsidRPr="00BE4D9C">
        <w:rPr>
          <w:rStyle w:val="rvts9"/>
          <w:rFonts w:ascii="Times New Roman" w:hAnsi="Times New Roman" w:cs="Times New Roman"/>
          <w:sz w:val="24"/>
          <w:szCs w:val="24"/>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sidR="001D5B73" w:rsidRPr="00BE4D9C">
        <w:rPr>
          <w:rFonts w:ascii="Times New Roman" w:hAnsi="Times New Roman" w:cs="Times New Roman"/>
          <w:sz w:val="24"/>
          <w:szCs w:val="24"/>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FC1BDD" w:rsidRPr="00BE4D9C" w:rsidRDefault="006D59D1" w:rsidP="00C010E9">
      <w:pPr>
        <w:spacing w:after="0" w:line="240" w:lineRule="auto"/>
        <w:ind w:firstLine="539"/>
        <w:contextualSpacing/>
        <w:jc w:val="both"/>
        <w:rPr>
          <w:rFonts w:ascii="Times New Roman" w:hAnsi="Times New Roman" w:cs="Times New Roman"/>
          <w:sz w:val="24"/>
          <w:szCs w:val="24"/>
        </w:rPr>
      </w:pPr>
      <w:r w:rsidRPr="00BE4D9C">
        <w:rPr>
          <w:rFonts w:ascii="Times New Roman" w:hAnsi="Times New Roman" w:cs="Times New Roman"/>
          <w:sz w:val="24"/>
          <w:szCs w:val="24"/>
        </w:rPr>
        <w:t xml:space="preserve">7. У разі надання у складі тендерної пропозиції документів виданих на ім’я виробника товару, у разі якщо учасник не є виробником товару, учасник повинен надати у складі тендерної пропозиції сканований оригінал листа (дозволу) </w:t>
      </w:r>
      <w:r w:rsidR="00C010E9" w:rsidRPr="00BE4D9C">
        <w:rPr>
          <w:rFonts w:ascii="Times New Roman" w:hAnsi="Times New Roman" w:cs="Times New Roman"/>
          <w:sz w:val="24"/>
          <w:szCs w:val="24"/>
        </w:rPr>
        <w:t>с</w:t>
      </w:r>
      <w:r w:rsidRPr="00BE4D9C">
        <w:rPr>
          <w:rFonts w:ascii="Times New Roman" w:hAnsi="Times New Roman" w:cs="Times New Roman"/>
          <w:sz w:val="24"/>
          <w:szCs w:val="24"/>
        </w:rPr>
        <w:t xml:space="preserve">кладеного виробником товару на ім’я учасника, у якому учаснику надається письмовий дозвіл </w:t>
      </w:r>
      <w:r w:rsidR="00C010E9" w:rsidRPr="00BE4D9C">
        <w:rPr>
          <w:rFonts w:ascii="Times New Roman" w:hAnsi="Times New Roman" w:cs="Times New Roman"/>
          <w:sz w:val="24"/>
          <w:szCs w:val="24"/>
        </w:rPr>
        <w:t>на використання та завантаження до електронної системи закупівель «</w:t>
      </w:r>
      <w:proofErr w:type="spellStart"/>
      <w:r w:rsidR="00C010E9" w:rsidRPr="00BE4D9C">
        <w:rPr>
          <w:rFonts w:ascii="Times New Roman" w:hAnsi="Times New Roman" w:cs="Times New Roman"/>
          <w:sz w:val="24"/>
          <w:szCs w:val="24"/>
        </w:rPr>
        <w:t>Прозорро</w:t>
      </w:r>
      <w:proofErr w:type="spellEnd"/>
      <w:r w:rsidR="00C010E9" w:rsidRPr="00BE4D9C">
        <w:rPr>
          <w:rFonts w:ascii="Times New Roman" w:hAnsi="Times New Roman" w:cs="Times New Roman"/>
          <w:sz w:val="24"/>
          <w:szCs w:val="24"/>
        </w:rPr>
        <w:t>» документів які є власністю виробника для виконання вимог тендерної документації. Лист (дозвіл) повинен бути виданий у 2023 році.</w:t>
      </w:r>
    </w:p>
    <w:p w:rsidR="00C010E9" w:rsidRPr="00BE4D9C" w:rsidRDefault="00C010E9" w:rsidP="00C010E9">
      <w:pPr>
        <w:spacing w:after="0" w:line="240" w:lineRule="auto"/>
        <w:ind w:firstLine="539"/>
        <w:contextualSpacing/>
        <w:jc w:val="both"/>
        <w:rPr>
          <w:rFonts w:ascii="Times New Roman" w:eastAsia="Calibri" w:hAnsi="Times New Roman" w:cs="Times New Roman"/>
          <w:b/>
          <w:sz w:val="24"/>
          <w:szCs w:val="24"/>
          <w:u w:val="single"/>
        </w:rPr>
      </w:pPr>
    </w:p>
    <w:p w:rsidR="00FC1BDD" w:rsidRDefault="00FC1BDD" w:rsidP="00F547C2">
      <w:pPr>
        <w:spacing w:after="0" w:line="240" w:lineRule="auto"/>
        <w:contextualSpacing/>
        <w:rPr>
          <w:rFonts w:ascii="Times New Roman" w:eastAsia="Calibri" w:hAnsi="Times New Roman" w:cs="Times New Roman"/>
          <w:b/>
          <w:sz w:val="24"/>
          <w:szCs w:val="24"/>
        </w:rPr>
      </w:pPr>
      <w:r w:rsidRPr="00BE4D9C">
        <w:rPr>
          <w:rFonts w:ascii="Times New Roman" w:eastAsia="Calibri" w:hAnsi="Times New Roman" w:cs="Times New Roman"/>
          <w:b/>
          <w:sz w:val="24"/>
          <w:szCs w:val="24"/>
          <w:u w:val="single"/>
        </w:rPr>
        <w:t>ЯКІСНІ ВИМОГИ</w:t>
      </w:r>
      <w:r w:rsidRPr="00BE4D9C">
        <w:rPr>
          <w:rFonts w:ascii="Times New Roman" w:eastAsia="Calibri" w:hAnsi="Times New Roman" w:cs="Times New Roman"/>
          <w:b/>
          <w:sz w:val="24"/>
          <w:szCs w:val="24"/>
        </w:rPr>
        <w:t>:</w:t>
      </w:r>
    </w:p>
    <w:p w:rsidR="008E436A" w:rsidRPr="00BE4D9C" w:rsidRDefault="008E436A" w:rsidP="00F547C2">
      <w:pPr>
        <w:spacing w:after="0" w:line="240" w:lineRule="auto"/>
        <w:contextualSpacing/>
        <w:rPr>
          <w:rFonts w:ascii="Times New Roman" w:eastAsia="Calibri" w:hAnsi="Times New Roman" w:cs="Times New Roman"/>
          <w:b/>
          <w:sz w:val="24"/>
          <w:szCs w:val="24"/>
        </w:rPr>
      </w:pP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111"/>
        <w:gridCol w:w="1160"/>
        <w:gridCol w:w="860"/>
        <w:gridCol w:w="1491"/>
        <w:gridCol w:w="2567"/>
      </w:tblGrid>
      <w:tr w:rsidR="00BE4D9C" w:rsidRPr="00BE4D9C" w:rsidTr="002012ED">
        <w:trPr>
          <w:trHeight w:val="1430"/>
        </w:trPr>
        <w:tc>
          <w:tcPr>
            <w:tcW w:w="458" w:type="dxa"/>
            <w:vAlign w:val="center"/>
          </w:tcPr>
          <w:p w:rsidR="00FC1BDD" w:rsidRPr="00BE4D9C" w:rsidRDefault="00FC1BDD" w:rsidP="00F547C2">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BE4D9C">
              <w:rPr>
                <w:rFonts w:ascii="Times New Roman" w:eastAsia="Times New Roman" w:hAnsi="Times New Roman" w:cs="Times New Roman"/>
                <w:b/>
                <w:bCs/>
                <w:sz w:val="24"/>
                <w:szCs w:val="24"/>
                <w:lang w:eastAsia="zh-CN"/>
              </w:rPr>
              <w:t xml:space="preserve">№ </w:t>
            </w:r>
          </w:p>
        </w:tc>
        <w:tc>
          <w:tcPr>
            <w:tcW w:w="3111" w:type="dxa"/>
            <w:vAlign w:val="center"/>
          </w:tcPr>
          <w:p w:rsidR="00FC1BDD" w:rsidRPr="00BE4D9C" w:rsidRDefault="00FC1BDD" w:rsidP="00F547C2">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BE4D9C">
              <w:rPr>
                <w:rFonts w:ascii="Times New Roman" w:eastAsia="Times New Roman" w:hAnsi="Times New Roman" w:cs="Times New Roman"/>
                <w:b/>
                <w:bCs/>
                <w:sz w:val="24"/>
                <w:szCs w:val="24"/>
                <w:lang w:eastAsia="zh-CN"/>
              </w:rPr>
              <w:t>Найменування</w:t>
            </w:r>
          </w:p>
        </w:tc>
        <w:tc>
          <w:tcPr>
            <w:tcW w:w="1160" w:type="dxa"/>
            <w:textDirection w:val="btLr"/>
            <w:vAlign w:val="center"/>
          </w:tcPr>
          <w:p w:rsidR="00FC1BDD" w:rsidRPr="00BE4D9C" w:rsidRDefault="00FC1BDD" w:rsidP="00F547C2">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eastAsia="zh-CN"/>
              </w:rPr>
            </w:pPr>
            <w:r w:rsidRPr="00BE4D9C">
              <w:rPr>
                <w:rFonts w:ascii="Times New Roman" w:eastAsia="Times New Roman" w:hAnsi="Times New Roman" w:cs="Times New Roman"/>
                <w:b/>
                <w:bCs/>
                <w:sz w:val="24"/>
                <w:szCs w:val="24"/>
                <w:lang w:eastAsia="zh-CN"/>
              </w:rPr>
              <w:t>Одиниці виміру</w:t>
            </w:r>
          </w:p>
        </w:tc>
        <w:tc>
          <w:tcPr>
            <w:tcW w:w="860" w:type="dxa"/>
            <w:textDirection w:val="btLr"/>
            <w:vAlign w:val="center"/>
          </w:tcPr>
          <w:p w:rsidR="00FC1BDD" w:rsidRPr="00BE4D9C" w:rsidRDefault="00FC1BDD" w:rsidP="00F547C2">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eastAsia="zh-CN"/>
              </w:rPr>
            </w:pPr>
            <w:r w:rsidRPr="00BE4D9C">
              <w:rPr>
                <w:rFonts w:ascii="Times New Roman" w:eastAsia="Times New Roman" w:hAnsi="Times New Roman" w:cs="Times New Roman"/>
                <w:b/>
                <w:bCs/>
                <w:sz w:val="24"/>
                <w:szCs w:val="24"/>
                <w:lang w:eastAsia="zh-CN"/>
              </w:rPr>
              <w:t>Кількість</w:t>
            </w:r>
          </w:p>
        </w:tc>
        <w:tc>
          <w:tcPr>
            <w:tcW w:w="1491" w:type="dxa"/>
            <w:vAlign w:val="center"/>
          </w:tcPr>
          <w:p w:rsidR="00FC1BDD" w:rsidRPr="00BE4D9C" w:rsidRDefault="00FC1BDD" w:rsidP="00F547C2">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BE4D9C">
              <w:rPr>
                <w:rFonts w:ascii="Times New Roman" w:eastAsia="Times New Roman" w:hAnsi="Times New Roman" w:cs="Times New Roman"/>
                <w:b/>
                <w:bCs/>
                <w:sz w:val="24"/>
                <w:szCs w:val="24"/>
                <w:lang w:eastAsia="zh-CN"/>
              </w:rPr>
              <w:t>Вид</w:t>
            </w:r>
          </w:p>
        </w:tc>
        <w:tc>
          <w:tcPr>
            <w:tcW w:w="2567" w:type="dxa"/>
            <w:vAlign w:val="center"/>
          </w:tcPr>
          <w:p w:rsidR="00FC1BDD" w:rsidRPr="00BE4D9C" w:rsidRDefault="00FC1BDD" w:rsidP="00F547C2">
            <w:pPr>
              <w:widowControl w:val="0"/>
              <w:tabs>
                <w:tab w:val="left" w:pos="536"/>
              </w:tabs>
              <w:suppressAutoHyphens/>
              <w:autoSpaceDE w:val="0"/>
              <w:spacing w:after="0" w:line="240" w:lineRule="auto"/>
              <w:ind w:right="-87"/>
              <w:contextualSpacing/>
              <w:jc w:val="center"/>
              <w:rPr>
                <w:rFonts w:ascii="Times New Roman" w:eastAsia="Times New Roman" w:hAnsi="Times New Roman" w:cs="Times New Roman"/>
                <w:b/>
                <w:bCs/>
                <w:sz w:val="24"/>
                <w:szCs w:val="24"/>
                <w:lang w:eastAsia="zh-CN"/>
              </w:rPr>
            </w:pPr>
            <w:r w:rsidRPr="00BE4D9C">
              <w:rPr>
                <w:rFonts w:ascii="Times New Roman" w:eastAsia="Times New Roman" w:hAnsi="Times New Roman" w:cs="Times New Roman"/>
                <w:b/>
                <w:bCs/>
                <w:sz w:val="24"/>
                <w:szCs w:val="24"/>
                <w:lang w:eastAsia="zh-CN"/>
              </w:rPr>
              <w:t>Умови поставки</w:t>
            </w:r>
          </w:p>
        </w:tc>
      </w:tr>
      <w:tr w:rsidR="00357201" w:rsidRPr="00BE4D9C" w:rsidTr="002012ED">
        <w:trPr>
          <w:trHeight w:val="1081"/>
        </w:trPr>
        <w:tc>
          <w:tcPr>
            <w:tcW w:w="458" w:type="dxa"/>
            <w:vAlign w:val="center"/>
          </w:tcPr>
          <w:p w:rsidR="00357201" w:rsidRPr="00BE4D9C" w:rsidRDefault="0084695F" w:rsidP="00F547C2">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t>1</w:t>
            </w:r>
          </w:p>
        </w:tc>
        <w:tc>
          <w:tcPr>
            <w:tcW w:w="3111" w:type="dxa"/>
            <w:vAlign w:val="center"/>
          </w:tcPr>
          <w:p w:rsidR="00357201" w:rsidRPr="000A46FC" w:rsidRDefault="000A46FC" w:rsidP="00395832">
            <w:pPr>
              <w:spacing w:after="0" w:line="240" w:lineRule="auto"/>
              <w:contextualSpacing/>
              <w:jc w:val="center"/>
              <w:rPr>
                <w:rFonts w:ascii="Times New Roman" w:hAnsi="Times New Roman" w:cs="Times New Roman"/>
                <w:b/>
                <w:sz w:val="24"/>
                <w:szCs w:val="24"/>
              </w:rPr>
            </w:pPr>
            <w:r w:rsidRPr="000A46FC">
              <w:rPr>
                <w:rFonts w:ascii="Times New Roman" w:hAnsi="Times New Roman" w:cs="Times New Roman"/>
                <w:b/>
                <w:bCs/>
                <w:sz w:val="24"/>
                <w:szCs w:val="24"/>
              </w:rPr>
              <w:t>Філе куряче охолоджене</w:t>
            </w:r>
          </w:p>
        </w:tc>
        <w:tc>
          <w:tcPr>
            <w:tcW w:w="1160" w:type="dxa"/>
            <w:vAlign w:val="center"/>
          </w:tcPr>
          <w:p w:rsidR="00357201" w:rsidRPr="00BE4D9C" w:rsidRDefault="00E36937" w:rsidP="00395832">
            <w:pPr>
              <w:tabs>
                <w:tab w:val="left" w:pos="536"/>
              </w:tabs>
              <w:spacing w:after="0" w:line="240" w:lineRule="auto"/>
              <w:contextualSpacing/>
              <w:jc w:val="center"/>
              <w:rPr>
                <w:rFonts w:ascii="Times New Roman" w:hAnsi="Times New Roman" w:cs="Times New Roman"/>
                <w:b/>
                <w:bCs/>
                <w:sz w:val="24"/>
                <w:szCs w:val="24"/>
              </w:rPr>
            </w:pPr>
            <w:r w:rsidRPr="00BE4D9C">
              <w:rPr>
                <w:rFonts w:ascii="Times New Roman" w:hAnsi="Times New Roman" w:cs="Times New Roman"/>
                <w:b/>
                <w:bCs/>
                <w:sz w:val="24"/>
                <w:szCs w:val="24"/>
              </w:rPr>
              <w:t>кг</w:t>
            </w:r>
          </w:p>
        </w:tc>
        <w:tc>
          <w:tcPr>
            <w:tcW w:w="860" w:type="dxa"/>
            <w:vAlign w:val="center"/>
          </w:tcPr>
          <w:p w:rsidR="00357201" w:rsidRPr="00137E02" w:rsidRDefault="00911EBD" w:rsidP="00E36937">
            <w:pPr>
              <w:spacing w:after="0" w:line="240" w:lineRule="auto"/>
              <w:contextualSpacing/>
              <w:jc w:val="center"/>
              <w:rPr>
                <w:rFonts w:ascii="Times New Roman" w:hAnsi="Times New Roman" w:cs="Times New Roman"/>
                <w:b/>
                <w:sz w:val="24"/>
                <w:szCs w:val="24"/>
              </w:rPr>
            </w:pPr>
            <w:r>
              <w:rPr>
                <w:rFonts w:ascii="Times New Roman" w:hAnsi="Times New Roman" w:cs="Times New Roman"/>
                <w:b/>
                <w:bCs/>
              </w:rPr>
              <w:t>1150</w:t>
            </w:r>
          </w:p>
        </w:tc>
        <w:tc>
          <w:tcPr>
            <w:tcW w:w="1491" w:type="dxa"/>
            <w:vAlign w:val="center"/>
          </w:tcPr>
          <w:p w:rsidR="00357201" w:rsidRPr="00BE4D9C" w:rsidRDefault="00357201" w:rsidP="003572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BE4D9C">
              <w:rPr>
                <w:rFonts w:ascii="Times New Roman" w:hAnsi="Times New Roman" w:cs="Times New Roman"/>
                <w:b/>
                <w:sz w:val="24"/>
                <w:szCs w:val="24"/>
              </w:rPr>
              <w:t>охолоджене</w:t>
            </w:r>
          </w:p>
        </w:tc>
        <w:tc>
          <w:tcPr>
            <w:tcW w:w="2567" w:type="dxa"/>
            <w:vAlign w:val="center"/>
          </w:tcPr>
          <w:p w:rsidR="00357201" w:rsidRPr="00BE4D9C" w:rsidRDefault="00357201" w:rsidP="00395832">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BE4D9C">
              <w:rPr>
                <w:rFonts w:ascii="Times New Roman" w:eastAsia="Times New Roman" w:hAnsi="Times New Roman" w:cs="Times New Roman"/>
                <w:sz w:val="24"/>
                <w:szCs w:val="24"/>
                <w:lang w:eastAsia="zh-CN"/>
              </w:rPr>
              <w:t>Спеціалізованим транспортом постачальника</w:t>
            </w:r>
          </w:p>
          <w:p w:rsidR="00357201" w:rsidRPr="00BE4D9C" w:rsidRDefault="00357201" w:rsidP="00395832">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BE4D9C">
              <w:rPr>
                <w:rFonts w:ascii="Times New Roman" w:eastAsia="Times New Roman" w:hAnsi="Times New Roman" w:cs="Times New Roman"/>
                <w:sz w:val="24"/>
                <w:szCs w:val="24"/>
                <w:lang w:eastAsia="zh-CN"/>
              </w:rPr>
              <w:t>(</w:t>
            </w:r>
            <w:r w:rsidRPr="00BE4D9C">
              <w:rPr>
                <w:rFonts w:ascii="Times New Roman" w:hAnsi="Times New Roman" w:cs="Times New Roman"/>
                <w:sz w:val="24"/>
                <w:szCs w:val="24"/>
              </w:rPr>
              <w:t>рефрижератор</w:t>
            </w:r>
            <w:r w:rsidRPr="00BE4D9C">
              <w:rPr>
                <w:rFonts w:ascii="Times New Roman" w:eastAsia="Times New Roman" w:hAnsi="Times New Roman" w:cs="Times New Roman"/>
                <w:sz w:val="24"/>
                <w:szCs w:val="24"/>
                <w:lang w:eastAsia="zh-CN"/>
              </w:rPr>
              <w:t xml:space="preserve">) </w:t>
            </w:r>
          </w:p>
        </w:tc>
      </w:tr>
    </w:tbl>
    <w:p w:rsidR="003B17B2" w:rsidRDefault="003B17B2" w:rsidP="00F547C2">
      <w:pPr>
        <w:keepNext/>
        <w:spacing w:after="0" w:line="240" w:lineRule="auto"/>
        <w:contextualSpacing/>
        <w:rPr>
          <w:rFonts w:ascii="Times New Roman" w:hAnsi="Times New Roman" w:cs="Times New Roman"/>
          <w:b/>
          <w:bCs/>
          <w:sz w:val="24"/>
          <w:szCs w:val="24"/>
        </w:rPr>
      </w:pPr>
    </w:p>
    <w:p w:rsidR="007D682A" w:rsidRDefault="007D682A" w:rsidP="00033A9E">
      <w:pPr>
        <w:spacing w:after="0" w:line="240" w:lineRule="auto"/>
        <w:jc w:val="both"/>
        <w:rPr>
          <w:rFonts w:ascii="Times New Roman" w:hAnsi="Times New Roman"/>
          <w:sz w:val="24"/>
          <w:szCs w:val="24"/>
          <w:lang w:val="ru-RU"/>
        </w:rPr>
      </w:pPr>
    </w:p>
    <w:p w:rsidR="00033A9E" w:rsidRDefault="009F7114" w:rsidP="00033A9E">
      <w:pPr>
        <w:spacing w:after="0" w:line="240" w:lineRule="auto"/>
        <w:jc w:val="both"/>
        <w:rPr>
          <w:rFonts w:ascii="Times New Roman" w:hAnsi="Times New Roman"/>
          <w:b/>
          <w:sz w:val="24"/>
          <w:szCs w:val="24"/>
          <w:lang w:val="ru-RU"/>
        </w:rPr>
      </w:pPr>
      <w:r w:rsidRPr="009F7114">
        <w:rPr>
          <w:rFonts w:ascii="Times New Roman" w:hAnsi="Times New Roman"/>
          <w:b/>
          <w:sz w:val="24"/>
          <w:szCs w:val="24"/>
          <w:u w:val="single"/>
          <w:lang w:val="ru-RU"/>
        </w:rPr>
        <w:lastRenderedPageBreak/>
        <w:t>МІСЦЕ ПОСТАВКИ ТОВАРІВ</w:t>
      </w:r>
      <w:r w:rsidR="00033A9E" w:rsidRPr="007D682A">
        <w:rPr>
          <w:rFonts w:ascii="Times New Roman" w:hAnsi="Times New Roman"/>
          <w:b/>
          <w:sz w:val="24"/>
          <w:szCs w:val="24"/>
          <w:lang w:val="ru-RU"/>
        </w:rPr>
        <w:t xml:space="preserve">: </w:t>
      </w:r>
    </w:p>
    <w:p w:rsidR="007D682A" w:rsidRPr="007D682A" w:rsidRDefault="007D682A" w:rsidP="00033A9E">
      <w:pPr>
        <w:spacing w:after="0" w:line="240" w:lineRule="auto"/>
        <w:jc w:val="both"/>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3566"/>
        <w:gridCol w:w="5636"/>
      </w:tblGrid>
      <w:tr w:rsidR="00033A9E" w:rsidRPr="009524A2" w:rsidTr="002545E8">
        <w:tc>
          <w:tcPr>
            <w:tcW w:w="653" w:type="dxa"/>
            <w:shd w:val="clear" w:color="auto" w:fill="auto"/>
            <w:vAlign w:val="center"/>
          </w:tcPr>
          <w:p w:rsidR="00033A9E" w:rsidRPr="009524A2" w:rsidRDefault="00033A9E" w:rsidP="002545E8">
            <w:pPr>
              <w:jc w:val="center"/>
              <w:rPr>
                <w:rFonts w:ascii="Times New Roman" w:hAnsi="Times New Roman"/>
                <w:b/>
                <w:sz w:val="24"/>
                <w:szCs w:val="24"/>
              </w:rPr>
            </w:pPr>
            <w:r w:rsidRPr="009524A2">
              <w:rPr>
                <w:rFonts w:ascii="Times New Roman" w:hAnsi="Times New Roman"/>
                <w:b/>
                <w:sz w:val="24"/>
                <w:szCs w:val="24"/>
              </w:rPr>
              <w:t>№ п/п</w:t>
            </w:r>
          </w:p>
        </w:tc>
        <w:tc>
          <w:tcPr>
            <w:tcW w:w="3566" w:type="dxa"/>
            <w:shd w:val="clear" w:color="auto" w:fill="auto"/>
            <w:vAlign w:val="center"/>
          </w:tcPr>
          <w:p w:rsidR="00033A9E" w:rsidRPr="009524A2" w:rsidRDefault="00033A9E" w:rsidP="002545E8">
            <w:pPr>
              <w:jc w:val="center"/>
              <w:rPr>
                <w:rFonts w:ascii="Times New Roman" w:hAnsi="Times New Roman"/>
                <w:b/>
                <w:sz w:val="24"/>
                <w:szCs w:val="24"/>
              </w:rPr>
            </w:pPr>
            <w:r w:rsidRPr="009524A2">
              <w:rPr>
                <w:rFonts w:ascii="Times New Roman" w:hAnsi="Times New Roman"/>
                <w:b/>
                <w:sz w:val="24"/>
                <w:szCs w:val="24"/>
              </w:rPr>
              <w:t>Назва навчального  закладу</w:t>
            </w:r>
          </w:p>
        </w:tc>
        <w:tc>
          <w:tcPr>
            <w:tcW w:w="5636" w:type="dxa"/>
            <w:shd w:val="clear" w:color="auto" w:fill="auto"/>
            <w:vAlign w:val="center"/>
          </w:tcPr>
          <w:p w:rsidR="00033A9E" w:rsidRPr="009524A2" w:rsidRDefault="00033A9E" w:rsidP="002545E8">
            <w:pPr>
              <w:jc w:val="center"/>
              <w:rPr>
                <w:rFonts w:ascii="Times New Roman" w:hAnsi="Times New Roman"/>
                <w:b/>
                <w:sz w:val="24"/>
                <w:szCs w:val="24"/>
              </w:rPr>
            </w:pPr>
            <w:r w:rsidRPr="009524A2">
              <w:rPr>
                <w:rFonts w:ascii="Times New Roman" w:hAnsi="Times New Roman"/>
                <w:b/>
                <w:sz w:val="24"/>
                <w:szCs w:val="24"/>
              </w:rPr>
              <w:t>Адреса навчального  закладу</w:t>
            </w:r>
          </w:p>
        </w:tc>
      </w:tr>
      <w:tr w:rsidR="00033A9E" w:rsidRPr="009524A2" w:rsidTr="002545E8">
        <w:tc>
          <w:tcPr>
            <w:tcW w:w="653" w:type="dxa"/>
            <w:shd w:val="clear" w:color="auto" w:fill="auto"/>
            <w:vAlign w:val="center"/>
          </w:tcPr>
          <w:p w:rsidR="00033A9E" w:rsidRPr="009524A2" w:rsidRDefault="00033A9E" w:rsidP="002545E8">
            <w:pPr>
              <w:jc w:val="center"/>
              <w:rPr>
                <w:rFonts w:ascii="Times New Roman" w:hAnsi="Times New Roman"/>
                <w:b/>
                <w:sz w:val="24"/>
                <w:szCs w:val="24"/>
              </w:rPr>
            </w:pPr>
            <w:r>
              <w:rPr>
                <w:rFonts w:ascii="Times New Roman" w:hAnsi="Times New Roman"/>
                <w:b/>
                <w:sz w:val="24"/>
                <w:szCs w:val="24"/>
              </w:rPr>
              <w:t>1</w:t>
            </w:r>
            <w:r w:rsidRPr="009524A2">
              <w:rPr>
                <w:rFonts w:ascii="Times New Roman" w:hAnsi="Times New Roman"/>
                <w:b/>
                <w:sz w:val="24"/>
                <w:szCs w:val="24"/>
              </w:rPr>
              <w:t>.</w:t>
            </w:r>
          </w:p>
        </w:tc>
        <w:tc>
          <w:tcPr>
            <w:tcW w:w="3566" w:type="dxa"/>
            <w:shd w:val="clear" w:color="auto" w:fill="auto"/>
            <w:vAlign w:val="center"/>
          </w:tcPr>
          <w:p w:rsidR="00033A9E" w:rsidRPr="009524A2" w:rsidRDefault="00033A9E" w:rsidP="002545E8">
            <w:pPr>
              <w:autoSpaceDN w:val="0"/>
              <w:ind w:right="-142"/>
              <w:jc w:val="center"/>
              <w:rPr>
                <w:rFonts w:ascii="Times New Roman" w:hAnsi="Times New Roman"/>
                <w:b/>
                <w:sz w:val="24"/>
                <w:szCs w:val="24"/>
              </w:rPr>
            </w:pPr>
            <w:r w:rsidRPr="009524A2">
              <w:rPr>
                <w:rFonts w:ascii="Times New Roman" w:hAnsi="Times New Roman"/>
                <w:b/>
                <w:sz w:val="24"/>
                <w:szCs w:val="24"/>
              </w:rPr>
              <w:t>Павлівський ліцей Павлівської сільської ради Волинської області</w:t>
            </w:r>
          </w:p>
          <w:p w:rsidR="00033A9E" w:rsidRPr="009524A2" w:rsidRDefault="00033A9E" w:rsidP="002545E8">
            <w:pPr>
              <w:jc w:val="center"/>
              <w:rPr>
                <w:rFonts w:ascii="Times New Roman" w:hAnsi="Times New Roman"/>
                <w:b/>
                <w:sz w:val="24"/>
                <w:szCs w:val="24"/>
              </w:rPr>
            </w:pPr>
          </w:p>
        </w:tc>
        <w:tc>
          <w:tcPr>
            <w:tcW w:w="5636" w:type="dxa"/>
            <w:shd w:val="clear" w:color="auto" w:fill="auto"/>
            <w:vAlign w:val="center"/>
          </w:tcPr>
          <w:p w:rsidR="009140E2" w:rsidRDefault="00033A9E" w:rsidP="002545E8">
            <w:pPr>
              <w:jc w:val="center"/>
              <w:rPr>
                <w:rFonts w:ascii="Times New Roman" w:hAnsi="Times New Roman"/>
                <w:color w:val="000000"/>
                <w:sz w:val="24"/>
                <w:szCs w:val="24"/>
              </w:rPr>
            </w:pPr>
            <w:r w:rsidRPr="009524A2">
              <w:rPr>
                <w:rFonts w:ascii="Times New Roman" w:hAnsi="Times New Roman"/>
                <w:color w:val="000000"/>
                <w:sz w:val="24"/>
                <w:szCs w:val="24"/>
              </w:rPr>
              <w:t xml:space="preserve">Україна, Волинська область, Іваничівський район, </w:t>
            </w:r>
          </w:p>
          <w:p w:rsidR="00033A9E" w:rsidRPr="009524A2" w:rsidRDefault="00033A9E" w:rsidP="002545E8">
            <w:pPr>
              <w:jc w:val="center"/>
              <w:rPr>
                <w:rFonts w:ascii="Times New Roman" w:hAnsi="Times New Roman"/>
                <w:sz w:val="24"/>
                <w:szCs w:val="24"/>
              </w:rPr>
            </w:pPr>
            <w:r w:rsidRPr="009524A2">
              <w:rPr>
                <w:rFonts w:ascii="Times New Roman" w:hAnsi="Times New Roman"/>
                <w:color w:val="000000"/>
                <w:sz w:val="24"/>
                <w:szCs w:val="24"/>
              </w:rPr>
              <w:t>с.</w:t>
            </w:r>
            <w:r w:rsidR="009140E2">
              <w:rPr>
                <w:rFonts w:ascii="Times New Roman" w:hAnsi="Times New Roman"/>
                <w:color w:val="000000"/>
                <w:sz w:val="24"/>
                <w:szCs w:val="24"/>
              </w:rPr>
              <w:t xml:space="preserve"> </w:t>
            </w:r>
            <w:r w:rsidRPr="009524A2">
              <w:rPr>
                <w:rFonts w:ascii="Times New Roman" w:hAnsi="Times New Roman"/>
                <w:color w:val="000000"/>
                <w:sz w:val="24"/>
                <w:szCs w:val="24"/>
              </w:rPr>
              <w:t>Павлівка, вул. Перемоги, 2</w:t>
            </w:r>
          </w:p>
        </w:tc>
      </w:tr>
      <w:tr w:rsidR="00033A9E" w:rsidRPr="009524A2" w:rsidTr="002545E8">
        <w:tc>
          <w:tcPr>
            <w:tcW w:w="653" w:type="dxa"/>
            <w:shd w:val="clear" w:color="auto" w:fill="auto"/>
            <w:vAlign w:val="center"/>
          </w:tcPr>
          <w:p w:rsidR="00033A9E" w:rsidRPr="009524A2" w:rsidRDefault="00033A9E" w:rsidP="002545E8">
            <w:pPr>
              <w:jc w:val="center"/>
              <w:rPr>
                <w:rFonts w:ascii="Times New Roman" w:hAnsi="Times New Roman"/>
                <w:b/>
                <w:sz w:val="24"/>
                <w:szCs w:val="24"/>
              </w:rPr>
            </w:pPr>
            <w:r>
              <w:rPr>
                <w:rFonts w:ascii="Times New Roman" w:hAnsi="Times New Roman"/>
                <w:b/>
                <w:sz w:val="24"/>
                <w:szCs w:val="24"/>
              </w:rPr>
              <w:t>2</w:t>
            </w:r>
            <w:r w:rsidRPr="009524A2">
              <w:rPr>
                <w:rFonts w:ascii="Times New Roman" w:hAnsi="Times New Roman"/>
                <w:b/>
                <w:sz w:val="24"/>
                <w:szCs w:val="24"/>
              </w:rPr>
              <w:t>.</w:t>
            </w:r>
          </w:p>
        </w:tc>
        <w:tc>
          <w:tcPr>
            <w:tcW w:w="3566" w:type="dxa"/>
            <w:shd w:val="clear" w:color="auto" w:fill="auto"/>
            <w:vAlign w:val="center"/>
          </w:tcPr>
          <w:p w:rsidR="00033A9E" w:rsidRPr="009524A2" w:rsidRDefault="00033A9E" w:rsidP="002545E8">
            <w:pPr>
              <w:autoSpaceDN w:val="0"/>
              <w:ind w:right="-142"/>
              <w:jc w:val="center"/>
              <w:rPr>
                <w:rFonts w:ascii="Times New Roman" w:hAnsi="Times New Roman"/>
                <w:b/>
                <w:sz w:val="24"/>
                <w:szCs w:val="24"/>
              </w:rPr>
            </w:pPr>
            <w:r w:rsidRPr="009524A2">
              <w:rPr>
                <w:rFonts w:ascii="Times New Roman" w:hAnsi="Times New Roman"/>
                <w:b/>
                <w:sz w:val="24"/>
                <w:szCs w:val="24"/>
                <w:lang w:eastAsia="ru-RU"/>
              </w:rPr>
              <w:t>Гімназія с. Старий Порицьк - філія Павлівського ліцею</w:t>
            </w:r>
            <w:r w:rsidRPr="009524A2">
              <w:rPr>
                <w:rFonts w:ascii="Times New Roman" w:hAnsi="Times New Roman"/>
                <w:b/>
                <w:sz w:val="24"/>
                <w:szCs w:val="24"/>
              </w:rPr>
              <w:t xml:space="preserve"> Павлівської сільської ради Волинської області</w:t>
            </w:r>
          </w:p>
          <w:p w:rsidR="00033A9E" w:rsidRPr="009524A2" w:rsidRDefault="00033A9E" w:rsidP="002545E8">
            <w:pPr>
              <w:jc w:val="center"/>
              <w:rPr>
                <w:rFonts w:ascii="Times New Roman" w:hAnsi="Times New Roman"/>
                <w:b/>
                <w:sz w:val="24"/>
                <w:szCs w:val="24"/>
              </w:rPr>
            </w:pPr>
          </w:p>
        </w:tc>
        <w:tc>
          <w:tcPr>
            <w:tcW w:w="5636" w:type="dxa"/>
            <w:shd w:val="clear" w:color="auto" w:fill="auto"/>
            <w:vAlign w:val="center"/>
          </w:tcPr>
          <w:p w:rsidR="009140E2" w:rsidRDefault="00033A9E" w:rsidP="002545E8">
            <w:pPr>
              <w:jc w:val="center"/>
              <w:rPr>
                <w:rFonts w:ascii="Times New Roman" w:hAnsi="Times New Roman"/>
                <w:color w:val="000000"/>
                <w:sz w:val="24"/>
                <w:szCs w:val="24"/>
              </w:rPr>
            </w:pPr>
            <w:r w:rsidRPr="009524A2">
              <w:rPr>
                <w:rFonts w:ascii="Times New Roman" w:hAnsi="Times New Roman"/>
                <w:color w:val="000000"/>
                <w:sz w:val="24"/>
                <w:szCs w:val="24"/>
              </w:rPr>
              <w:t xml:space="preserve">Україна, Волинська область, Іваничівський район, </w:t>
            </w:r>
          </w:p>
          <w:p w:rsidR="00033A9E" w:rsidRPr="009524A2" w:rsidRDefault="00033A9E" w:rsidP="002545E8">
            <w:pPr>
              <w:jc w:val="center"/>
              <w:rPr>
                <w:rFonts w:ascii="Times New Roman" w:hAnsi="Times New Roman"/>
                <w:sz w:val="24"/>
                <w:szCs w:val="24"/>
              </w:rPr>
            </w:pPr>
            <w:r w:rsidRPr="009524A2">
              <w:rPr>
                <w:rFonts w:ascii="Times New Roman" w:hAnsi="Times New Roman"/>
                <w:color w:val="000000"/>
                <w:sz w:val="24"/>
                <w:szCs w:val="24"/>
              </w:rPr>
              <w:t>с.</w:t>
            </w:r>
            <w:r w:rsidR="009140E2">
              <w:rPr>
                <w:rFonts w:ascii="Times New Roman" w:hAnsi="Times New Roman"/>
                <w:color w:val="000000"/>
                <w:sz w:val="24"/>
                <w:szCs w:val="24"/>
              </w:rPr>
              <w:t xml:space="preserve"> </w:t>
            </w:r>
            <w:r w:rsidRPr="009524A2">
              <w:rPr>
                <w:rFonts w:ascii="Times New Roman" w:hAnsi="Times New Roman"/>
                <w:color w:val="000000"/>
                <w:sz w:val="24"/>
                <w:szCs w:val="24"/>
              </w:rPr>
              <w:t>Старий Порицьк, вул. Молодіжна, 6а</w:t>
            </w:r>
          </w:p>
        </w:tc>
      </w:tr>
    </w:tbl>
    <w:p w:rsidR="00033A9E" w:rsidRPr="00BE4D9C" w:rsidRDefault="00033A9E" w:rsidP="00F547C2">
      <w:pPr>
        <w:keepNext/>
        <w:spacing w:after="0" w:line="240" w:lineRule="auto"/>
        <w:contextualSpacing/>
        <w:rPr>
          <w:rFonts w:ascii="Times New Roman" w:hAnsi="Times New Roman" w:cs="Times New Roman"/>
          <w:b/>
          <w:bCs/>
          <w:sz w:val="24"/>
          <w:szCs w:val="24"/>
        </w:rPr>
      </w:pPr>
    </w:p>
    <w:sectPr w:rsidR="00033A9E" w:rsidRPr="00BE4D9C"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5315"/>
    <w:multiLevelType w:val="hybridMultilevel"/>
    <w:tmpl w:val="4B3478A0"/>
    <w:lvl w:ilvl="0" w:tplc="A0A0B43E">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B8"/>
    <w:rsid w:val="00004EC9"/>
    <w:rsid w:val="00033A9E"/>
    <w:rsid w:val="00041A79"/>
    <w:rsid w:val="00054396"/>
    <w:rsid w:val="00071E3D"/>
    <w:rsid w:val="00072BED"/>
    <w:rsid w:val="000A46FC"/>
    <w:rsid w:val="000E4E22"/>
    <w:rsid w:val="000E7BF3"/>
    <w:rsid w:val="00104712"/>
    <w:rsid w:val="00117FEA"/>
    <w:rsid w:val="0012798F"/>
    <w:rsid w:val="00132599"/>
    <w:rsid w:val="00137E02"/>
    <w:rsid w:val="0014737B"/>
    <w:rsid w:val="00163CCC"/>
    <w:rsid w:val="00183AEF"/>
    <w:rsid w:val="001B4FB3"/>
    <w:rsid w:val="001B6770"/>
    <w:rsid w:val="001D5B73"/>
    <w:rsid w:val="001F454C"/>
    <w:rsid w:val="002012ED"/>
    <w:rsid w:val="0023678D"/>
    <w:rsid w:val="002D6697"/>
    <w:rsid w:val="002F58C6"/>
    <w:rsid w:val="00300F93"/>
    <w:rsid w:val="003055D4"/>
    <w:rsid w:val="00350931"/>
    <w:rsid w:val="00356042"/>
    <w:rsid w:val="00357201"/>
    <w:rsid w:val="00395832"/>
    <w:rsid w:val="003A111B"/>
    <w:rsid w:val="003B17B2"/>
    <w:rsid w:val="003E5547"/>
    <w:rsid w:val="00406374"/>
    <w:rsid w:val="0043627D"/>
    <w:rsid w:val="0044257E"/>
    <w:rsid w:val="0044361D"/>
    <w:rsid w:val="00480A07"/>
    <w:rsid w:val="004B4C9F"/>
    <w:rsid w:val="004C1E99"/>
    <w:rsid w:val="004D06CA"/>
    <w:rsid w:val="004D3BAF"/>
    <w:rsid w:val="004D58A0"/>
    <w:rsid w:val="004E41F4"/>
    <w:rsid w:val="004E7D0B"/>
    <w:rsid w:val="004F7ED4"/>
    <w:rsid w:val="00503F8A"/>
    <w:rsid w:val="0051521E"/>
    <w:rsid w:val="0052232C"/>
    <w:rsid w:val="005247CE"/>
    <w:rsid w:val="005544F9"/>
    <w:rsid w:val="00567B61"/>
    <w:rsid w:val="005C6905"/>
    <w:rsid w:val="00605B6D"/>
    <w:rsid w:val="00641EC4"/>
    <w:rsid w:val="00656A11"/>
    <w:rsid w:val="006A0D90"/>
    <w:rsid w:val="006B0AE0"/>
    <w:rsid w:val="006D59D1"/>
    <w:rsid w:val="00723FBF"/>
    <w:rsid w:val="00726F64"/>
    <w:rsid w:val="007350D4"/>
    <w:rsid w:val="00735A4B"/>
    <w:rsid w:val="00782CC5"/>
    <w:rsid w:val="00786DCC"/>
    <w:rsid w:val="007954F7"/>
    <w:rsid w:val="007B6303"/>
    <w:rsid w:val="007C3299"/>
    <w:rsid w:val="007D682A"/>
    <w:rsid w:val="007E4D75"/>
    <w:rsid w:val="008050FF"/>
    <w:rsid w:val="008335C5"/>
    <w:rsid w:val="00841634"/>
    <w:rsid w:val="00842E67"/>
    <w:rsid w:val="0084695F"/>
    <w:rsid w:val="00855F14"/>
    <w:rsid w:val="00870BB0"/>
    <w:rsid w:val="00870FA4"/>
    <w:rsid w:val="0087752C"/>
    <w:rsid w:val="00891787"/>
    <w:rsid w:val="008A081A"/>
    <w:rsid w:val="008A6672"/>
    <w:rsid w:val="008E436A"/>
    <w:rsid w:val="00911EBD"/>
    <w:rsid w:val="009140E2"/>
    <w:rsid w:val="00915C2C"/>
    <w:rsid w:val="00960CCB"/>
    <w:rsid w:val="00965CF5"/>
    <w:rsid w:val="00971075"/>
    <w:rsid w:val="009A1FD4"/>
    <w:rsid w:val="009C4CA6"/>
    <w:rsid w:val="009C4E0B"/>
    <w:rsid w:val="009C7492"/>
    <w:rsid w:val="009F7114"/>
    <w:rsid w:val="00A4319F"/>
    <w:rsid w:val="00A61AFF"/>
    <w:rsid w:val="00A62F57"/>
    <w:rsid w:val="00AA5816"/>
    <w:rsid w:val="00AB3BE8"/>
    <w:rsid w:val="00AB4F48"/>
    <w:rsid w:val="00AC12AB"/>
    <w:rsid w:val="00AD3719"/>
    <w:rsid w:val="00B14A9B"/>
    <w:rsid w:val="00B41A19"/>
    <w:rsid w:val="00B41A3F"/>
    <w:rsid w:val="00B43DFA"/>
    <w:rsid w:val="00B44B3A"/>
    <w:rsid w:val="00B73BE8"/>
    <w:rsid w:val="00B9387F"/>
    <w:rsid w:val="00B93B57"/>
    <w:rsid w:val="00BE4504"/>
    <w:rsid w:val="00BE4D9C"/>
    <w:rsid w:val="00BF0D5F"/>
    <w:rsid w:val="00C010E9"/>
    <w:rsid w:val="00C139B8"/>
    <w:rsid w:val="00C15F22"/>
    <w:rsid w:val="00C24D5F"/>
    <w:rsid w:val="00C34F57"/>
    <w:rsid w:val="00C61858"/>
    <w:rsid w:val="00CA5657"/>
    <w:rsid w:val="00CC5A20"/>
    <w:rsid w:val="00CE6A41"/>
    <w:rsid w:val="00CF2480"/>
    <w:rsid w:val="00CF2BA2"/>
    <w:rsid w:val="00CF7801"/>
    <w:rsid w:val="00D2139F"/>
    <w:rsid w:val="00D36C41"/>
    <w:rsid w:val="00D53F11"/>
    <w:rsid w:val="00D87780"/>
    <w:rsid w:val="00DA2BC1"/>
    <w:rsid w:val="00DB6AEB"/>
    <w:rsid w:val="00DC3299"/>
    <w:rsid w:val="00DC4426"/>
    <w:rsid w:val="00E11942"/>
    <w:rsid w:val="00E36937"/>
    <w:rsid w:val="00E5325D"/>
    <w:rsid w:val="00E64DC7"/>
    <w:rsid w:val="00E85E4D"/>
    <w:rsid w:val="00EC7E72"/>
    <w:rsid w:val="00F547C2"/>
    <w:rsid w:val="00F642AF"/>
    <w:rsid w:val="00F917A7"/>
    <w:rsid w:val="00FC10B5"/>
    <w:rsid w:val="00FC1BDD"/>
    <w:rsid w:val="00FE434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27593-C0CD-4691-9BEE-88E12931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customStyle="1" w:styleId="rvps2">
    <w:name w:val="rvps2"/>
    <w:basedOn w:val="a"/>
    <w:rsid w:val="00FC1BDD"/>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041A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041A7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1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979</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9</cp:revision>
  <dcterms:created xsi:type="dcterms:W3CDTF">2023-12-25T10:07:00Z</dcterms:created>
  <dcterms:modified xsi:type="dcterms:W3CDTF">2024-01-02T08:00:00Z</dcterms:modified>
</cp:coreProperties>
</file>