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CBFC5" w14:textId="368ED341" w:rsidR="009B4F26" w:rsidRPr="009B4F26" w:rsidRDefault="00904116" w:rsidP="009B4F2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B4F26">
        <w:rPr>
          <w:rFonts w:ascii="Times New Roman" w:hAnsi="Times New Roman" w:cs="Times New Roman"/>
          <w:u w:val="single"/>
          <w:lang w:val="uk-UA"/>
        </w:rPr>
        <w:t>Перелік змін</w:t>
      </w:r>
      <w:r w:rsidR="005E38D1">
        <w:rPr>
          <w:rFonts w:ascii="Times New Roman" w:hAnsi="Times New Roman" w:cs="Times New Roman"/>
          <w:u w:val="single"/>
          <w:lang w:val="uk-UA"/>
        </w:rPr>
        <w:t xml:space="preserve"> від 2</w:t>
      </w:r>
      <w:r w:rsidR="009B4F26" w:rsidRPr="009B4F26">
        <w:rPr>
          <w:rFonts w:ascii="Times New Roman" w:hAnsi="Times New Roman" w:cs="Times New Roman"/>
          <w:u w:val="single"/>
          <w:lang w:val="uk-UA"/>
        </w:rPr>
        <w:t>2.04.2024 року</w:t>
      </w:r>
      <w:r w:rsidRPr="009B4F26">
        <w:rPr>
          <w:rFonts w:ascii="Times New Roman" w:hAnsi="Times New Roman" w:cs="Times New Roman"/>
          <w:lang w:val="uk-UA"/>
        </w:rPr>
        <w:t xml:space="preserve"> до Додатку №3 до Тендерної документації за кодом</w:t>
      </w:r>
      <w:r w:rsidR="009B4F26" w:rsidRPr="009B4F26">
        <w:rPr>
          <w:rFonts w:ascii="Times New Roman" w:hAnsi="Times New Roman" w:cs="Times New Roman"/>
          <w:lang w:val="uk-UA"/>
        </w:rPr>
        <w:t xml:space="preserve"> </w:t>
      </w:r>
      <w:r w:rsidRPr="009B4F26">
        <w:rPr>
          <w:rFonts w:ascii="Times New Roman" w:hAnsi="Times New Roman" w:cs="Times New Roman"/>
          <w:lang w:val="uk-UA"/>
        </w:rPr>
        <w:t xml:space="preserve">ДК 021:2015: </w:t>
      </w:r>
      <w:r w:rsidR="009B4F26" w:rsidRPr="009B4F26">
        <w:rPr>
          <w:rFonts w:ascii="Times New Roman" w:hAnsi="Times New Roman" w:cs="Times New Roman"/>
          <w:lang w:val="uk-UA"/>
        </w:rPr>
        <w:t>42130000-9 «Арматура трубопровідна: крани, вентилі, клапани та подібні пристрої»</w:t>
      </w:r>
    </w:p>
    <w:p w14:paraId="01B33071" w14:textId="53699995" w:rsidR="00663C7E" w:rsidRDefault="009B4F26" w:rsidP="009B4F2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B4F26">
        <w:rPr>
          <w:rFonts w:ascii="Times New Roman" w:hAnsi="Times New Roman" w:cs="Times New Roman"/>
          <w:lang w:val="uk-UA"/>
        </w:rPr>
        <w:t xml:space="preserve">Ідентифікатор закупівлі </w:t>
      </w:r>
      <w:r w:rsidR="005E38D1">
        <w:rPr>
          <w:rFonts w:ascii="Times New Roman" w:hAnsi="Times New Roman" w:cs="Times New Roman"/>
          <w:lang w:val="uk-UA"/>
        </w:rPr>
        <w:t xml:space="preserve"> </w:t>
      </w:r>
      <w:r w:rsidR="005E38D1" w:rsidRPr="005E38D1">
        <w:rPr>
          <w:rFonts w:ascii="Times New Roman" w:hAnsi="Times New Roman" w:cs="Times New Roman"/>
          <w:lang w:val="uk-UA"/>
        </w:rPr>
        <w:t>UA-2024-04-17-013533-a</w:t>
      </w:r>
      <w:r w:rsidR="00904116" w:rsidRPr="009B4F26">
        <w:rPr>
          <w:rFonts w:ascii="Times New Roman" w:hAnsi="Times New Roman" w:cs="Times New Roman"/>
          <w:lang w:val="uk-UA"/>
        </w:rPr>
        <w:t>:</w:t>
      </w:r>
    </w:p>
    <w:p w14:paraId="0A528567" w14:textId="77777777" w:rsidR="009B4F26" w:rsidRPr="009B4F26" w:rsidRDefault="009B4F26" w:rsidP="009B4F2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56EBBAB" w14:textId="77777777" w:rsidR="005E38D1" w:rsidRPr="00022819" w:rsidRDefault="005E38D1" w:rsidP="005E38D1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022819">
        <w:rPr>
          <w:rFonts w:ascii="Times New Roman" w:hAnsi="Times New Roman"/>
          <w:b/>
          <w:bCs/>
          <w:lang w:val="uk-UA"/>
        </w:rPr>
        <w:t>Додаток № 3 до тендерної документації</w:t>
      </w:r>
    </w:p>
    <w:p w14:paraId="44225FAB" w14:textId="77777777" w:rsidR="005E38D1" w:rsidRPr="00022819" w:rsidRDefault="005E38D1" w:rsidP="005E38D1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</w:p>
    <w:p w14:paraId="75BD0713" w14:textId="77777777" w:rsidR="005E38D1" w:rsidRPr="00022819" w:rsidRDefault="005E38D1" w:rsidP="005E38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022819">
        <w:rPr>
          <w:rFonts w:ascii="Times New Roman" w:hAnsi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022819">
        <w:rPr>
          <w:rFonts w:ascii="Times New Roman" w:hAnsi="Times New Roman"/>
          <w:b/>
          <w:bCs/>
          <w:i/>
          <w:iCs/>
          <w:lang w:val="uk-UA"/>
        </w:rPr>
        <w:t xml:space="preserve"> </w:t>
      </w:r>
    </w:p>
    <w:p w14:paraId="6FC54994" w14:textId="77777777" w:rsidR="005E38D1" w:rsidRPr="00022819" w:rsidRDefault="005E38D1" w:rsidP="005E38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14:paraId="7EA49F55" w14:textId="77777777" w:rsidR="005E38D1" w:rsidRPr="00C42C7D" w:rsidRDefault="005E38D1" w:rsidP="005E38D1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2C7D">
        <w:rPr>
          <w:rFonts w:ascii="Times New Roman" w:hAnsi="Times New Roman"/>
          <w:bCs/>
        </w:rPr>
        <w:t>Замовник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самостійно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визначає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необхідні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C42C7D">
        <w:rPr>
          <w:rFonts w:ascii="Times New Roman" w:hAnsi="Times New Roman"/>
          <w:bCs/>
        </w:rPr>
        <w:t>техн</w:t>
      </w:r>
      <w:proofErr w:type="gramEnd"/>
      <w:r w:rsidRPr="00C42C7D">
        <w:rPr>
          <w:rFonts w:ascii="Times New Roman" w:hAnsi="Times New Roman"/>
          <w:bCs/>
        </w:rPr>
        <w:t>ічні</w:t>
      </w:r>
      <w:proofErr w:type="spellEnd"/>
      <w:r w:rsidRPr="00C42C7D">
        <w:rPr>
          <w:rFonts w:ascii="Times New Roman" w:hAnsi="Times New Roman"/>
          <w:bCs/>
        </w:rPr>
        <w:t xml:space="preserve"> характеристики предмета </w:t>
      </w:r>
      <w:proofErr w:type="spellStart"/>
      <w:r w:rsidRPr="00C42C7D">
        <w:rPr>
          <w:rFonts w:ascii="Times New Roman" w:hAnsi="Times New Roman"/>
          <w:bCs/>
        </w:rPr>
        <w:t>закупівлі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виходячи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зі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специфіки</w:t>
      </w:r>
      <w:proofErr w:type="spellEnd"/>
      <w:r w:rsidRPr="00C42C7D">
        <w:rPr>
          <w:rFonts w:ascii="Times New Roman" w:hAnsi="Times New Roman"/>
          <w:bCs/>
        </w:rPr>
        <w:t xml:space="preserve"> предмета </w:t>
      </w:r>
      <w:proofErr w:type="spellStart"/>
      <w:r w:rsidRPr="00C42C7D">
        <w:rPr>
          <w:rFonts w:ascii="Times New Roman" w:hAnsi="Times New Roman"/>
          <w:bCs/>
        </w:rPr>
        <w:t>закупівлі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керуючись</w:t>
      </w:r>
      <w:proofErr w:type="spellEnd"/>
      <w:r w:rsidRPr="00C42C7D">
        <w:rPr>
          <w:rFonts w:ascii="Times New Roman" w:hAnsi="Times New Roman"/>
          <w:bCs/>
        </w:rPr>
        <w:t xml:space="preserve"> принципами </w:t>
      </w:r>
      <w:proofErr w:type="spellStart"/>
      <w:r w:rsidRPr="00C42C7D">
        <w:rPr>
          <w:rFonts w:ascii="Times New Roman" w:hAnsi="Times New Roman"/>
          <w:bCs/>
        </w:rPr>
        <w:t>здійснення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закупівель</w:t>
      </w:r>
      <w:proofErr w:type="spellEnd"/>
      <w:r w:rsidRPr="00C42C7D">
        <w:rPr>
          <w:rFonts w:ascii="Times New Roman" w:hAnsi="Times New Roman"/>
          <w:bCs/>
        </w:rPr>
        <w:t xml:space="preserve"> та з </w:t>
      </w:r>
      <w:proofErr w:type="spellStart"/>
      <w:r w:rsidRPr="00C42C7D">
        <w:rPr>
          <w:rFonts w:ascii="Times New Roman" w:hAnsi="Times New Roman"/>
          <w:bCs/>
        </w:rPr>
        <w:t>дотриманням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законодавства</w:t>
      </w:r>
      <w:proofErr w:type="spellEnd"/>
      <w:r w:rsidRPr="00C42C7D">
        <w:rPr>
          <w:rFonts w:ascii="Times New Roman" w:hAnsi="Times New Roman"/>
          <w:bCs/>
        </w:rPr>
        <w:t>.</w:t>
      </w:r>
    </w:p>
    <w:p w14:paraId="0C8187BA" w14:textId="77777777" w:rsidR="005E38D1" w:rsidRPr="00C42C7D" w:rsidRDefault="005E38D1" w:rsidP="005E38D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42C7D">
        <w:rPr>
          <w:rFonts w:ascii="Times New Roman" w:hAnsi="Times New Roman"/>
          <w:b/>
          <w:bCs/>
        </w:rPr>
        <w:t xml:space="preserve">Фактом </w:t>
      </w:r>
      <w:proofErr w:type="spellStart"/>
      <w:r w:rsidRPr="00C42C7D">
        <w:rPr>
          <w:rFonts w:ascii="Times New Roman" w:hAnsi="Times New Roman"/>
          <w:b/>
          <w:bCs/>
        </w:rPr>
        <w:t>подання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тендерної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пропозиції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учасник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C42C7D">
        <w:rPr>
          <w:rFonts w:ascii="Times New Roman" w:hAnsi="Times New Roman"/>
          <w:b/>
          <w:bCs/>
        </w:rPr>
        <w:t>п</w:t>
      </w:r>
      <w:proofErr w:type="gramEnd"/>
      <w:r w:rsidRPr="00C42C7D">
        <w:rPr>
          <w:rFonts w:ascii="Times New Roman" w:hAnsi="Times New Roman"/>
          <w:b/>
          <w:bCs/>
        </w:rPr>
        <w:t>ідтверджує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відповідність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своєї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пропозиції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технічним</w:t>
      </w:r>
      <w:proofErr w:type="spellEnd"/>
      <w:r w:rsidRPr="00C42C7D">
        <w:rPr>
          <w:rFonts w:ascii="Times New Roman" w:hAnsi="Times New Roman"/>
          <w:b/>
          <w:bCs/>
        </w:rPr>
        <w:t xml:space="preserve">, </w:t>
      </w:r>
      <w:proofErr w:type="spellStart"/>
      <w:r w:rsidRPr="00C42C7D">
        <w:rPr>
          <w:rFonts w:ascii="Times New Roman" w:hAnsi="Times New Roman"/>
          <w:b/>
          <w:bCs/>
        </w:rPr>
        <w:t>якісним</w:t>
      </w:r>
      <w:proofErr w:type="spellEnd"/>
      <w:r w:rsidRPr="00C42C7D">
        <w:rPr>
          <w:rFonts w:ascii="Times New Roman" w:hAnsi="Times New Roman"/>
          <w:b/>
          <w:bCs/>
        </w:rPr>
        <w:t xml:space="preserve">, </w:t>
      </w:r>
      <w:proofErr w:type="spellStart"/>
      <w:r w:rsidRPr="00C42C7D">
        <w:rPr>
          <w:rFonts w:ascii="Times New Roman" w:hAnsi="Times New Roman"/>
          <w:b/>
          <w:bCs/>
        </w:rPr>
        <w:t>кількісним</w:t>
      </w:r>
      <w:proofErr w:type="spellEnd"/>
      <w:r w:rsidRPr="00C42C7D">
        <w:rPr>
          <w:rFonts w:ascii="Times New Roman" w:hAnsi="Times New Roman"/>
          <w:b/>
          <w:bCs/>
        </w:rPr>
        <w:t xml:space="preserve">, </w:t>
      </w:r>
      <w:proofErr w:type="spellStart"/>
      <w:r w:rsidRPr="00C42C7D">
        <w:rPr>
          <w:rFonts w:ascii="Times New Roman" w:hAnsi="Times New Roman"/>
          <w:b/>
          <w:bCs/>
        </w:rPr>
        <w:t>функціональним</w:t>
      </w:r>
      <w:proofErr w:type="spellEnd"/>
      <w:r w:rsidRPr="00C42C7D">
        <w:rPr>
          <w:rFonts w:ascii="Times New Roman" w:hAnsi="Times New Roman"/>
          <w:b/>
          <w:bCs/>
        </w:rPr>
        <w:t xml:space="preserve"> характеристикам до предмета </w:t>
      </w:r>
      <w:proofErr w:type="spellStart"/>
      <w:r w:rsidRPr="00C42C7D">
        <w:rPr>
          <w:rFonts w:ascii="Times New Roman" w:hAnsi="Times New Roman"/>
          <w:b/>
          <w:bCs/>
        </w:rPr>
        <w:t>закупівлі</w:t>
      </w:r>
      <w:proofErr w:type="spellEnd"/>
      <w:r w:rsidRPr="00C42C7D">
        <w:rPr>
          <w:rFonts w:ascii="Times New Roman" w:hAnsi="Times New Roman"/>
          <w:b/>
          <w:bCs/>
        </w:rPr>
        <w:t xml:space="preserve">, у тому </w:t>
      </w:r>
      <w:proofErr w:type="spellStart"/>
      <w:r w:rsidRPr="00C42C7D">
        <w:rPr>
          <w:rFonts w:ascii="Times New Roman" w:hAnsi="Times New Roman"/>
          <w:b/>
          <w:bCs/>
        </w:rPr>
        <w:t>числі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технічній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специфікації</w:t>
      </w:r>
      <w:proofErr w:type="spellEnd"/>
      <w:r w:rsidRPr="00C42C7D">
        <w:rPr>
          <w:rFonts w:ascii="Times New Roman" w:hAnsi="Times New Roman"/>
          <w:b/>
          <w:bCs/>
        </w:rPr>
        <w:t xml:space="preserve"> (у </w:t>
      </w:r>
      <w:proofErr w:type="spellStart"/>
      <w:r w:rsidRPr="00C42C7D">
        <w:rPr>
          <w:rFonts w:ascii="Times New Roman" w:hAnsi="Times New Roman"/>
          <w:b/>
          <w:bCs/>
        </w:rPr>
        <w:t>разі</w:t>
      </w:r>
      <w:proofErr w:type="spellEnd"/>
      <w:r w:rsidRPr="00C42C7D">
        <w:rPr>
          <w:rFonts w:ascii="Times New Roman" w:hAnsi="Times New Roman"/>
          <w:b/>
          <w:bCs/>
        </w:rPr>
        <w:t xml:space="preserve"> потреби – планам, </w:t>
      </w:r>
      <w:proofErr w:type="spellStart"/>
      <w:r w:rsidRPr="00C42C7D">
        <w:rPr>
          <w:rFonts w:ascii="Times New Roman" w:hAnsi="Times New Roman"/>
          <w:b/>
          <w:bCs/>
        </w:rPr>
        <w:t>кресленням</w:t>
      </w:r>
      <w:proofErr w:type="spellEnd"/>
      <w:r w:rsidRPr="00C42C7D">
        <w:rPr>
          <w:rFonts w:ascii="Times New Roman" w:hAnsi="Times New Roman"/>
          <w:b/>
          <w:bCs/>
        </w:rPr>
        <w:t xml:space="preserve">, </w:t>
      </w:r>
      <w:proofErr w:type="spellStart"/>
      <w:r w:rsidRPr="00C42C7D">
        <w:rPr>
          <w:rFonts w:ascii="Times New Roman" w:hAnsi="Times New Roman"/>
          <w:b/>
          <w:bCs/>
        </w:rPr>
        <w:t>малюнкам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чи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опису</w:t>
      </w:r>
      <w:proofErr w:type="spellEnd"/>
      <w:r w:rsidRPr="00C42C7D">
        <w:rPr>
          <w:rFonts w:ascii="Times New Roman" w:hAnsi="Times New Roman"/>
          <w:b/>
          <w:bCs/>
        </w:rPr>
        <w:t xml:space="preserve"> предмета </w:t>
      </w:r>
      <w:proofErr w:type="spellStart"/>
      <w:r w:rsidRPr="00C42C7D">
        <w:rPr>
          <w:rFonts w:ascii="Times New Roman" w:hAnsi="Times New Roman"/>
          <w:b/>
          <w:bCs/>
        </w:rPr>
        <w:t>закупівлі</w:t>
      </w:r>
      <w:proofErr w:type="spellEnd"/>
      <w:r w:rsidRPr="00C42C7D">
        <w:rPr>
          <w:rFonts w:ascii="Times New Roman" w:hAnsi="Times New Roman"/>
          <w:b/>
          <w:bCs/>
        </w:rPr>
        <w:t xml:space="preserve">) та </w:t>
      </w:r>
      <w:proofErr w:type="spellStart"/>
      <w:r w:rsidRPr="00C42C7D">
        <w:rPr>
          <w:rFonts w:ascii="Times New Roman" w:hAnsi="Times New Roman"/>
          <w:b/>
          <w:bCs/>
        </w:rPr>
        <w:t>іншим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вимогам</w:t>
      </w:r>
      <w:proofErr w:type="spellEnd"/>
      <w:r w:rsidRPr="00C42C7D">
        <w:rPr>
          <w:rFonts w:ascii="Times New Roman" w:hAnsi="Times New Roman"/>
          <w:b/>
          <w:bCs/>
        </w:rPr>
        <w:t xml:space="preserve"> до предмету </w:t>
      </w:r>
      <w:proofErr w:type="spellStart"/>
      <w:r w:rsidRPr="00C42C7D">
        <w:rPr>
          <w:rFonts w:ascii="Times New Roman" w:hAnsi="Times New Roman"/>
          <w:b/>
          <w:bCs/>
        </w:rPr>
        <w:t>закупівлі</w:t>
      </w:r>
      <w:proofErr w:type="spellEnd"/>
      <w:r w:rsidRPr="00C42C7D">
        <w:rPr>
          <w:rFonts w:ascii="Times New Roman" w:hAnsi="Times New Roman"/>
          <w:b/>
          <w:bCs/>
        </w:rPr>
        <w:t xml:space="preserve">, </w:t>
      </w:r>
      <w:proofErr w:type="spellStart"/>
      <w:r w:rsidRPr="00C42C7D">
        <w:rPr>
          <w:rFonts w:ascii="Times New Roman" w:hAnsi="Times New Roman"/>
          <w:b/>
          <w:bCs/>
        </w:rPr>
        <w:t>що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містяться</w:t>
      </w:r>
      <w:proofErr w:type="spellEnd"/>
      <w:r w:rsidRPr="00C42C7D">
        <w:rPr>
          <w:rFonts w:ascii="Times New Roman" w:hAnsi="Times New Roman"/>
          <w:b/>
          <w:bCs/>
        </w:rPr>
        <w:t xml:space="preserve"> в  </w:t>
      </w:r>
      <w:proofErr w:type="spellStart"/>
      <w:r w:rsidRPr="00C42C7D">
        <w:rPr>
          <w:rFonts w:ascii="Times New Roman" w:hAnsi="Times New Roman"/>
          <w:b/>
          <w:bCs/>
        </w:rPr>
        <w:t>тендерній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документації</w:t>
      </w:r>
      <w:proofErr w:type="spellEnd"/>
      <w:r w:rsidRPr="00C42C7D">
        <w:rPr>
          <w:rFonts w:ascii="Times New Roman" w:hAnsi="Times New Roman"/>
          <w:b/>
          <w:bCs/>
        </w:rPr>
        <w:t xml:space="preserve"> та </w:t>
      </w:r>
      <w:proofErr w:type="spellStart"/>
      <w:r w:rsidRPr="00C42C7D">
        <w:rPr>
          <w:rFonts w:ascii="Times New Roman" w:hAnsi="Times New Roman"/>
          <w:b/>
          <w:bCs/>
        </w:rPr>
        <w:t>цьому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додатку</w:t>
      </w:r>
      <w:proofErr w:type="spellEnd"/>
      <w:r w:rsidRPr="00C42C7D">
        <w:rPr>
          <w:rFonts w:ascii="Times New Roman" w:hAnsi="Times New Roman"/>
          <w:b/>
          <w:bCs/>
        </w:rPr>
        <w:t xml:space="preserve">, а </w:t>
      </w:r>
      <w:proofErr w:type="spellStart"/>
      <w:r w:rsidRPr="00C42C7D">
        <w:rPr>
          <w:rFonts w:ascii="Times New Roman" w:hAnsi="Times New Roman"/>
          <w:b/>
          <w:bCs/>
        </w:rPr>
        <w:t>також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C42C7D">
        <w:rPr>
          <w:rFonts w:ascii="Times New Roman" w:hAnsi="Times New Roman"/>
          <w:b/>
          <w:bCs/>
        </w:rPr>
        <w:t>п</w:t>
      </w:r>
      <w:proofErr w:type="gramEnd"/>
      <w:r w:rsidRPr="00C42C7D">
        <w:rPr>
          <w:rFonts w:ascii="Times New Roman" w:hAnsi="Times New Roman"/>
          <w:b/>
          <w:bCs/>
        </w:rPr>
        <w:t>ідтверджує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можливість</w:t>
      </w:r>
      <w:proofErr w:type="spellEnd"/>
      <w:r w:rsidRPr="00C42C7D">
        <w:rPr>
          <w:rFonts w:ascii="Times New Roman" w:hAnsi="Times New Roman"/>
          <w:b/>
          <w:bCs/>
        </w:rPr>
        <w:t xml:space="preserve"> поставки товару, у </w:t>
      </w:r>
      <w:proofErr w:type="spellStart"/>
      <w:r w:rsidRPr="00C42C7D">
        <w:rPr>
          <w:rFonts w:ascii="Times New Roman" w:hAnsi="Times New Roman"/>
          <w:b/>
          <w:bCs/>
        </w:rPr>
        <w:t>відповідності</w:t>
      </w:r>
      <w:proofErr w:type="spellEnd"/>
      <w:r w:rsidRPr="00C42C7D">
        <w:rPr>
          <w:rFonts w:ascii="Times New Roman" w:hAnsi="Times New Roman"/>
          <w:b/>
          <w:bCs/>
        </w:rPr>
        <w:t xml:space="preserve"> до </w:t>
      </w:r>
      <w:proofErr w:type="spellStart"/>
      <w:r w:rsidRPr="00C42C7D">
        <w:rPr>
          <w:rFonts w:ascii="Times New Roman" w:hAnsi="Times New Roman"/>
          <w:b/>
          <w:bCs/>
        </w:rPr>
        <w:t>вимог</w:t>
      </w:r>
      <w:proofErr w:type="spellEnd"/>
      <w:r w:rsidRPr="00C42C7D">
        <w:rPr>
          <w:rFonts w:ascii="Times New Roman" w:hAnsi="Times New Roman"/>
          <w:b/>
          <w:bCs/>
        </w:rPr>
        <w:t xml:space="preserve">, </w:t>
      </w:r>
      <w:proofErr w:type="spellStart"/>
      <w:r w:rsidRPr="00C42C7D">
        <w:rPr>
          <w:rFonts w:ascii="Times New Roman" w:hAnsi="Times New Roman"/>
          <w:b/>
          <w:bCs/>
        </w:rPr>
        <w:t>визначених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згідно</w:t>
      </w:r>
      <w:proofErr w:type="spellEnd"/>
      <w:r w:rsidRPr="00C42C7D">
        <w:rPr>
          <w:rFonts w:ascii="Times New Roman" w:hAnsi="Times New Roman"/>
          <w:b/>
          <w:bCs/>
        </w:rPr>
        <w:t xml:space="preserve"> з </w:t>
      </w:r>
      <w:proofErr w:type="spellStart"/>
      <w:r w:rsidRPr="00C42C7D">
        <w:rPr>
          <w:rFonts w:ascii="Times New Roman" w:hAnsi="Times New Roman"/>
          <w:b/>
          <w:bCs/>
        </w:rPr>
        <w:t>умовами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тендерної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документації</w:t>
      </w:r>
      <w:proofErr w:type="spellEnd"/>
      <w:r w:rsidRPr="00C42C7D">
        <w:rPr>
          <w:rFonts w:ascii="Times New Roman" w:hAnsi="Times New Roman"/>
          <w:b/>
          <w:bCs/>
        </w:rPr>
        <w:t>.</w:t>
      </w:r>
    </w:p>
    <w:p w14:paraId="6040AA2F" w14:textId="77777777" w:rsidR="005E38D1" w:rsidRPr="00C42C7D" w:rsidRDefault="005E38D1" w:rsidP="005E38D1">
      <w:pPr>
        <w:spacing w:after="0" w:line="240" w:lineRule="auto"/>
        <w:jc w:val="both"/>
        <w:rPr>
          <w:rFonts w:ascii="Times New Roman" w:hAnsi="Times New Roman"/>
          <w:bCs/>
        </w:rPr>
      </w:pPr>
      <w:r w:rsidRPr="00C42C7D">
        <w:rPr>
          <w:rFonts w:ascii="Times New Roman" w:hAnsi="Times New Roman"/>
          <w:bCs/>
        </w:rPr>
        <w:t xml:space="preserve">В </w:t>
      </w:r>
      <w:proofErr w:type="spellStart"/>
      <w:r w:rsidRPr="00C42C7D">
        <w:rPr>
          <w:rFonts w:ascii="Times New Roman" w:hAnsi="Times New Roman"/>
          <w:bCs/>
        </w:rPr>
        <w:t>місцях</w:t>
      </w:r>
      <w:proofErr w:type="spellEnd"/>
      <w:r w:rsidRPr="00C42C7D">
        <w:rPr>
          <w:rFonts w:ascii="Times New Roman" w:hAnsi="Times New Roman"/>
          <w:bCs/>
        </w:rPr>
        <w:t xml:space="preserve"> де </w:t>
      </w:r>
      <w:proofErr w:type="spellStart"/>
      <w:proofErr w:type="gramStart"/>
      <w:r w:rsidRPr="00C42C7D">
        <w:rPr>
          <w:rFonts w:ascii="Times New Roman" w:hAnsi="Times New Roman"/>
          <w:bCs/>
        </w:rPr>
        <w:t>техн</w:t>
      </w:r>
      <w:proofErr w:type="gramEnd"/>
      <w:r w:rsidRPr="00C42C7D">
        <w:rPr>
          <w:rFonts w:ascii="Times New Roman" w:hAnsi="Times New Roman"/>
          <w:bCs/>
        </w:rPr>
        <w:t>ічна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специфікація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містить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посилання</w:t>
      </w:r>
      <w:proofErr w:type="spellEnd"/>
      <w:r w:rsidRPr="00C42C7D">
        <w:rPr>
          <w:rFonts w:ascii="Times New Roman" w:hAnsi="Times New Roman"/>
          <w:bCs/>
        </w:rPr>
        <w:t xml:space="preserve"> на </w:t>
      </w:r>
      <w:proofErr w:type="spellStart"/>
      <w:r w:rsidRPr="00C42C7D">
        <w:rPr>
          <w:rFonts w:ascii="Times New Roman" w:hAnsi="Times New Roman"/>
          <w:bCs/>
        </w:rPr>
        <w:t>конкретні</w:t>
      </w:r>
      <w:proofErr w:type="spellEnd"/>
      <w:r w:rsidRPr="00C42C7D">
        <w:rPr>
          <w:rFonts w:ascii="Times New Roman" w:hAnsi="Times New Roman"/>
          <w:bCs/>
        </w:rPr>
        <w:t xml:space="preserve"> марку </w:t>
      </w:r>
      <w:proofErr w:type="spellStart"/>
      <w:r w:rsidRPr="00C42C7D">
        <w:rPr>
          <w:rFonts w:ascii="Times New Roman" w:hAnsi="Times New Roman"/>
          <w:bCs/>
        </w:rPr>
        <w:t>чи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виробника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або</w:t>
      </w:r>
      <w:proofErr w:type="spellEnd"/>
      <w:r w:rsidRPr="00C42C7D">
        <w:rPr>
          <w:rFonts w:ascii="Times New Roman" w:hAnsi="Times New Roman"/>
          <w:bCs/>
        </w:rPr>
        <w:t xml:space="preserve"> на </w:t>
      </w:r>
      <w:proofErr w:type="spellStart"/>
      <w:r w:rsidRPr="00C42C7D">
        <w:rPr>
          <w:rFonts w:ascii="Times New Roman" w:hAnsi="Times New Roman"/>
          <w:bCs/>
        </w:rPr>
        <w:t>конкретний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процес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що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характеризує</w:t>
      </w:r>
      <w:proofErr w:type="spellEnd"/>
      <w:r w:rsidRPr="00C42C7D">
        <w:rPr>
          <w:rFonts w:ascii="Times New Roman" w:hAnsi="Times New Roman"/>
          <w:bCs/>
        </w:rPr>
        <w:t xml:space="preserve"> продукт </w:t>
      </w:r>
      <w:proofErr w:type="spellStart"/>
      <w:r w:rsidRPr="00C42C7D">
        <w:rPr>
          <w:rFonts w:ascii="Times New Roman" w:hAnsi="Times New Roman"/>
          <w:bCs/>
        </w:rPr>
        <w:t>чи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послугу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певного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суб’єкта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господарювання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чи</w:t>
      </w:r>
      <w:proofErr w:type="spellEnd"/>
      <w:r w:rsidRPr="00C42C7D">
        <w:rPr>
          <w:rFonts w:ascii="Times New Roman" w:hAnsi="Times New Roman"/>
          <w:bCs/>
        </w:rPr>
        <w:t xml:space="preserve"> на </w:t>
      </w:r>
      <w:proofErr w:type="spellStart"/>
      <w:r w:rsidRPr="00C42C7D">
        <w:rPr>
          <w:rFonts w:ascii="Times New Roman" w:hAnsi="Times New Roman"/>
          <w:bCs/>
        </w:rPr>
        <w:t>торгові</w:t>
      </w:r>
      <w:proofErr w:type="spellEnd"/>
      <w:r w:rsidRPr="00C42C7D">
        <w:rPr>
          <w:rFonts w:ascii="Times New Roman" w:hAnsi="Times New Roman"/>
          <w:bCs/>
        </w:rPr>
        <w:t xml:space="preserve"> марки, </w:t>
      </w:r>
      <w:proofErr w:type="spellStart"/>
      <w:r w:rsidRPr="00C42C7D">
        <w:rPr>
          <w:rFonts w:ascii="Times New Roman" w:hAnsi="Times New Roman"/>
          <w:bCs/>
        </w:rPr>
        <w:t>патенти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типи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або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конкретне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місце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походження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чи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спосіб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виробництва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вважати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вираз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r w:rsidRPr="00C42C7D">
        <w:rPr>
          <w:rFonts w:ascii="Times New Roman" w:hAnsi="Times New Roman"/>
          <w:b/>
          <w:bCs/>
        </w:rPr>
        <w:t>"</w:t>
      </w:r>
      <w:proofErr w:type="spellStart"/>
      <w:r w:rsidRPr="00C42C7D">
        <w:rPr>
          <w:rFonts w:ascii="Times New Roman" w:hAnsi="Times New Roman"/>
          <w:b/>
          <w:bCs/>
        </w:rPr>
        <w:t>або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еквівалент</w:t>
      </w:r>
      <w:proofErr w:type="spellEnd"/>
      <w:r w:rsidRPr="00C42C7D">
        <w:rPr>
          <w:rFonts w:ascii="Times New Roman" w:hAnsi="Times New Roman"/>
          <w:b/>
          <w:bCs/>
        </w:rPr>
        <w:t>"</w:t>
      </w:r>
      <w:r w:rsidRPr="00C42C7D">
        <w:rPr>
          <w:rFonts w:ascii="Times New Roman" w:hAnsi="Times New Roman"/>
          <w:bCs/>
        </w:rPr>
        <w:t xml:space="preserve">. При </w:t>
      </w:r>
      <w:proofErr w:type="spellStart"/>
      <w:r w:rsidRPr="00C42C7D">
        <w:rPr>
          <w:rFonts w:ascii="Times New Roman" w:hAnsi="Times New Roman"/>
          <w:bCs/>
        </w:rPr>
        <w:t>цьому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еквівалент</w:t>
      </w:r>
      <w:proofErr w:type="spellEnd"/>
      <w:r w:rsidRPr="00C42C7D">
        <w:rPr>
          <w:rFonts w:ascii="Times New Roman" w:hAnsi="Times New Roman"/>
          <w:bCs/>
        </w:rPr>
        <w:t xml:space="preserve"> повинен </w:t>
      </w:r>
      <w:proofErr w:type="spellStart"/>
      <w:r w:rsidRPr="00C42C7D">
        <w:rPr>
          <w:rFonts w:ascii="Times New Roman" w:hAnsi="Times New Roman"/>
          <w:bCs/>
        </w:rPr>
        <w:t>відповідати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усі</w:t>
      </w:r>
      <w:proofErr w:type="gramStart"/>
      <w:r w:rsidRPr="00C42C7D">
        <w:rPr>
          <w:rFonts w:ascii="Times New Roman" w:hAnsi="Times New Roman"/>
          <w:bCs/>
        </w:rPr>
        <w:t>м</w:t>
      </w:r>
      <w:proofErr w:type="spellEnd"/>
      <w:proofErr w:type="gram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вимогам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Тендерної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документації</w:t>
      </w:r>
      <w:proofErr w:type="spellEnd"/>
      <w:r w:rsidRPr="00C42C7D">
        <w:rPr>
          <w:rFonts w:ascii="Times New Roman" w:hAnsi="Times New Roman"/>
          <w:bCs/>
        </w:rPr>
        <w:t>.</w:t>
      </w:r>
    </w:p>
    <w:p w14:paraId="2BCDAF15" w14:textId="77777777" w:rsidR="005E38D1" w:rsidRPr="00C42C7D" w:rsidRDefault="005E38D1" w:rsidP="005E38D1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proofErr w:type="gramStart"/>
      <w:r w:rsidRPr="00C42C7D">
        <w:rPr>
          <w:rFonts w:ascii="Times New Roman" w:hAnsi="Times New Roman"/>
          <w:bCs/>
        </w:rPr>
        <w:t>Техн</w:t>
      </w:r>
      <w:proofErr w:type="gramEnd"/>
      <w:r w:rsidRPr="00C42C7D">
        <w:rPr>
          <w:rFonts w:ascii="Times New Roman" w:hAnsi="Times New Roman"/>
          <w:bCs/>
        </w:rPr>
        <w:t>ічна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специфікація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r w:rsidRPr="00C42C7D">
        <w:rPr>
          <w:rFonts w:ascii="Times New Roman" w:hAnsi="Times New Roman"/>
          <w:b/>
          <w:bCs/>
        </w:rPr>
        <w:t xml:space="preserve">повинна </w:t>
      </w:r>
      <w:proofErr w:type="spellStart"/>
      <w:r w:rsidRPr="00C42C7D">
        <w:rPr>
          <w:rFonts w:ascii="Times New Roman" w:hAnsi="Times New Roman"/>
          <w:b/>
          <w:bCs/>
        </w:rPr>
        <w:t>містити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опис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усіх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необхідних</w:t>
      </w:r>
      <w:proofErr w:type="spellEnd"/>
      <w:r w:rsidRPr="00C42C7D">
        <w:rPr>
          <w:rFonts w:ascii="Times New Roman" w:hAnsi="Times New Roman"/>
          <w:bCs/>
        </w:rPr>
        <w:t xml:space="preserve"> характеристик </w:t>
      </w:r>
      <w:proofErr w:type="spellStart"/>
      <w:r w:rsidRPr="00C42C7D">
        <w:rPr>
          <w:rFonts w:ascii="Times New Roman" w:hAnsi="Times New Roman"/>
          <w:bCs/>
        </w:rPr>
        <w:t>товарів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робіт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або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послуг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що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закуповуються</w:t>
      </w:r>
      <w:proofErr w:type="spellEnd"/>
      <w:r w:rsidRPr="00C42C7D">
        <w:rPr>
          <w:rFonts w:ascii="Times New Roman" w:hAnsi="Times New Roman"/>
          <w:bCs/>
        </w:rPr>
        <w:t xml:space="preserve">, у тому </w:t>
      </w:r>
      <w:proofErr w:type="spellStart"/>
      <w:r w:rsidRPr="00C42C7D">
        <w:rPr>
          <w:rFonts w:ascii="Times New Roman" w:hAnsi="Times New Roman"/>
          <w:bCs/>
        </w:rPr>
        <w:t>числі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їх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технічні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функціональні</w:t>
      </w:r>
      <w:proofErr w:type="spellEnd"/>
      <w:r w:rsidRPr="00C42C7D">
        <w:rPr>
          <w:rFonts w:ascii="Times New Roman" w:hAnsi="Times New Roman"/>
          <w:bCs/>
        </w:rPr>
        <w:t xml:space="preserve"> та </w:t>
      </w:r>
      <w:proofErr w:type="spellStart"/>
      <w:r w:rsidRPr="00C42C7D">
        <w:rPr>
          <w:rFonts w:ascii="Times New Roman" w:hAnsi="Times New Roman"/>
          <w:bCs/>
        </w:rPr>
        <w:t>якісні</w:t>
      </w:r>
      <w:proofErr w:type="spellEnd"/>
      <w:r w:rsidRPr="00C42C7D">
        <w:rPr>
          <w:rFonts w:ascii="Times New Roman" w:hAnsi="Times New Roman"/>
          <w:bCs/>
        </w:rPr>
        <w:t xml:space="preserve"> характеристики.</w:t>
      </w:r>
    </w:p>
    <w:p w14:paraId="0CC28296" w14:textId="77777777" w:rsidR="005E38D1" w:rsidRPr="00C42C7D" w:rsidRDefault="005E38D1" w:rsidP="005E38D1">
      <w:pPr>
        <w:spacing w:after="0" w:line="240" w:lineRule="auto"/>
        <w:jc w:val="both"/>
        <w:rPr>
          <w:rFonts w:ascii="Times New Roman" w:hAnsi="Times New Roman"/>
          <w:bCs/>
        </w:rPr>
      </w:pPr>
      <w:r w:rsidRPr="00C42C7D">
        <w:rPr>
          <w:rFonts w:ascii="Times New Roman" w:hAnsi="Times New Roman"/>
          <w:bCs/>
        </w:rPr>
        <w:t xml:space="preserve">В </w:t>
      </w:r>
      <w:proofErr w:type="spellStart"/>
      <w:r w:rsidRPr="00C42C7D">
        <w:rPr>
          <w:rFonts w:ascii="Times New Roman" w:hAnsi="Times New Roman"/>
          <w:bCs/>
        </w:rPr>
        <w:t>місцях</w:t>
      </w:r>
      <w:proofErr w:type="spellEnd"/>
      <w:r w:rsidRPr="00C42C7D">
        <w:rPr>
          <w:rFonts w:ascii="Times New Roman" w:hAnsi="Times New Roman"/>
          <w:bCs/>
        </w:rPr>
        <w:t xml:space="preserve"> де </w:t>
      </w:r>
      <w:proofErr w:type="spellStart"/>
      <w:proofErr w:type="gramStart"/>
      <w:r w:rsidRPr="00C42C7D">
        <w:rPr>
          <w:rFonts w:ascii="Times New Roman" w:hAnsi="Times New Roman"/>
          <w:bCs/>
        </w:rPr>
        <w:t>техн</w:t>
      </w:r>
      <w:proofErr w:type="gramEnd"/>
      <w:r w:rsidRPr="00C42C7D">
        <w:rPr>
          <w:rFonts w:ascii="Times New Roman" w:hAnsi="Times New Roman"/>
          <w:bCs/>
        </w:rPr>
        <w:t>ічна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специфікація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містить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посилання</w:t>
      </w:r>
      <w:proofErr w:type="spellEnd"/>
      <w:r w:rsidRPr="00C42C7D">
        <w:rPr>
          <w:rFonts w:ascii="Times New Roman" w:hAnsi="Times New Roman"/>
          <w:bCs/>
        </w:rPr>
        <w:t xml:space="preserve"> на </w:t>
      </w:r>
      <w:proofErr w:type="spellStart"/>
      <w:r w:rsidRPr="00C42C7D">
        <w:rPr>
          <w:rFonts w:ascii="Times New Roman" w:hAnsi="Times New Roman"/>
          <w:bCs/>
        </w:rPr>
        <w:t>стандартні</w:t>
      </w:r>
      <w:proofErr w:type="spellEnd"/>
      <w:r w:rsidRPr="00C42C7D">
        <w:rPr>
          <w:rFonts w:ascii="Times New Roman" w:hAnsi="Times New Roman"/>
          <w:bCs/>
        </w:rPr>
        <w:t xml:space="preserve"> характеристики, </w:t>
      </w:r>
      <w:proofErr w:type="spellStart"/>
      <w:r w:rsidRPr="00C42C7D">
        <w:rPr>
          <w:rFonts w:ascii="Times New Roman" w:hAnsi="Times New Roman"/>
          <w:bCs/>
        </w:rPr>
        <w:t>технічні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регламенти</w:t>
      </w:r>
      <w:proofErr w:type="spellEnd"/>
      <w:r w:rsidRPr="00C42C7D">
        <w:rPr>
          <w:rFonts w:ascii="Times New Roman" w:hAnsi="Times New Roman"/>
          <w:bCs/>
        </w:rPr>
        <w:t xml:space="preserve"> та </w:t>
      </w:r>
      <w:proofErr w:type="spellStart"/>
      <w:r w:rsidRPr="00C42C7D">
        <w:rPr>
          <w:rFonts w:ascii="Times New Roman" w:hAnsi="Times New Roman"/>
          <w:bCs/>
        </w:rPr>
        <w:t>умови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вимоги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умовні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позначення</w:t>
      </w:r>
      <w:proofErr w:type="spellEnd"/>
      <w:r w:rsidRPr="00C42C7D">
        <w:rPr>
          <w:rFonts w:ascii="Times New Roman" w:hAnsi="Times New Roman"/>
          <w:bCs/>
        </w:rPr>
        <w:t xml:space="preserve"> та </w:t>
      </w:r>
      <w:proofErr w:type="spellStart"/>
      <w:r w:rsidRPr="00C42C7D">
        <w:rPr>
          <w:rFonts w:ascii="Times New Roman" w:hAnsi="Times New Roman"/>
          <w:bCs/>
        </w:rPr>
        <w:t>термінологію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пов’язані</w:t>
      </w:r>
      <w:proofErr w:type="spellEnd"/>
      <w:r w:rsidRPr="00C42C7D">
        <w:rPr>
          <w:rFonts w:ascii="Times New Roman" w:hAnsi="Times New Roman"/>
          <w:bCs/>
        </w:rPr>
        <w:t xml:space="preserve"> з товарами, роботами </w:t>
      </w:r>
      <w:proofErr w:type="spellStart"/>
      <w:r w:rsidRPr="00C42C7D">
        <w:rPr>
          <w:rFonts w:ascii="Times New Roman" w:hAnsi="Times New Roman"/>
          <w:bCs/>
        </w:rPr>
        <w:t>чи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послугами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що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закуповуються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передбачені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існуючими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міжнародними</w:t>
      </w:r>
      <w:proofErr w:type="spellEnd"/>
      <w:r w:rsidRPr="00C42C7D">
        <w:rPr>
          <w:rFonts w:ascii="Times New Roman" w:hAnsi="Times New Roman"/>
          <w:bCs/>
        </w:rPr>
        <w:t xml:space="preserve">, </w:t>
      </w:r>
      <w:proofErr w:type="spellStart"/>
      <w:r w:rsidRPr="00C42C7D">
        <w:rPr>
          <w:rFonts w:ascii="Times New Roman" w:hAnsi="Times New Roman"/>
          <w:bCs/>
        </w:rPr>
        <w:t>європейськими</w:t>
      </w:r>
      <w:proofErr w:type="spellEnd"/>
      <w:r w:rsidRPr="00C42C7D">
        <w:rPr>
          <w:rFonts w:ascii="Times New Roman" w:hAnsi="Times New Roman"/>
          <w:bCs/>
        </w:rPr>
        <w:t xml:space="preserve"> стандартами, </w:t>
      </w:r>
      <w:proofErr w:type="spellStart"/>
      <w:r w:rsidRPr="00C42C7D">
        <w:rPr>
          <w:rFonts w:ascii="Times New Roman" w:hAnsi="Times New Roman"/>
          <w:bCs/>
        </w:rPr>
        <w:t>іншими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спільними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технічними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європейськими</w:t>
      </w:r>
      <w:proofErr w:type="spellEnd"/>
      <w:r w:rsidRPr="00C42C7D">
        <w:rPr>
          <w:rFonts w:ascii="Times New Roman" w:hAnsi="Times New Roman"/>
          <w:bCs/>
        </w:rPr>
        <w:t xml:space="preserve"> нормами, </w:t>
      </w:r>
      <w:proofErr w:type="spellStart"/>
      <w:r w:rsidRPr="00C42C7D">
        <w:rPr>
          <w:rFonts w:ascii="Times New Roman" w:hAnsi="Times New Roman"/>
          <w:bCs/>
        </w:rPr>
        <w:t>іншими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технічними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еталонними</w:t>
      </w:r>
      <w:proofErr w:type="spellEnd"/>
      <w:r w:rsidRPr="00C42C7D">
        <w:rPr>
          <w:rFonts w:ascii="Times New Roman" w:hAnsi="Times New Roman"/>
          <w:bCs/>
        </w:rPr>
        <w:t xml:space="preserve"> системами, </w:t>
      </w:r>
      <w:proofErr w:type="spellStart"/>
      <w:r w:rsidRPr="00C42C7D">
        <w:rPr>
          <w:rFonts w:ascii="Times New Roman" w:hAnsi="Times New Roman"/>
          <w:bCs/>
        </w:rPr>
        <w:t>визнаними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європейськими</w:t>
      </w:r>
      <w:proofErr w:type="spellEnd"/>
      <w:r w:rsidRPr="00C42C7D">
        <w:rPr>
          <w:rFonts w:ascii="Times New Roman" w:hAnsi="Times New Roman"/>
          <w:bCs/>
        </w:rPr>
        <w:t xml:space="preserve"> органами </w:t>
      </w:r>
      <w:proofErr w:type="spellStart"/>
      <w:r w:rsidRPr="00C42C7D">
        <w:rPr>
          <w:rFonts w:ascii="Times New Roman" w:hAnsi="Times New Roman"/>
          <w:bCs/>
        </w:rPr>
        <w:t>зі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стандартизації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або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національними</w:t>
      </w:r>
      <w:proofErr w:type="spellEnd"/>
      <w:r w:rsidRPr="00C42C7D">
        <w:rPr>
          <w:rFonts w:ascii="Times New Roman" w:hAnsi="Times New Roman"/>
          <w:bCs/>
        </w:rPr>
        <w:t xml:space="preserve"> стандартами, нормами та правилами, </w:t>
      </w:r>
      <w:proofErr w:type="spellStart"/>
      <w:proofErr w:type="gramStart"/>
      <w:r w:rsidRPr="00C42C7D">
        <w:rPr>
          <w:rFonts w:ascii="Times New Roman" w:hAnsi="Times New Roman"/>
          <w:bCs/>
        </w:rPr>
        <w:t>б</w:t>
      </w:r>
      <w:proofErr w:type="gramEnd"/>
      <w:r w:rsidRPr="00C42C7D">
        <w:rPr>
          <w:rFonts w:ascii="Times New Roman" w:hAnsi="Times New Roman"/>
          <w:bCs/>
        </w:rPr>
        <w:t>іля</w:t>
      </w:r>
      <w:proofErr w:type="spellEnd"/>
      <w:r w:rsidRPr="00C42C7D">
        <w:rPr>
          <w:rFonts w:ascii="Times New Roman" w:hAnsi="Times New Roman"/>
          <w:bCs/>
        </w:rPr>
        <w:t xml:space="preserve"> кожного такого </w:t>
      </w:r>
      <w:proofErr w:type="spellStart"/>
      <w:r w:rsidRPr="00C42C7D">
        <w:rPr>
          <w:rFonts w:ascii="Times New Roman" w:hAnsi="Times New Roman"/>
          <w:bCs/>
        </w:rPr>
        <w:t>посилання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вважати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вираз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r w:rsidRPr="00C42C7D">
        <w:rPr>
          <w:rFonts w:ascii="Times New Roman" w:hAnsi="Times New Roman"/>
          <w:b/>
          <w:bCs/>
        </w:rPr>
        <w:t>«</w:t>
      </w:r>
      <w:proofErr w:type="spellStart"/>
      <w:r w:rsidRPr="00C42C7D">
        <w:rPr>
          <w:rFonts w:ascii="Times New Roman" w:hAnsi="Times New Roman"/>
          <w:b/>
          <w:bCs/>
        </w:rPr>
        <w:t>або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еквівалент</w:t>
      </w:r>
      <w:proofErr w:type="spellEnd"/>
      <w:r w:rsidRPr="00C42C7D">
        <w:rPr>
          <w:rFonts w:ascii="Times New Roman" w:hAnsi="Times New Roman"/>
          <w:b/>
          <w:bCs/>
        </w:rPr>
        <w:t xml:space="preserve">». Таким чином </w:t>
      </w:r>
      <w:proofErr w:type="spellStart"/>
      <w:r w:rsidRPr="00C42C7D">
        <w:rPr>
          <w:rFonts w:ascii="Times New Roman" w:hAnsi="Times New Roman"/>
          <w:b/>
          <w:bCs/>
        </w:rPr>
        <w:t>вважається</w:t>
      </w:r>
      <w:proofErr w:type="spellEnd"/>
      <w:r w:rsidRPr="00C42C7D">
        <w:rPr>
          <w:rFonts w:ascii="Times New Roman" w:hAnsi="Times New Roman"/>
          <w:b/>
          <w:bCs/>
        </w:rPr>
        <w:t xml:space="preserve">, </w:t>
      </w:r>
      <w:proofErr w:type="spellStart"/>
      <w:r w:rsidRPr="00C42C7D">
        <w:rPr>
          <w:rFonts w:ascii="Times New Roman" w:hAnsi="Times New Roman"/>
          <w:b/>
          <w:bCs/>
        </w:rPr>
        <w:t>що</w:t>
      </w:r>
      <w:proofErr w:type="spellEnd"/>
      <w:r w:rsidRPr="00C42C7D">
        <w:rPr>
          <w:rFonts w:ascii="Times New Roman" w:hAnsi="Times New Roman"/>
          <w:b/>
          <w:bCs/>
        </w:rPr>
        <w:t xml:space="preserve"> до </w:t>
      </w:r>
      <w:proofErr w:type="gramStart"/>
      <w:r w:rsidRPr="00C42C7D">
        <w:rPr>
          <w:rFonts w:ascii="Times New Roman" w:hAnsi="Times New Roman"/>
          <w:b/>
          <w:bCs/>
        </w:rPr>
        <w:t>кожного</w:t>
      </w:r>
      <w:proofErr w:type="gram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посилання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додається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вираз</w:t>
      </w:r>
      <w:proofErr w:type="spellEnd"/>
      <w:r w:rsidRPr="00C42C7D">
        <w:rPr>
          <w:rFonts w:ascii="Times New Roman" w:hAnsi="Times New Roman"/>
          <w:b/>
          <w:bCs/>
        </w:rPr>
        <w:t xml:space="preserve"> «</w:t>
      </w:r>
      <w:proofErr w:type="spellStart"/>
      <w:r w:rsidRPr="00C42C7D">
        <w:rPr>
          <w:rFonts w:ascii="Times New Roman" w:hAnsi="Times New Roman"/>
          <w:b/>
          <w:bCs/>
        </w:rPr>
        <w:t>або</w:t>
      </w:r>
      <w:proofErr w:type="spellEnd"/>
      <w:r w:rsidRPr="00C42C7D">
        <w:rPr>
          <w:rFonts w:ascii="Times New Roman" w:hAnsi="Times New Roman"/>
          <w:b/>
          <w:bCs/>
        </w:rPr>
        <w:t xml:space="preserve"> </w:t>
      </w:r>
      <w:proofErr w:type="spellStart"/>
      <w:r w:rsidRPr="00C42C7D">
        <w:rPr>
          <w:rFonts w:ascii="Times New Roman" w:hAnsi="Times New Roman"/>
          <w:b/>
          <w:bCs/>
        </w:rPr>
        <w:t>еквівалент</w:t>
      </w:r>
      <w:proofErr w:type="spellEnd"/>
      <w:r w:rsidRPr="00C42C7D">
        <w:rPr>
          <w:rFonts w:ascii="Times New Roman" w:hAnsi="Times New Roman"/>
          <w:b/>
          <w:bCs/>
        </w:rPr>
        <w:t>».</w:t>
      </w:r>
    </w:p>
    <w:p w14:paraId="1D1872AF" w14:textId="77777777" w:rsidR="005E38D1" w:rsidRPr="00C42C7D" w:rsidRDefault="005E38D1" w:rsidP="005E38D1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42C7D">
        <w:rPr>
          <w:rFonts w:ascii="Times New Roman" w:hAnsi="Times New Roman"/>
          <w:bCs/>
        </w:rPr>
        <w:t>Обґрунтування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необхідності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закупі</w:t>
      </w:r>
      <w:proofErr w:type="gramStart"/>
      <w:r w:rsidRPr="00C42C7D">
        <w:rPr>
          <w:rFonts w:ascii="Times New Roman" w:hAnsi="Times New Roman"/>
          <w:bCs/>
        </w:rPr>
        <w:t>вл</w:t>
      </w:r>
      <w:proofErr w:type="gramEnd"/>
      <w:r w:rsidRPr="00C42C7D">
        <w:rPr>
          <w:rFonts w:ascii="Times New Roman" w:hAnsi="Times New Roman"/>
          <w:bCs/>
        </w:rPr>
        <w:t>і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даного</w:t>
      </w:r>
      <w:proofErr w:type="spellEnd"/>
      <w:r w:rsidRPr="00C42C7D">
        <w:rPr>
          <w:rFonts w:ascii="Times New Roman" w:hAnsi="Times New Roman"/>
          <w:bCs/>
        </w:rPr>
        <w:t xml:space="preserve"> виду товару – </w:t>
      </w:r>
      <w:proofErr w:type="spellStart"/>
      <w:r w:rsidRPr="00C42C7D">
        <w:rPr>
          <w:rFonts w:ascii="Times New Roman" w:hAnsi="Times New Roman"/>
          <w:bCs/>
        </w:rPr>
        <w:t>замовник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здійснює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закупівлю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даного</w:t>
      </w:r>
      <w:proofErr w:type="spellEnd"/>
      <w:r w:rsidRPr="00C42C7D">
        <w:rPr>
          <w:rFonts w:ascii="Times New Roman" w:hAnsi="Times New Roman"/>
          <w:bCs/>
        </w:rPr>
        <w:t xml:space="preserve"> виду товару, </w:t>
      </w:r>
      <w:proofErr w:type="spellStart"/>
      <w:r w:rsidRPr="00C42C7D">
        <w:rPr>
          <w:rFonts w:ascii="Times New Roman" w:hAnsi="Times New Roman"/>
          <w:bCs/>
        </w:rPr>
        <w:t>оскільки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він</w:t>
      </w:r>
      <w:proofErr w:type="spellEnd"/>
      <w:r w:rsidRPr="00C42C7D">
        <w:rPr>
          <w:rFonts w:ascii="Times New Roman" w:hAnsi="Times New Roman"/>
          <w:bCs/>
        </w:rPr>
        <w:t xml:space="preserve"> за </w:t>
      </w:r>
      <w:proofErr w:type="spellStart"/>
      <w:r w:rsidRPr="00C42C7D">
        <w:rPr>
          <w:rFonts w:ascii="Times New Roman" w:hAnsi="Times New Roman"/>
          <w:bCs/>
        </w:rPr>
        <w:t>своїми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якісними</w:t>
      </w:r>
      <w:proofErr w:type="spellEnd"/>
      <w:r w:rsidRPr="00C42C7D">
        <w:rPr>
          <w:rFonts w:ascii="Times New Roman" w:hAnsi="Times New Roman"/>
          <w:bCs/>
        </w:rPr>
        <w:t xml:space="preserve"> та </w:t>
      </w:r>
      <w:proofErr w:type="spellStart"/>
      <w:r w:rsidRPr="00C42C7D">
        <w:rPr>
          <w:rFonts w:ascii="Times New Roman" w:hAnsi="Times New Roman"/>
          <w:bCs/>
        </w:rPr>
        <w:t>технічними</w:t>
      </w:r>
      <w:proofErr w:type="spellEnd"/>
      <w:r w:rsidRPr="00C42C7D">
        <w:rPr>
          <w:rFonts w:ascii="Times New Roman" w:hAnsi="Times New Roman"/>
          <w:bCs/>
        </w:rPr>
        <w:t xml:space="preserve"> характеристиками </w:t>
      </w:r>
      <w:proofErr w:type="spellStart"/>
      <w:r w:rsidRPr="00C42C7D">
        <w:rPr>
          <w:rFonts w:ascii="Times New Roman" w:hAnsi="Times New Roman"/>
          <w:bCs/>
        </w:rPr>
        <w:t>найбільше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відповідатиме</w:t>
      </w:r>
      <w:proofErr w:type="spellEnd"/>
      <w:r w:rsidRPr="00C42C7D">
        <w:rPr>
          <w:rFonts w:ascii="Times New Roman" w:hAnsi="Times New Roman"/>
          <w:bCs/>
        </w:rPr>
        <w:t xml:space="preserve"> </w:t>
      </w:r>
      <w:proofErr w:type="spellStart"/>
      <w:r w:rsidRPr="00C42C7D">
        <w:rPr>
          <w:rFonts w:ascii="Times New Roman" w:hAnsi="Times New Roman"/>
          <w:bCs/>
        </w:rPr>
        <w:t>вимогам</w:t>
      </w:r>
      <w:proofErr w:type="spellEnd"/>
      <w:r w:rsidRPr="00C42C7D">
        <w:rPr>
          <w:rFonts w:ascii="Times New Roman" w:hAnsi="Times New Roman"/>
          <w:bCs/>
        </w:rPr>
        <w:t xml:space="preserve"> та потребам </w:t>
      </w:r>
      <w:proofErr w:type="spellStart"/>
      <w:r w:rsidRPr="00C42C7D">
        <w:rPr>
          <w:rFonts w:ascii="Times New Roman" w:hAnsi="Times New Roman"/>
          <w:bCs/>
        </w:rPr>
        <w:t>замовника</w:t>
      </w:r>
      <w:proofErr w:type="spellEnd"/>
      <w:r w:rsidRPr="00C42C7D">
        <w:rPr>
          <w:rFonts w:ascii="Times New Roman" w:hAnsi="Times New Roman"/>
          <w:bCs/>
        </w:rPr>
        <w:t>.</w:t>
      </w:r>
    </w:p>
    <w:p w14:paraId="4DF47445" w14:textId="77777777" w:rsidR="005E38D1" w:rsidRPr="00711F1F" w:rsidRDefault="005E38D1" w:rsidP="005E3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66C01">
        <w:rPr>
          <w:rFonts w:ascii="Times New Roman" w:hAnsi="Times New Roman"/>
          <w:bCs/>
        </w:rPr>
        <w:t xml:space="preserve">У </w:t>
      </w:r>
      <w:proofErr w:type="spellStart"/>
      <w:r w:rsidRPr="00C66C01">
        <w:rPr>
          <w:rFonts w:ascii="Times New Roman" w:hAnsi="Times New Roman"/>
          <w:bCs/>
        </w:rPr>
        <w:t>випадку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надання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учасником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еквіваленту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він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має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надати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порівняльну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таблицю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запропонованого</w:t>
      </w:r>
      <w:proofErr w:type="spellEnd"/>
      <w:r w:rsidRPr="00C66C01">
        <w:rPr>
          <w:rFonts w:ascii="Times New Roman" w:hAnsi="Times New Roman"/>
          <w:bCs/>
        </w:rPr>
        <w:t xml:space="preserve"> товару з товаром, </w:t>
      </w:r>
      <w:proofErr w:type="spellStart"/>
      <w:r w:rsidRPr="00C66C01">
        <w:rPr>
          <w:rFonts w:ascii="Times New Roman" w:hAnsi="Times New Roman"/>
          <w:bCs/>
        </w:rPr>
        <w:t>який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вимагається</w:t>
      </w:r>
      <w:proofErr w:type="spellEnd"/>
      <w:r w:rsidRPr="00C66C01">
        <w:rPr>
          <w:rFonts w:ascii="Times New Roman" w:hAnsi="Times New Roman"/>
          <w:bCs/>
        </w:rPr>
        <w:t xml:space="preserve"> </w:t>
      </w:r>
      <w:proofErr w:type="spellStart"/>
      <w:r w:rsidRPr="00C66C01">
        <w:rPr>
          <w:rFonts w:ascii="Times New Roman" w:hAnsi="Times New Roman"/>
          <w:bCs/>
        </w:rPr>
        <w:t>Замовником</w:t>
      </w:r>
      <w:proofErr w:type="spellEnd"/>
      <w:r w:rsidRPr="00C66C01">
        <w:rPr>
          <w:rFonts w:ascii="Times New Roman" w:hAnsi="Times New Roman"/>
          <w:bCs/>
        </w:rPr>
        <w:t xml:space="preserve"> при </w:t>
      </w:r>
      <w:proofErr w:type="spellStart"/>
      <w:r w:rsidRPr="00C66C01">
        <w:rPr>
          <w:rFonts w:ascii="Times New Roman" w:hAnsi="Times New Roman"/>
          <w:bCs/>
        </w:rPr>
        <w:t>цьому</w:t>
      </w:r>
      <w:proofErr w:type="spellEnd"/>
      <w:r w:rsidRPr="00C66C01">
        <w:rPr>
          <w:rFonts w:ascii="Times New Roman" w:hAnsi="Times New Roman"/>
          <w:bCs/>
        </w:rPr>
        <w:t xml:space="preserve">, </w:t>
      </w:r>
      <w:proofErr w:type="spellStart"/>
      <w:proofErr w:type="gramStart"/>
      <w:r w:rsidRPr="00C66C01">
        <w:rPr>
          <w:rFonts w:ascii="Times New Roman" w:hAnsi="Times New Roman"/>
          <w:bCs/>
        </w:rPr>
        <w:t>техн</w:t>
      </w:r>
      <w:proofErr w:type="gramEnd"/>
      <w:r w:rsidRPr="00C66C01">
        <w:rPr>
          <w:rFonts w:ascii="Times New Roman" w:hAnsi="Times New Roman"/>
          <w:bCs/>
        </w:rPr>
        <w:t>ічні</w:t>
      </w:r>
      <w:proofErr w:type="spellEnd"/>
      <w:r w:rsidRPr="00C66C01">
        <w:rPr>
          <w:rFonts w:ascii="Times New Roman" w:hAnsi="Times New Roman"/>
          <w:bCs/>
        </w:rPr>
        <w:t xml:space="preserve"> характеристики </w:t>
      </w:r>
      <w:proofErr w:type="spellStart"/>
      <w:r w:rsidRPr="00C66C01">
        <w:rPr>
          <w:rFonts w:ascii="Times New Roman" w:hAnsi="Times New Roman"/>
          <w:bCs/>
        </w:rPr>
        <w:t>еквіваленту</w:t>
      </w:r>
      <w:proofErr w:type="spellEnd"/>
      <w:r w:rsidRPr="00C66C01">
        <w:rPr>
          <w:rFonts w:ascii="Times New Roman" w:hAnsi="Times New Roman"/>
          <w:bCs/>
        </w:rPr>
        <w:t xml:space="preserve"> не </w:t>
      </w:r>
      <w:proofErr w:type="spellStart"/>
      <w:r w:rsidRPr="00C66C01">
        <w:rPr>
          <w:rFonts w:ascii="Times New Roman" w:hAnsi="Times New Roman"/>
          <w:bCs/>
        </w:rPr>
        <w:t>повинні</w:t>
      </w:r>
      <w:proofErr w:type="spellEnd"/>
      <w:r w:rsidRPr="00C66C01">
        <w:rPr>
          <w:rFonts w:ascii="Times New Roman" w:hAnsi="Times New Roman"/>
          <w:bCs/>
        </w:rPr>
        <w:t xml:space="preserve"> бути </w:t>
      </w:r>
      <w:proofErr w:type="spellStart"/>
      <w:r w:rsidRPr="00C66C01">
        <w:rPr>
          <w:rFonts w:ascii="Times New Roman" w:hAnsi="Times New Roman"/>
          <w:bCs/>
        </w:rPr>
        <w:t>гіршими</w:t>
      </w:r>
      <w:proofErr w:type="spellEnd"/>
      <w:r w:rsidRPr="00C66C01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a9"/>
        <w:tblpPr w:leftFromText="180" w:rightFromText="180" w:vertAnchor="text" w:horzAnchor="page" w:tblpX="2013" w:tblpY="257"/>
        <w:tblOverlap w:val="never"/>
        <w:tblW w:w="8788" w:type="dxa"/>
        <w:tblInd w:w="0" w:type="dxa"/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276"/>
      </w:tblGrid>
      <w:tr w:rsidR="005E38D1" w:rsidRPr="009520E0" w14:paraId="3C1E058D" w14:textId="77777777" w:rsidTr="00B33971">
        <w:tc>
          <w:tcPr>
            <w:tcW w:w="567" w:type="dxa"/>
          </w:tcPr>
          <w:p w14:paraId="361D6CF5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5811" w:type="dxa"/>
          </w:tcPr>
          <w:p w14:paraId="21E9D071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21EE45EF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Од.вим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</w:tcPr>
          <w:p w14:paraId="4CFDB538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Кількість </w:t>
            </w:r>
          </w:p>
        </w:tc>
      </w:tr>
      <w:tr w:rsidR="005E38D1" w:rsidRPr="009520E0" w14:paraId="776DEE90" w14:textId="77777777" w:rsidTr="00B33971">
        <w:trPr>
          <w:trHeight w:val="90"/>
        </w:trPr>
        <w:tc>
          <w:tcPr>
            <w:tcW w:w="567" w:type="dxa"/>
          </w:tcPr>
          <w:p w14:paraId="66C7D4C0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1B39C47C" w14:textId="77777777" w:rsidR="005E38D1" w:rsidRPr="009520E0" w:rsidRDefault="005E38D1" w:rsidP="00B33971">
            <w:pPr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Засувка клинова сталева фланцева з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невисувним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шпинделем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250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123390C2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5F450F6F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10</w:t>
            </w:r>
          </w:p>
        </w:tc>
      </w:tr>
      <w:tr w:rsidR="005E38D1" w:rsidRPr="009520E0" w14:paraId="25B7C00B" w14:textId="77777777" w:rsidTr="00B33971">
        <w:tc>
          <w:tcPr>
            <w:tcW w:w="567" w:type="dxa"/>
          </w:tcPr>
          <w:p w14:paraId="4F65F0F7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14DA07E1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Засувка клинова сталева фланцева з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невисувним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шпинделем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2</w:t>
            </w:r>
            <w:r w:rsidRPr="009520E0">
              <w:rPr>
                <w:rFonts w:ascii="Times New Roman" w:hAnsi="Times New Roman"/>
                <w:lang w:val="uk-UA"/>
              </w:rPr>
              <w:t>0</w:t>
            </w:r>
            <w:r w:rsidRPr="009520E0">
              <w:rPr>
                <w:rFonts w:ascii="Times New Roman" w:hAnsi="Times New Roman"/>
              </w:rPr>
              <w:t xml:space="preserve">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0B6CF58B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6E148ED0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30</w:t>
            </w:r>
          </w:p>
        </w:tc>
      </w:tr>
      <w:tr w:rsidR="005E38D1" w:rsidRPr="009520E0" w14:paraId="30CE449C" w14:textId="77777777" w:rsidTr="00B33971">
        <w:tc>
          <w:tcPr>
            <w:tcW w:w="567" w:type="dxa"/>
          </w:tcPr>
          <w:p w14:paraId="154F30DA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1A11E048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Засувка клинова сталева фланцева з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невисувним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шпинделем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</w:t>
            </w:r>
            <w:r w:rsidRPr="009520E0">
              <w:rPr>
                <w:rFonts w:ascii="Times New Roman" w:hAnsi="Times New Roman"/>
                <w:lang w:val="uk-UA"/>
              </w:rPr>
              <w:t>1</w:t>
            </w:r>
            <w:r w:rsidRPr="009520E0">
              <w:rPr>
                <w:rFonts w:ascii="Times New Roman" w:hAnsi="Times New Roman"/>
              </w:rPr>
              <w:t xml:space="preserve">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3AD5EFC4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3C5C023A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40</w:t>
            </w:r>
          </w:p>
        </w:tc>
      </w:tr>
      <w:tr w:rsidR="005E38D1" w:rsidRPr="009520E0" w14:paraId="52F83AFA" w14:textId="77777777" w:rsidTr="00B33971">
        <w:tc>
          <w:tcPr>
            <w:tcW w:w="567" w:type="dxa"/>
          </w:tcPr>
          <w:p w14:paraId="742AF0D5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2E660541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Засувка клинова сталева фланцева з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невисувним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шпинделем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</w:t>
            </w:r>
            <w:r w:rsidRPr="009520E0">
              <w:rPr>
                <w:rFonts w:ascii="Times New Roman" w:hAnsi="Times New Roman"/>
                <w:lang w:val="uk-UA"/>
              </w:rPr>
              <w:t>10</w:t>
            </w:r>
            <w:r w:rsidRPr="009520E0">
              <w:rPr>
                <w:rFonts w:ascii="Times New Roman" w:hAnsi="Times New Roman"/>
              </w:rPr>
              <w:t xml:space="preserve">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1AE45B6B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4593D251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40</w:t>
            </w:r>
          </w:p>
        </w:tc>
      </w:tr>
      <w:tr w:rsidR="005E38D1" w:rsidRPr="009520E0" w14:paraId="5441024D" w14:textId="77777777" w:rsidTr="00B33971">
        <w:tc>
          <w:tcPr>
            <w:tcW w:w="567" w:type="dxa"/>
          </w:tcPr>
          <w:p w14:paraId="17FB6296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2201DF33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Засувка клинова сталева фланцева з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невисувним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шпинделем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</w:t>
            </w:r>
            <w:r w:rsidRPr="009520E0">
              <w:rPr>
                <w:rFonts w:ascii="Times New Roman" w:hAnsi="Times New Roman"/>
                <w:lang w:val="uk-UA"/>
              </w:rPr>
              <w:t>8</w:t>
            </w:r>
            <w:r w:rsidRPr="009520E0">
              <w:rPr>
                <w:rFonts w:ascii="Times New Roman" w:hAnsi="Times New Roman"/>
              </w:rPr>
              <w:t xml:space="preserve">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3CDC5EAD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6D28E0B2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20</w:t>
            </w:r>
          </w:p>
        </w:tc>
      </w:tr>
      <w:tr w:rsidR="005E38D1" w:rsidRPr="009520E0" w14:paraId="6CDABB75" w14:textId="77777777" w:rsidTr="00B33971">
        <w:tc>
          <w:tcPr>
            <w:tcW w:w="567" w:type="dxa"/>
          </w:tcPr>
          <w:p w14:paraId="5D0224B4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3646FA56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Засувка клинова сталева фланцева з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невисувним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шпинделем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5BFE9320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505F2351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20</w:t>
            </w:r>
          </w:p>
        </w:tc>
      </w:tr>
      <w:tr w:rsidR="005E38D1" w:rsidRPr="009520E0" w14:paraId="37663F20" w14:textId="77777777" w:rsidTr="00B33971">
        <w:tc>
          <w:tcPr>
            <w:tcW w:w="567" w:type="dxa"/>
          </w:tcPr>
          <w:p w14:paraId="1E5659F6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71C5FFEA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Клапан зворотній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міжфланцевий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чаву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ний 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  <w:lang w:val="uk-UA"/>
              </w:rPr>
              <w:t xml:space="preserve"> 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  <w:lang w:val="uk-UA"/>
              </w:rPr>
              <w:t xml:space="preserve"> 16</w:t>
            </w:r>
          </w:p>
        </w:tc>
        <w:tc>
          <w:tcPr>
            <w:tcW w:w="1134" w:type="dxa"/>
          </w:tcPr>
          <w:p w14:paraId="53F7B422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60C66D91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20</w:t>
            </w:r>
          </w:p>
        </w:tc>
      </w:tr>
      <w:tr w:rsidR="005E38D1" w:rsidRPr="009520E0" w14:paraId="19F87360" w14:textId="77777777" w:rsidTr="00B33971">
        <w:tc>
          <w:tcPr>
            <w:tcW w:w="567" w:type="dxa"/>
          </w:tcPr>
          <w:p w14:paraId="6890743B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08C7F1D3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Клапан зворотній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міжфланцевий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  <w:lang w:val="uk-UA"/>
              </w:rPr>
              <w:t xml:space="preserve"> 80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  <w:lang w:val="uk-UA"/>
              </w:rPr>
              <w:t xml:space="preserve"> 16</w:t>
            </w:r>
          </w:p>
        </w:tc>
        <w:tc>
          <w:tcPr>
            <w:tcW w:w="1134" w:type="dxa"/>
          </w:tcPr>
          <w:p w14:paraId="7994DED3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5F35472D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20</w:t>
            </w:r>
          </w:p>
        </w:tc>
      </w:tr>
      <w:tr w:rsidR="005E38D1" w:rsidRPr="009520E0" w14:paraId="7055E61F" w14:textId="77777777" w:rsidTr="00B33971">
        <w:tc>
          <w:tcPr>
            <w:tcW w:w="567" w:type="dxa"/>
          </w:tcPr>
          <w:p w14:paraId="6B6EDE2C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174E35F3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Клапан зворотній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міжфланцевий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  <w:lang w:val="uk-UA"/>
              </w:rPr>
              <w:t xml:space="preserve"> 100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  <w:lang w:val="uk-UA"/>
              </w:rPr>
              <w:t xml:space="preserve"> 16</w:t>
            </w:r>
          </w:p>
        </w:tc>
        <w:tc>
          <w:tcPr>
            <w:tcW w:w="1134" w:type="dxa"/>
          </w:tcPr>
          <w:p w14:paraId="2E785769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59BE3075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30</w:t>
            </w:r>
          </w:p>
        </w:tc>
      </w:tr>
      <w:tr w:rsidR="005E38D1" w:rsidRPr="009520E0" w14:paraId="6325F041" w14:textId="77777777" w:rsidTr="00B33971">
        <w:tc>
          <w:tcPr>
            <w:tcW w:w="567" w:type="dxa"/>
          </w:tcPr>
          <w:p w14:paraId="2A6A2980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45C6DF41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Клапан зворотній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міжфланцевий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  <w:lang w:val="uk-UA"/>
              </w:rPr>
              <w:t xml:space="preserve"> 150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  <w:lang w:val="uk-UA"/>
              </w:rPr>
              <w:t xml:space="preserve"> 16</w:t>
            </w:r>
          </w:p>
        </w:tc>
        <w:tc>
          <w:tcPr>
            <w:tcW w:w="1134" w:type="dxa"/>
          </w:tcPr>
          <w:p w14:paraId="796F8C96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47715DBD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30</w:t>
            </w:r>
          </w:p>
        </w:tc>
      </w:tr>
      <w:tr w:rsidR="005E38D1" w:rsidRPr="009520E0" w14:paraId="18D3F10E" w14:textId="77777777" w:rsidTr="00B33971">
        <w:tc>
          <w:tcPr>
            <w:tcW w:w="567" w:type="dxa"/>
          </w:tcPr>
          <w:p w14:paraId="417ECA3A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3820DA07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Клапан зворотній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міжфланцевий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  <w:lang w:val="uk-UA"/>
              </w:rPr>
              <w:t xml:space="preserve"> 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  <w:lang w:val="uk-UA"/>
              </w:rPr>
              <w:t xml:space="preserve"> 16</w:t>
            </w:r>
          </w:p>
        </w:tc>
        <w:tc>
          <w:tcPr>
            <w:tcW w:w="1134" w:type="dxa"/>
          </w:tcPr>
          <w:p w14:paraId="5F5918E8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781D585D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20</w:t>
            </w:r>
          </w:p>
        </w:tc>
      </w:tr>
      <w:tr w:rsidR="005E38D1" w:rsidRPr="009520E0" w14:paraId="1B3605C8" w14:textId="77777777" w:rsidTr="00B33971">
        <w:tc>
          <w:tcPr>
            <w:tcW w:w="567" w:type="dxa"/>
          </w:tcPr>
          <w:p w14:paraId="15D376F0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6C868849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Клапан зворотній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міжфланцевий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  <w:lang w:val="uk-UA"/>
              </w:rPr>
              <w:t xml:space="preserve"> 80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  <w:lang w:val="uk-UA"/>
              </w:rPr>
              <w:t xml:space="preserve"> 16</w:t>
            </w:r>
          </w:p>
        </w:tc>
        <w:tc>
          <w:tcPr>
            <w:tcW w:w="1134" w:type="dxa"/>
          </w:tcPr>
          <w:p w14:paraId="00275415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7FD14AF8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20</w:t>
            </w:r>
          </w:p>
        </w:tc>
      </w:tr>
      <w:tr w:rsidR="005E38D1" w:rsidRPr="009520E0" w14:paraId="486869A6" w14:textId="77777777" w:rsidTr="00B33971">
        <w:tc>
          <w:tcPr>
            <w:tcW w:w="567" w:type="dxa"/>
          </w:tcPr>
          <w:p w14:paraId="02888AEC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4B463B3A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Клапан зворотній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міжфланцевий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  <w:lang w:val="uk-UA"/>
              </w:rPr>
              <w:t xml:space="preserve"> 100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  <w:lang w:val="uk-UA"/>
              </w:rPr>
              <w:t xml:space="preserve"> 16</w:t>
            </w:r>
          </w:p>
        </w:tc>
        <w:tc>
          <w:tcPr>
            <w:tcW w:w="1134" w:type="dxa"/>
          </w:tcPr>
          <w:p w14:paraId="605B0274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1E79F994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30</w:t>
            </w:r>
          </w:p>
        </w:tc>
      </w:tr>
      <w:tr w:rsidR="005E38D1" w:rsidRPr="009520E0" w14:paraId="20E3052C" w14:textId="77777777" w:rsidTr="00B33971">
        <w:tc>
          <w:tcPr>
            <w:tcW w:w="567" w:type="dxa"/>
          </w:tcPr>
          <w:p w14:paraId="68A9D8B3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56EB2B3C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 xml:space="preserve">Клапан зворотній </w:t>
            </w:r>
            <w:proofErr w:type="spellStart"/>
            <w:r w:rsidRPr="009520E0">
              <w:rPr>
                <w:rFonts w:ascii="Times New Roman" w:hAnsi="Times New Roman"/>
                <w:lang w:val="uk-UA"/>
              </w:rPr>
              <w:t>міжфланцевий</w:t>
            </w:r>
            <w:proofErr w:type="spellEnd"/>
            <w:r w:rsidRPr="009520E0">
              <w:rPr>
                <w:rFonts w:ascii="Times New Roman" w:hAnsi="Times New Roman"/>
                <w:lang w:val="uk-UA"/>
              </w:rPr>
              <w:t xml:space="preserve">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  <w:lang w:val="uk-UA"/>
              </w:rPr>
              <w:t xml:space="preserve"> 150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  <w:lang w:val="uk-UA"/>
              </w:rPr>
              <w:t xml:space="preserve"> 16</w:t>
            </w:r>
          </w:p>
        </w:tc>
        <w:tc>
          <w:tcPr>
            <w:tcW w:w="1134" w:type="dxa"/>
          </w:tcPr>
          <w:p w14:paraId="16E67F55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23AF8DE3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30</w:t>
            </w:r>
          </w:p>
        </w:tc>
      </w:tr>
      <w:tr w:rsidR="005E38D1" w:rsidRPr="009520E0" w14:paraId="49145099" w14:textId="77777777" w:rsidTr="00B33971">
        <w:tc>
          <w:tcPr>
            <w:tcW w:w="567" w:type="dxa"/>
          </w:tcPr>
          <w:p w14:paraId="404A3C4E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7AF85592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>Фільтр осадовий фланцевий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23F7CF0E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74CF203A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30</w:t>
            </w:r>
          </w:p>
        </w:tc>
      </w:tr>
      <w:tr w:rsidR="005E38D1" w:rsidRPr="009520E0" w14:paraId="7617EF63" w14:textId="77777777" w:rsidTr="00B33971">
        <w:tc>
          <w:tcPr>
            <w:tcW w:w="567" w:type="dxa"/>
          </w:tcPr>
          <w:p w14:paraId="2B64DD6B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578F118F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>Фільтр осадовий фланцевий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</w:t>
            </w:r>
            <w:r w:rsidRPr="009520E0">
              <w:rPr>
                <w:rFonts w:ascii="Times New Roman" w:hAnsi="Times New Roman"/>
                <w:lang w:val="uk-UA"/>
              </w:rPr>
              <w:t>8</w:t>
            </w:r>
            <w:r w:rsidRPr="009520E0">
              <w:rPr>
                <w:rFonts w:ascii="Times New Roman" w:hAnsi="Times New Roman"/>
              </w:rPr>
              <w:t xml:space="preserve">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26A183ED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1D4EE0EF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30</w:t>
            </w:r>
          </w:p>
        </w:tc>
      </w:tr>
      <w:tr w:rsidR="005E38D1" w:rsidRPr="009520E0" w14:paraId="58302AEC" w14:textId="77777777" w:rsidTr="00B33971">
        <w:tc>
          <w:tcPr>
            <w:tcW w:w="567" w:type="dxa"/>
          </w:tcPr>
          <w:p w14:paraId="0F479C82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494BDE4C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>Фільтр осадовий фланцевий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</w:t>
            </w:r>
            <w:r w:rsidRPr="009520E0">
              <w:rPr>
                <w:rFonts w:ascii="Times New Roman" w:hAnsi="Times New Roman"/>
                <w:lang w:val="uk-UA"/>
              </w:rPr>
              <w:t>10</w:t>
            </w:r>
            <w:r w:rsidRPr="009520E0">
              <w:rPr>
                <w:rFonts w:ascii="Times New Roman" w:hAnsi="Times New Roman"/>
              </w:rPr>
              <w:t xml:space="preserve">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7E9BF6DA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405A02F4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</w:rPr>
            </w:pPr>
            <w:r w:rsidRPr="009520E0">
              <w:rPr>
                <w:rFonts w:ascii="Times New Roman" w:hAnsi="Times New Roman"/>
              </w:rPr>
              <w:t>20</w:t>
            </w:r>
          </w:p>
        </w:tc>
      </w:tr>
      <w:tr w:rsidR="005E38D1" w:rsidRPr="009520E0" w14:paraId="35AC88D5" w14:textId="77777777" w:rsidTr="00B33971">
        <w:tc>
          <w:tcPr>
            <w:tcW w:w="567" w:type="dxa"/>
          </w:tcPr>
          <w:p w14:paraId="4AEB893C" w14:textId="77777777" w:rsidR="005E38D1" w:rsidRPr="009520E0" w:rsidRDefault="005E38D1" w:rsidP="005E38D1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vAlign w:val="center"/>
          </w:tcPr>
          <w:p w14:paraId="48FC930B" w14:textId="77777777" w:rsidR="005E38D1" w:rsidRPr="009520E0" w:rsidRDefault="005E38D1" w:rsidP="00B33971">
            <w:pPr>
              <w:rPr>
                <w:rFonts w:ascii="Times New Roman" w:hAnsi="Times New Roman"/>
                <w:lang w:val="uk-UA"/>
              </w:rPr>
            </w:pPr>
            <w:r w:rsidRPr="009520E0">
              <w:rPr>
                <w:rFonts w:ascii="Times New Roman" w:hAnsi="Times New Roman"/>
                <w:lang w:val="uk-UA"/>
              </w:rPr>
              <w:t>Фільтр осадовий фланцевий чавун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9520E0">
              <w:rPr>
                <w:rFonts w:ascii="Times New Roman" w:hAnsi="Times New Roman"/>
                <w:lang w:val="uk-UA"/>
              </w:rPr>
              <w:t xml:space="preserve">ий </w:t>
            </w:r>
            <w:r w:rsidRPr="009520E0">
              <w:rPr>
                <w:rFonts w:ascii="Times New Roman" w:hAnsi="Times New Roman"/>
                <w:lang w:val="en-US"/>
              </w:rPr>
              <w:t>DN</w:t>
            </w:r>
            <w:r w:rsidRPr="009520E0">
              <w:rPr>
                <w:rFonts w:ascii="Times New Roman" w:hAnsi="Times New Roman"/>
              </w:rPr>
              <w:t xml:space="preserve"> </w:t>
            </w:r>
            <w:r w:rsidRPr="009520E0">
              <w:rPr>
                <w:rFonts w:ascii="Times New Roman" w:hAnsi="Times New Roman"/>
                <w:lang w:val="uk-UA"/>
              </w:rPr>
              <w:t>1</w:t>
            </w:r>
            <w:r w:rsidRPr="009520E0">
              <w:rPr>
                <w:rFonts w:ascii="Times New Roman" w:hAnsi="Times New Roman"/>
              </w:rPr>
              <w:t xml:space="preserve">50 </w:t>
            </w:r>
            <w:r w:rsidRPr="009520E0">
              <w:rPr>
                <w:rFonts w:ascii="Times New Roman" w:hAnsi="Times New Roman"/>
                <w:lang w:val="en-US"/>
              </w:rPr>
              <w:t>PN</w:t>
            </w:r>
            <w:r w:rsidRPr="009520E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134" w:type="dxa"/>
          </w:tcPr>
          <w:p w14:paraId="1CA1FB71" w14:textId="77777777" w:rsidR="005E38D1" w:rsidRPr="009520E0" w:rsidRDefault="005E38D1" w:rsidP="00B3397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520E0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14:paraId="0D37EDDA" w14:textId="77777777" w:rsidR="005E38D1" w:rsidRPr="009520E0" w:rsidRDefault="005E38D1" w:rsidP="00B33971">
            <w:pPr>
              <w:tabs>
                <w:tab w:val="left" w:pos="585"/>
                <w:tab w:val="center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  </w:t>
            </w:r>
            <w:r w:rsidRPr="009520E0">
              <w:rPr>
                <w:rFonts w:ascii="Times New Roman" w:hAnsi="Times New Roman"/>
              </w:rPr>
              <w:t>20</w:t>
            </w:r>
          </w:p>
        </w:tc>
      </w:tr>
    </w:tbl>
    <w:p w14:paraId="6BF1A04F" w14:textId="77777777" w:rsidR="005E38D1" w:rsidRDefault="005E38D1" w:rsidP="005E38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b/>
          <w:bCs/>
          <w:kern w:val="3"/>
          <w:lang w:val="uk-UA" w:eastAsia="zh-CN" w:bidi="hi-IN"/>
        </w:rPr>
      </w:pPr>
    </w:p>
    <w:p w14:paraId="2F9FEED0" w14:textId="77777777" w:rsidR="005E38D1" w:rsidRPr="005810B9" w:rsidRDefault="005E38D1" w:rsidP="005E38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bCs/>
          <w:kern w:val="3"/>
          <w:u w:val="single"/>
          <w:lang w:val="uk-UA" w:bidi="hi-IN"/>
        </w:rPr>
      </w:pPr>
      <w:r w:rsidRPr="005810B9">
        <w:rPr>
          <w:rFonts w:ascii="Times New Roman" w:eastAsia="Arial Unicode MS" w:hAnsi="Times New Roman"/>
          <w:b/>
          <w:bCs/>
          <w:kern w:val="3"/>
          <w:u w:val="single"/>
          <w:lang w:val="uk-UA" w:eastAsia="zh-CN" w:bidi="hi-IN"/>
        </w:rPr>
        <w:t xml:space="preserve">Технічні характеристики продукції : </w:t>
      </w:r>
      <w:r w:rsidRPr="005810B9">
        <w:rPr>
          <w:rFonts w:ascii="Times New Roman" w:hAnsi="Times New Roman"/>
          <w:b/>
          <w:u w:val="single"/>
          <w:lang w:val="uk-UA"/>
        </w:rPr>
        <w:t xml:space="preserve">Засувка клинова сталева фланцева з </w:t>
      </w:r>
      <w:proofErr w:type="spellStart"/>
      <w:r w:rsidRPr="005810B9">
        <w:rPr>
          <w:rFonts w:ascii="Times New Roman" w:hAnsi="Times New Roman"/>
          <w:b/>
          <w:u w:val="single"/>
          <w:lang w:val="uk-UA"/>
        </w:rPr>
        <w:t>невисувним</w:t>
      </w:r>
      <w:proofErr w:type="spellEnd"/>
      <w:r w:rsidRPr="005810B9">
        <w:rPr>
          <w:rFonts w:ascii="Times New Roman" w:hAnsi="Times New Roman"/>
          <w:b/>
          <w:u w:val="single"/>
          <w:lang w:val="uk-UA"/>
        </w:rPr>
        <w:t xml:space="preserve"> шпинделем  </w:t>
      </w:r>
      <w:r w:rsidRPr="005810B9">
        <w:rPr>
          <w:rFonts w:ascii="Times New Roman" w:hAnsi="Times New Roman"/>
          <w:b/>
          <w:u w:val="single"/>
        </w:rPr>
        <w:t xml:space="preserve">  </w:t>
      </w:r>
      <w:r w:rsidRPr="005810B9">
        <w:rPr>
          <w:rFonts w:ascii="Times New Roman" w:hAnsi="Times New Roman"/>
          <w:b/>
          <w:u w:val="single"/>
          <w:lang w:val="uk-UA"/>
        </w:rPr>
        <w:t>PN16</w:t>
      </w:r>
    </w:p>
    <w:tbl>
      <w:tblPr>
        <w:tblpPr w:leftFromText="180" w:rightFromText="180" w:vertAnchor="text" w:horzAnchor="page" w:tblpX="1111" w:tblpY="73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6"/>
        <w:gridCol w:w="3969"/>
        <w:gridCol w:w="5352"/>
      </w:tblGrid>
      <w:tr w:rsidR="005E38D1" w:rsidRPr="00711F1F" w14:paraId="00B60709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995BA2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11F1F">
              <w:rPr>
                <w:rFonts w:ascii="Times New Roman" w:hAnsi="Times New Roman"/>
                <w:b/>
                <w:lang w:val="uk-UA"/>
              </w:rPr>
              <w:t>№</w:t>
            </w:r>
          </w:p>
          <w:p w14:paraId="075D26EE" w14:textId="77777777" w:rsidR="005E38D1" w:rsidRPr="00711F1F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711F1F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AB1A1B" w14:textId="77777777" w:rsidR="005E38D1" w:rsidRPr="00711F1F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711F1F">
              <w:rPr>
                <w:rFonts w:ascii="Times New Roman" w:hAnsi="Times New Roman"/>
                <w:b/>
              </w:rPr>
              <w:t xml:space="preserve">Найменування показника Товару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1546A4" w14:textId="77777777" w:rsidR="005E38D1" w:rsidRPr="00711F1F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711F1F">
              <w:rPr>
                <w:rFonts w:ascii="Times New Roman" w:hAnsi="Times New Roman"/>
                <w:b/>
              </w:rPr>
              <w:t xml:space="preserve">Характеристика показника Товару  </w:t>
            </w:r>
          </w:p>
          <w:p w14:paraId="6143CA55" w14:textId="77777777" w:rsidR="005E38D1" w:rsidRPr="00711F1F" w:rsidRDefault="005E38D1" w:rsidP="00B33971">
            <w:pPr>
              <w:pStyle w:val="a3"/>
              <w:snapToGrid w:val="0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  <w:b/>
              </w:rPr>
              <w:t>за вимогою Замовника</w:t>
            </w:r>
          </w:p>
        </w:tc>
      </w:tr>
      <w:tr w:rsidR="005E38D1" w:rsidRPr="00711F1F" w14:paraId="2D25AE76" w14:textId="77777777" w:rsidTr="00B3397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3883D0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11F1F">
              <w:rPr>
                <w:rFonts w:ascii="Times New Roman" w:hAnsi="Times New Roman"/>
                <w:b/>
                <w:lang w:val="uk-UA"/>
              </w:rPr>
              <w:t>1.</w:t>
            </w:r>
            <w:r w:rsidRPr="00711F1F">
              <w:rPr>
                <w:rFonts w:ascii="Times New Roman" w:hAnsi="Times New Roman"/>
              </w:rPr>
              <w:t xml:space="preserve"> </w:t>
            </w:r>
            <w:proofErr w:type="spellStart"/>
            <w:r w:rsidRPr="00711F1F">
              <w:rPr>
                <w:rFonts w:ascii="Times New Roman" w:hAnsi="Times New Roman"/>
                <w:b/>
                <w:bCs/>
              </w:rPr>
              <w:t>Засувка</w:t>
            </w:r>
            <w:proofErr w:type="spellEnd"/>
            <w:r w:rsidRPr="00711F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11F1F">
              <w:rPr>
                <w:rFonts w:ascii="Times New Roman" w:hAnsi="Times New Roman"/>
                <w:b/>
                <w:bCs/>
              </w:rPr>
              <w:t>клинова</w:t>
            </w:r>
            <w:proofErr w:type="spellEnd"/>
            <w:r w:rsidRPr="00711F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11F1F">
              <w:rPr>
                <w:rFonts w:ascii="Times New Roman" w:hAnsi="Times New Roman"/>
                <w:b/>
                <w:bCs/>
              </w:rPr>
              <w:t>сталева</w:t>
            </w:r>
            <w:proofErr w:type="spellEnd"/>
            <w:r w:rsidRPr="00711F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11F1F">
              <w:rPr>
                <w:rFonts w:ascii="Times New Roman" w:hAnsi="Times New Roman"/>
                <w:b/>
                <w:bCs/>
              </w:rPr>
              <w:t>фланцева</w:t>
            </w:r>
            <w:proofErr w:type="spellEnd"/>
            <w:r w:rsidRPr="00711F1F">
              <w:rPr>
                <w:rFonts w:ascii="Times New Roman" w:hAnsi="Times New Roman"/>
                <w:b/>
                <w:bCs/>
              </w:rPr>
              <w:t xml:space="preserve"> з </w:t>
            </w:r>
            <w:proofErr w:type="spellStart"/>
            <w:r w:rsidRPr="00711F1F">
              <w:rPr>
                <w:rFonts w:ascii="Times New Roman" w:hAnsi="Times New Roman"/>
                <w:b/>
                <w:bCs/>
              </w:rPr>
              <w:t>невисувним</w:t>
            </w:r>
            <w:proofErr w:type="spellEnd"/>
            <w:r w:rsidRPr="00711F1F">
              <w:rPr>
                <w:rFonts w:ascii="Times New Roman" w:hAnsi="Times New Roman"/>
                <w:b/>
                <w:bCs/>
              </w:rPr>
              <w:t xml:space="preserve"> шпинделем </w:t>
            </w:r>
            <w:r w:rsidRPr="00711F1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711F1F">
              <w:rPr>
                <w:rFonts w:ascii="Times New Roman" w:hAnsi="Times New Roman"/>
                <w:b/>
                <w:lang w:val="uk-UA"/>
              </w:rPr>
              <w:t xml:space="preserve"> PN 16</w:t>
            </w:r>
          </w:p>
        </w:tc>
      </w:tr>
      <w:tr w:rsidR="005E38D1" w:rsidRPr="00711F1F" w14:paraId="12AEE09C" w14:textId="77777777" w:rsidTr="00B3397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A2B96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11F1F">
              <w:rPr>
                <w:rFonts w:ascii="Times New Roman" w:hAnsi="Times New Roman"/>
                <w:b/>
                <w:u w:val="single"/>
                <w:lang w:val="uk-UA"/>
              </w:rPr>
              <w:t>1.1.Загальні вимоги:</w:t>
            </w:r>
          </w:p>
        </w:tc>
      </w:tr>
      <w:tr w:rsidR="005E38D1" w:rsidRPr="00711F1F" w14:paraId="1CBCE037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EB8BC0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5D1EBD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Конструкція засувки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71184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1F1F">
              <w:rPr>
                <w:rFonts w:ascii="Times New Roman" w:hAnsi="Times New Roman"/>
              </w:rPr>
              <w:t>Ремонтопридатна</w:t>
            </w:r>
            <w:proofErr w:type="spellEnd"/>
          </w:p>
        </w:tc>
      </w:tr>
      <w:tr w:rsidR="005E38D1" w:rsidRPr="00711F1F" w14:paraId="6862354C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F26CF5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4AB7B7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Робочий тиск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76B09C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PN 16</w:t>
            </w:r>
          </w:p>
        </w:tc>
      </w:tr>
      <w:tr w:rsidR="005E38D1" w:rsidRPr="00711F1F" w14:paraId="6BECDDC8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A3A2A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A334FD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Клас герметичності: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34855C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А (0% протікання)</w:t>
            </w:r>
            <w:r w:rsidRPr="00711F1F">
              <w:rPr>
                <w:rFonts w:ascii="Times New Roman" w:hAnsi="Times New Roman"/>
              </w:rPr>
              <w:t xml:space="preserve"> </w:t>
            </w:r>
            <w:r w:rsidRPr="00711F1F">
              <w:rPr>
                <w:rFonts w:ascii="Times New Roman" w:hAnsi="Times New Roman"/>
                <w:lang w:val="uk-UA"/>
              </w:rPr>
              <w:t xml:space="preserve">по  ДСТУ EN 12266-1:2015, </w:t>
            </w:r>
          </w:p>
        </w:tc>
      </w:tr>
      <w:tr w:rsidR="005E38D1" w:rsidRPr="00711F1F" w14:paraId="1D01FF5A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0526CE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AEB56E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Засувка клинова  фланцева  виготовляється: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731BE6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  <w:lang w:val="uk-UA"/>
              </w:rPr>
              <w:t>відповідно до вимог ДСТУ ГОСТ 5762: 2004 Арматура трубопровідна промислова</w:t>
            </w:r>
          </w:p>
        </w:tc>
      </w:tr>
      <w:tr w:rsidR="005E38D1" w:rsidRPr="005E38D1" w14:paraId="7626626D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ADED65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79236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Антикорозійний захист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4F9C27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Не менше 100 мкм, згідно ДСТУ ISO 12944-5:2020 (PN-EN ISO 12944-5:2009)</w:t>
            </w:r>
          </w:p>
        </w:tc>
      </w:tr>
      <w:tr w:rsidR="005E38D1" w:rsidRPr="00711F1F" w14:paraId="6C11E8FD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9ADCC5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143E12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Приєднувальні розміри: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9DFD78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</w:rPr>
              <w:t>по DIN 2501 (EN 1092-2)</w:t>
            </w:r>
          </w:p>
        </w:tc>
      </w:tr>
      <w:tr w:rsidR="005E38D1" w:rsidRPr="005E38D1" w14:paraId="27FF3972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24309E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69D6DF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  <w:lang w:val="uk-UA"/>
              </w:rPr>
              <w:t xml:space="preserve">Будівельна довжина, </w:t>
            </w:r>
            <w:r w:rsidRPr="00711F1F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64E8B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en-US"/>
              </w:rPr>
              <w:t>DN</w:t>
            </w:r>
            <w:r w:rsidRPr="00711F1F">
              <w:rPr>
                <w:rFonts w:ascii="Times New Roman" w:hAnsi="Times New Roman"/>
                <w:lang w:val="uk-UA"/>
              </w:rPr>
              <w:t xml:space="preserve"> 50 - 180 мм</w:t>
            </w:r>
          </w:p>
          <w:p w14:paraId="12400401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en-US"/>
              </w:rPr>
              <w:t>DN</w:t>
            </w:r>
            <w:r w:rsidRPr="00711F1F">
              <w:rPr>
                <w:rFonts w:ascii="Times New Roman" w:hAnsi="Times New Roman"/>
                <w:lang w:val="uk-UA"/>
              </w:rPr>
              <w:t xml:space="preserve"> 80 - 210 мм</w:t>
            </w:r>
          </w:p>
          <w:p w14:paraId="3CE66032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en-US"/>
              </w:rPr>
              <w:t>DN</w:t>
            </w:r>
            <w:r w:rsidRPr="00711F1F">
              <w:rPr>
                <w:rFonts w:ascii="Times New Roman" w:hAnsi="Times New Roman"/>
                <w:lang w:val="uk-UA"/>
              </w:rPr>
              <w:t xml:space="preserve"> 100 - 230 мм</w:t>
            </w:r>
          </w:p>
          <w:p w14:paraId="6D054317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en-US"/>
              </w:rPr>
              <w:t>DN</w:t>
            </w:r>
            <w:r w:rsidRPr="00711F1F">
              <w:rPr>
                <w:rFonts w:ascii="Times New Roman" w:hAnsi="Times New Roman"/>
                <w:lang w:val="uk-UA"/>
              </w:rPr>
              <w:t xml:space="preserve"> 150 - 280 мм</w:t>
            </w:r>
          </w:p>
          <w:p w14:paraId="7DEBBCE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en-US"/>
              </w:rPr>
              <w:t>DN</w:t>
            </w:r>
            <w:r w:rsidRPr="00711F1F">
              <w:rPr>
                <w:rFonts w:ascii="Times New Roman" w:hAnsi="Times New Roman"/>
                <w:lang w:val="uk-UA"/>
              </w:rPr>
              <w:t xml:space="preserve"> 200 - 330 мм</w:t>
            </w:r>
          </w:p>
          <w:p w14:paraId="57BA7AA0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en-US"/>
              </w:rPr>
              <w:t>DN</w:t>
            </w:r>
            <w:r w:rsidRPr="00711F1F">
              <w:rPr>
                <w:rFonts w:ascii="Times New Roman" w:hAnsi="Times New Roman"/>
                <w:lang w:val="uk-UA"/>
              </w:rPr>
              <w:t xml:space="preserve"> 250 - 450 мм</w:t>
            </w:r>
          </w:p>
        </w:tc>
      </w:tr>
      <w:tr w:rsidR="005E38D1" w:rsidRPr="00711F1F" w14:paraId="0DA36A4B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4BA4C8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en-US"/>
              </w:rPr>
              <w:t>1.1.</w:t>
            </w:r>
            <w:r w:rsidRPr="00711F1F">
              <w:rPr>
                <w:rFonts w:ascii="Times New Roman" w:hAnsi="Times New Roman"/>
                <w:lang w:val="uk-UA"/>
              </w:rPr>
              <w:t>8</w:t>
            </w:r>
            <w:r w:rsidRPr="00711F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FD4261" w14:textId="77777777" w:rsidR="005E38D1" w:rsidRPr="00711F1F" w:rsidRDefault="005E38D1" w:rsidP="00B33971">
            <w:pPr>
              <w:pStyle w:val="10"/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 w:hint="default"/>
                <w:sz w:val="22"/>
                <w:szCs w:val="22"/>
                <w:lang w:val="uk-UA"/>
              </w:rPr>
            </w:pPr>
            <w:r w:rsidRPr="00711F1F">
              <w:rPr>
                <w:rStyle w:val="ae"/>
                <w:rFonts w:ascii="Times New Roman" w:hAnsi="Times New Roman" w:cs="Times New Roman" w:hint="default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E86625" w14:textId="77777777" w:rsidR="005E38D1" w:rsidRPr="00711F1F" w:rsidRDefault="005E38D1" w:rsidP="00B33971">
            <w:pPr>
              <w:pStyle w:val="10"/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711F1F">
              <w:rPr>
                <w:rStyle w:val="ae"/>
                <w:rFonts w:ascii="Times New Roman" w:hAnsi="Times New Roman" w:cs="Times New Roman" w:hint="default"/>
                <w:sz w:val="22"/>
                <w:szCs w:val="22"/>
                <w:lang w:val="uk-UA"/>
              </w:rPr>
              <w:t>ручне (від штурвала)</w:t>
            </w:r>
            <w:r w:rsidRPr="00711F1F">
              <w:rPr>
                <w:rStyle w:val="ae"/>
                <w:rFonts w:ascii="Times New Roman" w:hAnsi="Times New Roman" w:cs="Times New Roman" w:hint="default"/>
                <w:sz w:val="22"/>
                <w:szCs w:val="22"/>
              </w:rPr>
              <w:t xml:space="preserve"> </w:t>
            </w:r>
          </w:p>
        </w:tc>
      </w:tr>
      <w:tr w:rsidR="005E38D1" w:rsidRPr="00711F1F" w14:paraId="37C27033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317259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</w:rPr>
              <w:t>1.1.9.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FC9586" w14:textId="77777777" w:rsidR="005E38D1" w:rsidRPr="00711F1F" w:rsidRDefault="005E38D1" w:rsidP="00B33971">
            <w:pPr>
              <w:pStyle w:val="10"/>
              <w:tabs>
                <w:tab w:val="left" w:pos="6237"/>
              </w:tabs>
              <w:spacing w:line="240" w:lineRule="auto"/>
              <w:rPr>
                <w:rStyle w:val="ae"/>
                <w:rFonts w:ascii="Times New Roman" w:hAnsi="Times New Roman" w:cs="Times New Roman" w:hint="default"/>
                <w:sz w:val="22"/>
                <w:szCs w:val="22"/>
                <w:lang w:val="uk-UA"/>
              </w:rPr>
            </w:pPr>
            <w:r w:rsidRPr="00711F1F">
              <w:rPr>
                <w:rStyle w:val="ae"/>
                <w:rFonts w:ascii="Times New Roman" w:hAnsi="Times New Roman" w:cs="Times New Roman" w:hint="default"/>
                <w:sz w:val="22"/>
                <w:szCs w:val="22"/>
                <w:lang w:val="uk-UA"/>
              </w:rPr>
              <w:t>Індикатор та показник положення клину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0123AD" w14:textId="77777777" w:rsidR="005E38D1" w:rsidRPr="00711F1F" w:rsidRDefault="005E38D1" w:rsidP="00B33971">
            <w:pPr>
              <w:pStyle w:val="10"/>
              <w:tabs>
                <w:tab w:val="left" w:pos="6237"/>
              </w:tabs>
              <w:spacing w:line="240" w:lineRule="auto"/>
              <w:rPr>
                <w:rStyle w:val="ae"/>
                <w:rFonts w:ascii="Times New Roman" w:hAnsi="Times New Roman" w:cs="Times New Roman" w:hint="default"/>
                <w:sz w:val="22"/>
                <w:szCs w:val="22"/>
                <w:lang w:val="uk-UA"/>
              </w:rPr>
            </w:pPr>
            <w:proofErr w:type="spellStart"/>
            <w:r w:rsidRPr="00711F1F">
              <w:rPr>
                <w:rStyle w:val="ae"/>
                <w:rFonts w:ascii="Times New Roman" w:hAnsi="Times New Roman" w:cs="Times New Roman" w:hint="default"/>
                <w:sz w:val="22"/>
                <w:szCs w:val="22"/>
              </w:rPr>
              <w:t>наявний</w:t>
            </w:r>
            <w:proofErr w:type="spellEnd"/>
          </w:p>
        </w:tc>
      </w:tr>
      <w:tr w:rsidR="005E38D1" w:rsidRPr="00711F1F" w14:paraId="6121B7BE" w14:textId="77777777" w:rsidTr="00B3397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5731E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11F1F">
              <w:rPr>
                <w:rFonts w:ascii="Times New Roman" w:hAnsi="Times New Roman"/>
                <w:b/>
                <w:u w:val="single"/>
              </w:rPr>
              <w:t xml:space="preserve">1.2. </w:t>
            </w:r>
            <w:r w:rsidRPr="00711F1F">
              <w:rPr>
                <w:rFonts w:ascii="Times New Roman" w:hAnsi="Times New Roman"/>
                <w:b/>
                <w:u w:val="single"/>
                <w:lang w:val="uk-UA"/>
              </w:rPr>
              <w:t>Конструктивні особливості:</w:t>
            </w:r>
          </w:p>
        </w:tc>
      </w:tr>
      <w:tr w:rsidR="005E38D1" w:rsidRPr="00711F1F" w14:paraId="25C932A2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92CB8A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974CF7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Призначення: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7085C9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Засувки застосовуються як запірні пристрої на трубопроводах для перекриття робочого середовища</w:t>
            </w:r>
          </w:p>
        </w:tc>
      </w:tr>
      <w:tr w:rsidR="005E38D1" w:rsidRPr="00711F1F" w14:paraId="391C5312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A836B0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</w:rPr>
              <w:t>1.2.2.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46BC80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</w:rPr>
              <w:t xml:space="preserve">Будова </w:t>
            </w:r>
            <w:proofErr w:type="spellStart"/>
            <w:r w:rsidRPr="00711F1F">
              <w:rPr>
                <w:rFonts w:ascii="Times New Roman" w:hAnsi="Times New Roman"/>
              </w:rPr>
              <w:t>ущільнюючих</w:t>
            </w:r>
            <w:proofErr w:type="spellEnd"/>
            <w:r w:rsidRPr="00711F1F">
              <w:rPr>
                <w:rFonts w:ascii="Times New Roman" w:hAnsi="Times New Roman"/>
              </w:rPr>
              <w:t xml:space="preserve"> </w:t>
            </w:r>
            <w:proofErr w:type="spellStart"/>
            <w:r w:rsidRPr="00711F1F">
              <w:rPr>
                <w:rFonts w:ascii="Times New Roman" w:hAnsi="Times New Roman"/>
              </w:rPr>
              <w:t>елементі</w:t>
            </w:r>
            <w:proofErr w:type="gramStart"/>
            <w:r w:rsidRPr="00711F1F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BA6E0B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Кільце в корпусі  запресоване в тіло відливки Латунь CuZn38Pb2 EN 12164-1998</w:t>
            </w:r>
          </w:p>
        </w:tc>
      </w:tr>
      <w:tr w:rsidR="005E38D1" w:rsidRPr="00711F1F" w14:paraId="0F4A51A8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ABA06D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3622A1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</w:rPr>
              <w:t xml:space="preserve">Корпус з </w:t>
            </w:r>
            <w:proofErr w:type="spellStart"/>
            <w:r w:rsidRPr="00711F1F">
              <w:rPr>
                <w:rFonts w:ascii="Times New Roman" w:hAnsi="Times New Roman"/>
              </w:rPr>
              <w:t>кільцями</w:t>
            </w:r>
            <w:proofErr w:type="spellEnd"/>
            <w:r w:rsidRPr="00711F1F">
              <w:rPr>
                <w:rFonts w:ascii="Times New Roman" w:hAnsi="Times New Roman"/>
              </w:rPr>
              <w:t xml:space="preserve"> </w:t>
            </w:r>
          </w:p>
          <w:p w14:paraId="5CDB5AB2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334131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</w:rPr>
              <w:t xml:space="preserve">Клин з </w:t>
            </w:r>
            <w:proofErr w:type="spellStart"/>
            <w:r w:rsidRPr="00711F1F">
              <w:rPr>
                <w:rFonts w:ascii="Times New Roman" w:hAnsi="Times New Roman"/>
              </w:rPr>
              <w:t>кільцями</w:t>
            </w:r>
            <w:proofErr w:type="spellEnd"/>
            <w:r w:rsidRPr="00711F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58EF88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робоча поверхня (ширина кільця), не менше 5 мм</w:t>
            </w:r>
          </w:p>
          <w:p w14:paraId="09EA227B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виступ кільця ущільнення в корпусі, не менше 2 мм</w:t>
            </w:r>
          </w:p>
          <w:p w14:paraId="763975A3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робоча поверхня (ширина кільця), не менше 10 мм</w:t>
            </w:r>
          </w:p>
          <w:p w14:paraId="1562EDD2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виступ кільця ущільнення клину,  не менше 1,3мм</w:t>
            </w:r>
          </w:p>
        </w:tc>
      </w:tr>
      <w:tr w:rsidR="005E38D1" w:rsidRPr="00711F1F" w14:paraId="4C32022E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2B4EA2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7463F5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</w:rPr>
              <w:t xml:space="preserve">Тип шпинделя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2B964E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11F1F">
              <w:rPr>
                <w:rFonts w:ascii="Times New Roman" w:hAnsi="Times New Roman"/>
                <w:lang w:val="uk-UA"/>
              </w:rPr>
              <w:t>Невисувний</w:t>
            </w:r>
            <w:proofErr w:type="spellEnd"/>
            <w:r w:rsidRPr="00711F1F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5E38D1" w:rsidRPr="00711F1F" w14:paraId="3853C8EB" w14:textId="77777777" w:rsidTr="00B3397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8A825E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B819F5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711F1F">
              <w:rPr>
                <w:rFonts w:ascii="Times New Roman" w:hAnsi="Times New Roman"/>
              </w:rPr>
              <w:t xml:space="preserve">Температура </w:t>
            </w:r>
            <w:proofErr w:type="spellStart"/>
            <w:r w:rsidRPr="00711F1F">
              <w:rPr>
                <w:rFonts w:ascii="Times New Roman" w:hAnsi="Times New Roman"/>
              </w:rPr>
              <w:t>робочого</w:t>
            </w:r>
            <w:proofErr w:type="spellEnd"/>
            <w:r w:rsidRPr="00711F1F">
              <w:rPr>
                <w:rFonts w:ascii="Times New Roman" w:hAnsi="Times New Roman"/>
              </w:rPr>
              <w:t xml:space="preserve"> </w:t>
            </w:r>
            <w:proofErr w:type="spellStart"/>
            <w:r w:rsidRPr="00711F1F">
              <w:rPr>
                <w:rFonts w:ascii="Times New Roman" w:hAnsi="Times New Roman"/>
              </w:rPr>
              <w:t>середовища</w:t>
            </w:r>
            <w:proofErr w:type="spellEnd"/>
            <w:r w:rsidRPr="00711F1F">
              <w:rPr>
                <w:rFonts w:ascii="Times New Roman" w:hAnsi="Times New Roman"/>
              </w:rPr>
              <w:t>, 0С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C87C42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До 200</w:t>
            </w:r>
          </w:p>
        </w:tc>
      </w:tr>
      <w:tr w:rsidR="005E38D1" w:rsidRPr="00711F1F" w14:paraId="683F5848" w14:textId="77777777" w:rsidTr="00B3397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4FAA27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b/>
                <w:u w:val="single"/>
                <w:lang w:val="uk-UA"/>
              </w:rPr>
              <w:t>1.3. Конструкційні матеріали:</w:t>
            </w:r>
          </w:p>
        </w:tc>
      </w:tr>
      <w:tr w:rsidR="005E38D1" w:rsidRPr="005E38D1" w14:paraId="48ACD513" w14:textId="77777777" w:rsidTr="00B33971">
        <w:trPr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2AB240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1.3.1.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051C5D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Корпус з кільцем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1DF0D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Сталь 25Л ДСТУ 8781:2018 (сталь 1.0552, EN 1.1181) + латунь CuZn38Pb2 EN 12164-1998  або еквівалент</w:t>
            </w:r>
          </w:p>
        </w:tc>
      </w:tr>
      <w:tr w:rsidR="005E38D1" w:rsidRPr="00711F1F" w14:paraId="73A9201D" w14:textId="77777777" w:rsidTr="00B33971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770E80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1.3.2.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73FABF" w14:textId="77777777" w:rsidR="005E38D1" w:rsidRPr="00711F1F" w:rsidRDefault="005E38D1" w:rsidP="00B33971">
            <w:pPr>
              <w:pStyle w:val="ac"/>
              <w:spacing w:after="0"/>
              <w:rPr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Кришка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675EB6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  <w:highlight w:val="yellow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Сталь 25Л ДСТУ 8781:2018 (сталь 1.0552, EN 1.1181) </w:t>
            </w:r>
            <w:r w:rsidRPr="00711F1F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E38D1" w14:paraId="3389F959" w14:textId="77777777" w:rsidTr="00B33971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41FAFC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1.3.3.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467888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Клин з кільцями (NS.01)*</w:t>
            </w:r>
          </w:p>
          <w:p w14:paraId="7A8AAADB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C98F4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Сталь 25Л ДСТУ 8781:2018 (сталь 1.0552, EN 1.1181) + латунь CuZn38Pb2 EN 12164-1998 або еквівалент</w:t>
            </w:r>
          </w:p>
        </w:tc>
      </w:tr>
      <w:tr w:rsidR="005E38D1" w:rsidRPr="00711F1F" w14:paraId="44B01D84" w14:textId="77777777" w:rsidTr="00B33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2F9669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1.3.4.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AA1421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Шпиндель </w:t>
            </w:r>
            <w:r w:rsidRPr="00711F1F">
              <w:rPr>
                <w:sz w:val="22"/>
                <w:szCs w:val="22"/>
              </w:rPr>
              <w:t>з накатаним різьбленням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D33BF5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  <w:highlight w:val="yellow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Сталь нержавіюча 20X13 (AISI 304 / 1.4021 ЕN 10088) </w:t>
            </w:r>
            <w:r w:rsidRPr="00711F1F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E38D1" w14:paraId="6F0D8C5D" w14:textId="77777777" w:rsidTr="00B33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692001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1.3.5.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FD920A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sz w:val="22"/>
                <w:szCs w:val="22"/>
              </w:rPr>
              <w:t>Змінна</w:t>
            </w:r>
            <w:r w:rsidRPr="00711F1F">
              <w:rPr>
                <w:color w:val="000000"/>
                <w:sz w:val="22"/>
                <w:szCs w:val="22"/>
              </w:rPr>
              <w:t xml:space="preserve"> гайка клина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D87502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Латунь CuZn38Pb2 EN 12164-1998 </w:t>
            </w:r>
            <w:r w:rsidRPr="00711F1F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711F1F" w14:paraId="23BD59E5" w14:textId="77777777" w:rsidTr="00B33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CEC64A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1.3.6.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9A047D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>Втулка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AAEFC5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Сталь 25Л ДСТУ 8781:2018 (сталь 1.0552, EN 1.1181) </w:t>
            </w:r>
            <w:r w:rsidRPr="00711F1F">
              <w:rPr>
                <w:sz w:val="22"/>
                <w:szCs w:val="22"/>
              </w:rPr>
              <w:lastRenderedPageBreak/>
              <w:t>або еквівалент</w:t>
            </w:r>
          </w:p>
        </w:tc>
      </w:tr>
      <w:tr w:rsidR="005E38D1" w:rsidRPr="00711F1F" w14:paraId="532DA910" w14:textId="77777777" w:rsidTr="00B33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2E6D4D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lastRenderedPageBreak/>
              <w:t>1.3.7.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23E4E9" w14:textId="77777777" w:rsidR="005E38D1" w:rsidRPr="00711F1F" w:rsidRDefault="005E38D1" w:rsidP="00B33971">
            <w:pPr>
              <w:pStyle w:val="ac"/>
              <w:spacing w:after="0"/>
              <w:rPr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>Штурвал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11927E" w14:textId="77777777" w:rsidR="005E38D1" w:rsidRPr="00711F1F" w:rsidRDefault="005E38D1" w:rsidP="00B33971">
            <w:pPr>
              <w:pStyle w:val="ac"/>
              <w:spacing w:after="0"/>
              <w:rPr>
                <w:sz w:val="22"/>
                <w:szCs w:val="22"/>
              </w:rPr>
            </w:pPr>
            <w:r w:rsidRPr="00711F1F">
              <w:rPr>
                <w:sz w:val="22"/>
                <w:szCs w:val="22"/>
              </w:rPr>
              <w:t>Сталь 25Л ДСТУ 8781:2018 (сталь 1.0552, EN 1.1181) або еквівалент</w:t>
            </w:r>
          </w:p>
        </w:tc>
      </w:tr>
      <w:tr w:rsidR="005E38D1" w:rsidRPr="00711F1F" w14:paraId="4FF44749" w14:textId="77777777" w:rsidTr="00B33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BBBAFC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1.3.8.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0105CD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>Прокладка (між корпусом та кришкою)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48626B" w14:textId="77777777" w:rsidR="005E38D1" w:rsidRPr="00711F1F" w:rsidRDefault="005E38D1" w:rsidP="00B33971">
            <w:pPr>
              <w:pStyle w:val="ac"/>
              <w:spacing w:after="0"/>
              <w:rPr>
                <w:sz w:val="22"/>
                <w:szCs w:val="22"/>
              </w:rPr>
            </w:pPr>
            <w:r w:rsidRPr="00711F1F">
              <w:rPr>
                <w:sz w:val="22"/>
                <w:szCs w:val="22"/>
              </w:rPr>
              <w:t xml:space="preserve"> </w:t>
            </w:r>
            <w:proofErr w:type="spellStart"/>
            <w:r w:rsidRPr="00711F1F">
              <w:rPr>
                <w:sz w:val="22"/>
                <w:szCs w:val="22"/>
              </w:rPr>
              <w:t>Біконіт</w:t>
            </w:r>
            <w:proofErr w:type="spellEnd"/>
            <w:r w:rsidRPr="00711F1F">
              <w:rPr>
                <w:sz w:val="22"/>
                <w:szCs w:val="22"/>
              </w:rPr>
              <w:t xml:space="preserve"> або еквівалент</w:t>
            </w:r>
          </w:p>
        </w:tc>
      </w:tr>
      <w:tr w:rsidR="005E38D1" w:rsidRPr="00711F1F" w14:paraId="50E38330" w14:textId="77777777" w:rsidTr="00B33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5F9FFF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1.3.9.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89E9BB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>Ущільнення шпинделя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D87A96" w14:textId="77777777" w:rsidR="005E38D1" w:rsidRPr="00711F1F" w:rsidRDefault="005E38D1" w:rsidP="00B33971">
            <w:pPr>
              <w:pStyle w:val="ac"/>
              <w:spacing w:after="0"/>
              <w:rPr>
                <w:sz w:val="22"/>
                <w:szCs w:val="22"/>
                <w:lang w:val="en-US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Фторопласт </w:t>
            </w:r>
            <w:r w:rsidRPr="00711F1F">
              <w:rPr>
                <w:sz w:val="22"/>
                <w:szCs w:val="22"/>
                <w:lang w:eastAsia="uk-UA"/>
              </w:rPr>
              <w:t>PTFE</w:t>
            </w:r>
            <w:r w:rsidRPr="00711F1F">
              <w:rPr>
                <w:sz w:val="22"/>
                <w:szCs w:val="22"/>
                <w:lang w:val="en-US" w:eastAsia="uk-UA"/>
              </w:rPr>
              <w:t xml:space="preserve"> </w:t>
            </w:r>
            <w:r w:rsidRPr="00711F1F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E38D1" w14:paraId="0A90BD09" w14:textId="77777777" w:rsidTr="00B33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2CB934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1.3.10.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C9E7E5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D1F42A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латунь CuZn38Pb2 EN 12164-1998 </w:t>
            </w:r>
            <w:r w:rsidRPr="00711F1F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711F1F" w14:paraId="5DEA18B3" w14:textId="77777777" w:rsidTr="00B33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B0CA93" w14:textId="77777777" w:rsidR="005E38D1" w:rsidRPr="00711F1F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1F1F">
              <w:rPr>
                <w:rFonts w:ascii="Times New Roman" w:hAnsi="Times New Roman"/>
                <w:lang w:val="uk-UA"/>
              </w:rPr>
              <w:t>1.3.11.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584E1B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Індикатор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B94072" w14:textId="77777777" w:rsidR="005E38D1" w:rsidRPr="00711F1F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711F1F">
              <w:rPr>
                <w:color w:val="000000"/>
                <w:sz w:val="22"/>
                <w:szCs w:val="22"/>
              </w:rPr>
              <w:t xml:space="preserve">Сталь нержавіюча AISI 304 </w:t>
            </w:r>
            <w:r w:rsidRPr="00711F1F">
              <w:rPr>
                <w:sz w:val="22"/>
                <w:szCs w:val="22"/>
              </w:rPr>
              <w:t>або еквівалент</w:t>
            </w:r>
          </w:p>
        </w:tc>
      </w:tr>
    </w:tbl>
    <w:p w14:paraId="78C26936" w14:textId="77777777" w:rsidR="005E38D1" w:rsidRPr="00711F1F" w:rsidRDefault="005E38D1" w:rsidP="005E38D1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554B2E48" w14:textId="77777777" w:rsidR="005E38D1" w:rsidRPr="005810B9" w:rsidRDefault="005E38D1" w:rsidP="005E38D1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uk-UA"/>
        </w:rPr>
      </w:pPr>
      <w:r w:rsidRPr="005810B9">
        <w:rPr>
          <w:rFonts w:ascii="Times New Roman" w:eastAsia="Arial Unicode MS" w:hAnsi="Times New Roman"/>
          <w:b/>
          <w:bCs/>
          <w:kern w:val="3"/>
          <w:u w:val="single"/>
          <w:lang w:val="uk-UA" w:eastAsia="zh-CN" w:bidi="hi-IN"/>
        </w:rPr>
        <w:t xml:space="preserve">Технічні характеристики продукції : </w:t>
      </w:r>
      <w:r w:rsidRPr="005810B9">
        <w:rPr>
          <w:rFonts w:ascii="Times New Roman" w:hAnsi="Times New Roman"/>
          <w:b/>
          <w:bCs/>
          <w:u w:val="single"/>
          <w:lang w:val="uk-UA"/>
        </w:rPr>
        <w:t xml:space="preserve">Клапан зворотній </w:t>
      </w:r>
      <w:proofErr w:type="spellStart"/>
      <w:r w:rsidRPr="005810B9">
        <w:rPr>
          <w:rFonts w:ascii="Times New Roman" w:hAnsi="Times New Roman"/>
          <w:b/>
          <w:bCs/>
          <w:u w:val="single"/>
          <w:lang w:val="uk-UA"/>
        </w:rPr>
        <w:t>міжфланцевий</w:t>
      </w:r>
      <w:proofErr w:type="spellEnd"/>
      <w:r w:rsidRPr="005810B9">
        <w:rPr>
          <w:rFonts w:ascii="Times New Roman" w:hAnsi="Times New Roman"/>
          <w:b/>
          <w:bCs/>
          <w:u w:val="single"/>
          <w:lang w:val="uk-UA"/>
        </w:rPr>
        <w:t xml:space="preserve"> </w:t>
      </w:r>
      <w:proofErr w:type="spellStart"/>
      <w:r w:rsidRPr="005810B9">
        <w:rPr>
          <w:rFonts w:ascii="Times New Roman" w:hAnsi="Times New Roman"/>
          <w:b/>
          <w:bCs/>
          <w:u w:val="single"/>
          <w:lang w:val="uk-UA"/>
        </w:rPr>
        <w:t>чавуний</w:t>
      </w:r>
      <w:proofErr w:type="spellEnd"/>
      <w:r w:rsidRPr="005810B9">
        <w:rPr>
          <w:rFonts w:ascii="Times New Roman" w:hAnsi="Times New Roman"/>
          <w:b/>
          <w:bCs/>
          <w:u w:val="single"/>
          <w:lang w:val="uk-UA"/>
        </w:rPr>
        <w:t xml:space="preserve"> PN 16</w:t>
      </w:r>
    </w:p>
    <w:tbl>
      <w:tblPr>
        <w:tblpPr w:leftFromText="180" w:rightFromText="180" w:vertAnchor="text" w:horzAnchor="page" w:tblpX="1036" w:tblpY="277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990"/>
        <w:gridCol w:w="5610"/>
      </w:tblGrid>
      <w:tr w:rsidR="005E38D1" w:rsidRPr="005810B9" w14:paraId="155D3DB3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3B6F20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b/>
                <w:lang w:val="uk-UA"/>
              </w:rPr>
              <w:t>№</w:t>
            </w:r>
          </w:p>
          <w:p w14:paraId="4322F8D7" w14:textId="77777777" w:rsidR="005E38D1" w:rsidRPr="005810B9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810B9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B11E42" w14:textId="77777777" w:rsidR="005E38D1" w:rsidRPr="005810B9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810B9">
              <w:rPr>
                <w:rFonts w:ascii="Times New Roman" w:hAnsi="Times New Roman"/>
                <w:b/>
              </w:rPr>
              <w:t xml:space="preserve">Найменування показника Товару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E28EC3" w14:textId="77777777" w:rsidR="005E38D1" w:rsidRPr="005810B9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810B9">
              <w:rPr>
                <w:rFonts w:ascii="Times New Roman" w:hAnsi="Times New Roman"/>
                <w:b/>
              </w:rPr>
              <w:t xml:space="preserve">Характеристика показника Товару  </w:t>
            </w:r>
          </w:p>
          <w:p w14:paraId="668B9EF0" w14:textId="77777777" w:rsidR="005E38D1" w:rsidRPr="005810B9" w:rsidRDefault="005E38D1" w:rsidP="00B33971">
            <w:pPr>
              <w:pStyle w:val="a3"/>
              <w:snapToGrid w:val="0"/>
              <w:rPr>
                <w:rFonts w:ascii="Times New Roman" w:hAnsi="Times New Roman"/>
              </w:rPr>
            </w:pPr>
            <w:r w:rsidRPr="005810B9">
              <w:rPr>
                <w:rFonts w:ascii="Times New Roman" w:hAnsi="Times New Roman"/>
                <w:b/>
              </w:rPr>
              <w:t>за вимогою Замовника</w:t>
            </w:r>
          </w:p>
        </w:tc>
      </w:tr>
      <w:tr w:rsidR="005E38D1" w:rsidRPr="005810B9" w14:paraId="7558BCA3" w14:textId="77777777" w:rsidTr="00B3397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14ADB5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b/>
                <w:lang w:val="uk-UA"/>
              </w:rPr>
              <w:t xml:space="preserve">1.Клапан зворотній </w:t>
            </w:r>
            <w:proofErr w:type="spellStart"/>
            <w:r w:rsidRPr="005810B9">
              <w:rPr>
                <w:rFonts w:ascii="Times New Roman" w:hAnsi="Times New Roman"/>
                <w:b/>
                <w:lang w:val="uk-UA"/>
              </w:rPr>
              <w:t>міжфланцевий</w:t>
            </w:r>
            <w:proofErr w:type="spellEnd"/>
            <w:r w:rsidRPr="005810B9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5810B9">
              <w:rPr>
                <w:rFonts w:ascii="Times New Roman" w:hAnsi="Times New Roman"/>
                <w:b/>
                <w:lang w:val="uk-UA"/>
              </w:rPr>
              <w:t>чавуний</w:t>
            </w:r>
            <w:proofErr w:type="spellEnd"/>
            <w:r w:rsidRPr="005810B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810B9">
              <w:rPr>
                <w:rFonts w:ascii="Times New Roman" w:hAnsi="Times New Roman"/>
                <w:b/>
                <w:lang w:val="uk-UA"/>
              </w:rPr>
              <w:t xml:space="preserve"> PN 16</w:t>
            </w:r>
          </w:p>
        </w:tc>
      </w:tr>
      <w:tr w:rsidR="005E38D1" w:rsidRPr="005810B9" w14:paraId="6CDCEC53" w14:textId="77777777" w:rsidTr="00B3397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49A8C8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b/>
                <w:u w:val="single"/>
                <w:lang w:val="uk-UA"/>
              </w:rPr>
              <w:t>1.1.Загальні вимоги:</w:t>
            </w:r>
          </w:p>
        </w:tc>
      </w:tr>
      <w:tr w:rsidR="005E38D1" w:rsidRPr="005810B9" w14:paraId="7D76E312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632D07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C34F91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Робочий тиск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D0486B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5810B9">
              <w:rPr>
                <w:rFonts w:ascii="Times New Roman" w:hAnsi="Times New Roman"/>
                <w:lang w:val="uk-UA"/>
              </w:rPr>
              <w:t>PN 16</w:t>
            </w:r>
          </w:p>
        </w:tc>
      </w:tr>
      <w:tr w:rsidR="005E38D1" w:rsidRPr="005810B9" w14:paraId="717CA6F9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F21E34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1.1.2.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7D83AF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Клас герметичності: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31C5C3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А (0% протікання)</w:t>
            </w:r>
            <w:r w:rsidRPr="005810B9">
              <w:rPr>
                <w:rFonts w:ascii="Times New Roman" w:hAnsi="Times New Roman"/>
              </w:rPr>
              <w:t xml:space="preserve"> </w:t>
            </w:r>
            <w:r w:rsidRPr="005810B9">
              <w:rPr>
                <w:rFonts w:ascii="Times New Roman" w:hAnsi="Times New Roman"/>
                <w:lang w:val="uk-UA"/>
              </w:rPr>
              <w:t xml:space="preserve">по  ДСТУ EN 12266-1:2015, </w:t>
            </w:r>
          </w:p>
        </w:tc>
      </w:tr>
      <w:tr w:rsidR="005E38D1" w:rsidRPr="005810B9" w14:paraId="09E2C9EC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1E9631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1.1.3.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74B9D4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5810B9">
              <w:rPr>
                <w:rFonts w:ascii="Times New Roman" w:hAnsi="Times New Roman"/>
                <w:bCs/>
                <w:lang w:val="uk-UA"/>
              </w:rPr>
              <w:t xml:space="preserve">Температура робочої середи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09E6AA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5810B9">
              <w:rPr>
                <w:rFonts w:ascii="Times New Roman" w:hAnsi="Times New Roman"/>
                <w:bCs/>
                <w:lang w:val="uk-UA"/>
              </w:rPr>
              <w:t xml:space="preserve">до +90  </w:t>
            </w:r>
            <w:r w:rsidRPr="005810B9">
              <w:rPr>
                <w:rFonts w:ascii="Times New Roman" w:hAnsi="Times New Roman"/>
                <w:bCs/>
                <w:vertAlign w:val="superscript"/>
                <w:lang w:val="uk-UA"/>
              </w:rPr>
              <w:t>0</w:t>
            </w:r>
            <w:r w:rsidRPr="005810B9">
              <w:rPr>
                <w:rFonts w:ascii="Times New Roman" w:hAnsi="Times New Roman"/>
                <w:bCs/>
                <w:lang w:val="uk-UA"/>
              </w:rPr>
              <w:t>С</w:t>
            </w:r>
          </w:p>
        </w:tc>
      </w:tr>
      <w:tr w:rsidR="005E38D1" w:rsidRPr="005810B9" w14:paraId="24693302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69251F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1.1.4.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C1ED8E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Робоче середовище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C32B83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Вода, неагресивні рідини</w:t>
            </w:r>
          </w:p>
        </w:tc>
      </w:tr>
      <w:tr w:rsidR="005E38D1" w:rsidRPr="005810B9" w14:paraId="2D272F61" w14:textId="77777777" w:rsidTr="00B3397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D69536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810B9">
              <w:rPr>
                <w:rFonts w:ascii="Times New Roman" w:hAnsi="Times New Roman"/>
                <w:b/>
                <w:u w:val="single"/>
              </w:rPr>
              <w:t xml:space="preserve">1.2. </w:t>
            </w:r>
            <w:r w:rsidRPr="005810B9">
              <w:rPr>
                <w:rFonts w:ascii="Times New Roman" w:hAnsi="Times New Roman"/>
                <w:b/>
                <w:u w:val="single"/>
                <w:lang w:val="uk-UA"/>
              </w:rPr>
              <w:t>Конструктивні особливості:</w:t>
            </w:r>
          </w:p>
        </w:tc>
      </w:tr>
      <w:tr w:rsidR="005E38D1" w:rsidRPr="005810B9" w14:paraId="38987FEE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17254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</w:rPr>
              <w:t>1.2.1.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9BF567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Призначення: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22580B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Призначений для запобігання зворотній течії середовища, закриття герметичного проходу при зворотному напрямку потоку. Клапани характеризуються низьким опором. Вони надійні, не викликають шуму та не створюють гідравлічного удару</w:t>
            </w:r>
          </w:p>
        </w:tc>
      </w:tr>
      <w:tr w:rsidR="005E38D1" w:rsidRPr="005810B9" w14:paraId="72624E16" w14:textId="77777777" w:rsidTr="00B3397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709072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b/>
                <w:u w:val="single"/>
                <w:lang w:val="uk-UA"/>
              </w:rPr>
              <w:t>1.3. Конструкційні матеріали:</w:t>
            </w:r>
          </w:p>
        </w:tc>
      </w:tr>
      <w:tr w:rsidR="005E38D1" w:rsidRPr="005E38D1" w14:paraId="4B03ACFA" w14:textId="77777777" w:rsidTr="00B33971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5A98AE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A01A42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Корпус, направляюча, клапан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1C4805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Чавун GG-20 (EN-GJL-200 EN 1561), аналог СЧ20 ДСТУ  8833:2019  або еквівалент</w:t>
            </w:r>
          </w:p>
        </w:tc>
      </w:tr>
      <w:tr w:rsidR="005E38D1" w:rsidRPr="005810B9" w14:paraId="04E7CF04" w14:textId="77777777" w:rsidTr="00B33971">
        <w:trPr>
          <w:trHeight w:val="22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0FBF65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2E77F5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>Шток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BCCBEB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12Х18Н10Т ДСТУ 9029:2020 </w:t>
            </w:r>
            <w:r w:rsidRPr="005810B9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810B9" w14:paraId="2E0D8EE2" w14:textId="77777777" w:rsidTr="00B33971">
        <w:trPr>
          <w:trHeight w:val="40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FD7B5C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724705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>Кільце (в корпусі)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1B7968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  <w:lang w:val="en-US"/>
              </w:rPr>
              <w:t>EPDM</w:t>
            </w:r>
            <w:r w:rsidRPr="005810B9">
              <w:rPr>
                <w:color w:val="000000"/>
                <w:sz w:val="22"/>
                <w:szCs w:val="22"/>
              </w:rPr>
              <w:t xml:space="preserve"> </w:t>
            </w:r>
            <w:r w:rsidRPr="005810B9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810B9" w14:paraId="05C639D4" w14:textId="77777777" w:rsidTr="00B33971">
        <w:trPr>
          <w:trHeight w:val="3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2F3091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671AEC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Кільце в клапані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8086F5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епоксидне порошкове покриття </w:t>
            </w:r>
          </w:p>
        </w:tc>
      </w:tr>
      <w:tr w:rsidR="005E38D1" w:rsidRPr="005810B9" w14:paraId="59E25591" w14:textId="77777777" w:rsidTr="00B33971">
        <w:trPr>
          <w:trHeight w:val="22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A535D0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0E1E16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>Втулка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A534AB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12Х18Н10Т ДСТУ 9029:2020 </w:t>
            </w:r>
            <w:r w:rsidRPr="005810B9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810B9" w14:paraId="7952C534" w14:textId="77777777" w:rsidTr="00B33971">
        <w:trPr>
          <w:trHeight w:val="22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F98686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AA9D45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Пружина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602AB1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>20Х13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/1.4021, </w:t>
            </w:r>
            <w:r w:rsidRPr="005810B9">
              <w:rPr>
                <w:color w:val="000000"/>
                <w:sz w:val="22"/>
                <w:szCs w:val="22"/>
                <w:lang w:val="en-US"/>
              </w:rPr>
              <w:t>X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>20</w:t>
            </w:r>
            <w:r w:rsidRPr="005810B9">
              <w:rPr>
                <w:color w:val="000000"/>
                <w:sz w:val="22"/>
                <w:szCs w:val="22"/>
                <w:lang w:val="en-US"/>
              </w:rPr>
              <w:t>Cr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13 </w:t>
            </w:r>
            <w:r w:rsidRPr="005810B9">
              <w:rPr>
                <w:color w:val="000000"/>
                <w:sz w:val="22"/>
                <w:szCs w:val="22"/>
                <w:lang w:val="en-US"/>
              </w:rPr>
              <w:t>DIN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810B9">
              <w:rPr>
                <w:color w:val="000000"/>
                <w:sz w:val="22"/>
                <w:szCs w:val="22"/>
                <w:lang w:val="en-US"/>
              </w:rPr>
              <w:t>EN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 10088-3:2005</w:t>
            </w:r>
            <w:r w:rsidRPr="005810B9">
              <w:rPr>
                <w:color w:val="000000"/>
                <w:sz w:val="22"/>
                <w:szCs w:val="22"/>
              </w:rPr>
              <w:t xml:space="preserve"> </w:t>
            </w:r>
            <w:r w:rsidRPr="005810B9">
              <w:rPr>
                <w:sz w:val="22"/>
                <w:szCs w:val="22"/>
              </w:rPr>
              <w:t>або еквівалент</w:t>
            </w:r>
          </w:p>
        </w:tc>
      </w:tr>
    </w:tbl>
    <w:p w14:paraId="7764544C" w14:textId="77777777" w:rsidR="005E38D1" w:rsidRDefault="005E38D1" w:rsidP="005E38D1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5F02E3EA" w14:textId="77777777" w:rsidR="005E38D1" w:rsidRDefault="005E38D1" w:rsidP="005E38D1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</w:p>
    <w:p w14:paraId="0CEE6F0A" w14:textId="77777777" w:rsidR="005E38D1" w:rsidRPr="005810B9" w:rsidRDefault="005E38D1" w:rsidP="005E38D1">
      <w:pPr>
        <w:jc w:val="center"/>
        <w:rPr>
          <w:rFonts w:ascii="Times New Roman" w:hAnsi="Times New Roman"/>
          <w:b/>
          <w:bCs/>
          <w:u w:val="single"/>
          <w:lang w:val="uk-UA"/>
        </w:rPr>
      </w:pPr>
      <w:r w:rsidRPr="005810B9">
        <w:rPr>
          <w:rFonts w:ascii="Times New Roman" w:eastAsia="Arial Unicode MS" w:hAnsi="Times New Roman"/>
          <w:b/>
          <w:bCs/>
          <w:kern w:val="3"/>
          <w:u w:val="single"/>
          <w:lang w:val="uk-UA" w:eastAsia="zh-CN" w:bidi="hi-IN"/>
        </w:rPr>
        <w:t xml:space="preserve">Технічні характеристики продукції: </w:t>
      </w:r>
      <w:r w:rsidRPr="005810B9">
        <w:rPr>
          <w:rFonts w:ascii="Times New Roman" w:hAnsi="Times New Roman"/>
          <w:b/>
          <w:bCs/>
          <w:u w:val="single"/>
          <w:lang w:val="uk-UA"/>
        </w:rPr>
        <w:t xml:space="preserve">Клапан зворотній </w:t>
      </w:r>
      <w:proofErr w:type="spellStart"/>
      <w:r w:rsidRPr="005810B9">
        <w:rPr>
          <w:rFonts w:ascii="Times New Roman" w:hAnsi="Times New Roman"/>
          <w:b/>
          <w:bCs/>
          <w:u w:val="single"/>
          <w:lang w:val="uk-UA"/>
        </w:rPr>
        <w:t>міжфланцевий</w:t>
      </w:r>
      <w:proofErr w:type="spellEnd"/>
      <w:r w:rsidRPr="005810B9">
        <w:rPr>
          <w:rFonts w:ascii="Times New Roman" w:hAnsi="Times New Roman"/>
          <w:b/>
          <w:bCs/>
          <w:u w:val="single"/>
          <w:lang w:val="uk-UA"/>
        </w:rPr>
        <w:t xml:space="preserve"> </w:t>
      </w:r>
      <w:proofErr w:type="spellStart"/>
      <w:r w:rsidRPr="005810B9">
        <w:rPr>
          <w:rFonts w:ascii="Times New Roman" w:hAnsi="Times New Roman"/>
          <w:b/>
          <w:bCs/>
          <w:u w:val="single"/>
          <w:lang w:val="uk-UA"/>
        </w:rPr>
        <w:t>чавуний</w:t>
      </w:r>
      <w:proofErr w:type="spellEnd"/>
      <w:r w:rsidRPr="005810B9">
        <w:rPr>
          <w:rFonts w:ascii="Times New Roman" w:hAnsi="Times New Roman"/>
          <w:b/>
          <w:bCs/>
          <w:u w:val="single"/>
          <w:lang w:val="uk-UA"/>
        </w:rPr>
        <w:t xml:space="preserve"> </w:t>
      </w:r>
      <w:r w:rsidRPr="005810B9">
        <w:rPr>
          <w:rFonts w:ascii="Times New Roman" w:hAnsi="Times New Roman"/>
          <w:b/>
          <w:u w:val="single"/>
          <w:lang w:val="uk-UA"/>
        </w:rPr>
        <w:t>PN 16</w:t>
      </w:r>
    </w:p>
    <w:tbl>
      <w:tblPr>
        <w:tblpPr w:leftFromText="180" w:rightFromText="180" w:vertAnchor="text" w:horzAnchor="page" w:tblpX="956" w:tblpY="73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990"/>
        <w:gridCol w:w="5610"/>
      </w:tblGrid>
      <w:tr w:rsidR="005E38D1" w:rsidRPr="005810B9" w14:paraId="7E9C019E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267CBE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b/>
                <w:lang w:val="uk-UA"/>
              </w:rPr>
              <w:t>№</w:t>
            </w:r>
          </w:p>
          <w:p w14:paraId="098C6203" w14:textId="77777777" w:rsidR="005E38D1" w:rsidRPr="005810B9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810B9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98D086" w14:textId="77777777" w:rsidR="005E38D1" w:rsidRPr="005810B9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810B9">
              <w:rPr>
                <w:rFonts w:ascii="Times New Roman" w:hAnsi="Times New Roman"/>
                <w:b/>
              </w:rPr>
              <w:t xml:space="preserve">Найменування показника Товару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8490CE" w14:textId="77777777" w:rsidR="005E38D1" w:rsidRPr="005810B9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810B9">
              <w:rPr>
                <w:rFonts w:ascii="Times New Roman" w:hAnsi="Times New Roman"/>
                <w:b/>
              </w:rPr>
              <w:t xml:space="preserve">Характеристика показника Товару  </w:t>
            </w:r>
          </w:p>
          <w:p w14:paraId="46B3E66F" w14:textId="77777777" w:rsidR="005E38D1" w:rsidRPr="005810B9" w:rsidRDefault="005E38D1" w:rsidP="00B33971">
            <w:pPr>
              <w:pStyle w:val="a3"/>
              <w:snapToGrid w:val="0"/>
              <w:rPr>
                <w:rFonts w:ascii="Times New Roman" w:hAnsi="Times New Roman"/>
              </w:rPr>
            </w:pPr>
            <w:r w:rsidRPr="005810B9">
              <w:rPr>
                <w:rFonts w:ascii="Times New Roman" w:hAnsi="Times New Roman"/>
                <w:b/>
              </w:rPr>
              <w:t>за вимогою Замовника</w:t>
            </w:r>
          </w:p>
        </w:tc>
      </w:tr>
      <w:tr w:rsidR="005E38D1" w:rsidRPr="005810B9" w14:paraId="3DD46251" w14:textId="77777777" w:rsidTr="00B3397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F70DAC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b/>
                <w:lang w:val="uk-UA"/>
              </w:rPr>
              <w:t xml:space="preserve">1.Клапан зворотній </w:t>
            </w:r>
            <w:proofErr w:type="spellStart"/>
            <w:r w:rsidRPr="005810B9">
              <w:rPr>
                <w:rFonts w:ascii="Times New Roman" w:hAnsi="Times New Roman"/>
                <w:b/>
                <w:lang w:val="uk-UA"/>
              </w:rPr>
              <w:t>міжфланцевий</w:t>
            </w:r>
            <w:proofErr w:type="spellEnd"/>
            <w:r w:rsidRPr="005810B9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5810B9">
              <w:rPr>
                <w:rFonts w:ascii="Times New Roman" w:hAnsi="Times New Roman"/>
                <w:b/>
                <w:lang w:val="uk-UA"/>
              </w:rPr>
              <w:t>чавуний</w:t>
            </w:r>
            <w:proofErr w:type="spellEnd"/>
            <w:r w:rsidRPr="005810B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810B9">
              <w:rPr>
                <w:rFonts w:ascii="Times New Roman" w:hAnsi="Times New Roman"/>
                <w:b/>
                <w:lang w:val="uk-UA"/>
              </w:rPr>
              <w:t xml:space="preserve"> PN 16</w:t>
            </w:r>
          </w:p>
        </w:tc>
      </w:tr>
      <w:tr w:rsidR="005E38D1" w:rsidRPr="005810B9" w14:paraId="1C6F98ED" w14:textId="77777777" w:rsidTr="00B3397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CC874F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b/>
                <w:u w:val="single"/>
                <w:lang w:val="uk-UA"/>
              </w:rPr>
              <w:t>1.1.Загальні вимоги:</w:t>
            </w:r>
          </w:p>
        </w:tc>
      </w:tr>
      <w:tr w:rsidR="005E38D1" w:rsidRPr="005810B9" w14:paraId="7BFC5245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4A6A8F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E694BD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Робочий тиск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E4F79E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5810B9">
              <w:rPr>
                <w:rFonts w:ascii="Times New Roman" w:hAnsi="Times New Roman"/>
                <w:lang w:val="uk-UA"/>
              </w:rPr>
              <w:t>PN 16</w:t>
            </w:r>
          </w:p>
        </w:tc>
      </w:tr>
      <w:tr w:rsidR="005E38D1" w:rsidRPr="005810B9" w14:paraId="0080F678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ED1429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1.1.2.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2B1C5F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Клас герметичності: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EC3A30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А (0% протікання)</w:t>
            </w:r>
            <w:r w:rsidRPr="005810B9">
              <w:rPr>
                <w:rFonts w:ascii="Times New Roman" w:hAnsi="Times New Roman"/>
              </w:rPr>
              <w:t xml:space="preserve"> </w:t>
            </w:r>
            <w:r w:rsidRPr="005810B9">
              <w:rPr>
                <w:rFonts w:ascii="Times New Roman" w:hAnsi="Times New Roman"/>
                <w:lang w:val="uk-UA"/>
              </w:rPr>
              <w:t xml:space="preserve">по  ДСТУ EN 12266-1:2015, </w:t>
            </w:r>
          </w:p>
        </w:tc>
      </w:tr>
      <w:tr w:rsidR="005E38D1" w:rsidRPr="005810B9" w14:paraId="092E897B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7C0174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1.1.3.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50B142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5810B9">
              <w:rPr>
                <w:rFonts w:ascii="Times New Roman" w:hAnsi="Times New Roman"/>
                <w:bCs/>
                <w:lang w:val="uk-UA"/>
              </w:rPr>
              <w:t xml:space="preserve">Температура робочої середи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AD0892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5810B9">
              <w:rPr>
                <w:rFonts w:ascii="Times New Roman" w:hAnsi="Times New Roman"/>
                <w:bCs/>
                <w:lang w:val="uk-UA"/>
              </w:rPr>
              <w:t xml:space="preserve">до +225  </w:t>
            </w:r>
            <w:r w:rsidRPr="005810B9">
              <w:rPr>
                <w:rFonts w:ascii="Times New Roman" w:hAnsi="Times New Roman"/>
                <w:bCs/>
                <w:vertAlign w:val="superscript"/>
                <w:lang w:val="uk-UA"/>
              </w:rPr>
              <w:t>0</w:t>
            </w:r>
            <w:r w:rsidRPr="005810B9">
              <w:rPr>
                <w:rFonts w:ascii="Times New Roman" w:hAnsi="Times New Roman"/>
                <w:bCs/>
                <w:lang w:val="uk-UA"/>
              </w:rPr>
              <w:t>С</w:t>
            </w:r>
          </w:p>
        </w:tc>
      </w:tr>
      <w:tr w:rsidR="005E38D1" w:rsidRPr="005810B9" w14:paraId="1FC9AB95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5CEF40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1.1.4.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535F19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Робоче середовище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74395E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Вода, бензин,пара, агресивні рідини, нафта, стічні води , стоки</w:t>
            </w:r>
          </w:p>
        </w:tc>
      </w:tr>
      <w:tr w:rsidR="005E38D1" w:rsidRPr="005810B9" w14:paraId="1BED46E6" w14:textId="77777777" w:rsidTr="00B3397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C84434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810B9">
              <w:rPr>
                <w:rFonts w:ascii="Times New Roman" w:hAnsi="Times New Roman"/>
                <w:b/>
                <w:u w:val="single"/>
              </w:rPr>
              <w:t xml:space="preserve">1.2. </w:t>
            </w:r>
            <w:r w:rsidRPr="005810B9">
              <w:rPr>
                <w:rFonts w:ascii="Times New Roman" w:hAnsi="Times New Roman"/>
                <w:b/>
                <w:u w:val="single"/>
                <w:lang w:val="uk-UA"/>
              </w:rPr>
              <w:t>Конструктивні особливості:</w:t>
            </w:r>
          </w:p>
        </w:tc>
      </w:tr>
      <w:tr w:rsidR="005E38D1" w:rsidRPr="005810B9" w14:paraId="3F27A26A" w14:textId="77777777" w:rsidTr="00B3397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C5AE62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</w:rPr>
              <w:t>1.2.1.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BFD4B8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Призначення: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507F12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Призначений для запобігання зворотній течії середовища, закриття герметичного проходу при зворотному напрямку потоку. Клапани характеризуються низьким опором. Вони надійні, не викликають шуму та не створюють гідравлічного удару</w:t>
            </w:r>
          </w:p>
        </w:tc>
      </w:tr>
      <w:tr w:rsidR="005E38D1" w:rsidRPr="005810B9" w14:paraId="71414DF2" w14:textId="77777777" w:rsidTr="00B33971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8EA448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1.3. Конструкційні матеріали:</w:t>
            </w:r>
          </w:p>
        </w:tc>
      </w:tr>
      <w:tr w:rsidR="005E38D1" w:rsidRPr="005E38D1" w14:paraId="3FDA67C2" w14:textId="77777777" w:rsidTr="00B33971">
        <w:trPr>
          <w:trHeight w:val="5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583D6A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38F920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Корпус, направляюча, клапан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BA36EF" w14:textId="77777777" w:rsidR="005E38D1" w:rsidRPr="005810B9" w:rsidRDefault="005E38D1" w:rsidP="00B33971">
            <w:pPr>
              <w:pStyle w:val="ac"/>
              <w:spacing w:after="0"/>
              <w:rPr>
                <w:sz w:val="22"/>
                <w:szCs w:val="22"/>
              </w:rPr>
            </w:pPr>
            <w:r w:rsidRPr="005810B9">
              <w:rPr>
                <w:sz w:val="22"/>
                <w:szCs w:val="22"/>
              </w:rPr>
              <w:t>Чавун GG-20 (EN-GJL-200 EN 1561), аналог СЧ20 ДСТУ  8833:2019 або еквівалент</w:t>
            </w:r>
          </w:p>
        </w:tc>
      </w:tr>
      <w:tr w:rsidR="005E38D1" w:rsidRPr="005810B9" w14:paraId="2DC329B2" w14:textId="77777777" w:rsidTr="00B33971">
        <w:trPr>
          <w:trHeight w:val="22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CB5DC3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D8C4F9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>Шток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097B11" w14:textId="77777777" w:rsidR="005E38D1" w:rsidRPr="005810B9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12Х18Н10Т ДСТУ 9029:2020 </w:t>
            </w:r>
            <w:r w:rsidRPr="005810B9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810B9" w14:paraId="21F544CF" w14:textId="77777777" w:rsidTr="00B33971">
        <w:trPr>
          <w:trHeight w:val="40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23686F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6A2AD6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>Кільце (в корпусі)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FA3CA5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sz w:val="22"/>
                <w:szCs w:val="22"/>
                <w:highlight w:val="yellow"/>
              </w:rPr>
            </w:pP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латунь </w:t>
            </w:r>
            <w:r w:rsidRPr="005810B9">
              <w:rPr>
                <w:color w:val="000000"/>
                <w:sz w:val="22"/>
                <w:szCs w:val="22"/>
              </w:rPr>
              <w:t xml:space="preserve">ЛС-59-1 ДСТУ ГОСТ 15527-2005 </w:t>
            </w:r>
            <w:r w:rsidRPr="005810B9">
              <w:rPr>
                <w:sz w:val="22"/>
                <w:szCs w:val="22"/>
              </w:rPr>
              <w:t>або еквівалент</w:t>
            </w:r>
            <w:r w:rsidRPr="005810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8D1" w:rsidRPr="005810B9" w14:paraId="5E021C24" w14:textId="77777777" w:rsidTr="00B33971">
        <w:trPr>
          <w:trHeight w:val="3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5D7BE2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668043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Кільце в клапані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539182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810B9">
              <w:rPr>
                <w:color w:val="000000"/>
                <w:sz w:val="22"/>
                <w:szCs w:val="22"/>
                <w:lang w:val="ru-RU"/>
              </w:rPr>
              <w:t>латунь</w:t>
            </w:r>
            <w:r w:rsidRPr="005810B9">
              <w:rPr>
                <w:color w:val="000000"/>
                <w:sz w:val="22"/>
                <w:szCs w:val="22"/>
              </w:rPr>
              <w:t xml:space="preserve"> ЛС-59-1 ДСТУ ГОСТ 15527-2005  </w:t>
            </w:r>
            <w:r w:rsidRPr="005810B9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810B9" w14:paraId="141199FD" w14:textId="77777777" w:rsidTr="00B33971">
        <w:trPr>
          <w:trHeight w:val="22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FE6AD8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55AB2C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>Втулка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94947F" w14:textId="77777777" w:rsidR="005E38D1" w:rsidRPr="005810B9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12Х18Н10Т ДСТУ 9029:2020 </w:t>
            </w:r>
            <w:r w:rsidRPr="005810B9">
              <w:rPr>
                <w:sz w:val="22"/>
                <w:szCs w:val="22"/>
              </w:rPr>
              <w:t>або еквівалент</w:t>
            </w:r>
          </w:p>
        </w:tc>
      </w:tr>
      <w:tr w:rsidR="005E38D1" w:rsidRPr="005810B9" w14:paraId="243DE1C4" w14:textId="77777777" w:rsidTr="00B33971">
        <w:trPr>
          <w:trHeight w:val="22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4D4E30" w14:textId="77777777" w:rsidR="005E38D1" w:rsidRPr="005810B9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0B9">
              <w:rPr>
                <w:rFonts w:ascii="Times New Roman" w:hAnsi="Times New Roman"/>
                <w:lang w:val="uk-UA"/>
              </w:rPr>
              <w:t>1.3.6.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BD41A8" w14:textId="77777777" w:rsidR="005E38D1" w:rsidRPr="005810B9" w:rsidRDefault="005E38D1" w:rsidP="00B33971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 xml:space="preserve">Пружина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8CA90A" w14:textId="77777777" w:rsidR="005E38D1" w:rsidRPr="005810B9" w:rsidRDefault="005E38D1" w:rsidP="00B33971">
            <w:pPr>
              <w:pStyle w:val="ac"/>
              <w:spacing w:after="0"/>
              <w:rPr>
                <w:color w:val="000000"/>
                <w:sz w:val="22"/>
                <w:szCs w:val="22"/>
              </w:rPr>
            </w:pPr>
            <w:r w:rsidRPr="005810B9">
              <w:rPr>
                <w:color w:val="000000"/>
                <w:sz w:val="22"/>
                <w:szCs w:val="22"/>
              </w:rPr>
              <w:t>20Х13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/1.4021, </w:t>
            </w:r>
            <w:r w:rsidRPr="005810B9">
              <w:rPr>
                <w:color w:val="000000"/>
                <w:sz w:val="22"/>
                <w:szCs w:val="22"/>
                <w:lang w:val="en-US"/>
              </w:rPr>
              <w:t>X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>20</w:t>
            </w:r>
            <w:r w:rsidRPr="005810B9">
              <w:rPr>
                <w:color w:val="000000"/>
                <w:sz w:val="22"/>
                <w:szCs w:val="22"/>
                <w:lang w:val="en-US"/>
              </w:rPr>
              <w:t>Cr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13 </w:t>
            </w:r>
            <w:r w:rsidRPr="005810B9">
              <w:rPr>
                <w:color w:val="000000"/>
                <w:sz w:val="22"/>
                <w:szCs w:val="22"/>
                <w:lang w:val="en-US"/>
              </w:rPr>
              <w:t>DIN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810B9">
              <w:rPr>
                <w:color w:val="000000"/>
                <w:sz w:val="22"/>
                <w:szCs w:val="22"/>
                <w:lang w:val="en-US"/>
              </w:rPr>
              <w:t>EN</w:t>
            </w:r>
            <w:r w:rsidRPr="005810B9">
              <w:rPr>
                <w:color w:val="000000"/>
                <w:sz w:val="22"/>
                <w:szCs w:val="22"/>
                <w:lang w:val="ru-RU"/>
              </w:rPr>
              <w:t xml:space="preserve"> 10088-3:2005</w:t>
            </w:r>
            <w:r w:rsidRPr="005810B9">
              <w:rPr>
                <w:color w:val="000000"/>
                <w:sz w:val="22"/>
                <w:szCs w:val="22"/>
              </w:rPr>
              <w:t xml:space="preserve"> </w:t>
            </w:r>
            <w:r w:rsidRPr="005810B9">
              <w:rPr>
                <w:sz w:val="22"/>
                <w:szCs w:val="22"/>
              </w:rPr>
              <w:t>або еквівалент</w:t>
            </w:r>
          </w:p>
        </w:tc>
      </w:tr>
    </w:tbl>
    <w:p w14:paraId="750ADCDD" w14:textId="77777777" w:rsidR="005E38D1" w:rsidRPr="00022819" w:rsidRDefault="005E38D1" w:rsidP="005E38D1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3CC8011F" w14:textId="77777777" w:rsidR="005E38D1" w:rsidRPr="00404727" w:rsidRDefault="005E38D1" w:rsidP="005E38D1">
      <w:pPr>
        <w:spacing w:after="0" w:line="240" w:lineRule="auto"/>
        <w:rPr>
          <w:rFonts w:ascii="Times New Roman" w:eastAsia="Arial Unicode MS" w:hAnsi="Times New Roman"/>
          <w:b/>
          <w:bCs/>
          <w:kern w:val="3"/>
          <w:lang w:val="uk-UA" w:eastAsia="zh-CN" w:bidi="hi-IN"/>
        </w:rPr>
      </w:pPr>
      <w:r w:rsidRPr="00404727">
        <w:rPr>
          <w:rFonts w:ascii="Times New Roman" w:eastAsia="Arial Unicode MS" w:hAnsi="Times New Roman"/>
          <w:b/>
          <w:bCs/>
          <w:kern w:val="3"/>
          <w:lang w:val="uk-UA" w:eastAsia="zh-CN" w:bidi="hi-IN"/>
        </w:rPr>
        <w:t xml:space="preserve">Технічні характеристики продукції: Фільтр осадовий фланцевий </w:t>
      </w:r>
      <w:proofErr w:type="spellStart"/>
      <w:r w:rsidRPr="00404727">
        <w:rPr>
          <w:rFonts w:ascii="Times New Roman" w:eastAsia="Arial Unicode MS" w:hAnsi="Times New Roman"/>
          <w:b/>
          <w:bCs/>
          <w:kern w:val="3"/>
          <w:lang w:val="uk-UA" w:eastAsia="zh-CN" w:bidi="hi-IN"/>
        </w:rPr>
        <w:t>чавуний</w:t>
      </w:r>
      <w:proofErr w:type="spellEnd"/>
      <w:r w:rsidRPr="00404727">
        <w:rPr>
          <w:rFonts w:ascii="Times New Roman" w:eastAsia="Arial Unicode MS" w:hAnsi="Times New Roman"/>
          <w:b/>
          <w:bCs/>
          <w:kern w:val="3"/>
          <w:lang w:val="uk-UA" w:eastAsia="zh-CN" w:bidi="hi-IN"/>
        </w:rPr>
        <w:t xml:space="preserve"> PN 16</w:t>
      </w:r>
    </w:p>
    <w:tbl>
      <w:tblPr>
        <w:tblpPr w:leftFromText="180" w:rightFromText="180" w:vertAnchor="text" w:horzAnchor="page" w:tblpXSpec="center" w:tblpY="496"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715"/>
        <w:gridCol w:w="5977"/>
      </w:tblGrid>
      <w:tr w:rsidR="005E38D1" w:rsidRPr="00404727" w14:paraId="2A7D50F6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DFDF65" w14:textId="77777777" w:rsidR="005E38D1" w:rsidRPr="00404727" w:rsidRDefault="005E38D1" w:rsidP="00B339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04727">
              <w:rPr>
                <w:rFonts w:ascii="Times New Roman" w:hAnsi="Times New Roman"/>
                <w:b/>
                <w:lang w:val="uk-UA"/>
              </w:rPr>
              <w:t>№</w:t>
            </w:r>
          </w:p>
          <w:p w14:paraId="2A8A1D6E" w14:textId="77777777" w:rsidR="005E38D1" w:rsidRPr="00404727" w:rsidRDefault="005E38D1" w:rsidP="00B33971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404727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97C27B" w14:textId="77777777" w:rsidR="005E38D1" w:rsidRPr="00404727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404727">
              <w:rPr>
                <w:rFonts w:ascii="Times New Roman" w:hAnsi="Times New Roman"/>
                <w:b/>
              </w:rPr>
              <w:t xml:space="preserve">Найменування показника Товару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0CA107" w14:textId="77777777" w:rsidR="005E38D1" w:rsidRPr="00404727" w:rsidRDefault="005E38D1" w:rsidP="00B33971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404727">
              <w:rPr>
                <w:rFonts w:ascii="Times New Roman" w:hAnsi="Times New Roman"/>
                <w:b/>
              </w:rPr>
              <w:t xml:space="preserve">Характеристика показника Товару  </w:t>
            </w:r>
          </w:p>
          <w:p w14:paraId="1B8A7A2A" w14:textId="77777777" w:rsidR="005E38D1" w:rsidRPr="00404727" w:rsidRDefault="005E38D1" w:rsidP="00B33971">
            <w:pPr>
              <w:pStyle w:val="a3"/>
              <w:snapToGrid w:val="0"/>
              <w:rPr>
                <w:rFonts w:ascii="Times New Roman" w:hAnsi="Times New Roman"/>
              </w:rPr>
            </w:pPr>
            <w:r w:rsidRPr="00404727">
              <w:rPr>
                <w:rFonts w:ascii="Times New Roman" w:hAnsi="Times New Roman"/>
                <w:b/>
              </w:rPr>
              <w:t>за вимогою Замовника</w:t>
            </w:r>
          </w:p>
        </w:tc>
      </w:tr>
      <w:tr w:rsidR="005E38D1" w:rsidRPr="00404727" w14:paraId="69EAFA27" w14:textId="77777777" w:rsidTr="00B33971">
        <w:trPr>
          <w:trHeight w:val="23"/>
          <w:jc w:val="center"/>
        </w:trPr>
        <w:tc>
          <w:tcPr>
            <w:tcW w:w="10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97AD95" w14:textId="77777777" w:rsidR="005E38D1" w:rsidRPr="00404727" w:rsidRDefault="005E38D1" w:rsidP="00B33971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4727">
              <w:rPr>
                <w:b/>
                <w:sz w:val="22"/>
                <w:szCs w:val="22"/>
              </w:rPr>
              <w:t xml:space="preserve">1. </w:t>
            </w:r>
            <w:r w:rsidRPr="00404727">
              <w:rPr>
                <w:rFonts w:eastAsia="Arial Unicode MS"/>
                <w:b/>
                <w:kern w:val="3"/>
                <w:sz w:val="22"/>
                <w:szCs w:val="22"/>
                <w:lang w:bidi="hi-IN"/>
              </w:rPr>
              <w:t>Фільтр осадовий фланцевий</w:t>
            </w:r>
          </w:p>
        </w:tc>
      </w:tr>
      <w:tr w:rsidR="005E38D1" w:rsidRPr="00404727" w14:paraId="6581624A" w14:textId="77777777" w:rsidTr="00B33971">
        <w:trPr>
          <w:trHeight w:val="23"/>
          <w:jc w:val="center"/>
        </w:trPr>
        <w:tc>
          <w:tcPr>
            <w:tcW w:w="10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8B9FE1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04727">
              <w:rPr>
                <w:rFonts w:ascii="Times New Roman" w:hAnsi="Times New Roman"/>
                <w:b/>
                <w:u w:val="single"/>
                <w:lang w:val="uk-UA"/>
              </w:rPr>
              <w:t>1.1.Загальні вимоги:</w:t>
            </w:r>
          </w:p>
        </w:tc>
      </w:tr>
      <w:tr w:rsidR="005E38D1" w:rsidRPr="00404727" w14:paraId="08047C76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A48BEC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1.1.1.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98AACF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 xml:space="preserve">Номінальний тиск </w:t>
            </w:r>
            <w:r w:rsidRPr="00404727">
              <w:rPr>
                <w:rFonts w:ascii="Times New Roman" w:hAnsi="Times New Roman"/>
                <w:lang w:val="en-US"/>
              </w:rPr>
              <w:t>PN</w:t>
            </w:r>
            <w:r w:rsidRPr="00404727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404727">
              <w:rPr>
                <w:rFonts w:ascii="Times New Roman" w:hAnsi="Times New Roman"/>
                <w:lang w:val="uk-UA"/>
              </w:rPr>
              <w:t>МПа</w:t>
            </w:r>
            <w:proofErr w:type="spellEnd"/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DDAB61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1.6</w:t>
            </w:r>
          </w:p>
        </w:tc>
      </w:tr>
      <w:tr w:rsidR="005E38D1" w:rsidRPr="00404727" w14:paraId="37B9745A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2774A3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1.1.2.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B26CC8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 xml:space="preserve">Тип приєднання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03E6C9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фланцеве</w:t>
            </w:r>
          </w:p>
        </w:tc>
      </w:tr>
      <w:tr w:rsidR="005E38D1" w:rsidRPr="00404727" w14:paraId="485E202A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B17789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1.1.3.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43B09E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Приєднувальні розміри фланців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DB5BD1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DIN 2501 (EN 1092-2)</w:t>
            </w:r>
          </w:p>
        </w:tc>
      </w:tr>
      <w:tr w:rsidR="005E38D1" w:rsidRPr="00404727" w14:paraId="085C7CCC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04D0C9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1.1.4.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CA8D93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Габаритні розміри (будівельна довжина)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A64972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404727">
              <w:rPr>
                <w:rFonts w:ascii="Times New Roman" w:hAnsi="Times New Roman"/>
              </w:rPr>
              <w:t>DIN 3202-02 F1</w:t>
            </w:r>
          </w:p>
        </w:tc>
      </w:tr>
      <w:tr w:rsidR="005E38D1" w:rsidRPr="00404727" w14:paraId="5AD546D4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2C648A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1.1.5.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19F872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Номінальні розміри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5CFFFD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</w:rPr>
              <w:t>DN</w:t>
            </w:r>
            <w:r w:rsidRPr="00404727">
              <w:rPr>
                <w:rFonts w:ascii="Times New Roman" w:hAnsi="Times New Roman"/>
                <w:lang w:val="uk-UA"/>
              </w:rPr>
              <w:t xml:space="preserve"> 15 - 400</w:t>
            </w:r>
          </w:p>
        </w:tc>
      </w:tr>
      <w:tr w:rsidR="005E38D1" w:rsidRPr="00404727" w14:paraId="1C51C434" w14:textId="77777777" w:rsidTr="00B33971">
        <w:trPr>
          <w:trHeight w:val="23"/>
          <w:jc w:val="center"/>
        </w:trPr>
        <w:tc>
          <w:tcPr>
            <w:tcW w:w="10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0B1C84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404727">
              <w:rPr>
                <w:rFonts w:ascii="Times New Roman" w:hAnsi="Times New Roman"/>
                <w:b/>
                <w:u w:val="single"/>
              </w:rPr>
              <w:t xml:space="preserve">1.2. </w:t>
            </w:r>
            <w:r w:rsidRPr="00404727">
              <w:rPr>
                <w:rFonts w:ascii="Times New Roman" w:hAnsi="Times New Roman"/>
                <w:b/>
                <w:u w:val="single"/>
                <w:lang w:val="uk-UA"/>
              </w:rPr>
              <w:t>Конструктивні особливості:</w:t>
            </w:r>
          </w:p>
        </w:tc>
      </w:tr>
      <w:tr w:rsidR="005E38D1" w:rsidRPr="00404727" w14:paraId="601119EA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E0C6FA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</w:rPr>
              <w:t>1.2.1.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3E0E41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Призначення: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B5BE9C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Фільтри сітчасті призначені для установки перед регулюючою арматурою, витратомірами, насосами з "мокрим" ротором електродвигуна та іншими пристроями з підвищеними вимогами до чистоти, що проходить через них води систем опалення, теплопостачання, технічного гарячого і холодного водопостачання, для механічного очищення робочого середовища від бруду, іржі, стружки і т. п.</w:t>
            </w:r>
          </w:p>
          <w:p w14:paraId="7F5E4F31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 xml:space="preserve">Фільтр сітчастий призначений для уловлювання стійких механічних </w:t>
            </w:r>
          </w:p>
        </w:tc>
      </w:tr>
      <w:tr w:rsidR="005E38D1" w:rsidRPr="00404727" w14:paraId="0FEBBC5A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1BFD74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</w:rPr>
            </w:pPr>
            <w:r w:rsidRPr="00404727">
              <w:rPr>
                <w:rFonts w:ascii="Times New Roman" w:hAnsi="Times New Roman"/>
              </w:rPr>
              <w:t>1.2.2.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D6FDA4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color w:val="202124"/>
                <w:lang w:val="uk-UA"/>
              </w:rPr>
            </w:pPr>
            <w:r w:rsidRPr="00404727">
              <w:rPr>
                <w:rFonts w:ascii="Times New Roman" w:hAnsi="Times New Roman"/>
                <w:color w:val="202124"/>
                <w:lang w:val="uk-UA"/>
              </w:rPr>
              <w:t>Температура переміщуваного середовища 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CD66C1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до +225  ° С</w:t>
            </w:r>
          </w:p>
        </w:tc>
      </w:tr>
      <w:tr w:rsidR="005E38D1" w:rsidRPr="00404727" w14:paraId="27E0CFE5" w14:textId="77777777" w:rsidTr="00B33971">
        <w:trPr>
          <w:trHeight w:val="23"/>
          <w:jc w:val="center"/>
        </w:trPr>
        <w:tc>
          <w:tcPr>
            <w:tcW w:w="10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A5920C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b/>
                <w:u w:val="single"/>
                <w:lang w:val="uk-UA"/>
              </w:rPr>
              <w:t>1.3. Конструкційні матеріали:</w:t>
            </w:r>
          </w:p>
        </w:tc>
      </w:tr>
      <w:tr w:rsidR="005E38D1" w:rsidRPr="005E38D1" w14:paraId="714C8A6B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944F7E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1.3.1.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BA83AB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 xml:space="preserve">Корпус , кришка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5A0A5E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Чавун GG-20 (EN-GJL-200 EN 1561), аналог СЧ20 ДСТУ  8833:2019 або еквівалент</w:t>
            </w:r>
          </w:p>
        </w:tc>
      </w:tr>
      <w:tr w:rsidR="005E38D1" w:rsidRPr="00404727" w14:paraId="3585BADF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6715A5" w14:textId="77777777" w:rsidR="005E38D1" w:rsidRPr="00404727" w:rsidRDefault="005E38D1" w:rsidP="00B3397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1.3.2.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B62EA3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Фільтруючий елемент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27F8EF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 xml:space="preserve">Нержавіюча сталь – Сітка нержавіюча ( </w:t>
            </w:r>
            <w:proofErr w:type="spellStart"/>
            <w:r w:rsidRPr="00404727">
              <w:rPr>
                <w:rFonts w:ascii="Times New Roman" w:hAnsi="Times New Roman"/>
                <w:lang w:val="uk-UA"/>
              </w:rPr>
              <w:t>тк</w:t>
            </w:r>
            <w:proofErr w:type="spellEnd"/>
            <w:r w:rsidRPr="00404727">
              <w:rPr>
                <w:rFonts w:ascii="Times New Roman" w:hAnsi="Times New Roman"/>
                <w:lang w:val="uk-UA"/>
              </w:rPr>
              <w:t xml:space="preserve"> н / ж ) 1,2 х 0,4 (будь-який варіант по додатковій вимозі замовника) або еквівалент</w:t>
            </w:r>
          </w:p>
        </w:tc>
      </w:tr>
      <w:tr w:rsidR="005E38D1" w:rsidRPr="00404727" w14:paraId="0CC3231D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5ED2E1" w14:textId="77777777" w:rsidR="005E38D1" w:rsidRPr="00404727" w:rsidRDefault="005E38D1" w:rsidP="00B3397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1.3.3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CCE1B8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Каркас (починаючи  з DN 100)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FC43D4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Сітка метал. зварна нержавіюча /оцинкована 19х19х1,4 або еквівалент</w:t>
            </w:r>
          </w:p>
        </w:tc>
      </w:tr>
      <w:tr w:rsidR="005E38D1" w:rsidRPr="00404727" w14:paraId="3EC19AD5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26D632" w14:textId="77777777" w:rsidR="005E38D1" w:rsidRPr="00404727" w:rsidRDefault="005E38D1" w:rsidP="00B3397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1.3.4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F3FAA8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Прокладка</w:t>
            </w:r>
          </w:p>
          <w:p w14:paraId="03E3C53E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Корпус - кришка</w:t>
            </w:r>
          </w:p>
          <w:p w14:paraId="54129691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Кришка - зливна пробка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27179C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04727">
              <w:rPr>
                <w:rFonts w:ascii="Times New Roman" w:hAnsi="Times New Roman"/>
                <w:lang w:val="uk-UA"/>
              </w:rPr>
              <w:t>Пароніт</w:t>
            </w:r>
            <w:proofErr w:type="spellEnd"/>
            <w:r w:rsidRPr="00404727">
              <w:rPr>
                <w:rFonts w:ascii="Times New Roman" w:hAnsi="Times New Roman"/>
                <w:lang w:val="uk-UA"/>
              </w:rPr>
              <w:t xml:space="preserve"> </w:t>
            </w:r>
            <w:r w:rsidRPr="00404727">
              <w:rPr>
                <w:rFonts w:ascii="Times New Roman" w:hAnsi="Times New Roman"/>
              </w:rPr>
              <w:t>ПОН 2мм</w:t>
            </w:r>
            <w:r w:rsidRPr="00404727"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</w:tr>
      <w:tr w:rsidR="005E38D1" w:rsidRPr="00404727" w14:paraId="5002CED8" w14:textId="77777777" w:rsidTr="00B33971">
        <w:trPr>
          <w:trHeight w:val="2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5DAB15" w14:textId="77777777" w:rsidR="005E38D1" w:rsidRPr="00404727" w:rsidRDefault="005E38D1" w:rsidP="00B33971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1.3.5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7905F8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Зливна пробка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E6BD8F" w14:textId="77777777" w:rsidR="005E38D1" w:rsidRPr="00404727" w:rsidRDefault="005E38D1" w:rsidP="00B339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04727">
              <w:rPr>
                <w:rFonts w:ascii="Times New Roman" w:hAnsi="Times New Roman"/>
                <w:lang w:val="uk-UA"/>
              </w:rPr>
              <w:t>Сталь 3 ДСТУ 2651:2005 (S 235JR EN 10025-2) або еквівалент</w:t>
            </w:r>
          </w:p>
        </w:tc>
      </w:tr>
    </w:tbl>
    <w:p w14:paraId="16C621A4" w14:textId="77777777" w:rsidR="005E38D1" w:rsidRPr="00404727" w:rsidRDefault="005E38D1" w:rsidP="005E38D1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404727">
        <w:rPr>
          <w:rFonts w:ascii="Times New Roman" w:hAnsi="Times New Roman"/>
          <w:b/>
          <w:bCs/>
          <w:lang w:val="uk-UA"/>
        </w:rPr>
        <w:t>На</w:t>
      </w:r>
      <w:r w:rsidRPr="00404727">
        <w:rPr>
          <w:rFonts w:ascii="Times New Roman" w:hAnsi="Times New Roman"/>
          <w:b/>
          <w:bCs/>
        </w:rPr>
        <w:t xml:space="preserve"> п</w:t>
      </w:r>
      <w:proofErr w:type="spellStart"/>
      <w:r w:rsidRPr="00404727">
        <w:rPr>
          <w:rFonts w:ascii="Times New Roman" w:hAnsi="Times New Roman"/>
          <w:b/>
          <w:bCs/>
          <w:lang w:val="uk-UA"/>
        </w:rPr>
        <w:t>ідтвердження</w:t>
      </w:r>
      <w:proofErr w:type="spellEnd"/>
      <w:r w:rsidRPr="00404727">
        <w:rPr>
          <w:rFonts w:ascii="Times New Roman" w:hAnsi="Times New Roman"/>
          <w:b/>
          <w:bCs/>
          <w:lang w:val="uk-UA"/>
        </w:rPr>
        <w:t xml:space="preserve"> відповідності необхідно надати :</w:t>
      </w:r>
    </w:p>
    <w:p w14:paraId="4A055D01" w14:textId="77777777" w:rsidR="005E38D1" w:rsidRPr="00404727" w:rsidRDefault="005E38D1" w:rsidP="005E38D1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404727">
        <w:rPr>
          <w:rFonts w:ascii="Times New Roman" w:hAnsi="Times New Roman"/>
          <w:b/>
          <w:bCs/>
          <w:lang w:val="uk-UA"/>
        </w:rPr>
        <w:t xml:space="preserve">- </w:t>
      </w:r>
      <w:r w:rsidRPr="00404727">
        <w:rPr>
          <w:rFonts w:ascii="Times New Roman" w:hAnsi="Times New Roman"/>
          <w:lang w:val="uk-UA" w:eastAsia="uk-UA"/>
        </w:rPr>
        <w:t>Сертифікати відповідності</w:t>
      </w:r>
      <w:r w:rsidRPr="00404727">
        <w:rPr>
          <w:rFonts w:ascii="Times New Roman" w:hAnsi="Times New Roman"/>
          <w:lang w:eastAsia="uk-UA"/>
        </w:rPr>
        <w:t xml:space="preserve"> разом з </w:t>
      </w:r>
      <w:proofErr w:type="spellStart"/>
      <w:r w:rsidRPr="00404727">
        <w:rPr>
          <w:rFonts w:ascii="Times New Roman" w:hAnsi="Times New Roman"/>
          <w:lang w:eastAsia="uk-UA"/>
        </w:rPr>
        <w:t>додатками</w:t>
      </w:r>
      <w:proofErr w:type="spellEnd"/>
      <w:r w:rsidRPr="00404727">
        <w:rPr>
          <w:rFonts w:ascii="Times New Roman" w:hAnsi="Times New Roman"/>
          <w:lang w:eastAsia="uk-UA"/>
        </w:rPr>
        <w:t xml:space="preserve"> з </w:t>
      </w:r>
      <w:proofErr w:type="spellStart"/>
      <w:r w:rsidRPr="00404727">
        <w:rPr>
          <w:rFonts w:ascii="Times New Roman" w:hAnsi="Times New Roman"/>
          <w:lang w:eastAsia="uk-UA"/>
        </w:rPr>
        <w:t>зазначеними</w:t>
      </w:r>
      <w:proofErr w:type="spellEnd"/>
      <w:r w:rsidRPr="00404727">
        <w:rPr>
          <w:rFonts w:ascii="Times New Roman" w:hAnsi="Times New Roman"/>
          <w:lang w:eastAsia="uk-UA"/>
        </w:rPr>
        <w:t xml:space="preserve"> </w:t>
      </w:r>
      <w:proofErr w:type="spellStart"/>
      <w:r w:rsidRPr="00404727">
        <w:rPr>
          <w:rFonts w:ascii="Times New Roman" w:hAnsi="Times New Roman"/>
          <w:lang w:eastAsia="uk-UA"/>
        </w:rPr>
        <w:t>даними</w:t>
      </w:r>
      <w:proofErr w:type="spellEnd"/>
      <w:r w:rsidRPr="00404727">
        <w:rPr>
          <w:rFonts w:ascii="Times New Roman" w:hAnsi="Times New Roman"/>
          <w:lang w:eastAsia="uk-UA"/>
        </w:rPr>
        <w:t xml:space="preserve"> про </w:t>
      </w:r>
      <w:proofErr w:type="spellStart"/>
      <w:r w:rsidRPr="00404727">
        <w:rPr>
          <w:rFonts w:ascii="Times New Roman" w:hAnsi="Times New Roman"/>
          <w:lang w:eastAsia="uk-UA"/>
        </w:rPr>
        <w:t>ідентифікацію</w:t>
      </w:r>
      <w:proofErr w:type="spellEnd"/>
      <w:r w:rsidRPr="00404727">
        <w:rPr>
          <w:rFonts w:ascii="Times New Roman" w:hAnsi="Times New Roman"/>
          <w:lang w:eastAsia="uk-UA"/>
        </w:rPr>
        <w:t xml:space="preserve"> </w:t>
      </w:r>
      <w:proofErr w:type="spellStart"/>
      <w:r w:rsidRPr="00404727">
        <w:rPr>
          <w:rFonts w:ascii="Times New Roman" w:hAnsi="Times New Roman"/>
          <w:lang w:eastAsia="uk-UA"/>
        </w:rPr>
        <w:t>виробу</w:t>
      </w:r>
      <w:proofErr w:type="spellEnd"/>
    </w:p>
    <w:p w14:paraId="4ACDD3B1" w14:textId="77777777" w:rsidR="005E38D1" w:rsidRPr="00404727" w:rsidRDefault="005E38D1" w:rsidP="005E38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04727">
        <w:rPr>
          <w:rFonts w:ascii="Times New Roman" w:hAnsi="Times New Roman"/>
          <w:lang w:eastAsia="uk-UA"/>
        </w:rPr>
        <w:t xml:space="preserve">- </w:t>
      </w:r>
      <w:r w:rsidRPr="00404727">
        <w:rPr>
          <w:rFonts w:ascii="Times New Roman" w:hAnsi="Times New Roman"/>
          <w:lang w:val="uk-UA"/>
        </w:rPr>
        <w:t xml:space="preserve">Сертифікат експертизи типу відповідності </w:t>
      </w:r>
      <w:proofErr w:type="gramStart"/>
      <w:r w:rsidRPr="00404727">
        <w:rPr>
          <w:rFonts w:ascii="Times New Roman" w:hAnsi="Times New Roman"/>
          <w:lang w:val="uk-UA"/>
        </w:rPr>
        <w:t>Техн</w:t>
      </w:r>
      <w:proofErr w:type="gramEnd"/>
      <w:r w:rsidRPr="00404727">
        <w:rPr>
          <w:rFonts w:ascii="Times New Roman" w:hAnsi="Times New Roman"/>
          <w:lang w:val="uk-UA"/>
        </w:rPr>
        <w:t xml:space="preserve">ічному регламенту обладнання, що працює під тиском (затвердженого Постановою КМУ від  16  січня 2019 року </w:t>
      </w:r>
      <w:r w:rsidRPr="00404727">
        <w:rPr>
          <w:rFonts w:ascii="Times New Roman" w:hAnsi="Times New Roman"/>
        </w:rPr>
        <w:t>N</w:t>
      </w:r>
      <w:r w:rsidRPr="00404727">
        <w:rPr>
          <w:rFonts w:ascii="Times New Roman" w:hAnsi="Times New Roman"/>
          <w:lang w:val="uk-UA"/>
        </w:rPr>
        <w:t xml:space="preserve"> 27) за процедурою : Модуль В </w:t>
      </w:r>
      <w:r w:rsidRPr="00404727">
        <w:rPr>
          <w:rFonts w:ascii="Times New Roman" w:hAnsi="Times New Roman"/>
        </w:rPr>
        <w:t>(</w:t>
      </w:r>
      <w:r w:rsidRPr="00404727">
        <w:rPr>
          <w:rFonts w:ascii="Times New Roman" w:hAnsi="Times New Roman"/>
          <w:lang w:val="uk-UA"/>
        </w:rPr>
        <w:t>експертиза типу - типу виробництва</w:t>
      </w:r>
      <w:r w:rsidRPr="00404727">
        <w:rPr>
          <w:rFonts w:ascii="Times New Roman" w:hAnsi="Times New Roman"/>
        </w:rPr>
        <w:t>)</w:t>
      </w:r>
      <w:r w:rsidRPr="00404727">
        <w:rPr>
          <w:rFonts w:ascii="Times New Roman" w:hAnsi="Times New Roman"/>
          <w:lang w:val="uk-UA"/>
        </w:rPr>
        <w:t xml:space="preserve"> + модуль</w:t>
      </w:r>
      <w:r w:rsidRPr="00404727">
        <w:rPr>
          <w:rFonts w:ascii="Times New Roman" w:hAnsi="Times New Roman"/>
        </w:rPr>
        <w:t xml:space="preserve"> </w:t>
      </w:r>
      <w:r w:rsidRPr="00404727">
        <w:rPr>
          <w:rFonts w:ascii="Times New Roman" w:hAnsi="Times New Roman"/>
          <w:lang w:val="en-US"/>
        </w:rPr>
        <w:t>D</w:t>
      </w:r>
    </w:p>
    <w:p w14:paraId="553F0F75" w14:textId="77777777" w:rsidR="005E38D1" w:rsidRPr="00404727" w:rsidRDefault="005E38D1" w:rsidP="005E38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04727">
        <w:rPr>
          <w:rFonts w:ascii="Times New Roman" w:hAnsi="Times New Roman"/>
          <w:lang w:val="uk-UA"/>
        </w:rPr>
        <w:t xml:space="preserve">- Декларація про відповідність Технічному регламенту обладнання, що працює під тиском (затвердженого Постановою КМУ від  16  січня 2019 року </w:t>
      </w:r>
      <w:r w:rsidRPr="00404727">
        <w:rPr>
          <w:rFonts w:ascii="Times New Roman" w:hAnsi="Times New Roman"/>
        </w:rPr>
        <w:t>N</w:t>
      </w:r>
      <w:r w:rsidRPr="00404727">
        <w:rPr>
          <w:rFonts w:ascii="Times New Roman" w:hAnsi="Times New Roman"/>
          <w:lang w:val="uk-UA"/>
        </w:rPr>
        <w:t xml:space="preserve"> 27)</w:t>
      </w:r>
    </w:p>
    <w:p w14:paraId="6F40D364" w14:textId="77777777" w:rsidR="005E38D1" w:rsidRPr="00404727" w:rsidRDefault="005E38D1" w:rsidP="005E38D1">
      <w:pPr>
        <w:spacing w:after="0" w:line="240" w:lineRule="auto"/>
        <w:jc w:val="both"/>
        <w:rPr>
          <w:rFonts w:ascii="Times New Roman" w:eastAsia="Lucida Sans Unicode" w:hAnsi="Times New Roman"/>
          <w:lang w:val="uk-UA"/>
        </w:rPr>
      </w:pPr>
      <w:r w:rsidRPr="00404727">
        <w:rPr>
          <w:rFonts w:ascii="Times New Roman" w:hAnsi="Times New Roman"/>
          <w:lang w:val="uk-UA"/>
        </w:rPr>
        <w:lastRenderedPageBreak/>
        <w:t>- Т</w:t>
      </w:r>
      <w:proofErr w:type="spellStart"/>
      <w:r w:rsidRPr="00404727">
        <w:rPr>
          <w:rFonts w:ascii="Times New Roman" w:hAnsi="Times New Roman"/>
        </w:rPr>
        <w:t>ехнічн</w:t>
      </w:r>
      <w:r w:rsidRPr="00404727">
        <w:rPr>
          <w:rFonts w:ascii="Times New Roman" w:hAnsi="Times New Roman"/>
          <w:lang w:val="uk-UA"/>
        </w:rPr>
        <w:t>ий</w:t>
      </w:r>
      <w:proofErr w:type="spellEnd"/>
      <w:r w:rsidRPr="00404727">
        <w:rPr>
          <w:rFonts w:ascii="Times New Roman" w:hAnsi="Times New Roman"/>
        </w:rPr>
        <w:t xml:space="preserve"> паспорт</w:t>
      </w:r>
      <w:r w:rsidRPr="00404727">
        <w:rPr>
          <w:rFonts w:ascii="Times New Roman" w:hAnsi="Times New Roman"/>
          <w:lang w:val="uk-UA"/>
        </w:rPr>
        <w:t xml:space="preserve"> </w:t>
      </w:r>
      <w:r w:rsidRPr="00404727">
        <w:rPr>
          <w:rFonts w:ascii="Times New Roman" w:hAnsi="Times New Roman"/>
        </w:rPr>
        <w:t xml:space="preserve">на товар </w:t>
      </w:r>
      <w:r w:rsidRPr="00404727">
        <w:rPr>
          <w:rFonts w:ascii="Times New Roman" w:hAnsi="Times New Roman"/>
          <w:lang w:val="uk-UA"/>
        </w:rPr>
        <w:t xml:space="preserve">завірений </w:t>
      </w:r>
      <w:r w:rsidRPr="00404727">
        <w:rPr>
          <w:rFonts w:ascii="Times New Roman" w:hAnsi="Times New Roman"/>
          <w:lang w:val="uk-UA" w:eastAsia="uk-UA"/>
        </w:rPr>
        <w:t xml:space="preserve">виробником </w:t>
      </w:r>
      <w:r w:rsidRPr="00404727">
        <w:rPr>
          <w:rFonts w:ascii="Times New Roman" w:hAnsi="Times New Roman"/>
        </w:rPr>
        <w:t>Товару</w:t>
      </w:r>
      <w:r w:rsidRPr="00404727">
        <w:rPr>
          <w:rFonts w:ascii="Times New Roman" w:hAnsi="Times New Roman"/>
          <w:lang w:val="uk-UA"/>
        </w:rPr>
        <w:t xml:space="preserve">. </w:t>
      </w:r>
      <w:r w:rsidRPr="00404727">
        <w:rPr>
          <w:rFonts w:ascii="Times New Roman" w:eastAsia="Lucida Sans Unicode" w:hAnsi="Times New Roman"/>
          <w:lang w:val="uk-UA"/>
        </w:rPr>
        <w:t>Технічні паспорти на засувки обов'язково повинні містити   підтвердження класу герметичності А</w:t>
      </w:r>
    </w:p>
    <w:p w14:paraId="24FAA601" w14:textId="77777777" w:rsidR="005E38D1" w:rsidRPr="005E38D1" w:rsidRDefault="005E38D1" w:rsidP="005E38D1">
      <w:pPr>
        <w:spacing w:after="0" w:line="240" w:lineRule="auto"/>
        <w:jc w:val="both"/>
        <w:rPr>
          <w:rFonts w:ascii="Times New Roman" w:hAnsi="Times New Roman"/>
          <w:strike/>
          <w:lang w:val="uk-UA"/>
        </w:rPr>
      </w:pPr>
      <w:bookmarkStart w:id="0" w:name="_GoBack"/>
      <w:r w:rsidRPr="005E38D1">
        <w:rPr>
          <w:rFonts w:ascii="Times New Roman" w:hAnsi="Times New Roman"/>
          <w:strike/>
          <w:lang w:val="uk-UA"/>
        </w:rPr>
        <w:t>- Висновок державної санітарно-епідеміологічної експертизи на Товар, виданого виробнику</w:t>
      </w:r>
    </w:p>
    <w:bookmarkEnd w:id="0"/>
    <w:p w14:paraId="3EBF45D0" w14:textId="77777777" w:rsidR="005E38D1" w:rsidRPr="00690623" w:rsidRDefault="005E38D1" w:rsidP="005E38D1">
      <w:pPr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  <w:r w:rsidRPr="00690623">
        <w:rPr>
          <w:rFonts w:ascii="Times New Roman" w:hAnsi="Times New Roman"/>
          <w:b/>
          <w:u w:val="single"/>
          <w:lang w:val="uk-UA"/>
        </w:rPr>
        <w:t>У складі тендерної пропозиції Учаснику   обов'язково необхідно  надати:</w:t>
      </w:r>
    </w:p>
    <w:p w14:paraId="4AE6010C" w14:textId="77777777" w:rsidR="005E38D1" w:rsidRPr="00E526E8" w:rsidRDefault="005E38D1" w:rsidP="005E38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526E8">
        <w:rPr>
          <w:rFonts w:ascii="Times New Roman" w:hAnsi="Times New Roman"/>
          <w:lang w:val="uk-UA"/>
        </w:rPr>
        <w:t xml:space="preserve"> 1.Копію сертифікату ISO 9001 на систему управління якістю, виданого виробнику Товару.</w:t>
      </w:r>
    </w:p>
    <w:p w14:paraId="74C303F2" w14:textId="77777777" w:rsidR="005E38D1" w:rsidRPr="00E526E8" w:rsidRDefault="005E38D1" w:rsidP="005E38D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E526E8">
        <w:rPr>
          <w:rFonts w:ascii="Times New Roman" w:hAnsi="Times New Roman"/>
          <w:lang w:val="uk-UA"/>
        </w:rPr>
        <w:t>2.Копію сертифікату ISO 14001  на систему екологічного управління, виданого виробнику Товару.</w:t>
      </w:r>
    </w:p>
    <w:p w14:paraId="787B4BE7" w14:textId="77777777" w:rsidR="005E38D1" w:rsidRPr="00E526E8" w:rsidRDefault="005E38D1" w:rsidP="005E38D1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E526E8">
        <w:rPr>
          <w:rFonts w:ascii="Times New Roman" w:hAnsi="Times New Roman"/>
          <w:lang w:val="uk-UA"/>
        </w:rPr>
        <w:t xml:space="preserve"> 3.Копію сертифікату ISO 45001 на системи управління охороною здоров'я та безпекою праці,   виданого виробнику Товару.</w:t>
      </w:r>
    </w:p>
    <w:p w14:paraId="2D1BD9D3" w14:textId="77777777" w:rsidR="005E38D1" w:rsidRPr="00E526E8" w:rsidRDefault="005E38D1" w:rsidP="005E38D1">
      <w:pPr>
        <w:tabs>
          <w:tab w:val="left" w:pos="10063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E526E8">
        <w:rPr>
          <w:rFonts w:ascii="Times New Roman" w:hAnsi="Times New Roman"/>
          <w:bCs/>
          <w:lang w:eastAsia="uk-UA"/>
        </w:rPr>
        <w:t>4</w:t>
      </w:r>
      <w:r w:rsidRPr="00E526E8">
        <w:rPr>
          <w:rFonts w:ascii="Times New Roman" w:hAnsi="Times New Roman"/>
          <w:b/>
          <w:lang w:eastAsia="uk-UA"/>
        </w:rPr>
        <w:t xml:space="preserve">. </w:t>
      </w:r>
      <w:r w:rsidRPr="00E526E8">
        <w:rPr>
          <w:rFonts w:ascii="Times New Roman" w:hAnsi="Times New Roman"/>
          <w:lang w:val="uk-UA" w:eastAsia="uk-UA"/>
        </w:rPr>
        <w:t>Якщо Учасник не є виробником Товару, що є предметом закупівлі, він повинен надати:</w:t>
      </w:r>
    </w:p>
    <w:p w14:paraId="208045B3" w14:textId="77777777" w:rsidR="005E38D1" w:rsidRPr="00E526E8" w:rsidRDefault="005E38D1" w:rsidP="005E38D1">
      <w:pPr>
        <w:tabs>
          <w:tab w:val="left" w:pos="10063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E526E8">
        <w:rPr>
          <w:rFonts w:ascii="Times New Roman" w:hAnsi="Times New Roman"/>
          <w:lang w:val="uk-UA" w:eastAsia="uk-UA"/>
        </w:rPr>
        <w:t>копію (оригінал) листа від виробника Товару в довільній формі, яким підтверджується можливість поставки (виготовлення) предмета закупівлі (з посиланням  на номер процедури) у кількості та в терміни, визначені цією тендерною документацію;</w:t>
      </w:r>
    </w:p>
    <w:p w14:paraId="73FEB9E4" w14:textId="77777777" w:rsidR="005E38D1" w:rsidRPr="00E526E8" w:rsidRDefault="005E38D1" w:rsidP="005E38D1">
      <w:pPr>
        <w:tabs>
          <w:tab w:val="left" w:pos="10063"/>
        </w:tabs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E526E8">
        <w:rPr>
          <w:rFonts w:ascii="Times New Roman" w:hAnsi="Times New Roman"/>
          <w:lang w:val="uk-UA" w:eastAsia="uk-UA"/>
        </w:rPr>
        <w:t xml:space="preserve">  або копію договору(</w:t>
      </w:r>
      <w:proofErr w:type="spellStart"/>
      <w:r w:rsidRPr="00E526E8">
        <w:rPr>
          <w:rFonts w:ascii="Times New Roman" w:hAnsi="Times New Roman"/>
          <w:lang w:val="uk-UA" w:eastAsia="uk-UA"/>
        </w:rPr>
        <w:t>ів</w:t>
      </w:r>
      <w:proofErr w:type="spellEnd"/>
      <w:r w:rsidRPr="00E526E8">
        <w:rPr>
          <w:rFonts w:ascii="Times New Roman" w:hAnsi="Times New Roman"/>
          <w:lang w:val="uk-UA" w:eastAsia="uk-UA"/>
        </w:rPr>
        <w:t>) з виробником(</w:t>
      </w:r>
      <w:proofErr w:type="spellStart"/>
      <w:r w:rsidRPr="00E526E8">
        <w:rPr>
          <w:rFonts w:ascii="Times New Roman" w:hAnsi="Times New Roman"/>
          <w:lang w:val="uk-UA" w:eastAsia="uk-UA"/>
        </w:rPr>
        <w:t>ами</w:t>
      </w:r>
      <w:proofErr w:type="spellEnd"/>
      <w:r w:rsidRPr="00E526E8">
        <w:rPr>
          <w:rFonts w:ascii="Times New Roman" w:hAnsi="Times New Roman"/>
          <w:lang w:val="uk-UA" w:eastAsia="uk-UA"/>
        </w:rPr>
        <w:t>), положення якого(</w:t>
      </w:r>
      <w:proofErr w:type="spellStart"/>
      <w:r w:rsidRPr="00E526E8">
        <w:rPr>
          <w:rFonts w:ascii="Times New Roman" w:hAnsi="Times New Roman"/>
          <w:lang w:val="uk-UA" w:eastAsia="uk-UA"/>
        </w:rPr>
        <w:t>их</w:t>
      </w:r>
      <w:proofErr w:type="spellEnd"/>
      <w:r w:rsidRPr="00E526E8">
        <w:rPr>
          <w:rFonts w:ascii="Times New Roman" w:hAnsi="Times New Roman"/>
          <w:lang w:val="uk-UA" w:eastAsia="uk-UA"/>
        </w:rPr>
        <w:t>) повинні передбачати поставку предмета закупівлі у кількості, та в терміни, визначені цією тендерною документацією.</w:t>
      </w:r>
    </w:p>
    <w:p w14:paraId="0E2E662E" w14:textId="77777777" w:rsidR="005E38D1" w:rsidRPr="00E526E8" w:rsidRDefault="005E38D1" w:rsidP="005E38D1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E526E8">
        <w:rPr>
          <w:rFonts w:ascii="Times New Roman" w:hAnsi="Times New Roman"/>
          <w:bCs/>
          <w:lang w:val="uk-UA"/>
        </w:rPr>
        <w:t>5. Гарантійний лист  від підприємства-виробника або офіційного представника виробника щодо надання гарантійних та інших зобов’язань, пов’язаних з поставкою даного виду продукції, завіреного мокрою печаткою цього підприємства-виробника із посиланням на номер процедури закупівлі.</w:t>
      </w:r>
    </w:p>
    <w:p w14:paraId="25129A0D" w14:textId="77777777" w:rsidR="005E38D1" w:rsidRPr="00E526E8" w:rsidRDefault="005E38D1" w:rsidP="005E38D1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E526E8">
        <w:rPr>
          <w:rFonts w:ascii="Times New Roman" w:hAnsi="Times New Roman"/>
          <w:bCs/>
          <w:lang w:val="uk-UA"/>
        </w:rPr>
        <w:t xml:space="preserve">6. </w:t>
      </w:r>
      <w:r w:rsidRPr="00E526E8">
        <w:rPr>
          <w:rFonts w:ascii="Times New Roman" w:hAnsi="Times New Roman"/>
          <w:lang w:val="uk-UA" w:eastAsia="uk-UA"/>
        </w:rPr>
        <w:t>Гарантійний</w:t>
      </w:r>
      <w:r w:rsidRPr="00E526E8">
        <w:rPr>
          <w:rFonts w:ascii="Times New Roman" w:hAnsi="Times New Roman"/>
          <w:lang w:eastAsia="uk-UA"/>
        </w:rPr>
        <w:t xml:space="preserve"> лист </w:t>
      </w:r>
      <w:proofErr w:type="spellStart"/>
      <w:r w:rsidRPr="00E526E8">
        <w:rPr>
          <w:rFonts w:ascii="Times New Roman" w:hAnsi="Times New Roman"/>
          <w:lang w:eastAsia="uk-UA"/>
        </w:rPr>
        <w:t>від</w:t>
      </w:r>
      <w:proofErr w:type="spellEnd"/>
      <w:r w:rsidRPr="00E526E8">
        <w:rPr>
          <w:rFonts w:ascii="Times New Roman" w:hAnsi="Times New Roman"/>
          <w:lang w:eastAsia="uk-UA"/>
        </w:rPr>
        <w:t xml:space="preserve"> </w:t>
      </w:r>
      <w:proofErr w:type="spellStart"/>
      <w:r w:rsidRPr="00E526E8">
        <w:rPr>
          <w:rFonts w:ascii="Times New Roman" w:hAnsi="Times New Roman"/>
          <w:lang w:eastAsia="uk-UA"/>
        </w:rPr>
        <w:t>виробника</w:t>
      </w:r>
      <w:proofErr w:type="spellEnd"/>
      <w:r w:rsidRPr="00E526E8">
        <w:rPr>
          <w:rFonts w:ascii="Times New Roman" w:hAnsi="Times New Roman"/>
          <w:lang w:eastAsia="uk-UA"/>
        </w:rPr>
        <w:t xml:space="preserve"> </w:t>
      </w:r>
      <w:r w:rsidRPr="00E526E8">
        <w:rPr>
          <w:rFonts w:ascii="Times New Roman" w:hAnsi="Times New Roman"/>
          <w:lang w:val="uk-UA" w:eastAsia="uk-UA"/>
        </w:rPr>
        <w:t xml:space="preserve"> про те, що гарантійний термін на запропонований товар становить не менше 12 місяців.</w:t>
      </w:r>
    </w:p>
    <w:p w14:paraId="55ACA60F" w14:textId="77777777" w:rsidR="005E38D1" w:rsidRPr="00E526E8" w:rsidRDefault="005E38D1" w:rsidP="005E38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526E8">
        <w:rPr>
          <w:rFonts w:ascii="Times New Roman" w:hAnsi="Times New Roman"/>
          <w:lang w:eastAsia="uk-UA"/>
        </w:rPr>
        <w:t xml:space="preserve">7. </w:t>
      </w:r>
      <w:r w:rsidRPr="00E526E8">
        <w:rPr>
          <w:rFonts w:ascii="Times New Roman" w:hAnsi="Times New Roman"/>
          <w:lang w:val="uk-UA" w:eastAsia="uk-UA"/>
        </w:rPr>
        <w:t xml:space="preserve">Лист-гарантію довільної форми про те, що </w:t>
      </w:r>
      <w:r w:rsidRPr="00E526E8">
        <w:rPr>
          <w:rFonts w:ascii="Times New Roman" w:hAnsi="Times New Roman"/>
          <w:lang w:val="uk-UA"/>
        </w:rPr>
        <w:t>запропонований товар не має тріщин, надривів та розшарувань на зовнішніх та внутрішніх поверхнях.</w:t>
      </w:r>
    </w:p>
    <w:p w14:paraId="5B6B7646" w14:textId="77777777" w:rsidR="005E38D1" w:rsidRPr="00E526E8" w:rsidRDefault="005E38D1" w:rsidP="005E38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526E8">
        <w:rPr>
          <w:rFonts w:ascii="Times New Roman" w:hAnsi="Times New Roman"/>
          <w:lang w:val="uk-UA"/>
        </w:rPr>
        <w:t xml:space="preserve">8. </w:t>
      </w:r>
      <w:r w:rsidRPr="00E526E8">
        <w:rPr>
          <w:rFonts w:ascii="Times New Roman" w:hAnsi="Times New Roman"/>
          <w:lang w:val="uk-UA" w:eastAsia="uk-UA"/>
        </w:rPr>
        <w:t xml:space="preserve">Лист-гарантію довільної форми про те, що </w:t>
      </w:r>
      <w:r w:rsidRPr="00E526E8">
        <w:rPr>
          <w:rFonts w:ascii="Times New Roman" w:hAnsi="Times New Roman"/>
          <w:lang w:val="uk-UA"/>
        </w:rPr>
        <w:t xml:space="preserve">запропонований товар є новим та таким, що не був у експлуатації, виготовленим – не раніше 2024 р. </w:t>
      </w:r>
    </w:p>
    <w:p w14:paraId="44A539B1" w14:textId="77777777" w:rsidR="005E38D1" w:rsidRPr="00CF0C2A" w:rsidRDefault="005E38D1" w:rsidP="005E38D1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11A3021C" w14:textId="77777777" w:rsidR="005E38D1" w:rsidRPr="00CF0C2A" w:rsidRDefault="005E38D1" w:rsidP="005E38D1">
      <w:pPr>
        <w:spacing w:after="0" w:line="240" w:lineRule="auto"/>
        <w:jc w:val="both"/>
        <w:rPr>
          <w:rFonts w:ascii="Times New Roman" w:hAnsi="Times New Roman"/>
          <w:b/>
        </w:rPr>
      </w:pPr>
      <w:r w:rsidRPr="00CF0C2A">
        <w:rPr>
          <w:rFonts w:ascii="Times New Roman" w:hAnsi="Times New Roman"/>
          <w:b/>
        </w:rPr>
        <w:t xml:space="preserve">Ми, </w:t>
      </w:r>
      <w:r w:rsidRPr="00CF0C2A">
        <w:rPr>
          <w:rFonts w:ascii="Times New Roman" w:hAnsi="Times New Roman"/>
          <w:b/>
        </w:rPr>
        <w:tab/>
      </w:r>
      <w:r w:rsidRPr="00CF0C2A">
        <w:rPr>
          <w:rFonts w:ascii="Times New Roman" w:hAnsi="Times New Roman"/>
          <w:i/>
          <w:u w:val="single"/>
        </w:rPr>
        <w:tab/>
        <w:t>(</w:t>
      </w:r>
      <w:proofErr w:type="spellStart"/>
      <w:r w:rsidRPr="00CF0C2A">
        <w:rPr>
          <w:rFonts w:ascii="Times New Roman" w:hAnsi="Times New Roman"/>
          <w:i/>
          <w:u w:val="single"/>
        </w:rPr>
        <w:t>назва</w:t>
      </w:r>
      <w:proofErr w:type="spellEnd"/>
      <w:r w:rsidRPr="00CF0C2A">
        <w:rPr>
          <w:rFonts w:ascii="Times New Roman" w:hAnsi="Times New Roman"/>
          <w:i/>
          <w:u w:val="single"/>
        </w:rPr>
        <w:t xml:space="preserve"> </w:t>
      </w:r>
      <w:proofErr w:type="spellStart"/>
      <w:r w:rsidRPr="00CF0C2A">
        <w:rPr>
          <w:rFonts w:ascii="Times New Roman" w:hAnsi="Times New Roman"/>
          <w:i/>
          <w:u w:val="single"/>
        </w:rPr>
        <w:t>Учасника</w:t>
      </w:r>
      <w:proofErr w:type="spellEnd"/>
      <w:r w:rsidRPr="00CF0C2A">
        <w:rPr>
          <w:rFonts w:ascii="Times New Roman" w:hAnsi="Times New Roman"/>
          <w:i/>
          <w:u w:val="single"/>
        </w:rPr>
        <w:t>)</w:t>
      </w:r>
      <w:r w:rsidRPr="00CF0C2A">
        <w:rPr>
          <w:rFonts w:ascii="Times New Roman" w:hAnsi="Times New Roman"/>
          <w:i/>
          <w:u w:val="single"/>
        </w:rPr>
        <w:tab/>
      </w:r>
      <w:r w:rsidRPr="00CF0C2A">
        <w:rPr>
          <w:rFonts w:ascii="Times New Roman" w:hAnsi="Times New Roman"/>
          <w:i/>
          <w:u w:val="single"/>
        </w:rPr>
        <w:tab/>
      </w:r>
      <w:r w:rsidRPr="00CF0C2A">
        <w:rPr>
          <w:rFonts w:ascii="Times New Roman" w:hAnsi="Times New Roman"/>
          <w:i/>
        </w:rPr>
        <w:tab/>
      </w:r>
      <w:proofErr w:type="spellStart"/>
      <w:proofErr w:type="gramStart"/>
      <w:r w:rsidRPr="00CF0C2A">
        <w:rPr>
          <w:rFonts w:ascii="Times New Roman" w:hAnsi="Times New Roman"/>
          <w:b/>
        </w:rPr>
        <w:t>п</w:t>
      </w:r>
      <w:proofErr w:type="gramEnd"/>
      <w:r w:rsidRPr="00CF0C2A">
        <w:rPr>
          <w:rFonts w:ascii="Times New Roman" w:hAnsi="Times New Roman"/>
          <w:b/>
        </w:rPr>
        <w:t>ідтверджуємо</w:t>
      </w:r>
      <w:proofErr w:type="spellEnd"/>
      <w:r w:rsidRPr="00CF0C2A">
        <w:rPr>
          <w:rFonts w:ascii="Times New Roman" w:hAnsi="Times New Roman"/>
          <w:b/>
        </w:rPr>
        <w:t xml:space="preserve"> свою </w:t>
      </w:r>
      <w:proofErr w:type="spellStart"/>
      <w:r w:rsidRPr="00CF0C2A">
        <w:rPr>
          <w:rFonts w:ascii="Times New Roman" w:hAnsi="Times New Roman"/>
          <w:b/>
        </w:rPr>
        <w:t>можливість</w:t>
      </w:r>
      <w:proofErr w:type="spellEnd"/>
      <w:r w:rsidRPr="00CF0C2A">
        <w:rPr>
          <w:rFonts w:ascii="Times New Roman" w:hAnsi="Times New Roman"/>
          <w:b/>
        </w:rPr>
        <w:t xml:space="preserve"> і </w:t>
      </w:r>
      <w:proofErr w:type="spellStart"/>
      <w:r w:rsidRPr="00CF0C2A">
        <w:rPr>
          <w:rFonts w:ascii="Times New Roman" w:hAnsi="Times New Roman"/>
          <w:b/>
        </w:rPr>
        <w:t>готовність</w:t>
      </w:r>
      <w:proofErr w:type="spellEnd"/>
      <w:r w:rsidRPr="00CF0C2A">
        <w:rPr>
          <w:rFonts w:ascii="Times New Roman" w:hAnsi="Times New Roman"/>
          <w:b/>
        </w:rPr>
        <w:t xml:space="preserve"> </w:t>
      </w:r>
      <w:proofErr w:type="spellStart"/>
      <w:r w:rsidRPr="00CF0C2A">
        <w:rPr>
          <w:rFonts w:ascii="Times New Roman" w:hAnsi="Times New Roman"/>
          <w:b/>
        </w:rPr>
        <w:t>виконати</w:t>
      </w:r>
      <w:proofErr w:type="spellEnd"/>
      <w:r w:rsidRPr="00CF0C2A">
        <w:rPr>
          <w:rFonts w:ascii="Times New Roman" w:hAnsi="Times New Roman"/>
          <w:b/>
        </w:rPr>
        <w:t xml:space="preserve"> </w:t>
      </w:r>
      <w:proofErr w:type="spellStart"/>
      <w:r w:rsidRPr="00CF0C2A">
        <w:rPr>
          <w:rFonts w:ascii="Times New Roman" w:hAnsi="Times New Roman"/>
          <w:b/>
        </w:rPr>
        <w:t>вищезазначені</w:t>
      </w:r>
      <w:proofErr w:type="spellEnd"/>
      <w:r w:rsidRPr="00CF0C2A">
        <w:rPr>
          <w:rFonts w:ascii="Times New Roman" w:hAnsi="Times New Roman"/>
          <w:b/>
        </w:rPr>
        <w:t xml:space="preserve"> </w:t>
      </w:r>
      <w:proofErr w:type="spellStart"/>
      <w:r w:rsidRPr="00CF0C2A">
        <w:rPr>
          <w:rFonts w:ascii="Times New Roman" w:hAnsi="Times New Roman"/>
          <w:b/>
        </w:rPr>
        <w:t>вимоги</w:t>
      </w:r>
      <w:proofErr w:type="spellEnd"/>
      <w:r w:rsidRPr="00CF0C2A">
        <w:rPr>
          <w:rFonts w:ascii="Times New Roman" w:hAnsi="Times New Roman"/>
          <w:b/>
        </w:rPr>
        <w:t xml:space="preserve"> </w:t>
      </w:r>
      <w:proofErr w:type="spellStart"/>
      <w:r w:rsidRPr="00CF0C2A">
        <w:rPr>
          <w:rFonts w:ascii="Times New Roman" w:hAnsi="Times New Roman"/>
          <w:b/>
        </w:rPr>
        <w:t>Замовника</w:t>
      </w:r>
      <w:proofErr w:type="spellEnd"/>
      <w:r w:rsidRPr="00CF0C2A">
        <w:rPr>
          <w:rFonts w:ascii="Times New Roman" w:hAnsi="Times New Roman"/>
          <w:b/>
        </w:rPr>
        <w:t>.</w:t>
      </w:r>
    </w:p>
    <w:p w14:paraId="3594B89A" w14:textId="77777777" w:rsidR="005E38D1" w:rsidRPr="00CF0C2A" w:rsidRDefault="005E38D1" w:rsidP="005E38D1">
      <w:pPr>
        <w:pStyle w:val="a3"/>
        <w:rPr>
          <w:rFonts w:ascii="Times New Roman" w:hAnsi="Times New Roman"/>
        </w:rPr>
      </w:pPr>
      <w:r w:rsidRPr="00CF0C2A">
        <w:rPr>
          <w:rFonts w:ascii="Times New Roman" w:hAnsi="Times New Roman"/>
        </w:rPr>
        <w:t>_________________          _________________          __________________</w:t>
      </w:r>
    </w:p>
    <w:p w14:paraId="257AA9EA" w14:textId="77777777" w:rsidR="005E38D1" w:rsidRPr="00EE2A05" w:rsidRDefault="005E38D1" w:rsidP="005E38D1">
      <w:pPr>
        <w:pStyle w:val="a3"/>
        <w:rPr>
          <w:rFonts w:ascii="Times New Roman" w:hAnsi="Times New Roman"/>
        </w:rPr>
      </w:pPr>
      <w:r w:rsidRPr="00CF0C2A">
        <w:rPr>
          <w:rFonts w:ascii="Times New Roman" w:hAnsi="Times New Roman"/>
        </w:rPr>
        <w:t xml:space="preserve">    (посада)                             (підпис, МП.)                   (Прізвище, ініціали)</w:t>
      </w:r>
    </w:p>
    <w:p w14:paraId="683D05AB" w14:textId="77777777" w:rsidR="00904116" w:rsidRDefault="00904116" w:rsidP="00904116">
      <w:pPr>
        <w:jc w:val="right"/>
        <w:rPr>
          <w:rFonts w:ascii="Times New Roman" w:hAnsi="Times New Roman"/>
          <w:b/>
          <w:bCs/>
          <w:lang w:val="uk-UA"/>
        </w:rPr>
      </w:pPr>
    </w:p>
    <w:p w14:paraId="080F70E1" w14:textId="77777777" w:rsidR="00904116" w:rsidRPr="004B387C" w:rsidRDefault="00904116" w:rsidP="00904116">
      <w:pPr>
        <w:rPr>
          <w:rFonts w:ascii="Times New Roman" w:hAnsi="Times New Roman"/>
          <w:b/>
          <w:bCs/>
          <w:lang w:val="uk-UA"/>
        </w:rPr>
      </w:pPr>
    </w:p>
    <w:p w14:paraId="536A0F99" w14:textId="77777777" w:rsidR="00904116" w:rsidRPr="00904116" w:rsidRDefault="00904116" w:rsidP="00904116">
      <w:pPr>
        <w:rPr>
          <w:lang w:val="uk-UA"/>
        </w:rPr>
      </w:pPr>
    </w:p>
    <w:sectPr w:rsidR="00904116" w:rsidRPr="0090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CF0"/>
    <w:multiLevelType w:val="hybridMultilevel"/>
    <w:tmpl w:val="934E86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73938"/>
    <w:multiLevelType w:val="hybridMultilevel"/>
    <w:tmpl w:val="ABF68116"/>
    <w:lvl w:ilvl="0" w:tplc="1DEC2FE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181196"/>
    <w:multiLevelType w:val="multilevel"/>
    <w:tmpl w:val="A28C75C6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sz w:val="28"/>
        <w:szCs w:val="28"/>
        <w:highlight w:val="white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7F2188FC"/>
    <w:multiLevelType w:val="singleLevel"/>
    <w:tmpl w:val="7F2188F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C3"/>
    <w:rsid w:val="00471C93"/>
    <w:rsid w:val="005E38D1"/>
    <w:rsid w:val="00663C7E"/>
    <w:rsid w:val="007A72C3"/>
    <w:rsid w:val="00904116"/>
    <w:rsid w:val="009B4F26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11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qFormat/>
    <w:locked/>
    <w:rsid w:val="00904116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rsid w:val="0090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904116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a5">
    <w:name w:val="Содержимое таблицы"/>
    <w:basedOn w:val="a"/>
    <w:rsid w:val="00904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2"/>
      <w:sz w:val="24"/>
      <w:szCs w:val="24"/>
      <w:lang w:eastAsia="zh-CN" w:bidi="hi-IN"/>
    </w:rPr>
  </w:style>
  <w:style w:type="paragraph" w:styleId="a6">
    <w:name w:val="List Paragraph"/>
    <w:basedOn w:val="a"/>
    <w:link w:val="a7"/>
    <w:uiPriority w:val="34"/>
    <w:qFormat/>
    <w:rsid w:val="009B4F2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locked/>
    <w:rsid w:val="009B4F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B4F2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qFormat/>
    <w:rsid w:val="009B4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qFormat/>
    <w:rsid w:val="005E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ody Text"/>
    <w:basedOn w:val="a"/>
    <w:link w:val="ad"/>
    <w:qFormat/>
    <w:rsid w:val="005E38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d">
    <w:name w:val="Основной текст Знак"/>
    <w:basedOn w:val="a0"/>
    <w:link w:val="ac"/>
    <w:qFormat/>
    <w:rsid w:val="005E38D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0">
    <w:name w:val="Подпись к таблице1"/>
    <w:basedOn w:val="a"/>
    <w:unhideWhenUsed/>
    <w:qFormat/>
    <w:rsid w:val="005E38D1"/>
    <w:pPr>
      <w:widowControl w:val="0"/>
      <w:shd w:val="clear" w:color="auto" w:fill="FFFFFF"/>
      <w:spacing w:after="0" w:line="240" w:lineRule="atLeast"/>
    </w:pPr>
    <w:rPr>
      <w:rFonts w:ascii="Arial" w:eastAsiaTheme="minorEastAsia" w:hAnsi="Arial" w:cs="Arial" w:hint="eastAsia"/>
      <w:sz w:val="28"/>
      <w:szCs w:val="28"/>
      <w:lang w:val="en-US" w:eastAsia="zh-CN"/>
    </w:rPr>
  </w:style>
  <w:style w:type="character" w:customStyle="1" w:styleId="ae">
    <w:name w:val="Подпись к таблице"/>
    <w:basedOn w:val="a0"/>
    <w:qFormat/>
    <w:rsid w:val="005E38D1"/>
    <w:rPr>
      <w:rFonts w:ascii="Arial" w:hAnsi="Arial" w:cs="Arial"/>
      <w:sz w:val="28"/>
      <w:szCs w:val="28"/>
      <w:shd w:val="clear" w:color="auto" w:fill="FFFFFF"/>
    </w:rPr>
  </w:style>
  <w:style w:type="character" w:customStyle="1" w:styleId="ab">
    <w:name w:val="Обычный (веб) Знак"/>
    <w:link w:val="aa"/>
    <w:uiPriority w:val="99"/>
    <w:unhideWhenUsed/>
    <w:qFormat/>
    <w:rsid w:val="005E38D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link w:val="a6"/>
    <w:uiPriority w:val="34"/>
    <w:unhideWhenUsed/>
    <w:qFormat/>
    <w:rsid w:val="005E38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11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qFormat/>
    <w:locked/>
    <w:rsid w:val="00904116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rsid w:val="0090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904116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a5">
    <w:name w:val="Содержимое таблицы"/>
    <w:basedOn w:val="a"/>
    <w:rsid w:val="009041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2"/>
      <w:sz w:val="24"/>
      <w:szCs w:val="24"/>
      <w:lang w:eastAsia="zh-CN" w:bidi="hi-IN"/>
    </w:rPr>
  </w:style>
  <w:style w:type="paragraph" w:styleId="a6">
    <w:name w:val="List Paragraph"/>
    <w:basedOn w:val="a"/>
    <w:link w:val="a7"/>
    <w:uiPriority w:val="34"/>
    <w:qFormat/>
    <w:rsid w:val="009B4F2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locked/>
    <w:rsid w:val="009B4F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B4F2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qFormat/>
    <w:rsid w:val="009B4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qFormat/>
    <w:rsid w:val="005E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ody Text"/>
    <w:basedOn w:val="a"/>
    <w:link w:val="ad"/>
    <w:qFormat/>
    <w:rsid w:val="005E38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d">
    <w:name w:val="Основной текст Знак"/>
    <w:basedOn w:val="a0"/>
    <w:link w:val="ac"/>
    <w:qFormat/>
    <w:rsid w:val="005E38D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0">
    <w:name w:val="Подпись к таблице1"/>
    <w:basedOn w:val="a"/>
    <w:unhideWhenUsed/>
    <w:qFormat/>
    <w:rsid w:val="005E38D1"/>
    <w:pPr>
      <w:widowControl w:val="0"/>
      <w:shd w:val="clear" w:color="auto" w:fill="FFFFFF"/>
      <w:spacing w:after="0" w:line="240" w:lineRule="atLeast"/>
    </w:pPr>
    <w:rPr>
      <w:rFonts w:ascii="Arial" w:eastAsiaTheme="minorEastAsia" w:hAnsi="Arial" w:cs="Arial" w:hint="eastAsia"/>
      <w:sz w:val="28"/>
      <w:szCs w:val="28"/>
      <w:lang w:val="en-US" w:eastAsia="zh-CN"/>
    </w:rPr>
  </w:style>
  <w:style w:type="character" w:customStyle="1" w:styleId="ae">
    <w:name w:val="Подпись к таблице"/>
    <w:basedOn w:val="a0"/>
    <w:qFormat/>
    <w:rsid w:val="005E38D1"/>
    <w:rPr>
      <w:rFonts w:ascii="Arial" w:hAnsi="Arial" w:cs="Arial"/>
      <w:sz w:val="28"/>
      <w:szCs w:val="28"/>
      <w:shd w:val="clear" w:color="auto" w:fill="FFFFFF"/>
    </w:rPr>
  </w:style>
  <w:style w:type="character" w:customStyle="1" w:styleId="ab">
    <w:name w:val="Обычный (веб) Знак"/>
    <w:link w:val="aa"/>
    <w:uiPriority w:val="99"/>
    <w:unhideWhenUsed/>
    <w:qFormat/>
    <w:rsid w:val="005E38D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Абзац списка Знак"/>
    <w:link w:val="a6"/>
    <w:uiPriority w:val="34"/>
    <w:unhideWhenUsed/>
    <w:qFormat/>
    <w:rsid w:val="005E38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1936</Words>
  <Characters>11037</Characters>
  <Application>Microsoft Office Word</Application>
  <DocSecurity>0</DocSecurity>
  <Lines>91</Lines>
  <Paragraphs>25</Paragraphs>
  <ScaleCrop>false</ScaleCrop>
  <Company>HP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2024-02-21T11:33:00Z</dcterms:created>
  <dcterms:modified xsi:type="dcterms:W3CDTF">2024-04-22T07:11:00Z</dcterms:modified>
</cp:coreProperties>
</file>