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9777A" w14:textId="77777777" w:rsidR="00497EE6" w:rsidRPr="00497EE6" w:rsidRDefault="00497EE6" w:rsidP="00497EE6">
      <w:pPr>
        <w:spacing w:before="240" w:after="60" w:line="240" w:lineRule="auto"/>
        <w:jc w:val="center"/>
        <w:outlineLvl w:val="0"/>
        <w:rPr>
          <w:rFonts w:ascii="Times New Roman" w:eastAsia="Times New Roman" w:hAnsi="Times New Roman" w:cs="Times New Roman"/>
          <w:b/>
          <w:snapToGrid w:val="0"/>
          <w:sz w:val="44"/>
          <w:szCs w:val="44"/>
          <w:lang w:val="uk-UA"/>
        </w:rPr>
      </w:pPr>
      <w:r w:rsidRPr="00497EE6">
        <w:rPr>
          <w:rFonts w:ascii="Times New Roman" w:eastAsia="Times New Roman" w:hAnsi="Times New Roman" w:cs="Times New Roman"/>
          <w:b/>
          <w:snapToGrid w:val="0"/>
          <w:sz w:val="44"/>
          <w:szCs w:val="44"/>
          <w:lang w:val="uk-UA"/>
        </w:rPr>
        <w:t>Центральне міжрегіональне управління Державної міграційної служби у м. Києві та Київській області</w:t>
      </w:r>
    </w:p>
    <w:p w14:paraId="517956F1" w14:textId="77777777" w:rsidR="00497EE6" w:rsidRPr="00497EE6" w:rsidRDefault="00497EE6" w:rsidP="00497EE6">
      <w:pPr>
        <w:spacing w:before="240" w:after="60" w:line="276" w:lineRule="auto"/>
        <w:jc w:val="center"/>
        <w:outlineLvl w:val="0"/>
        <w:rPr>
          <w:rFonts w:ascii="Calibri Light" w:eastAsia="Times New Roman" w:hAnsi="Calibri Light" w:cs="Times New Roman"/>
          <w:b/>
          <w:bCs/>
          <w:kern w:val="28"/>
          <w:sz w:val="44"/>
          <w:szCs w:val="44"/>
          <w:lang w:val="uk-UA" w:eastAsia="ru-RU"/>
        </w:rPr>
      </w:pPr>
    </w:p>
    <w:p w14:paraId="37092A4D" w14:textId="77777777" w:rsidR="00497EE6" w:rsidRPr="00497EE6" w:rsidRDefault="00497EE6" w:rsidP="00497EE6">
      <w:pPr>
        <w:spacing w:after="0" w:line="240" w:lineRule="auto"/>
        <w:ind w:left="5670"/>
        <w:rPr>
          <w:rFonts w:ascii="Times New Roman" w:eastAsia="Calibri" w:hAnsi="Times New Roman" w:cs="Times New Roman"/>
          <w:sz w:val="24"/>
          <w:szCs w:val="24"/>
          <w:lang w:val="uk-UA"/>
        </w:rPr>
      </w:pPr>
      <w:r w:rsidRPr="00497EE6">
        <w:rPr>
          <w:rFonts w:ascii="Times New Roman" w:eastAsia="Calibri" w:hAnsi="Times New Roman" w:cs="Times New Roman"/>
          <w:sz w:val="24"/>
          <w:szCs w:val="24"/>
          <w:lang w:val="uk-UA"/>
        </w:rPr>
        <w:t>«ЗАТВЕРДЖЕНО»</w:t>
      </w:r>
    </w:p>
    <w:p w14:paraId="75A8A223" w14:textId="77777777" w:rsidR="00497EE6" w:rsidRPr="00497EE6" w:rsidRDefault="00497EE6" w:rsidP="00497EE6">
      <w:pPr>
        <w:spacing w:after="0" w:line="240" w:lineRule="auto"/>
        <w:ind w:left="5670"/>
        <w:rPr>
          <w:rFonts w:ascii="Times New Roman" w:eastAsia="Calibri" w:hAnsi="Times New Roman" w:cs="Times New Roman"/>
          <w:i/>
          <w:sz w:val="24"/>
          <w:szCs w:val="24"/>
          <w:lang w:val="uk-UA"/>
        </w:rPr>
      </w:pPr>
      <w:r w:rsidRPr="00497EE6">
        <w:rPr>
          <w:rFonts w:ascii="Times New Roman" w:eastAsia="Calibri" w:hAnsi="Times New Roman" w:cs="Times New Roman"/>
          <w:i/>
          <w:sz w:val="24"/>
          <w:szCs w:val="24"/>
          <w:lang w:val="uk-UA"/>
        </w:rPr>
        <w:t>Рішенням Уповноваженої особи</w:t>
      </w:r>
    </w:p>
    <w:p w14:paraId="61611492" w14:textId="77777777" w:rsidR="00497EE6" w:rsidRPr="00497EE6" w:rsidRDefault="00497EE6" w:rsidP="00497EE6">
      <w:pPr>
        <w:spacing w:after="0" w:line="240" w:lineRule="auto"/>
        <w:ind w:left="5670"/>
        <w:rPr>
          <w:rFonts w:ascii="Times New Roman" w:eastAsia="Calibri" w:hAnsi="Times New Roman" w:cs="Times New Roman"/>
          <w:i/>
          <w:sz w:val="24"/>
          <w:szCs w:val="24"/>
          <w:lang w:val="uk-UA"/>
        </w:rPr>
      </w:pPr>
      <w:r w:rsidRPr="00497EE6">
        <w:rPr>
          <w:rFonts w:ascii="Times New Roman" w:eastAsia="Calibri" w:hAnsi="Times New Roman" w:cs="Times New Roman"/>
          <w:i/>
          <w:sz w:val="24"/>
          <w:szCs w:val="24"/>
          <w:lang w:val="uk-UA"/>
        </w:rPr>
        <w:t>ЦМУ ДМС у м.Києві та</w:t>
      </w:r>
    </w:p>
    <w:p w14:paraId="645F089E" w14:textId="77777777" w:rsidR="00497EE6" w:rsidRPr="00497EE6" w:rsidRDefault="00497EE6" w:rsidP="00497EE6">
      <w:pPr>
        <w:spacing w:after="0" w:line="240" w:lineRule="auto"/>
        <w:ind w:left="5670"/>
        <w:rPr>
          <w:rFonts w:ascii="Times New Roman" w:eastAsia="Calibri" w:hAnsi="Times New Roman" w:cs="Times New Roman"/>
          <w:i/>
          <w:sz w:val="24"/>
          <w:szCs w:val="24"/>
          <w:lang w:val="uk-UA"/>
        </w:rPr>
      </w:pPr>
      <w:r w:rsidRPr="00497EE6">
        <w:rPr>
          <w:rFonts w:ascii="Times New Roman" w:eastAsia="Calibri" w:hAnsi="Times New Roman" w:cs="Times New Roman"/>
          <w:i/>
          <w:sz w:val="24"/>
          <w:szCs w:val="24"/>
          <w:lang w:val="uk-UA"/>
        </w:rPr>
        <w:t>Київській області</w:t>
      </w:r>
    </w:p>
    <w:p w14:paraId="2CDA7E99" w14:textId="6D22095F" w:rsidR="00497EE6" w:rsidRPr="00497EE6" w:rsidRDefault="00497EE6" w:rsidP="00497EE6">
      <w:pPr>
        <w:spacing w:after="0" w:line="240" w:lineRule="auto"/>
        <w:ind w:left="5670"/>
        <w:rPr>
          <w:rFonts w:ascii="Times New Roman" w:eastAsia="Calibri" w:hAnsi="Times New Roman" w:cs="Times New Roman"/>
          <w:i/>
          <w:sz w:val="24"/>
          <w:szCs w:val="24"/>
          <w:lang w:val="uk-UA"/>
        </w:rPr>
      </w:pPr>
      <w:r w:rsidRPr="00497EE6">
        <w:rPr>
          <w:rFonts w:ascii="Times New Roman" w:eastAsia="Calibri" w:hAnsi="Times New Roman" w:cs="Times New Roman"/>
          <w:i/>
          <w:sz w:val="24"/>
          <w:szCs w:val="24"/>
          <w:lang w:val="uk-UA"/>
        </w:rPr>
        <w:t xml:space="preserve">(протокол </w:t>
      </w:r>
      <w:r w:rsidRPr="00440503">
        <w:rPr>
          <w:rFonts w:ascii="Times New Roman" w:eastAsia="Calibri" w:hAnsi="Times New Roman" w:cs="Times New Roman"/>
          <w:i/>
          <w:sz w:val="24"/>
          <w:szCs w:val="24"/>
          <w:lang w:val="uk-UA"/>
        </w:rPr>
        <w:t xml:space="preserve">№ </w:t>
      </w:r>
      <w:r w:rsidR="00F819E3" w:rsidRPr="00440503">
        <w:rPr>
          <w:rFonts w:ascii="Times New Roman" w:eastAsia="Calibri" w:hAnsi="Times New Roman" w:cs="Times New Roman"/>
          <w:i/>
          <w:sz w:val="24"/>
          <w:szCs w:val="24"/>
          <w:lang w:val="uk-UA"/>
        </w:rPr>
        <w:t>б/н</w:t>
      </w:r>
      <w:r w:rsidRPr="00440503">
        <w:rPr>
          <w:rFonts w:ascii="Times New Roman" w:eastAsia="Calibri" w:hAnsi="Times New Roman" w:cs="Times New Roman"/>
          <w:i/>
          <w:sz w:val="24"/>
          <w:szCs w:val="24"/>
          <w:lang w:val="uk-UA"/>
        </w:rPr>
        <w:t xml:space="preserve">  </w:t>
      </w:r>
      <w:r w:rsidRPr="00EF42CB">
        <w:rPr>
          <w:rFonts w:ascii="Times New Roman" w:eastAsia="Calibri" w:hAnsi="Times New Roman" w:cs="Times New Roman"/>
          <w:i/>
          <w:sz w:val="24"/>
          <w:szCs w:val="24"/>
          <w:lang w:val="uk-UA"/>
        </w:rPr>
        <w:t xml:space="preserve">від </w:t>
      </w:r>
      <w:r w:rsidR="003A6DEA" w:rsidRPr="00EF42CB">
        <w:rPr>
          <w:rFonts w:ascii="Times New Roman" w:eastAsia="Calibri" w:hAnsi="Times New Roman" w:cs="Times New Roman"/>
          <w:i/>
          <w:sz w:val="24"/>
          <w:szCs w:val="24"/>
          <w:lang w:val="uk-UA"/>
        </w:rPr>
        <w:t>2</w:t>
      </w:r>
      <w:r w:rsidR="00CB6D30" w:rsidRPr="00EF42CB">
        <w:rPr>
          <w:rFonts w:ascii="Times New Roman" w:eastAsia="Calibri" w:hAnsi="Times New Roman" w:cs="Times New Roman"/>
          <w:i/>
          <w:sz w:val="24"/>
          <w:szCs w:val="24"/>
        </w:rPr>
        <w:t>2</w:t>
      </w:r>
      <w:r w:rsidRPr="00EF42CB">
        <w:rPr>
          <w:rFonts w:ascii="Times New Roman" w:eastAsia="Calibri" w:hAnsi="Times New Roman" w:cs="Times New Roman"/>
          <w:i/>
          <w:sz w:val="24"/>
          <w:szCs w:val="24"/>
          <w:lang w:val="uk-UA"/>
        </w:rPr>
        <w:t>.</w:t>
      </w:r>
      <w:r w:rsidR="00F819E3" w:rsidRPr="00EF42CB">
        <w:rPr>
          <w:rFonts w:ascii="Times New Roman" w:eastAsia="Calibri" w:hAnsi="Times New Roman" w:cs="Times New Roman"/>
          <w:i/>
          <w:sz w:val="24"/>
          <w:szCs w:val="24"/>
          <w:lang w:val="uk-UA"/>
        </w:rPr>
        <w:t>0</w:t>
      </w:r>
      <w:r w:rsidR="00CB6D30" w:rsidRPr="00EF42CB">
        <w:rPr>
          <w:rFonts w:ascii="Times New Roman" w:eastAsia="Calibri" w:hAnsi="Times New Roman" w:cs="Times New Roman"/>
          <w:i/>
          <w:sz w:val="24"/>
          <w:szCs w:val="24"/>
        </w:rPr>
        <w:t>5</w:t>
      </w:r>
      <w:r w:rsidRPr="00EF42CB">
        <w:rPr>
          <w:rFonts w:ascii="Times New Roman" w:eastAsia="Calibri" w:hAnsi="Times New Roman" w:cs="Times New Roman"/>
          <w:i/>
          <w:sz w:val="24"/>
          <w:szCs w:val="24"/>
          <w:lang w:val="uk-UA"/>
        </w:rPr>
        <w:t>.2023)</w:t>
      </w:r>
    </w:p>
    <w:p w14:paraId="55378E52" w14:textId="77777777" w:rsidR="00497EE6" w:rsidRPr="00497EE6" w:rsidRDefault="00497EE6" w:rsidP="00497EE6">
      <w:pPr>
        <w:spacing w:after="0" w:line="240" w:lineRule="auto"/>
        <w:ind w:left="5670"/>
        <w:rPr>
          <w:rFonts w:ascii="Times New Roman" w:eastAsia="Calibri" w:hAnsi="Times New Roman" w:cs="Times New Roman"/>
          <w:i/>
          <w:sz w:val="24"/>
          <w:szCs w:val="24"/>
          <w:lang w:val="uk-UA"/>
        </w:rPr>
      </w:pPr>
      <w:r w:rsidRPr="00497EE6">
        <w:rPr>
          <w:rFonts w:ascii="Times New Roman" w:eastAsia="Calibri" w:hAnsi="Times New Roman" w:cs="Times New Roman"/>
          <w:i/>
          <w:sz w:val="24"/>
          <w:szCs w:val="24"/>
          <w:lang w:val="uk-UA"/>
        </w:rPr>
        <w:t>________________Оксана МУРАШКО</w:t>
      </w:r>
    </w:p>
    <w:p w14:paraId="4F5BB85B" w14:textId="77777777" w:rsidR="00497EE6" w:rsidRPr="00497EE6" w:rsidRDefault="00497EE6" w:rsidP="00497EE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uk-UA" w:eastAsia="ru-RU"/>
        </w:rPr>
      </w:pPr>
    </w:p>
    <w:tbl>
      <w:tblPr>
        <w:tblW w:w="9847" w:type="dxa"/>
        <w:tblLayout w:type="fixed"/>
        <w:tblLook w:val="0000" w:firstRow="0" w:lastRow="0" w:firstColumn="0" w:lastColumn="0" w:noHBand="0" w:noVBand="0"/>
      </w:tblPr>
      <w:tblGrid>
        <w:gridCol w:w="9847"/>
      </w:tblGrid>
      <w:tr w:rsidR="00497EE6" w:rsidRPr="00497EE6" w14:paraId="18B22BC9" w14:textId="77777777" w:rsidTr="00497EE6">
        <w:tc>
          <w:tcPr>
            <w:tcW w:w="9847" w:type="dxa"/>
            <w:tcBorders>
              <w:top w:val="nil"/>
              <w:left w:val="nil"/>
              <w:bottom w:val="nil"/>
              <w:right w:val="nil"/>
            </w:tcBorders>
          </w:tcPr>
          <w:p w14:paraId="0CBC495D" w14:textId="77777777" w:rsidR="00497EE6" w:rsidRPr="00497EE6" w:rsidRDefault="00497EE6" w:rsidP="00497EE6">
            <w:pPr>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p>
          <w:p w14:paraId="02DF43D5" w14:textId="77777777" w:rsidR="006F1E77" w:rsidRPr="00394D58" w:rsidRDefault="006F1E77" w:rsidP="006F1E77">
            <w:pPr>
              <w:widowControl w:val="0"/>
              <w:spacing w:after="0" w:line="240" w:lineRule="auto"/>
              <w:jc w:val="center"/>
              <w:rPr>
                <w:rFonts w:ascii="Times New Roman" w:eastAsia="Times New Roman" w:hAnsi="Times New Roman" w:cs="Times New Roman"/>
                <w:b/>
                <w:snapToGrid w:val="0"/>
                <w:sz w:val="23"/>
                <w:szCs w:val="23"/>
              </w:rPr>
            </w:pPr>
            <w:r w:rsidRPr="00394D58">
              <w:rPr>
                <w:rFonts w:ascii="Times New Roman" w:eastAsia="Times New Roman" w:hAnsi="Times New Roman" w:cs="Times New Roman"/>
                <w:b/>
                <w:snapToGrid w:val="0"/>
                <w:sz w:val="48"/>
                <w:szCs w:val="48"/>
              </w:rPr>
              <w:t>ТЕНДЕРНА ДОКУМЕНТАЦІЯ</w:t>
            </w:r>
          </w:p>
          <w:p w14:paraId="45F89321" w14:textId="77777777" w:rsidR="000D35E9" w:rsidRDefault="000D35E9" w:rsidP="000D35E9">
            <w:pPr>
              <w:spacing w:after="0" w:line="240" w:lineRule="auto"/>
              <w:jc w:val="center"/>
              <w:rPr>
                <w:rFonts w:ascii="Times New Roman CYR" w:eastAsia="Times New Roman" w:hAnsi="Times New Roman CYR" w:cs="Times New Roman CYR"/>
                <w:b/>
                <w:sz w:val="32"/>
                <w:szCs w:val="32"/>
                <w:lang w:eastAsia="ru-RU"/>
              </w:rPr>
            </w:pPr>
          </w:p>
          <w:p w14:paraId="1D67A452" w14:textId="7FBE6368" w:rsidR="000D35E9" w:rsidRPr="00454AB0" w:rsidRDefault="000D35E9" w:rsidP="000D35E9">
            <w:pPr>
              <w:spacing w:after="0" w:line="240" w:lineRule="auto"/>
              <w:jc w:val="center"/>
              <w:rPr>
                <w:rFonts w:ascii="Times New Roman CYR" w:eastAsia="Times New Roman" w:hAnsi="Times New Roman CYR" w:cs="Times New Roman CYR"/>
                <w:sz w:val="32"/>
                <w:szCs w:val="32"/>
                <w:lang w:eastAsia="uk-UA"/>
              </w:rPr>
            </w:pPr>
            <w:r w:rsidRPr="00454AB0">
              <w:rPr>
                <w:rFonts w:ascii="Times New Roman CYR" w:eastAsia="Times New Roman" w:hAnsi="Times New Roman CYR" w:cs="Times New Roman CYR"/>
                <w:b/>
                <w:sz w:val="32"/>
                <w:szCs w:val="32"/>
                <w:lang w:eastAsia="ru-RU"/>
              </w:rPr>
              <w:t>«</w:t>
            </w:r>
            <w:r w:rsidRPr="00454AB0">
              <w:rPr>
                <w:rFonts w:ascii="Times New Roman CYR" w:eastAsia="Times New Roman" w:hAnsi="Times New Roman CYR" w:cs="Times New Roman CYR"/>
                <w:b/>
                <w:bCs/>
                <w:sz w:val="32"/>
                <w:szCs w:val="32"/>
                <w:lang w:eastAsia="uk-UA"/>
              </w:rPr>
              <w:t xml:space="preserve">Послуги з усного послідовного перекладу» </w:t>
            </w:r>
          </w:p>
          <w:p w14:paraId="2C17AA5E" w14:textId="77777777" w:rsidR="000D35E9" w:rsidRPr="00E677EB" w:rsidRDefault="000D35E9" w:rsidP="000D35E9">
            <w:pPr>
              <w:spacing w:after="0" w:line="240" w:lineRule="auto"/>
              <w:ind w:left="1452"/>
              <w:jc w:val="center"/>
              <w:rPr>
                <w:rFonts w:ascii="Times New Roman CYR" w:eastAsia="Times New Roman" w:hAnsi="Times New Roman CYR" w:cs="Times New Roman CYR"/>
                <w:sz w:val="24"/>
                <w:szCs w:val="24"/>
                <w:lang w:eastAsia="ru-RU"/>
              </w:rPr>
            </w:pPr>
          </w:p>
          <w:p w14:paraId="22EFA40E" w14:textId="77777777" w:rsidR="000D35E9" w:rsidRDefault="000D35E9" w:rsidP="000D35E9">
            <w:pPr>
              <w:spacing w:after="0" w:line="240" w:lineRule="auto"/>
              <w:jc w:val="center"/>
              <w:rPr>
                <w:rFonts w:ascii="Times New Roman CYR" w:eastAsia="Times New Roman" w:hAnsi="Times New Roman CYR" w:cs="Times New Roman CYR"/>
                <w:sz w:val="36"/>
                <w:szCs w:val="36"/>
                <w:lang w:eastAsia="uk-UA"/>
              </w:rPr>
            </w:pPr>
            <w:r w:rsidRPr="00552A25">
              <w:rPr>
                <w:rFonts w:ascii="Times New Roman CYR" w:eastAsia="Times New Roman" w:hAnsi="Times New Roman CYR" w:cs="Times New Roman CYR"/>
                <w:sz w:val="36"/>
                <w:szCs w:val="36"/>
                <w:lang w:eastAsia="ru-RU"/>
              </w:rPr>
              <w:t xml:space="preserve">код ДК 021:2015: </w:t>
            </w:r>
            <w:r w:rsidRPr="00552A25">
              <w:rPr>
                <w:rFonts w:ascii="Times New Roman CYR" w:eastAsia="Times New Roman" w:hAnsi="Times New Roman CYR" w:cs="Times New Roman CYR"/>
                <w:sz w:val="36"/>
                <w:szCs w:val="36"/>
                <w:lang w:eastAsia="uk-UA"/>
              </w:rPr>
              <w:t>79540000-1 — Послуги з усного перекладу</w:t>
            </w:r>
          </w:p>
          <w:p w14:paraId="259CFB03" w14:textId="5E7560A3" w:rsidR="00497EE6" w:rsidRPr="00497EE6" w:rsidRDefault="000D35E9" w:rsidP="000D35E9">
            <w:pPr>
              <w:spacing w:after="0" w:line="240" w:lineRule="auto"/>
              <w:jc w:val="center"/>
              <w:rPr>
                <w:rFonts w:ascii="Times New Roman CYR" w:eastAsia="Times New Roman" w:hAnsi="Times New Roman CYR" w:cs="Times New Roman CYR"/>
                <w:sz w:val="24"/>
                <w:szCs w:val="24"/>
                <w:lang w:val="uk-UA" w:eastAsia="uk-UA"/>
              </w:rPr>
            </w:pPr>
            <w:r>
              <w:rPr>
                <w:rFonts w:ascii="Times New Roman CYR" w:eastAsia="Times New Roman" w:hAnsi="Times New Roman CYR" w:cs="Times New Roman CYR"/>
                <w:sz w:val="36"/>
                <w:szCs w:val="36"/>
                <w:lang w:eastAsia="uk-UA"/>
              </w:rPr>
              <w:t>(Послуги з усного послідовного перекладу)</w:t>
            </w:r>
          </w:p>
          <w:p w14:paraId="125670EB" w14:textId="77777777" w:rsidR="00497EE6" w:rsidRPr="00497EE6" w:rsidRDefault="00497EE6" w:rsidP="00497EE6">
            <w:pPr>
              <w:spacing w:after="0" w:line="240" w:lineRule="auto"/>
              <w:jc w:val="center"/>
              <w:rPr>
                <w:rFonts w:ascii="Times New Roman CYR" w:eastAsia="Times New Roman" w:hAnsi="Times New Roman CYR" w:cs="Times New Roman CYR"/>
                <w:sz w:val="24"/>
                <w:szCs w:val="24"/>
                <w:lang w:val="uk-UA" w:eastAsia="uk-UA"/>
              </w:rPr>
            </w:pPr>
          </w:p>
          <w:p w14:paraId="5F5DC2D0" w14:textId="77777777" w:rsidR="00497EE6" w:rsidRPr="00497EE6" w:rsidRDefault="00497EE6" w:rsidP="00497EE6">
            <w:pPr>
              <w:spacing w:after="0" w:line="240" w:lineRule="auto"/>
              <w:jc w:val="center"/>
              <w:rPr>
                <w:rFonts w:ascii="Times New Roman CYR" w:eastAsia="Calibri" w:hAnsi="Times New Roman CYR" w:cs="Times New Roman CYR"/>
                <w:b/>
                <w:sz w:val="24"/>
                <w:szCs w:val="24"/>
                <w:lang w:val="uk-UA"/>
              </w:rPr>
            </w:pPr>
          </w:p>
          <w:p w14:paraId="2B078972" w14:textId="77777777" w:rsidR="00497EE6" w:rsidRPr="00497EE6" w:rsidRDefault="00497EE6" w:rsidP="00497EE6">
            <w:pPr>
              <w:spacing w:after="0" w:line="240" w:lineRule="auto"/>
              <w:jc w:val="center"/>
              <w:rPr>
                <w:rFonts w:ascii="Times New Roman CYR" w:eastAsia="Calibri" w:hAnsi="Times New Roman CYR" w:cs="Times New Roman CYR"/>
                <w:b/>
                <w:sz w:val="24"/>
                <w:szCs w:val="24"/>
                <w:lang w:val="uk-UA"/>
              </w:rPr>
            </w:pPr>
          </w:p>
          <w:p w14:paraId="5B3092C2" w14:textId="77777777" w:rsidR="00497EE6" w:rsidRPr="006F1E77" w:rsidRDefault="00497EE6" w:rsidP="00497EE6">
            <w:pPr>
              <w:spacing w:after="0" w:line="240" w:lineRule="auto"/>
              <w:jc w:val="center"/>
              <w:rPr>
                <w:rFonts w:ascii="Times New Roman CYR" w:eastAsia="Calibri" w:hAnsi="Times New Roman CYR" w:cs="Times New Roman CYR"/>
                <w:sz w:val="32"/>
                <w:szCs w:val="32"/>
                <w:lang w:val="uk-UA"/>
              </w:rPr>
            </w:pPr>
            <w:r w:rsidRPr="006F1E77">
              <w:rPr>
                <w:rFonts w:ascii="Times New Roman CYR" w:eastAsia="Calibri" w:hAnsi="Times New Roman CYR" w:cs="Times New Roman CYR"/>
                <w:sz w:val="32"/>
                <w:szCs w:val="32"/>
                <w:lang w:val="uk-UA"/>
              </w:rPr>
              <w:t>Процедура закупівлі: відкриті торги з особливостями</w:t>
            </w:r>
          </w:p>
          <w:p w14:paraId="717B0D17" w14:textId="77777777" w:rsidR="00497EE6" w:rsidRPr="00497EE6" w:rsidRDefault="00497EE6" w:rsidP="00497EE6">
            <w:pPr>
              <w:spacing w:after="0" w:line="240" w:lineRule="auto"/>
              <w:jc w:val="center"/>
              <w:rPr>
                <w:rFonts w:ascii="Times New Roman CYR" w:eastAsia="Times New Roman" w:hAnsi="Times New Roman CYR" w:cs="Times New Roman CYR"/>
                <w:bCs/>
                <w:i/>
                <w:sz w:val="24"/>
                <w:szCs w:val="24"/>
                <w:lang w:val="uk-UA" w:eastAsia="ru-RU"/>
              </w:rPr>
            </w:pPr>
          </w:p>
        </w:tc>
      </w:tr>
    </w:tbl>
    <w:p w14:paraId="06467E63" w14:textId="77777777" w:rsidR="00497EE6" w:rsidRPr="00497EE6" w:rsidRDefault="00497EE6" w:rsidP="00497EE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uk-UA" w:eastAsia="ru-RU"/>
        </w:rPr>
      </w:pPr>
    </w:p>
    <w:p w14:paraId="596B5090" w14:textId="77777777" w:rsidR="00497EE6" w:rsidRPr="00497EE6" w:rsidRDefault="00497EE6" w:rsidP="00497EE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uk-UA" w:eastAsia="ru-RU"/>
        </w:rPr>
      </w:pPr>
    </w:p>
    <w:p w14:paraId="04FE91C9" w14:textId="77777777" w:rsidR="00497EE6" w:rsidRPr="00497EE6" w:rsidRDefault="00497EE6" w:rsidP="00497EE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uk-UA" w:eastAsia="ru-RU"/>
        </w:rPr>
      </w:pPr>
    </w:p>
    <w:p w14:paraId="352B8DF5" w14:textId="5F500FCC" w:rsidR="00497EE6" w:rsidRDefault="00497EE6" w:rsidP="00497EE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uk-UA" w:eastAsia="ru-RU"/>
        </w:rPr>
      </w:pPr>
    </w:p>
    <w:p w14:paraId="1D7AFB80" w14:textId="06645AA1" w:rsidR="006F1E77" w:rsidRDefault="006F1E77" w:rsidP="00497EE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uk-UA" w:eastAsia="ru-RU"/>
        </w:rPr>
      </w:pPr>
    </w:p>
    <w:p w14:paraId="62F1C3D9" w14:textId="77777777" w:rsidR="00497EE6" w:rsidRPr="00497EE6" w:rsidRDefault="00497EE6" w:rsidP="00497EE6">
      <w:pPr>
        <w:widowControl w:val="0"/>
        <w:autoSpaceDE w:val="0"/>
        <w:autoSpaceDN w:val="0"/>
        <w:adjustRightInd w:val="0"/>
        <w:spacing w:after="0" w:line="240" w:lineRule="auto"/>
        <w:rPr>
          <w:rFonts w:ascii="Times New Roman CYR" w:eastAsia="Times New Roman" w:hAnsi="Times New Roman CYR" w:cs="Times New Roman CYR"/>
          <w:b/>
          <w:sz w:val="24"/>
          <w:szCs w:val="24"/>
          <w:lang w:val="uk-UA" w:eastAsia="ru-RU"/>
        </w:rPr>
      </w:pPr>
    </w:p>
    <w:p w14:paraId="6FF33F7C" w14:textId="77777777" w:rsidR="00497EE6" w:rsidRPr="00497EE6" w:rsidRDefault="00497EE6" w:rsidP="00497EE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uk-UA" w:eastAsia="ru-RU"/>
        </w:rPr>
      </w:pPr>
    </w:p>
    <w:p w14:paraId="61D76836" w14:textId="77777777" w:rsidR="00497EE6" w:rsidRPr="00497EE6" w:rsidRDefault="00497EE6" w:rsidP="00497EE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uk-UA" w:eastAsia="ru-RU"/>
        </w:rPr>
      </w:pPr>
    </w:p>
    <w:p w14:paraId="1FC5DCAD" w14:textId="77777777" w:rsidR="00497EE6" w:rsidRPr="00497EE6" w:rsidRDefault="00497EE6" w:rsidP="00497EE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uk-UA" w:eastAsia="ru-RU"/>
        </w:rPr>
      </w:pPr>
    </w:p>
    <w:p w14:paraId="04AF9266" w14:textId="24630A97" w:rsidR="00497EE6" w:rsidRDefault="00497EE6" w:rsidP="00497EE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uk-UA" w:eastAsia="ru-RU"/>
        </w:rPr>
      </w:pPr>
    </w:p>
    <w:p w14:paraId="069A16EE" w14:textId="51954EE7" w:rsidR="000D35E9" w:rsidRDefault="000D35E9" w:rsidP="00497EE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uk-UA" w:eastAsia="ru-RU"/>
        </w:rPr>
      </w:pPr>
    </w:p>
    <w:p w14:paraId="6800E103" w14:textId="33963D58" w:rsidR="000D35E9" w:rsidRDefault="000D35E9" w:rsidP="00497EE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uk-UA" w:eastAsia="ru-RU"/>
        </w:rPr>
      </w:pPr>
    </w:p>
    <w:p w14:paraId="25BC1A02" w14:textId="77777777" w:rsidR="000D35E9" w:rsidRPr="00497EE6" w:rsidRDefault="000D35E9" w:rsidP="00497EE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uk-UA" w:eastAsia="ru-RU"/>
        </w:rPr>
      </w:pPr>
    </w:p>
    <w:p w14:paraId="5E8FF359" w14:textId="77777777" w:rsidR="00497EE6" w:rsidRPr="00497EE6" w:rsidRDefault="00497EE6" w:rsidP="00497EE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uk-UA" w:eastAsia="ru-RU"/>
        </w:rPr>
      </w:pPr>
    </w:p>
    <w:p w14:paraId="5377822F" w14:textId="77777777" w:rsidR="00497EE6" w:rsidRPr="00497EE6" w:rsidRDefault="00497EE6" w:rsidP="00497EE6">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val="uk-UA" w:eastAsia="ru-RU"/>
        </w:rPr>
      </w:pPr>
    </w:p>
    <w:p w14:paraId="2ACA31A6" w14:textId="77777777" w:rsidR="00497EE6" w:rsidRPr="00497EE6" w:rsidRDefault="00497EE6" w:rsidP="00497EE6">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sidRPr="00497EE6">
        <w:rPr>
          <w:rFonts w:ascii="Times New Roman CYR" w:eastAsia="Times New Roman" w:hAnsi="Times New Roman CYR" w:cs="Times New Roman CYR"/>
          <w:b/>
          <w:sz w:val="24"/>
          <w:szCs w:val="24"/>
          <w:lang w:val="uk-UA" w:eastAsia="ru-RU"/>
        </w:rPr>
        <w:t>м. Київ</w:t>
      </w:r>
    </w:p>
    <w:p w14:paraId="29DF685A" w14:textId="77777777" w:rsidR="00497EE6" w:rsidRPr="00497EE6" w:rsidRDefault="00497EE6" w:rsidP="00497EE6">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val="uk-UA" w:eastAsia="ru-RU"/>
        </w:rPr>
      </w:pPr>
      <w:r w:rsidRPr="00497EE6">
        <w:rPr>
          <w:rFonts w:ascii="Times New Roman CYR" w:eastAsia="Times New Roman" w:hAnsi="Times New Roman CYR" w:cs="Times New Roman CYR"/>
          <w:b/>
          <w:sz w:val="24"/>
          <w:szCs w:val="24"/>
          <w:lang w:val="uk-UA" w:eastAsia="ru-RU"/>
        </w:rPr>
        <w:t>202</w:t>
      </w:r>
      <w:r w:rsidRPr="00497EE6">
        <w:rPr>
          <w:rFonts w:ascii="Times New Roman CYR" w:eastAsia="Times New Roman" w:hAnsi="Times New Roman CYR" w:cs="Times New Roman CYR"/>
          <w:b/>
          <w:sz w:val="24"/>
          <w:szCs w:val="24"/>
          <w:lang w:eastAsia="ru-RU"/>
        </w:rPr>
        <w:t>3</w:t>
      </w:r>
      <w:r w:rsidRPr="00497EE6">
        <w:rPr>
          <w:rFonts w:ascii="Times New Roman CYR" w:eastAsia="Times New Roman" w:hAnsi="Times New Roman CYR" w:cs="Times New Roman CYR"/>
          <w:b/>
          <w:sz w:val="24"/>
          <w:szCs w:val="24"/>
          <w:lang w:val="uk-UA" w:eastAsia="ru-RU"/>
        </w:rPr>
        <w:t xml:space="preserve"> </w:t>
      </w:r>
    </w:p>
    <w:p w14:paraId="4FA19EEF" w14:textId="77777777" w:rsidR="00CF103F" w:rsidRPr="00F8603F" w:rsidRDefault="00CF103F" w:rsidP="00CF103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7C1349C" w14:textId="77777777" w:rsidR="00CF103F" w:rsidRDefault="00CF10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78"/>
        <w:gridCol w:w="2985"/>
        <w:gridCol w:w="6066"/>
      </w:tblGrid>
      <w:tr w:rsidR="00B413F2" w:rsidRPr="00B413F2" w14:paraId="6D0CB1D4" w14:textId="77777777" w:rsidTr="00B413F2">
        <w:tc>
          <w:tcPr>
            <w:tcW w:w="300" w:type="pct"/>
            <w:shd w:val="clear" w:color="auto" w:fill="FFFFFF"/>
            <w:hideMark/>
          </w:tcPr>
          <w:p w14:paraId="6F281E66"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w:t>
            </w:r>
          </w:p>
        </w:tc>
        <w:tc>
          <w:tcPr>
            <w:tcW w:w="4700" w:type="pct"/>
            <w:gridSpan w:val="2"/>
            <w:shd w:val="clear" w:color="auto" w:fill="FFFFFF"/>
            <w:hideMark/>
          </w:tcPr>
          <w:p w14:paraId="712329EF" w14:textId="77777777" w:rsidR="00B413F2" w:rsidRPr="00B413F2" w:rsidRDefault="00B413F2" w:rsidP="002768B6">
            <w:pPr>
              <w:spacing w:after="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Загальні положення</w:t>
            </w:r>
          </w:p>
        </w:tc>
      </w:tr>
      <w:tr w:rsidR="00B413F2" w:rsidRPr="00B413F2" w14:paraId="2FB558D8" w14:textId="77777777" w:rsidTr="002768B6">
        <w:trPr>
          <w:trHeight w:val="17"/>
        </w:trPr>
        <w:tc>
          <w:tcPr>
            <w:tcW w:w="300" w:type="pct"/>
            <w:shd w:val="clear" w:color="auto" w:fill="FFFFFF"/>
            <w:hideMark/>
          </w:tcPr>
          <w:p w14:paraId="1B0F0389"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1</w:t>
            </w:r>
          </w:p>
        </w:tc>
        <w:tc>
          <w:tcPr>
            <w:tcW w:w="1550" w:type="pct"/>
            <w:shd w:val="clear" w:color="auto" w:fill="FFFFFF"/>
            <w:hideMark/>
          </w:tcPr>
          <w:p w14:paraId="2A075971"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2</w:t>
            </w:r>
          </w:p>
        </w:tc>
        <w:tc>
          <w:tcPr>
            <w:tcW w:w="3150" w:type="pct"/>
            <w:shd w:val="clear" w:color="auto" w:fill="FFFFFF"/>
            <w:hideMark/>
          </w:tcPr>
          <w:p w14:paraId="76FF0024" w14:textId="77777777" w:rsidR="00B413F2" w:rsidRPr="00B413F2" w:rsidRDefault="00B413F2" w:rsidP="002768B6">
            <w:pPr>
              <w:spacing w:after="0" w:line="240" w:lineRule="auto"/>
              <w:jc w:val="center"/>
              <w:rPr>
                <w:rFonts w:ascii="Times New Roman" w:eastAsia="Times New Roman" w:hAnsi="Times New Roman" w:cs="Times New Roman"/>
                <w:sz w:val="16"/>
                <w:szCs w:val="16"/>
                <w:lang w:val="uk-UA" w:eastAsia="ru-RU"/>
              </w:rPr>
            </w:pPr>
            <w:r w:rsidRPr="00B413F2">
              <w:rPr>
                <w:rFonts w:ascii="Times New Roman" w:eastAsia="Times New Roman" w:hAnsi="Times New Roman" w:cs="Times New Roman"/>
                <w:sz w:val="16"/>
                <w:szCs w:val="16"/>
                <w:lang w:val="uk-UA" w:eastAsia="ru-RU"/>
              </w:rPr>
              <w:t>3</w:t>
            </w:r>
          </w:p>
        </w:tc>
      </w:tr>
      <w:tr w:rsidR="00B413F2" w:rsidRPr="00B413F2" w14:paraId="532C9F6D" w14:textId="77777777" w:rsidTr="00B413F2">
        <w:tc>
          <w:tcPr>
            <w:tcW w:w="300" w:type="pct"/>
            <w:shd w:val="clear" w:color="auto" w:fill="FFFFFF"/>
            <w:hideMark/>
          </w:tcPr>
          <w:p w14:paraId="5B1E225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2E19706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Терміни, які вживаються в тендерній документації</w:t>
            </w:r>
          </w:p>
        </w:tc>
        <w:tc>
          <w:tcPr>
            <w:tcW w:w="3150" w:type="pct"/>
            <w:shd w:val="clear" w:color="auto" w:fill="FFFFFF"/>
            <w:hideMark/>
          </w:tcPr>
          <w:p w14:paraId="20FADE3D" w14:textId="66411494" w:rsidR="00B413F2" w:rsidRPr="00B413F2" w:rsidRDefault="006343C2" w:rsidP="00B413F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ендерну документацію розроблено відповідно до вимог Закону </w:t>
            </w:r>
            <w:r>
              <w:rPr>
                <w:rFonts w:ascii="Times New Roman" w:eastAsia="Times New Roman" w:hAnsi="Times New Roman" w:cs="Times New Roman"/>
                <w:sz w:val="24"/>
                <w:szCs w:val="24"/>
                <w:lang w:val="uk-UA" w:eastAsia="ru-RU"/>
              </w:rPr>
              <w:t>України «Про публічні закупівлі» (зі змінами) (далі – Закон) та постанови Кабінету Міністрів України «</w:t>
            </w:r>
            <w:r w:rsidRPr="00624182">
              <w:rPr>
                <w:rFonts w:ascii="Times New Roman" w:eastAsia="Times New Roman" w:hAnsi="Times New Roman" w:cs="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Times New Roman" w:hAnsi="Times New Roman" w:cs="Times New Roman"/>
                <w:sz w:val="24"/>
                <w:szCs w:val="24"/>
                <w:lang w:val="uk-UA" w:eastAsia="ru-RU"/>
              </w:rPr>
              <w:t xml:space="preserve">» від </w:t>
            </w:r>
            <w:r w:rsidRPr="00624182">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.10.</w:t>
            </w:r>
            <w:r w:rsidRPr="00624182">
              <w:rPr>
                <w:rFonts w:ascii="Times New Roman" w:eastAsia="Times New Roman" w:hAnsi="Times New Roman" w:cs="Times New Roman"/>
                <w:sz w:val="24"/>
                <w:szCs w:val="24"/>
                <w:lang w:val="uk-UA" w:eastAsia="ru-RU"/>
              </w:rPr>
              <w:t>2022 № 1178</w:t>
            </w:r>
            <w:r>
              <w:rPr>
                <w:rFonts w:ascii="Times New Roman" w:eastAsia="Times New Roman" w:hAnsi="Times New Roman" w:cs="Times New Roman"/>
                <w:sz w:val="24"/>
                <w:szCs w:val="24"/>
                <w:lang w:val="uk-UA" w:eastAsia="ru-RU"/>
              </w:rPr>
              <w:t xml:space="preserve"> (далі – Особливості)</w:t>
            </w:r>
            <w:r w:rsidRPr="00B413F2">
              <w:rPr>
                <w:rFonts w:ascii="Times New Roman" w:eastAsia="Times New Roman" w:hAnsi="Times New Roman" w:cs="Times New Roman"/>
                <w:sz w:val="24"/>
                <w:szCs w:val="24"/>
                <w:lang w:val="uk-UA" w:eastAsia="ru-RU"/>
              </w:rPr>
              <w:t>. Терміни вживаються у значенні, наведеному в Законі</w:t>
            </w:r>
            <w:r w:rsidR="00297C7C">
              <w:rPr>
                <w:rFonts w:ascii="Times New Roman" w:eastAsia="Times New Roman" w:hAnsi="Times New Roman" w:cs="Times New Roman"/>
                <w:sz w:val="24"/>
                <w:szCs w:val="24"/>
                <w:lang w:val="uk-UA" w:eastAsia="ru-RU"/>
              </w:rPr>
              <w:t xml:space="preserve"> та Особливостях.</w:t>
            </w:r>
          </w:p>
        </w:tc>
      </w:tr>
      <w:tr w:rsidR="00B413F2" w:rsidRPr="00B413F2" w14:paraId="696EE130" w14:textId="77777777" w:rsidTr="00B413F2">
        <w:tc>
          <w:tcPr>
            <w:tcW w:w="300" w:type="pct"/>
            <w:shd w:val="clear" w:color="auto" w:fill="FFFFFF"/>
            <w:hideMark/>
          </w:tcPr>
          <w:p w14:paraId="71ED0D8F"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2E2E158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замовника торгів</w:t>
            </w:r>
          </w:p>
        </w:tc>
        <w:tc>
          <w:tcPr>
            <w:tcW w:w="3150" w:type="pct"/>
            <w:shd w:val="clear" w:color="auto" w:fill="FFFFFF"/>
            <w:hideMark/>
          </w:tcPr>
          <w:p w14:paraId="38FD533B"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B413F2" w14:paraId="1D5B26D6" w14:textId="77777777" w:rsidTr="00B413F2">
        <w:tc>
          <w:tcPr>
            <w:tcW w:w="300" w:type="pct"/>
            <w:shd w:val="clear" w:color="auto" w:fill="FFFFFF"/>
            <w:hideMark/>
          </w:tcPr>
          <w:p w14:paraId="5DC1D7B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2.1</w:t>
            </w:r>
          </w:p>
        </w:tc>
        <w:tc>
          <w:tcPr>
            <w:tcW w:w="1550" w:type="pct"/>
            <w:shd w:val="clear" w:color="auto" w:fill="FFFFFF"/>
            <w:hideMark/>
          </w:tcPr>
          <w:p w14:paraId="707D42D2"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повне найменування</w:t>
            </w:r>
          </w:p>
        </w:tc>
        <w:tc>
          <w:tcPr>
            <w:tcW w:w="3150" w:type="pct"/>
            <w:shd w:val="clear" w:color="auto" w:fill="FFFFFF"/>
            <w:hideMark/>
          </w:tcPr>
          <w:p w14:paraId="10796D1A" w14:textId="24236288" w:rsidR="00B413F2" w:rsidRPr="00B413F2" w:rsidRDefault="00497EE6" w:rsidP="00B413F2">
            <w:pPr>
              <w:spacing w:before="150" w:after="150" w:line="240" w:lineRule="auto"/>
              <w:rPr>
                <w:rFonts w:ascii="Times New Roman" w:eastAsia="Times New Roman" w:hAnsi="Times New Roman" w:cs="Times New Roman"/>
                <w:sz w:val="24"/>
                <w:szCs w:val="24"/>
                <w:lang w:val="uk-UA" w:eastAsia="ru-RU"/>
              </w:rPr>
            </w:pPr>
            <w:r w:rsidRPr="00497EE6">
              <w:rPr>
                <w:rFonts w:ascii="Times New Roman CYR" w:eastAsia="Calibri" w:hAnsi="Times New Roman CYR" w:cs="Times New Roman CYR"/>
                <w:sz w:val="24"/>
                <w:szCs w:val="24"/>
                <w:lang w:val="uk-UA"/>
              </w:rPr>
              <w:t>Центральне міжрегіональне управління Державної міграційної служби у м. Києві та Київській області</w:t>
            </w:r>
          </w:p>
        </w:tc>
      </w:tr>
      <w:tr w:rsidR="00B413F2" w:rsidRPr="00B413F2" w14:paraId="476181C2" w14:textId="77777777" w:rsidTr="00B413F2">
        <w:tc>
          <w:tcPr>
            <w:tcW w:w="300" w:type="pct"/>
            <w:shd w:val="clear" w:color="auto" w:fill="FFFFFF"/>
            <w:hideMark/>
          </w:tcPr>
          <w:p w14:paraId="4CED8F8C"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2.2</w:t>
            </w:r>
          </w:p>
        </w:tc>
        <w:tc>
          <w:tcPr>
            <w:tcW w:w="1550" w:type="pct"/>
            <w:shd w:val="clear" w:color="auto" w:fill="FFFFFF"/>
            <w:hideMark/>
          </w:tcPr>
          <w:p w14:paraId="50A8C35A"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місцезнаходження</w:t>
            </w:r>
          </w:p>
        </w:tc>
        <w:tc>
          <w:tcPr>
            <w:tcW w:w="3150" w:type="pct"/>
            <w:shd w:val="clear" w:color="auto" w:fill="FFFFFF"/>
            <w:hideMark/>
          </w:tcPr>
          <w:p w14:paraId="755B3732" w14:textId="44F0E9F6" w:rsidR="00B413F2" w:rsidRPr="00B413F2" w:rsidRDefault="00497EE6" w:rsidP="00B413F2">
            <w:pPr>
              <w:spacing w:before="150" w:after="150" w:line="240" w:lineRule="auto"/>
              <w:rPr>
                <w:rFonts w:ascii="Times New Roman" w:eastAsia="Times New Roman" w:hAnsi="Times New Roman" w:cs="Times New Roman"/>
                <w:sz w:val="24"/>
                <w:szCs w:val="24"/>
                <w:lang w:val="uk-UA" w:eastAsia="ru-RU"/>
              </w:rPr>
            </w:pPr>
            <w:r w:rsidRPr="00497EE6">
              <w:rPr>
                <w:rFonts w:ascii="Times New Roman CYR" w:eastAsia="Calibri" w:hAnsi="Times New Roman CYR" w:cs="Times New Roman CYR"/>
                <w:sz w:val="24"/>
                <w:szCs w:val="24"/>
                <w:lang w:val="uk-UA" w:eastAsia="uk-UA"/>
              </w:rPr>
              <w:t>02152, м. Київ, вул. Березняківська, буд. 4-А</w:t>
            </w:r>
          </w:p>
        </w:tc>
      </w:tr>
      <w:tr w:rsidR="00B413F2" w:rsidRPr="00B413F2" w14:paraId="0B03E51B" w14:textId="77777777" w:rsidTr="00B413F2">
        <w:tc>
          <w:tcPr>
            <w:tcW w:w="300" w:type="pct"/>
            <w:shd w:val="clear" w:color="auto" w:fill="FFFFFF"/>
            <w:hideMark/>
          </w:tcPr>
          <w:p w14:paraId="02BBCE6A"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2.3</w:t>
            </w:r>
          </w:p>
        </w:tc>
        <w:tc>
          <w:tcPr>
            <w:tcW w:w="1550" w:type="pct"/>
            <w:shd w:val="clear" w:color="auto" w:fill="FFFFFF"/>
            <w:hideMark/>
          </w:tcPr>
          <w:p w14:paraId="79EA714D" w14:textId="40989BE9"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w:t>
            </w:r>
            <w:r w:rsidR="00B413F2" w:rsidRPr="00B413F2">
              <w:rPr>
                <w:rFonts w:ascii="Times New Roman" w:eastAsia="Times New Roman" w:hAnsi="Times New Roman" w:cs="Times New Roman"/>
                <w:sz w:val="24"/>
                <w:szCs w:val="24"/>
                <w:lang w:val="uk-UA" w:eastAsia="ru-RU"/>
              </w:rPr>
              <w:t>осадова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особа</w:t>
            </w:r>
            <w:r>
              <w:rPr>
                <w:rFonts w:ascii="Times New Roman" w:eastAsia="Times New Roman" w:hAnsi="Times New Roman" w:cs="Times New Roman"/>
                <w:sz w:val="24"/>
                <w:szCs w:val="24"/>
                <w:lang w:val="uk-UA" w:eastAsia="ru-RU"/>
              </w:rPr>
              <w:t xml:space="preserve">(и) </w:t>
            </w:r>
            <w:r w:rsidR="00B413F2" w:rsidRPr="00B413F2">
              <w:rPr>
                <w:rFonts w:ascii="Times New Roman" w:eastAsia="Times New Roman" w:hAnsi="Times New Roman" w:cs="Times New Roman"/>
                <w:sz w:val="24"/>
                <w:szCs w:val="24"/>
                <w:lang w:val="uk-UA" w:eastAsia="ru-RU"/>
              </w:rPr>
              <w:t>замовника, уповноважена</w:t>
            </w:r>
            <w:r>
              <w:rPr>
                <w:rFonts w:ascii="Times New Roman" w:eastAsia="Times New Roman" w:hAnsi="Times New Roman" w:cs="Times New Roman"/>
                <w:sz w:val="24"/>
                <w:szCs w:val="24"/>
                <w:lang w:val="uk-UA" w:eastAsia="ru-RU"/>
              </w:rPr>
              <w:t>(і)</w:t>
            </w:r>
            <w:r w:rsidR="00B413F2" w:rsidRPr="00B413F2">
              <w:rPr>
                <w:rFonts w:ascii="Times New Roman" w:eastAsia="Times New Roman" w:hAnsi="Times New Roman" w:cs="Times New Roman"/>
                <w:sz w:val="24"/>
                <w:szCs w:val="24"/>
                <w:lang w:val="uk-UA" w:eastAsia="ru-RU"/>
              </w:rPr>
              <w:t xml:space="preserve"> здійснювати зв'язок з учасниками</w:t>
            </w:r>
          </w:p>
        </w:tc>
        <w:tc>
          <w:tcPr>
            <w:tcW w:w="3150" w:type="pct"/>
            <w:shd w:val="clear" w:color="auto" w:fill="FFFFFF"/>
            <w:hideMark/>
          </w:tcPr>
          <w:p w14:paraId="0176ABA8" w14:textId="77777777" w:rsidR="00497EE6" w:rsidRPr="00497EE6" w:rsidRDefault="00497EE6" w:rsidP="00497EE6">
            <w:pPr>
              <w:spacing w:after="0" w:line="240" w:lineRule="auto"/>
              <w:jc w:val="both"/>
              <w:rPr>
                <w:rFonts w:ascii="Times New Roman" w:eastAsia="Times New Roman" w:hAnsi="Times New Roman" w:cs="Times New Roman"/>
                <w:color w:val="000000"/>
                <w:sz w:val="24"/>
                <w:szCs w:val="24"/>
                <w:lang w:val="uk-UA" w:eastAsia="ru-RU"/>
              </w:rPr>
            </w:pPr>
            <w:r w:rsidRPr="00497EE6">
              <w:rPr>
                <w:rFonts w:ascii="Times New Roman" w:eastAsia="Times New Roman" w:hAnsi="Times New Roman" w:cs="Times New Roman"/>
                <w:color w:val="000000"/>
                <w:sz w:val="24"/>
                <w:szCs w:val="24"/>
                <w:lang w:val="uk-UA" w:eastAsia="ru-RU"/>
              </w:rPr>
              <w:t xml:space="preserve">З організаційних питань щодо участі в тендері- Мурашко Оксана Михайлівна, начальник  відділу ресурсно-господарського забезпечення , уповноважена особа ЦМУ ДМС у м.Києві та Київській області,  тел. 067-595-48-77 </w:t>
            </w:r>
            <w:hyperlink r:id="rId7" w:history="1">
              <w:r w:rsidRPr="00497EE6">
                <w:rPr>
                  <w:rFonts w:ascii="Times New Roman" w:eastAsia="Times New Roman" w:hAnsi="Times New Roman" w:cs="Times New Roman"/>
                  <w:color w:val="0000FF"/>
                  <w:sz w:val="24"/>
                  <w:szCs w:val="24"/>
                  <w:u w:val="single"/>
                  <w:lang w:val="en-US" w:eastAsia="ru-RU"/>
                </w:rPr>
                <w:t>kv</w:t>
              </w:r>
              <w:r w:rsidRPr="00497EE6">
                <w:rPr>
                  <w:rFonts w:ascii="Times New Roman" w:eastAsia="Times New Roman" w:hAnsi="Times New Roman" w:cs="Times New Roman"/>
                  <w:color w:val="0000FF"/>
                  <w:sz w:val="24"/>
                  <w:szCs w:val="24"/>
                  <w:u w:val="single"/>
                  <w:lang w:val="uk-UA" w:eastAsia="ru-RU"/>
                </w:rPr>
                <w:t>@dmsu.gov.ua</w:t>
              </w:r>
            </w:hyperlink>
          </w:p>
          <w:p w14:paraId="4CD7B9E8" w14:textId="40A3EFC6" w:rsidR="00B413F2" w:rsidRPr="00B413F2" w:rsidRDefault="00497EE6" w:rsidP="00497EE6">
            <w:pPr>
              <w:spacing w:before="150" w:after="150" w:line="240" w:lineRule="auto"/>
              <w:rPr>
                <w:rFonts w:ascii="Times New Roman" w:eastAsia="Times New Roman" w:hAnsi="Times New Roman" w:cs="Times New Roman"/>
                <w:sz w:val="24"/>
                <w:szCs w:val="24"/>
                <w:lang w:val="uk-UA" w:eastAsia="ru-RU"/>
              </w:rPr>
            </w:pPr>
            <w:r w:rsidRPr="00497EE6">
              <w:rPr>
                <w:rFonts w:ascii="Times New Roman" w:eastAsia="Times New Roman" w:hAnsi="Times New Roman" w:cs="Times New Roman"/>
                <w:color w:val="000000"/>
                <w:sz w:val="24"/>
                <w:szCs w:val="24"/>
                <w:lang w:val="uk-UA" w:eastAsia="ru-RU"/>
              </w:rPr>
              <w:t>Питання з приводу технічного завдання до предмету закупівлі від потенційного учасника приймаються у вигляді публічного письмового електронного запиту в системі «</w:t>
            </w:r>
            <w:r w:rsidRPr="00497EE6">
              <w:rPr>
                <w:rFonts w:ascii="Times New Roman" w:eastAsia="Times New Roman" w:hAnsi="Times New Roman" w:cs="Times New Roman"/>
                <w:color w:val="000000"/>
                <w:sz w:val="24"/>
                <w:szCs w:val="24"/>
                <w:lang w:val="en-US" w:eastAsia="ru-RU"/>
              </w:rPr>
              <w:t>Prozorro</w:t>
            </w:r>
            <w:r w:rsidRPr="00497EE6">
              <w:rPr>
                <w:rFonts w:ascii="Times New Roman" w:eastAsia="Times New Roman" w:hAnsi="Times New Roman" w:cs="Times New Roman"/>
                <w:color w:val="000000"/>
                <w:sz w:val="24"/>
                <w:szCs w:val="24"/>
                <w:lang w:val="uk-UA" w:eastAsia="ru-RU"/>
              </w:rPr>
              <w:t>». Питання приймаються до розгляду замовником виключно протягом періоду уточнень процедури відкритих торгів зазначеного в оголошенні.</w:t>
            </w:r>
          </w:p>
        </w:tc>
      </w:tr>
      <w:tr w:rsidR="00B413F2" w:rsidRPr="00B413F2" w14:paraId="3A8F0C91" w14:textId="77777777" w:rsidTr="00B413F2">
        <w:tc>
          <w:tcPr>
            <w:tcW w:w="300" w:type="pct"/>
            <w:shd w:val="clear" w:color="auto" w:fill="FFFFFF"/>
            <w:hideMark/>
          </w:tcPr>
          <w:p w14:paraId="2F78FEE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4FD778F9"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закупівлі</w:t>
            </w:r>
          </w:p>
        </w:tc>
        <w:tc>
          <w:tcPr>
            <w:tcW w:w="3150" w:type="pct"/>
            <w:shd w:val="clear" w:color="auto" w:fill="FFFFFF"/>
            <w:hideMark/>
          </w:tcPr>
          <w:p w14:paraId="1848C3DF" w14:textId="152F17D5" w:rsidR="00B413F2" w:rsidRPr="00B413F2" w:rsidRDefault="00B413F2" w:rsidP="00497EE6">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відкриті торги</w:t>
            </w:r>
            <w:r w:rsidR="00497EE6">
              <w:rPr>
                <w:rFonts w:ascii="Times New Roman" w:eastAsia="Times New Roman" w:hAnsi="Times New Roman" w:cs="Times New Roman"/>
                <w:sz w:val="24"/>
                <w:szCs w:val="24"/>
                <w:lang w:val="uk-UA" w:eastAsia="ru-RU"/>
              </w:rPr>
              <w:t xml:space="preserve"> з особливостями</w:t>
            </w:r>
          </w:p>
        </w:tc>
      </w:tr>
      <w:tr w:rsidR="00B413F2" w:rsidRPr="00B413F2" w14:paraId="13732267" w14:textId="77777777" w:rsidTr="00B413F2">
        <w:tc>
          <w:tcPr>
            <w:tcW w:w="300" w:type="pct"/>
            <w:shd w:val="clear" w:color="auto" w:fill="FFFFFF"/>
            <w:hideMark/>
          </w:tcPr>
          <w:p w14:paraId="1CE1E641"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w:t>
            </w:r>
          </w:p>
        </w:tc>
        <w:tc>
          <w:tcPr>
            <w:tcW w:w="1550" w:type="pct"/>
            <w:shd w:val="clear" w:color="auto" w:fill="FFFFFF"/>
            <w:hideMark/>
          </w:tcPr>
          <w:p w14:paraId="214AFB5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предмет закупівлі</w:t>
            </w:r>
          </w:p>
        </w:tc>
        <w:tc>
          <w:tcPr>
            <w:tcW w:w="3150" w:type="pct"/>
            <w:shd w:val="clear" w:color="auto" w:fill="FFFFFF"/>
            <w:hideMark/>
          </w:tcPr>
          <w:p w14:paraId="54992D7E"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p>
        </w:tc>
      </w:tr>
      <w:tr w:rsidR="00B413F2" w:rsidRPr="0075494A" w14:paraId="2C4E19C5" w14:textId="77777777" w:rsidTr="00B413F2">
        <w:tc>
          <w:tcPr>
            <w:tcW w:w="300" w:type="pct"/>
            <w:shd w:val="clear" w:color="auto" w:fill="FFFFFF"/>
            <w:hideMark/>
          </w:tcPr>
          <w:p w14:paraId="42FB84E9"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4.1</w:t>
            </w:r>
          </w:p>
        </w:tc>
        <w:tc>
          <w:tcPr>
            <w:tcW w:w="1550" w:type="pct"/>
            <w:shd w:val="clear" w:color="auto" w:fill="FFFFFF"/>
            <w:hideMark/>
          </w:tcPr>
          <w:p w14:paraId="4626C106"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назва предмета закупівлі</w:t>
            </w:r>
          </w:p>
        </w:tc>
        <w:tc>
          <w:tcPr>
            <w:tcW w:w="3150" w:type="pct"/>
            <w:shd w:val="clear" w:color="auto" w:fill="FFFFFF"/>
            <w:hideMark/>
          </w:tcPr>
          <w:p w14:paraId="57C7EFF9" w14:textId="417806C2" w:rsidR="00B413F2" w:rsidRPr="006F1E77" w:rsidRDefault="000D35E9" w:rsidP="0075494A">
            <w:pPr>
              <w:spacing w:before="150" w:after="150" w:line="240" w:lineRule="auto"/>
              <w:rPr>
                <w:rFonts w:ascii="Times New Roman" w:eastAsia="Times New Roman" w:hAnsi="Times New Roman" w:cs="Times New Roman"/>
                <w:sz w:val="24"/>
                <w:szCs w:val="24"/>
                <w:lang w:val="uk-UA" w:eastAsia="ru-RU"/>
              </w:rPr>
            </w:pPr>
            <w:r w:rsidRPr="000D35E9">
              <w:rPr>
                <w:rFonts w:ascii="Times New Roman" w:eastAsia="Times New Roman" w:hAnsi="Times New Roman" w:cs="Times New Roman"/>
                <w:color w:val="000000"/>
                <w:sz w:val="24"/>
                <w:szCs w:val="24"/>
                <w:lang w:val="uk-UA" w:eastAsia="ru-RU"/>
              </w:rPr>
              <w:t>Код ДК 021:2015: 79540000-1 — Послуги з усного перекладу (Послуги з усного послідовного перекладу).</w:t>
            </w:r>
          </w:p>
        </w:tc>
      </w:tr>
      <w:tr w:rsidR="000D35E9" w:rsidRPr="00B413F2" w14:paraId="73295DF6" w14:textId="77777777" w:rsidTr="00B413F2">
        <w:tc>
          <w:tcPr>
            <w:tcW w:w="300" w:type="pct"/>
            <w:shd w:val="clear" w:color="auto" w:fill="FFFFFF"/>
            <w:hideMark/>
          </w:tcPr>
          <w:p w14:paraId="4B3F6D23" w14:textId="77777777" w:rsidR="000D35E9" w:rsidRPr="00B413F2" w:rsidRDefault="000D35E9" w:rsidP="000D35E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4.2</w:t>
            </w:r>
          </w:p>
        </w:tc>
        <w:tc>
          <w:tcPr>
            <w:tcW w:w="1550" w:type="pct"/>
            <w:shd w:val="clear" w:color="auto" w:fill="FFFFFF"/>
            <w:hideMark/>
          </w:tcPr>
          <w:p w14:paraId="5B4AB7FF" w14:textId="77777777" w:rsidR="000D35E9" w:rsidRPr="00B413F2" w:rsidRDefault="000D35E9" w:rsidP="000D35E9">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819B22" w14:textId="529EEF2A" w:rsidR="000D35E9" w:rsidRPr="00D03901" w:rsidRDefault="000D35E9" w:rsidP="00D03901">
            <w:pPr>
              <w:spacing w:before="150" w:after="150" w:line="240" w:lineRule="auto"/>
              <w:jc w:val="both"/>
              <w:rPr>
                <w:rFonts w:ascii="Times New Roman" w:eastAsia="Times New Roman" w:hAnsi="Times New Roman" w:cs="Times New Roman"/>
                <w:sz w:val="24"/>
                <w:szCs w:val="24"/>
                <w:lang w:val="uk-UA" w:eastAsia="ru-RU"/>
              </w:rPr>
            </w:pPr>
            <w:r w:rsidRPr="00D03901">
              <w:rPr>
                <w:rFonts w:ascii="Times New Roman CYR" w:hAnsi="Times New Roman CYR" w:cs="Times New Roman CYR"/>
                <w:sz w:val="24"/>
                <w:szCs w:val="24"/>
              </w:rPr>
              <w:t xml:space="preserve">Місце надання послуг: м. Київ та згідно до Додатку </w:t>
            </w:r>
            <w:r w:rsidR="00D03901" w:rsidRPr="00D03901">
              <w:rPr>
                <w:rFonts w:ascii="Times New Roman CYR" w:hAnsi="Times New Roman CYR" w:cs="Times New Roman CYR"/>
                <w:sz w:val="24"/>
                <w:szCs w:val="24"/>
                <w:lang w:val="uk-UA"/>
              </w:rPr>
              <w:t>2</w:t>
            </w:r>
            <w:r w:rsidRPr="00D03901">
              <w:rPr>
                <w:rFonts w:ascii="Times New Roman CYR" w:hAnsi="Times New Roman CYR" w:cs="Times New Roman CYR"/>
                <w:sz w:val="24"/>
                <w:szCs w:val="24"/>
              </w:rPr>
              <w:t xml:space="preserve"> </w:t>
            </w:r>
            <w:r w:rsidRPr="00D03901">
              <w:rPr>
                <w:rFonts w:ascii="Times New Roman CYR" w:eastAsia="Times New Roman" w:hAnsi="Times New Roman CYR" w:cs="Times New Roman CYR"/>
                <w:sz w:val="24"/>
                <w:szCs w:val="24"/>
                <w:lang w:eastAsia="ru-RU"/>
              </w:rPr>
              <w:t>до тендерної документації “</w:t>
            </w:r>
            <w:r w:rsidRPr="00D03901">
              <w:rPr>
                <w:rFonts w:ascii="Times New Roman CYR" w:hAnsi="Times New Roman CYR" w:cs="Times New Roman CYR"/>
                <w:sz w:val="24"/>
                <w:szCs w:val="24"/>
                <w:lang w:eastAsia="ru-RU"/>
              </w:rPr>
              <w:t xml:space="preserve">Опис послуг </w:t>
            </w:r>
            <w:r w:rsidRPr="00D03901">
              <w:rPr>
                <w:rFonts w:ascii="Times New Roman CYR" w:hAnsi="Times New Roman CYR" w:cs="Times New Roman CYR"/>
                <w:sz w:val="24"/>
                <w:szCs w:val="24"/>
              </w:rPr>
              <w:t>з усного послідовного перекладу</w:t>
            </w:r>
            <w:r w:rsidRPr="00D03901">
              <w:rPr>
                <w:rFonts w:ascii="Times New Roman CYR" w:eastAsia="Times New Roman" w:hAnsi="Times New Roman CYR" w:cs="Times New Roman CYR"/>
                <w:sz w:val="24"/>
                <w:szCs w:val="24"/>
                <w:lang w:eastAsia="ru-RU"/>
              </w:rPr>
              <w:t>”</w:t>
            </w:r>
            <w:r w:rsidRPr="00D03901">
              <w:rPr>
                <w:rFonts w:ascii="Times New Roman CYR" w:hAnsi="Times New Roman CYR" w:cs="Times New Roman CYR"/>
                <w:sz w:val="24"/>
                <w:szCs w:val="24"/>
              </w:rPr>
              <w:t xml:space="preserve"> </w:t>
            </w:r>
          </w:p>
        </w:tc>
      </w:tr>
      <w:tr w:rsidR="000D35E9" w:rsidRPr="00B413F2" w14:paraId="26B847D9" w14:textId="77777777" w:rsidTr="00B413F2">
        <w:tc>
          <w:tcPr>
            <w:tcW w:w="300" w:type="pct"/>
            <w:shd w:val="clear" w:color="auto" w:fill="FFFFFF"/>
            <w:hideMark/>
          </w:tcPr>
          <w:p w14:paraId="150694D0" w14:textId="77777777" w:rsidR="000D35E9" w:rsidRPr="00B413F2" w:rsidRDefault="000D35E9" w:rsidP="000D35E9">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4.3</w:t>
            </w:r>
          </w:p>
        </w:tc>
        <w:tc>
          <w:tcPr>
            <w:tcW w:w="1550" w:type="pct"/>
            <w:shd w:val="clear" w:color="auto" w:fill="FFFFFF"/>
            <w:hideMark/>
          </w:tcPr>
          <w:p w14:paraId="3887BF83" w14:textId="0AABF841" w:rsidR="000D35E9" w:rsidRPr="00B413F2" w:rsidRDefault="000D35E9" w:rsidP="000D35E9">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місце, де повинні бути виконані роботи чи надані послуги, їх обсяги</w:t>
            </w:r>
          </w:p>
        </w:tc>
        <w:tc>
          <w:tcPr>
            <w:tcW w:w="3150" w:type="pct"/>
            <w:shd w:val="clear" w:color="auto" w:fill="FFFFFF"/>
            <w:hideMark/>
          </w:tcPr>
          <w:p w14:paraId="62AD202D" w14:textId="71E14A45" w:rsidR="000D35E9" w:rsidRPr="00D03901" w:rsidRDefault="000D35E9" w:rsidP="00D03901">
            <w:pPr>
              <w:spacing w:after="0" w:line="240" w:lineRule="auto"/>
              <w:ind w:firstLine="327"/>
              <w:jc w:val="both"/>
              <w:rPr>
                <w:rFonts w:ascii="Times New Roman" w:eastAsia="Times New Roman" w:hAnsi="Times New Roman" w:cs="Times New Roman"/>
                <w:sz w:val="24"/>
                <w:szCs w:val="24"/>
                <w:lang w:eastAsia="ru-RU"/>
              </w:rPr>
            </w:pPr>
            <w:r w:rsidRPr="00D03901">
              <w:rPr>
                <w:rFonts w:ascii="Times New Roman CYR" w:eastAsia="Times New Roman" w:hAnsi="Times New Roman CYR" w:cs="Times New Roman CYR"/>
                <w:sz w:val="24"/>
                <w:szCs w:val="24"/>
                <w:lang w:eastAsia="ru-RU"/>
              </w:rPr>
              <w:t xml:space="preserve">Обсяг надання послуг: </w:t>
            </w:r>
            <w:r w:rsidRPr="00D03901">
              <w:rPr>
                <w:rFonts w:ascii="Times New Roman CYR" w:hAnsi="Times New Roman CYR" w:cs="Times New Roman CYR"/>
                <w:sz w:val="24"/>
                <w:szCs w:val="24"/>
              </w:rPr>
              <w:t xml:space="preserve">Орієнтовно </w:t>
            </w:r>
            <w:r w:rsidR="007565B3">
              <w:rPr>
                <w:rFonts w:ascii="Times New Roman CYR" w:hAnsi="Times New Roman CYR" w:cs="Times New Roman CYR"/>
                <w:sz w:val="24"/>
                <w:szCs w:val="24"/>
                <w:lang w:val="uk-UA"/>
              </w:rPr>
              <w:t>5</w:t>
            </w:r>
            <w:r w:rsidR="00D03901" w:rsidRPr="007565B3">
              <w:rPr>
                <w:rFonts w:ascii="Times New Roman CYR" w:hAnsi="Times New Roman CYR" w:cs="Times New Roman CYR"/>
                <w:sz w:val="24"/>
                <w:szCs w:val="24"/>
                <w:lang w:val="uk-UA"/>
              </w:rPr>
              <w:t>5</w:t>
            </w:r>
            <w:r w:rsidRPr="007565B3">
              <w:rPr>
                <w:rFonts w:ascii="Times New Roman CYR" w:hAnsi="Times New Roman CYR" w:cs="Times New Roman CYR"/>
                <w:sz w:val="24"/>
                <w:szCs w:val="24"/>
              </w:rPr>
              <w:t>0</w:t>
            </w:r>
            <w:r w:rsidRPr="00D03901">
              <w:rPr>
                <w:rFonts w:ascii="Times New Roman CYR" w:hAnsi="Times New Roman CYR" w:cs="Times New Roman CYR"/>
                <w:sz w:val="24"/>
                <w:szCs w:val="24"/>
              </w:rPr>
              <w:t xml:space="preserve"> годин усного перекладу; </w:t>
            </w:r>
            <w:r w:rsidRPr="00D03901">
              <w:rPr>
                <w:rFonts w:ascii="Times New Roman CYR" w:eastAsia="Times New Roman" w:hAnsi="Times New Roman CYR" w:cs="Times New Roman CYR"/>
                <w:sz w:val="24"/>
                <w:szCs w:val="24"/>
                <w:lang w:eastAsia="ru-RU"/>
              </w:rPr>
              <w:t xml:space="preserve">відповідно до </w:t>
            </w:r>
            <w:r w:rsidRPr="00D03901">
              <w:rPr>
                <w:rFonts w:ascii="Times New Roman CYR" w:eastAsia="Times New Roman" w:hAnsi="Times New Roman CYR" w:cs="Times New Roman CYR"/>
                <w:b/>
                <w:sz w:val="24"/>
                <w:szCs w:val="24"/>
                <w:lang w:eastAsia="ru-RU"/>
              </w:rPr>
              <w:t xml:space="preserve">Додатку </w:t>
            </w:r>
            <w:r w:rsidR="00D03901" w:rsidRPr="00D03901">
              <w:rPr>
                <w:rFonts w:ascii="Times New Roman CYR" w:eastAsia="Times New Roman" w:hAnsi="Times New Roman CYR" w:cs="Times New Roman CYR"/>
                <w:b/>
                <w:sz w:val="24"/>
                <w:szCs w:val="24"/>
                <w:lang w:val="uk-UA" w:eastAsia="ru-RU"/>
              </w:rPr>
              <w:t>2</w:t>
            </w:r>
            <w:r w:rsidRPr="00D03901">
              <w:rPr>
                <w:rFonts w:ascii="Times New Roman CYR" w:eastAsia="Times New Roman" w:hAnsi="Times New Roman CYR" w:cs="Times New Roman CYR"/>
                <w:sz w:val="24"/>
                <w:szCs w:val="24"/>
                <w:lang w:eastAsia="ru-RU"/>
              </w:rPr>
              <w:t xml:space="preserve"> до тендерної документації “</w:t>
            </w:r>
            <w:r w:rsidRPr="00D03901">
              <w:rPr>
                <w:rFonts w:ascii="Times New Roman CYR" w:hAnsi="Times New Roman CYR" w:cs="Times New Roman CYR"/>
                <w:sz w:val="24"/>
                <w:szCs w:val="24"/>
                <w:lang w:eastAsia="ru-RU"/>
              </w:rPr>
              <w:t xml:space="preserve">Опис послуг </w:t>
            </w:r>
            <w:r w:rsidRPr="00D03901">
              <w:rPr>
                <w:rFonts w:ascii="Times New Roman CYR" w:hAnsi="Times New Roman CYR" w:cs="Times New Roman CYR"/>
                <w:sz w:val="24"/>
                <w:szCs w:val="24"/>
              </w:rPr>
              <w:t>з усного послідовного перекладу</w:t>
            </w:r>
            <w:r w:rsidRPr="00D03901">
              <w:rPr>
                <w:rFonts w:ascii="Times New Roman CYR" w:eastAsia="Times New Roman" w:hAnsi="Times New Roman CYR" w:cs="Times New Roman CYR"/>
                <w:sz w:val="24"/>
                <w:szCs w:val="24"/>
                <w:lang w:eastAsia="ru-RU"/>
              </w:rPr>
              <w:t>”.</w:t>
            </w:r>
          </w:p>
        </w:tc>
      </w:tr>
      <w:tr w:rsidR="00B413F2" w:rsidRPr="00B413F2" w14:paraId="62A55201" w14:textId="77777777" w:rsidTr="00B413F2">
        <w:tc>
          <w:tcPr>
            <w:tcW w:w="300" w:type="pct"/>
            <w:shd w:val="clear" w:color="auto" w:fill="FFFFFF"/>
            <w:hideMark/>
          </w:tcPr>
          <w:p w14:paraId="06A92016"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4.4</w:t>
            </w:r>
          </w:p>
        </w:tc>
        <w:tc>
          <w:tcPr>
            <w:tcW w:w="1550" w:type="pct"/>
            <w:shd w:val="clear" w:color="auto" w:fill="FFFFFF"/>
            <w:hideMark/>
          </w:tcPr>
          <w:p w14:paraId="21408DB6" w14:textId="33468958" w:rsidR="00B413F2" w:rsidRPr="00B413F2" w:rsidRDefault="00C46737" w:rsidP="00B413F2">
            <w:pPr>
              <w:spacing w:before="150" w:after="150" w:line="240" w:lineRule="auto"/>
              <w:rPr>
                <w:rFonts w:ascii="Times New Roman" w:eastAsia="Times New Roman" w:hAnsi="Times New Roman" w:cs="Times New Roman"/>
                <w:sz w:val="24"/>
                <w:szCs w:val="24"/>
                <w:lang w:val="uk-UA" w:eastAsia="ru-RU"/>
              </w:rPr>
            </w:pPr>
            <w:r w:rsidRPr="00C46737">
              <w:rPr>
                <w:rFonts w:ascii="Times New Roman" w:eastAsia="Times New Roman" w:hAnsi="Times New Roman" w:cs="Times New Roman"/>
                <w:sz w:val="24"/>
                <w:szCs w:val="24"/>
                <w:lang w:val="uk-UA" w:eastAsia="ru-RU"/>
              </w:rPr>
              <w:t>строки виконання робіт, надання послуг</w:t>
            </w:r>
          </w:p>
        </w:tc>
        <w:tc>
          <w:tcPr>
            <w:tcW w:w="3150" w:type="pct"/>
            <w:shd w:val="clear" w:color="auto" w:fill="FFFFFF"/>
            <w:hideMark/>
          </w:tcPr>
          <w:p w14:paraId="44894EEA" w14:textId="02002C59" w:rsidR="00B413F2" w:rsidRPr="00B413F2" w:rsidRDefault="00497EE6" w:rsidP="00381464">
            <w:pPr>
              <w:spacing w:before="150" w:after="150" w:line="240" w:lineRule="auto"/>
              <w:rPr>
                <w:rFonts w:ascii="Times New Roman" w:eastAsia="Times New Roman" w:hAnsi="Times New Roman" w:cs="Times New Roman"/>
                <w:sz w:val="24"/>
                <w:szCs w:val="24"/>
                <w:lang w:val="uk-UA" w:eastAsia="ru-RU"/>
              </w:rPr>
            </w:pPr>
            <w:r w:rsidRPr="00497EE6">
              <w:rPr>
                <w:rFonts w:ascii="Times New Roman CYR" w:eastAsia="Calibri" w:hAnsi="Times New Roman CYR" w:cs="Times New Roman CYR"/>
                <w:sz w:val="24"/>
                <w:szCs w:val="24"/>
                <w:lang w:val="uk-UA"/>
              </w:rPr>
              <w:t>Строк надання послуг:</w:t>
            </w:r>
            <w:r w:rsidRPr="00497EE6">
              <w:rPr>
                <w:rFonts w:ascii="Times New Roman CYR" w:eastAsia="Calibri" w:hAnsi="Times New Roman CYR" w:cs="Times New Roman CYR"/>
                <w:sz w:val="24"/>
                <w:szCs w:val="24"/>
                <w:lang w:val="uk-UA" w:eastAsia="uk-UA"/>
              </w:rPr>
              <w:t xml:space="preserve"> </w:t>
            </w:r>
            <w:r w:rsidR="00381464">
              <w:rPr>
                <w:rFonts w:ascii="Times New Roman CYR" w:eastAsia="Calibri" w:hAnsi="Times New Roman CYR" w:cs="Times New Roman CYR"/>
                <w:sz w:val="24"/>
                <w:szCs w:val="24"/>
                <w:lang w:val="uk-UA"/>
              </w:rPr>
              <w:t>з моменту підписання договору</w:t>
            </w:r>
            <w:r w:rsidRPr="00497EE6">
              <w:rPr>
                <w:rFonts w:ascii="Times New Roman CYR" w:eastAsia="Calibri" w:hAnsi="Times New Roman CYR" w:cs="Times New Roman CYR"/>
                <w:sz w:val="24"/>
                <w:szCs w:val="24"/>
                <w:lang w:val="uk-UA"/>
              </w:rPr>
              <w:t xml:space="preserve"> до 31.12.2023 року. </w:t>
            </w:r>
          </w:p>
        </w:tc>
      </w:tr>
      <w:tr w:rsidR="00B413F2" w:rsidRPr="00B413F2" w14:paraId="73DBF619" w14:textId="77777777" w:rsidTr="00B413F2">
        <w:tc>
          <w:tcPr>
            <w:tcW w:w="300" w:type="pct"/>
            <w:shd w:val="clear" w:color="auto" w:fill="FFFFFF"/>
            <w:hideMark/>
          </w:tcPr>
          <w:p w14:paraId="7B47D8E3"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0E586538"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Недискримінація учасників</w:t>
            </w:r>
          </w:p>
        </w:tc>
        <w:tc>
          <w:tcPr>
            <w:tcW w:w="3150" w:type="pct"/>
            <w:shd w:val="clear" w:color="auto" w:fill="FFFFFF"/>
            <w:hideMark/>
          </w:tcPr>
          <w:p w14:paraId="702FC66B" w14:textId="59B0C873" w:rsidR="00B413F2" w:rsidRPr="00B413F2" w:rsidRDefault="006D666D" w:rsidP="00F84E59">
            <w:pPr>
              <w:spacing w:before="150" w:after="150" w:line="240" w:lineRule="auto"/>
              <w:jc w:val="both"/>
              <w:rPr>
                <w:rFonts w:ascii="Times New Roman" w:eastAsia="Times New Roman" w:hAnsi="Times New Roman" w:cs="Times New Roman"/>
                <w:sz w:val="24"/>
                <w:szCs w:val="24"/>
                <w:lang w:val="uk-UA" w:eastAsia="ru-RU"/>
              </w:rPr>
            </w:pPr>
            <w:r w:rsidRPr="006D666D">
              <w:rPr>
                <w:rFonts w:ascii="Times New Roman" w:eastAsia="Times New Roman" w:hAnsi="Times New Roman" w:cs="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B413F2" w14:paraId="09E5C4B6" w14:textId="77777777" w:rsidTr="00B413F2">
        <w:tc>
          <w:tcPr>
            <w:tcW w:w="300" w:type="pct"/>
            <w:shd w:val="clear" w:color="auto" w:fill="FFFFFF"/>
            <w:hideMark/>
          </w:tcPr>
          <w:p w14:paraId="587D0767"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6</w:t>
            </w:r>
          </w:p>
        </w:tc>
        <w:tc>
          <w:tcPr>
            <w:tcW w:w="1550" w:type="pct"/>
            <w:shd w:val="clear" w:color="auto" w:fill="FFFFFF"/>
            <w:hideMark/>
          </w:tcPr>
          <w:p w14:paraId="4F91F107" w14:textId="62C9DC7A"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про валюту, </w:t>
            </w:r>
            <w:r w:rsidR="006D666D" w:rsidRPr="006D666D">
              <w:rPr>
                <w:rFonts w:ascii="Times New Roman" w:eastAsia="Times New Roman" w:hAnsi="Times New Roman" w:cs="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2CD887FD" w14:textId="77777777" w:rsidR="00B413F2" w:rsidRPr="00B413F2" w:rsidRDefault="00B413F2" w:rsidP="00B413F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валютою тендерної пропозиції є гривня;</w:t>
            </w:r>
          </w:p>
        </w:tc>
      </w:tr>
      <w:tr w:rsidR="00B413F2" w:rsidRPr="00297C7C" w14:paraId="6AF09E00" w14:textId="77777777" w:rsidTr="00B413F2">
        <w:tc>
          <w:tcPr>
            <w:tcW w:w="300" w:type="pct"/>
            <w:shd w:val="clear" w:color="auto" w:fill="FFFFFF"/>
            <w:hideMark/>
          </w:tcPr>
          <w:p w14:paraId="4EB83EC0" w14:textId="77777777" w:rsidR="00B413F2" w:rsidRPr="00B413F2" w:rsidRDefault="00B413F2" w:rsidP="00B413F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7</w:t>
            </w:r>
          </w:p>
        </w:tc>
        <w:tc>
          <w:tcPr>
            <w:tcW w:w="1550" w:type="pct"/>
            <w:shd w:val="clear" w:color="auto" w:fill="FFFFFF"/>
            <w:hideMark/>
          </w:tcPr>
          <w:p w14:paraId="0D4C3447" w14:textId="2F671296" w:rsidR="00B413F2" w:rsidRPr="00B413F2" w:rsidRDefault="006D666D" w:rsidP="00B413F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6D666D">
              <w:rPr>
                <w:rFonts w:ascii="Times New Roman" w:eastAsia="Times New Roman" w:hAnsi="Times New Roman" w:cs="Times New Roman"/>
                <w:sz w:val="24"/>
                <w:szCs w:val="24"/>
                <w:lang w:val="uk-UA" w:eastAsia="ru-RU"/>
              </w:rPr>
              <w:t>мов</w:t>
            </w:r>
            <w:r>
              <w:rPr>
                <w:rFonts w:ascii="Times New Roman" w:eastAsia="Times New Roman" w:hAnsi="Times New Roman" w:cs="Times New Roman"/>
                <w:sz w:val="24"/>
                <w:szCs w:val="24"/>
                <w:lang w:val="uk-UA" w:eastAsia="ru-RU"/>
              </w:rPr>
              <w:t>у</w:t>
            </w:r>
            <w:r w:rsidRPr="006D666D">
              <w:rPr>
                <w:rFonts w:ascii="Times New Roman" w:eastAsia="Times New Roman" w:hAnsi="Times New Roman" w:cs="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6819AA67" w14:textId="77777777" w:rsidR="00297C7C" w:rsidRPr="00297C7C" w:rsidRDefault="00297C7C" w:rsidP="00297C7C">
            <w:pPr>
              <w:spacing w:before="150" w:after="150" w:line="240" w:lineRule="auto"/>
              <w:jc w:val="both"/>
              <w:rPr>
                <w:rFonts w:ascii="Times New Roman" w:eastAsia="Times New Roman" w:hAnsi="Times New Roman" w:cs="Times New Roman"/>
                <w:sz w:val="24"/>
                <w:szCs w:val="24"/>
                <w:lang w:val="uk-UA" w:eastAsia="ru-RU"/>
              </w:rPr>
            </w:pPr>
            <w:r w:rsidRPr="00297C7C">
              <w:rPr>
                <w:rFonts w:ascii="Times New Roman" w:eastAsia="Times New Roman" w:hAnsi="Times New Roman" w:cs="Times New Roman"/>
                <w:sz w:val="24"/>
                <w:szCs w:val="24"/>
                <w:lang w:val="uk-UA" w:eastAsia="ru-RU"/>
              </w:rPr>
              <w:t xml:space="preserve">Мова тендерної пропозиції – українська. </w:t>
            </w:r>
          </w:p>
          <w:p w14:paraId="3BAB2183" w14:textId="77777777" w:rsidR="00297C7C" w:rsidRPr="00297C7C" w:rsidRDefault="00297C7C" w:rsidP="00297C7C">
            <w:pPr>
              <w:spacing w:before="150" w:after="150" w:line="240" w:lineRule="auto"/>
              <w:jc w:val="both"/>
              <w:rPr>
                <w:rFonts w:ascii="Times New Roman" w:eastAsia="Times New Roman" w:hAnsi="Times New Roman" w:cs="Times New Roman"/>
                <w:sz w:val="24"/>
                <w:szCs w:val="24"/>
                <w:lang w:val="uk-UA" w:eastAsia="ru-RU"/>
              </w:rPr>
            </w:pPr>
            <w:r w:rsidRPr="00297C7C">
              <w:rPr>
                <w:rFonts w:ascii="Times New Roman" w:eastAsia="Times New Roman" w:hAnsi="Times New Roman" w:cs="Times New Roman"/>
                <w:sz w:val="24"/>
                <w:szCs w:val="24"/>
                <w:lang w:val="uk-UA" w:eastAsia="ru-RU"/>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 </w:t>
            </w:r>
          </w:p>
          <w:p w14:paraId="481F18CF" w14:textId="54B08EF0" w:rsidR="00297C7C" w:rsidRPr="00297C7C" w:rsidRDefault="00297C7C" w:rsidP="00297C7C">
            <w:pPr>
              <w:spacing w:before="150" w:after="150" w:line="240" w:lineRule="auto"/>
              <w:jc w:val="both"/>
              <w:rPr>
                <w:rFonts w:ascii="Times New Roman" w:eastAsia="Times New Roman" w:hAnsi="Times New Roman" w:cs="Times New Roman"/>
                <w:sz w:val="24"/>
                <w:szCs w:val="24"/>
                <w:lang w:val="uk-UA" w:eastAsia="ru-RU"/>
              </w:rPr>
            </w:pPr>
            <w:r w:rsidRPr="00297C7C">
              <w:rPr>
                <w:rFonts w:ascii="Times New Roman" w:eastAsia="Times New Roman" w:hAnsi="Times New Roman" w:cs="Times New Roman"/>
                <w:sz w:val="24"/>
                <w:szCs w:val="24"/>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w:t>
            </w:r>
            <w:r w:rsidRPr="00297C7C">
              <w:rPr>
                <w:rFonts w:ascii="Times New Roman" w:eastAsia="Times New Roman" w:hAnsi="Times New Roman" w:cs="Times New Roman"/>
                <w:sz w:val="24"/>
                <w:szCs w:val="24"/>
                <w:lang w:eastAsia="ru-RU"/>
              </w:rPr>
              <w:t xml:space="preserve"> </w:t>
            </w:r>
            <w:r w:rsidRPr="00297C7C">
              <w:rPr>
                <w:rFonts w:ascii="Times New Roman" w:eastAsia="Times New Roman" w:hAnsi="Times New Roman" w:cs="Times New Roman"/>
                <w:sz w:val="24"/>
                <w:szCs w:val="24"/>
                <w:lang w:val="uk-UA" w:eastAsia="ru-RU"/>
              </w:rPr>
              <w:t xml:space="preserve">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505FEB6" w14:textId="77777777" w:rsidR="00B413F2" w:rsidRPr="006F29B6" w:rsidRDefault="00297C7C" w:rsidP="00297C7C">
            <w:pPr>
              <w:spacing w:before="150" w:after="150" w:line="240" w:lineRule="auto"/>
              <w:jc w:val="both"/>
              <w:rPr>
                <w:rFonts w:ascii="Times New Roman" w:eastAsia="Times New Roman" w:hAnsi="Times New Roman" w:cs="Times New Roman"/>
                <w:b/>
                <w:sz w:val="24"/>
                <w:szCs w:val="24"/>
                <w:lang w:val="uk-UA" w:eastAsia="ru-RU"/>
              </w:rPr>
            </w:pPr>
            <w:r w:rsidRPr="006F29B6">
              <w:rPr>
                <w:rFonts w:ascii="Times New Roman" w:eastAsia="Times New Roman" w:hAnsi="Times New Roman" w:cs="Times New Roman"/>
                <w:b/>
                <w:sz w:val="24"/>
                <w:szCs w:val="24"/>
                <w:lang w:val="uk-UA" w:eastAsia="ru-RU"/>
              </w:rPr>
              <w:t>Виключення:</w:t>
            </w:r>
          </w:p>
          <w:p w14:paraId="0FC97208" w14:textId="77777777" w:rsidR="00297C7C" w:rsidRDefault="00297C7C" w:rsidP="00297C7C">
            <w:pPr>
              <w:pStyle w:val="a4"/>
              <w:numPr>
                <w:ilvl w:val="0"/>
                <w:numId w:val="49"/>
              </w:numPr>
              <w:spacing w:before="150" w:after="150" w:line="240" w:lineRule="auto"/>
              <w:ind w:left="72" w:firstLine="288"/>
              <w:jc w:val="both"/>
              <w:rPr>
                <w:rFonts w:ascii="Times New Roman" w:eastAsia="Times New Roman" w:hAnsi="Times New Roman" w:cs="Times New Roman"/>
                <w:sz w:val="24"/>
                <w:szCs w:val="24"/>
                <w:lang w:eastAsia="ru-RU"/>
              </w:rPr>
            </w:pPr>
            <w:r w:rsidRPr="00297C7C">
              <w:rPr>
                <w:rFonts w:ascii="Times New Roman" w:eastAsia="Times New Roman" w:hAnsi="Times New Roman" w:cs="Times New Roman"/>
                <w:sz w:val="24"/>
                <w:szCs w:val="24"/>
                <w:lang w:val="uk-UA" w:eastAsia="ru-RU"/>
              </w:rPr>
              <w:t>Замовник не зобов’язаний розглядати документи, які не</w:t>
            </w:r>
            <w:r w:rsidRPr="00297C7C">
              <w:rPr>
                <w:rFonts w:ascii="Times New Roman" w:eastAsia="Times New Roman" w:hAnsi="Times New Roman" w:cs="Times New Roman"/>
                <w:sz w:val="24"/>
                <w:szCs w:val="24"/>
                <w:lang w:eastAsia="ru-RU"/>
              </w:rPr>
              <w:t xml:space="preserve"> передбачені вимогами тендерної документації та додатками до неї та які учасник додатково надає на </w:t>
            </w:r>
            <w:r w:rsidRPr="00297C7C">
              <w:rPr>
                <w:rFonts w:ascii="Times New Roman" w:eastAsia="Times New Roman" w:hAnsi="Times New Roman" w:cs="Times New Roman"/>
                <w:sz w:val="24"/>
                <w:szCs w:val="24"/>
                <w:lang w:eastAsia="ru-RU"/>
              </w:rPr>
              <w:lastRenderedPageBreak/>
              <w:t xml:space="preserve">власний розсуд, у тому числі якщо такі документи надані іноземною мовою без перекладу.  </w:t>
            </w:r>
          </w:p>
          <w:p w14:paraId="3F7E4A2E" w14:textId="408898CE" w:rsidR="00297C7C" w:rsidRPr="00297C7C" w:rsidRDefault="00297C7C" w:rsidP="00297C7C">
            <w:pPr>
              <w:pStyle w:val="a4"/>
              <w:numPr>
                <w:ilvl w:val="0"/>
                <w:numId w:val="49"/>
              </w:numPr>
              <w:spacing w:before="150" w:after="150" w:line="240" w:lineRule="auto"/>
              <w:ind w:left="72"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 xml:space="preserve">У </w:t>
            </w:r>
            <w:r w:rsidRPr="00297C7C">
              <w:rPr>
                <w:rFonts w:ascii="Times New Roman" w:eastAsia="Times New Roman" w:hAnsi="Times New Roman" w:cs="Times New Roman"/>
                <w:sz w:val="24"/>
                <w:szCs w:val="24"/>
                <w:lang w:eastAsia="ru-RU"/>
              </w:rPr>
              <w:t>випадку надання учасником на підтвердження однієївимоги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343C2" w:rsidRPr="00497EE6" w14:paraId="752C6C2A" w14:textId="77777777" w:rsidTr="00B413F2">
        <w:tc>
          <w:tcPr>
            <w:tcW w:w="300" w:type="pct"/>
            <w:shd w:val="clear" w:color="auto" w:fill="FFFFFF"/>
          </w:tcPr>
          <w:p w14:paraId="42BDE882" w14:textId="03125D3A"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8</w:t>
            </w:r>
          </w:p>
        </w:tc>
        <w:tc>
          <w:tcPr>
            <w:tcW w:w="1550" w:type="pct"/>
            <w:shd w:val="clear" w:color="auto" w:fill="FFFFFF"/>
          </w:tcPr>
          <w:p w14:paraId="0A8DAD8E" w14:textId="0464AF9A" w:rsidR="006343C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про </w:t>
            </w:r>
            <w:r w:rsidRPr="004411EC">
              <w:rPr>
                <w:rFonts w:ascii="Times New Roman" w:eastAsia="Times New Roman" w:hAnsi="Times New Roman" w:cs="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25B147C4" w14:textId="77777777"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7847CA65" w14:textId="5A30C24D" w:rsidR="006343C2" w:rsidRPr="00621D5A" w:rsidRDefault="006343C2" w:rsidP="006343C2">
            <w:pPr>
              <w:spacing w:before="150" w:after="150" w:line="240" w:lineRule="auto"/>
              <w:jc w:val="both"/>
              <w:rPr>
                <w:rFonts w:ascii="Times New Roman" w:eastAsia="Times New Roman" w:hAnsi="Times New Roman" w:cs="Times New Roman"/>
                <w:sz w:val="24"/>
                <w:szCs w:val="24"/>
                <w:lang w:val="uk-UA" w:eastAsia="ru-RU"/>
              </w:rPr>
            </w:pPr>
          </w:p>
        </w:tc>
      </w:tr>
      <w:tr w:rsidR="006343C2" w:rsidRPr="00B413F2" w14:paraId="5823A44C" w14:textId="77777777" w:rsidTr="00B413F2">
        <w:tc>
          <w:tcPr>
            <w:tcW w:w="5000" w:type="pct"/>
            <w:gridSpan w:val="3"/>
            <w:shd w:val="clear" w:color="auto" w:fill="FFFFFF"/>
            <w:hideMark/>
          </w:tcPr>
          <w:p w14:paraId="2BEA574B"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t>Порядок унесення змін та надання роз'яснень до тендерної документації</w:t>
            </w:r>
          </w:p>
        </w:tc>
      </w:tr>
      <w:tr w:rsidR="006343C2" w:rsidRPr="00EF42CB" w14:paraId="44A3E496" w14:textId="77777777" w:rsidTr="00B413F2">
        <w:tc>
          <w:tcPr>
            <w:tcW w:w="300" w:type="pct"/>
            <w:shd w:val="clear" w:color="auto" w:fill="FFFFFF"/>
            <w:hideMark/>
          </w:tcPr>
          <w:p w14:paraId="6A62DF7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6E238243"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2A85631E" w14:textId="77777777" w:rsidR="006F29B6"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6841AFD" w14:textId="2B139D46"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повинен </w:t>
            </w:r>
            <w:r w:rsidRPr="006F29B6">
              <w:rPr>
                <w:rFonts w:ascii="Times New Roman" w:eastAsia="Times New Roman" w:hAnsi="Times New Roman" w:cs="Times New Roman"/>
                <w:b/>
                <w:i/>
                <w:sz w:val="24"/>
                <w:szCs w:val="24"/>
                <w:lang w:val="uk-UA" w:eastAsia="ru-RU"/>
              </w:rPr>
              <w:t>протягом трьох днів</w:t>
            </w:r>
            <w:r w:rsidRPr="009A7F70">
              <w:rPr>
                <w:rFonts w:ascii="Times New Roman" w:eastAsia="Times New Roman" w:hAnsi="Times New Roman" w:cs="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250C512D" w14:textId="77777777"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0C44C0C4" w14:textId="6492E916"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F29B6">
              <w:rPr>
                <w:rFonts w:ascii="Times New Roman" w:eastAsia="Times New Roman" w:hAnsi="Times New Roman" w:cs="Times New Roman"/>
                <w:b/>
                <w:i/>
                <w:sz w:val="24"/>
                <w:szCs w:val="24"/>
                <w:lang w:val="uk-UA" w:eastAsia="ru-RU"/>
              </w:rPr>
              <w:t>не менш як на чотири дні</w:t>
            </w:r>
            <w:r w:rsidRPr="009A7F70">
              <w:rPr>
                <w:rFonts w:ascii="Times New Roman" w:eastAsia="Times New Roman" w:hAnsi="Times New Roman" w:cs="Times New Roman"/>
                <w:sz w:val="24"/>
                <w:szCs w:val="24"/>
                <w:lang w:val="uk-UA" w:eastAsia="ru-RU"/>
              </w:rPr>
              <w:t>.</w:t>
            </w:r>
          </w:p>
        </w:tc>
      </w:tr>
      <w:tr w:rsidR="006343C2" w:rsidRPr="00B413F2" w14:paraId="7FC56026" w14:textId="77777777" w:rsidTr="00B413F2">
        <w:tc>
          <w:tcPr>
            <w:tcW w:w="300" w:type="pct"/>
            <w:shd w:val="clear" w:color="auto" w:fill="FFFFFF"/>
            <w:hideMark/>
          </w:tcPr>
          <w:p w14:paraId="5E852FF9"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368E495C" w14:textId="1FACB144"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до тендерної документації</w:t>
            </w:r>
          </w:p>
        </w:tc>
        <w:tc>
          <w:tcPr>
            <w:tcW w:w="3150" w:type="pct"/>
            <w:shd w:val="clear" w:color="auto" w:fill="FFFFFF"/>
            <w:hideMark/>
          </w:tcPr>
          <w:p w14:paraId="76A7D44E" w14:textId="77777777" w:rsidR="006343C2" w:rsidRPr="009A7F70"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w:t>
            </w:r>
            <w:r w:rsidRPr="009A7F70">
              <w:rPr>
                <w:rFonts w:ascii="Times New Roman" w:eastAsia="Times New Roman" w:hAnsi="Times New Roman" w:cs="Times New Roman"/>
                <w:sz w:val="24"/>
                <w:szCs w:val="24"/>
                <w:lang w:val="uk-UA" w:eastAsia="ru-RU"/>
              </w:rPr>
              <w:lastRenderedPageBreak/>
              <w:t>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F7A3EBB" w14:textId="1F88B07F"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A7F70">
              <w:rPr>
                <w:rFonts w:ascii="Times New Roman" w:eastAsia="Times New Roman" w:hAnsi="Times New Roman" w:cs="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w:t>
            </w:r>
            <w:r w:rsidRPr="00381464">
              <w:rPr>
                <w:rFonts w:ascii="Times New Roman" w:eastAsia="Times New Roman" w:hAnsi="Times New Roman" w:cs="Times New Roman"/>
                <w:b/>
                <w:i/>
                <w:sz w:val="24"/>
                <w:szCs w:val="24"/>
                <w:lang w:val="uk-UA" w:eastAsia="ru-RU"/>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9A7F70">
              <w:rPr>
                <w:rFonts w:ascii="Times New Roman" w:eastAsia="Times New Roman" w:hAnsi="Times New Roman" w:cs="Times New Roman"/>
                <w:sz w:val="24"/>
                <w:szCs w:val="24"/>
                <w:lang w:val="uk-UA" w:eastAsia="ru-RU"/>
              </w:rPr>
              <w:t xml:space="preserve">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343C2" w:rsidRPr="00B413F2" w14:paraId="620D9D9C" w14:textId="77777777" w:rsidTr="00B413F2">
        <w:tc>
          <w:tcPr>
            <w:tcW w:w="5000" w:type="pct"/>
            <w:gridSpan w:val="3"/>
            <w:shd w:val="clear" w:color="auto" w:fill="FFFFFF"/>
            <w:hideMark/>
          </w:tcPr>
          <w:p w14:paraId="5206984D" w14:textId="77777777" w:rsidR="006343C2" w:rsidRPr="00B413F2"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B413F2">
              <w:rPr>
                <w:rFonts w:ascii="Times New Roman" w:eastAsia="Times New Roman" w:hAnsi="Times New Roman" w:cs="Times New Roman"/>
                <w:b/>
                <w:bCs/>
                <w:sz w:val="24"/>
                <w:szCs w:val="24"/>
                <w:lang w:val="uk-UA" w:eastAsia="ru-RU"/>
              </w:rPr>
              <w:lastRenderedPageBreak/>
              <w:t>Інструкція з підготовки тендерної пропозиції</w:t>
            </w:r>
          </w:p>
        </w:tc>
      </w:tr>
      <w:tr w:rsidR="006343C2" w:rsidRPr="001C4FCF" w14:paraId="318F9B0F" w14:textId="77777777" w:rsidTr="00B413F2">
        <w:tc>
          <w:tcPr>
            <w:tcW w:w="300" w:type="pct"/>
            <w:shd w:val="clear" w:color="auto" w:fill="FFFFFF"/>
            <w:hideMark/>
          </w:tcPr>
          <w:p w14:paraId="3F644922"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5566091"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Зміст і спосіб подання тендерної пропозиції</w:t>
            </w:r>
          </w:p>
        </w:tc>
        <w:tc>
          <w:tcPr>
            <w:tcW w:w="3150" w:type="pct"/>
            <w:shd w:val="clear" w:color="auto" w:fill="FFFFFF"/>
            <w:hideMark/>
          </w:tcPr>
          <w:p w14:paraId="1E472110" w14:textId="21BA1D11" w:rsidR="00381464" w:rsidRDefault="00381464" w:rsidP="00381464">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w:t>
            </w:r>
            <w:proofErr w:type="gramStart"/>
            <w:r>
              <w:rPr>
                <w:rFonts w:ascii="Times New Roman" w:eastAsia="Times New Roman" w:hAnsi="Times New Roman" w:cs="Times New Roman"/>
                <w:sz w:val="24"/>
                <w:szCs w:val="24"/>
              </w:rPr>
              <w:t>до порядку</w:t>
            </w:r>
            <w:proofErr w:type="gramEnd"/>
            <w:r>
              <w:rPr>
                <w:rFonts w:ascii="Times New Roman" w:eastAsia="Times New Roman" w:hAnsi="Times New Roman" w:cs="Times New Roman"/>
                <w:sz w:val="24"/>
                <w:szCs w:val="24"/>
              </w:rPr>
              <w:t xml:space="preserve">, визначеного статтею 26 Закону, крім положень частин </w:t>
            </w:r>
            <w:r w:rsidR="00CB6D30">
              <w:rPr>
                <w:rFonts w:ascii="Times New Roman" w:eastAsia="Times New Roman" w:hAnsi="Times New Roman" w:cs="Times New Roman"/>
                <w:sz w:val="24"/>
                <w:szCs w:val="24"/>
                <w:lang w:val="uk-UA"/>
              </w:rPr>
              <w:t xml:space="preserve">першої, </w:t>
            </w:r>
            <w:r>
              <w:rPr>
                <w:rFonts w:ascii="Times New Roman" w:eastAsia="Times New Roman" w:hAnsi="Times New Roman" w:cs="Times New Roman"/>
                <w:sz w:val="24"/>
                <w:szCs w:val="24"/>
              </w:rPr>
              <w:t xml:space="preserve">четвертої, шостої та сьомої статті 26 Закону. </w:t>
            </w:r>
          </w:p>
          <w:p w14:paraId="2A21178D" w14:textId="77777777" w:rsidR="00CB6D30" w:rsidRPr="00CB6D30" w:rsidRDefault="00CB6D30" w:rsidP="00CB6D30">
            <w:pPr>
              <w:widowControl w:val="0"/>
              <w:jc w:val="both"/>
              <w:rPr>
                <w:rFonts w:ascii="Times New Roman" w:eastAsia="Times New Roman" w:hAnsi="Times New Roman" w:cs="Times New Roman"/>
                <w:sz w:val="24"/>
                <w:szCs w:val="24"/>
                <w:highlight w:val="white"/>
              </w:rPr>
            </w:pPr>
            <w:r w:rsidRPr="00CB6D30">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r w:rsidRPr="00CB6D30">
                <w:rPr>
                  <w:rFonts w:ascii="Times New Roman" w:eastAsia="Times New Roman" w:hAnsi="Times New Roman" w:cs="Times New Roman"/>
                  <w:sz w:val="24"/>
                  <w:szCs w:val="24"/>
                  <w:highlight w:val="white"/>
                </w:rPr>
                <w:t>пункті 47</w:t>
              </w:r>
            </w:hyperlink>
            <w:r w:rsidRPr="00CB6D30">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2835645E" w14:textId="7A6AC26C" w:rsidR="006343C2" w:rsidRPr="00A53630" w:rsidRDefault="006F29B6"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53630">
              <w:rPr>
                <w:rFonts w:ascii="Times New Roman" w:eastAsia="Times New Roman" w:hAnsi="Times New Roman" w:cs="Times New Roman"/>
                <w:sz w:val="24"/>
                <w:szCs w:val="24"/>
                <w:lang w:val="uk-UA" w:eastAsia="ru-RU"/>
              </w:rPr>
              <w:t>І</w:t>
            </w:r>
            <w:r w:rsidR="006343C2" w:rsidRPr="00A53630">
              <w:rPr>
                <w:rFonts w:ascii="Times New Roman" w:eastAsia="Times New Roman" w:hAnsi="Times New Roman" w:cs="Times New Roman"/>
                <w:sz w:val="24"/>
                <w:szCs w:val="24"/>
                <w:lang w:val="uk-UA" w:eastAsia="ru-RU"/>
              </w:rPr>
              <w:t>нформаці</w:t>
            </w:r>
            <w:r w:rsidRPr="00A53630">
              <w:rPr>
                <w:rFonts w:ascii="Times New Roman" w:eastAsia="Times New Roman" w:hAnsi="Times New Roman" w:cs="Times New Roman"/>
                <w:sz w:val="24"/>
                <w:szCs w:val="24"/>
                <w:lang w:val="uk-UA" w:eastAsia="ru-RU"/>
              </w:rPr>
              <w:t>єю,</w:t>
            </w:r>
            <w:r w:rsidR="006343C2" w:rsidRPr="00A53630">
              <w:rPr>
                <w:rFonts w:ascii="Times New Roman" w:eastAsia="Times New Roman" w:hAnsi="Times New Roman" w:cs="Times New Roman"/>
                <w:sz w:val="24"/>
                <w:szCs w:val="24"/>
                <w:lang w:val="uk-UA" w:eastAsia="ru-RU"/>
              </w:rPr>
              <w:t xml:space="preserve"> </w:t>
            </w:r>
            <w:r w:rsidRPr="00A53630">
              <w:rPr>
                <w:rFonts w:ascii="Times New Roman" w:eastAsia="Times New Roman" w:hAnsi="Times New Roman" w:cs="Times New Roman"/>
                <w:sz w:val="24"/>
                <w:szCs w:val="24"/>
                <w:lang w:val="uk-UA" w:eastAsia="ru-RU"/>
              </w:rPr>
              <w:t>що</w:t>
            </w:r>
            <w:r w:rsidR="006343C2" w:rsidRPr="00A53630">
              <w:rPr>
                <w:rFonts w:ascii="Times New Roman" w:eastAsia="Times New Roman" w:hAnsi="Times New Roman" w:cs="Times New Roman"/>
                <w:sz w:val="24"/>
                <w:szCs w:val="24"/>
                <w:lang w:val="uk-UA" w:eastAsia="ru-RU"/>
              </w:rPr>
              <w:t xml:space="preserve"> підтверджу</w:t>
            </w:r>
            <w:r w:rsidRPr="00A53630">
              <w:rPr>
                <w:rFonts w:ascii="Times New Roman" w:eastAsia="Times New Roman" w:hAnsi="Times New Roman" w:cs="Times New Roman"/>
                <w:sz w:val="24"/>
                <w:szCs w:val="24"/>
                <w:lang w:val="uk-UA" w:eastAsia="ru-RU"/>
              </w:rPr>
              <w:t>є</w:t>
            </w:r>
            <w:r w:rsidR="006343C2" w:rsidRPr="00A53630">
              <w:rPr>
                <w:rFonts w:ascii="Times New Roman" w:eastAsia="Times New Roman" w:hAnsi="Times New Roman" w:cs="Times New Roman"/>
                <w:sz w:val="24"/>
                <w:szCs w:val="24"/>
                <w:lang w:val="uk-UA" w:eastAsia="ru-RU"/>
              </w:rPr>
              <w:t xml:space="preserve"> відповідність учасника кваліфікаційним </w:t>
            </w:r>
            <w:r w:rsidRPr="00A53630">
              <w:rPr>
                <w:rFonts w:ascii="Times New Roman" w:eastAsia="Times New Roman" w:hAnsi="Times New Roman" w:cs="Times New Roman"/>
                <w:sz w:val="24"/>
                <w:szCs w:val="24"/>
                <w:lang w:val="uk-UA" w:eastAsia="ru-RU"/>
              </w:rPr>
              <w:t xml:space="preserve">критеріям - </w:t>
            </w:r>
            <w:r w:rsidRPr="00A53630">
              <w:rPr>
                <w:rFonts w:ascii="Times New Roman" w:eastAsia="Times New Roman" w:hAnsi="Times New Roman" w:cs="Times New Roman"/>
                <w:b/>
                <w:i/>
                <w:sz w:val="24"/>
                <w:szCs w:val="24"/>
                <w:lang w:val="uk-UA" w:eastAsia="ru-RU"/>
              </w:rPr>
              <w:t>згідно</w:t>
            </w:r>
            <w:r w:rsidR="006343C2" w:rsidRPr="00A53630">
              <w:rPr>
                <w:rFonts w:ascii="Times New Roman" w:eastAsia="Times New Roman" w:hAnsi="Times New Roman" w:cs="Times New Roman"/>
                <w:b/>
                <w:i/>
                <w:sz w:val="24"/>
                <w:szCs w:val="24"/>
                <w:lang w:val="uk-UA" w:eastAsia="ru-RU"/>
              </w:rPr>
              <w:t xml:space="preserve"> Додатку № </w:t>
            </w:r>
            <w:r w:rsidR="00F66D16" w:rsidRPr="00A53630">
              <w:rPr>
                <w:rFonts w:ascii="Times New Roman" w:eastAsia="Times New Roman" w:hAnsi="Times New Roman" w:cs="Times New Roman"/>
                <w:b/>
                <w:i/>
                <w:sz w:val="24"/>
                <w:szCs w:val="24"/>
                <w:lang w:val="uk-UA" w:eastAsia="ru-RU"/>
              </w:rPr>
              <w:t>1</w:t>
            </w:r>
            <w:r w:rsidR="006343C2" w:rsidRPr="00A53630">
              <w:rPr>
                <w:rFonts w:ascii="Times New Roman" w:eastAsia="Times New Roman" w:hAnsi="Times New Roman" w:cs="Times New Roman"/>
                <w:sz w:val="24"/>
                <w:szCs w:val="24"/>
                <w:lang w:val="uk-UA" w:eastAsia="ru-RU"/>
              </w:rPr>
              <w:t xml:space="preserve"> до тендерної документації;</w:t>
            </w:r>
          </w:p>
          <w:p w14:paraId="23583A53" w14:textId="3976F9ED" w:rsidR="006343C2" w:rsidRPr="00A53630" w:rsidRDefault="006343C2" w:rsidP="006343C2">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53630">
              <w:rPr>
                <w:rFonts w:ascii="Times New Roman" w:eastAsia="Times New Roman" w:hAnsi="Times New Roman" w:cs="Times New Roman"/>
                <w:sz w:val="24"/>
                <w:szCs w:val="24"/>
                <w:lang w:val="uk-UA" w:eastAsia="ru-RU"/>
              </w:rPr>
              <w:t xml:space="preserve">інформації </w:t>
            </w:r>
            <w:r w:rsidR="006F29B6" w:rsidRPr="00A53630">
              <w:rPr>
                <w:rFonts w:ascii="Times New Roman" w:eastAsia="Times New Roman" w:hAnsi="Times New Roman" w:cs="Times New Roman"/>
                <w:sz w:val="24"/>
                <w:szCs w:val="24"/>
                <w:lang w:val="uk-UA" w:eastAsia="ru-RU"/>
              </w:rPr>
              <w:t>щодо відсутності підстав, установлених в пункті 4</w:t>
            </w:r>
            <w:r w:rsidR="003D4F3B">
              <w:rPr>
                <w:rFonts w:ascii="Times New Roman" w:eastAsia="Times New Roman" w:hAnsi="Times New Roman" w:cs="Times New Roman"/>
                <w:sz w:val="24"/>
                <w:szCs w:val="24"/>
                <w:lang w:val="uk-UA" w:eastAsia="ru-RU"/>
              </w:rPr>
              <w:t>7</w:t>
            </w:r>
            <w:r w:rsidR="006F29B6" w:rsidRPr="00A53630">
              <w:rPr>
                <w:rFonts w:ascii="Times New Roman" w:eastAsia="Times New Roman" w:hAnsi="Times New Roman" w:cs="Times New Roman"/>
                <w:sz w:val="24"/>
                <w:szCs w:val="24"/>
                <w:lang w:val="uk-UA" w:eastAsia="ru-RU"/>
              </w:rPr>
              <w:t xml:space="preserve"> Особливостей, - </w:t>
            </w:r>
            <w:r w:rsidR="006F29B6" w:rsidRPr="00A53630">
              <w:rPr>
                <w:rFonts w:ascii="Times New Roman" w:eastAsia="Times New Roman" w:hAnsi="Times New Roman" w:cs="Times New Roman"/>
                <w:b/>
                <w:i/>
                <w:sz w:val="24"/>
                <w:szCs w:val="24"/>
                <w:lang w:val="uk-UA" w:eastAsia="ru-RU"/>
              </w:rPr>
              <w:t xml:space="preserve">згідно з </w:t>
            </w:r>
            <w:r w:rsidRPr="00A53630">
              <w:rPr>
                <w:rFonts w:ascii="Times New Roman" w:eastAsia="Times New Roman" w:hAnsi="Times New Roman" w:cs="Times New Roman"/>
                <w:b/>
                <w:i/>
                <w:sz w:val="24"/>
                <w:szCs w:val="24"/>
                <w:lang w:val="uk-UA" w:eastAsia="ru-RU"/>
              </w:rPr>
              <w:t xml:space="preserve"> Додатку № </w:t>
            </w:r>
            <w:r w:rsidR="006F29B6" w:rsidRPr="00A53630">
              <w:rPr>
                <w:rFonts w:ascii="Times New Roman" w:eastAsia="Times New Roman" w:hAnsi="Times New Roman" w:cs="Times New Roman"/>
                <w:b/>
                <w:i/>
                <w:sz w:val="24"/>
                <w:szCs w:val="24"/>
                <w:lang w:val="uk-UA" w:eastAsia="ru-RU"/>
              </w:rPr>
              <w:t>1</w:t>
            </w:r>
            <w:r w:rsidRPr="00A53630">
              <w:rPr>
                <w:rFonts w:ascii="Times New Roman" w:eastAsia="Times New Roman" w:hAnsi="Times New Roman" w:cs="Times New Roman"/>
                <w:sz w:val="24"/>
                <w:szCs w:val="24"/>
                <w:lang w:val="uk-UA" w:eastAsia="ru-RU"/>
              </w:rPr>
              <w:t xml:space="preserve"> до тендерної документації;</w:t>
            </w:r>
          </w:p>
          <w:p w14:paraId="4767EE6C" w14:textId="1EAF0DDA" w:rsidR="006F29B6" w:rsidRDefault="006F29B6" w:rsidP="006F29B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6F29B6">
              <w:rPr>
                <w:rFonts w:ascii="Times New Roman" w:eastAsia="Times New Roman" w:hAnsi="Times New Roman" w:cs="Times New Roman"/>
                <w:sz w:val="24"/>
                <w:szCs w:val="24"/>
                <w:lang w:val="uk-UA" w:eastAsia="ru-RU"/>
              </w:rPr>
              <w:t>для об’єднання учасників як учасника процедури</w:t>
            </w:r>
            <w:r>
              <w:rPr>
                <w:rFonts w:ascii="Times New Roman" w:eastAsia="Times New Roman" w:hAnsi="Times New Roman" w:cs="Times New Roman"/>
                <w:sz w:val="24"/>
                <w:szCs w:val="24"/>
                <w:lang w:val="uk-UA" w:eastAsia="ru-RU"/>
              </w:rPr>
              <w:t xml:space="preserve"> </w:t>
            </w:r>
            <w:r w:rsidRPr="006F29B6">
              <w:rPr>
                <w:rFonts w:ascii="Times New Roman" w:eastAsia="Times New Roman" w:hAnsi="Times New Roman" w:cs="Times New Roman"/>
                <w:sz w:val="24"/>
                <w:szCs w:val="24"/>
                <w:lang w:val="uk-UA" w:eastAsia="ru-RU"/>
              </w:rPr>
              <w:t>закупівлі замовником зазначаються умови щодо надання інформації та способу підтвердження</w:t>
            </w:r>
            <w:r>
              <w:rPr>
                <w:rFonts w:ascii="Times New Roman" w:eastAsia="Times New Roman" w:hAnsi="Times New Roman" w:cs="Times New Roman"/>
                <w:sz w:val="24"/>
                <w:szCs w:val="24"/>
                <w:lang w:val="uk-UA" w:eastAsia="ru-RU"/>
              </w:rPr>
              <w:t xml:space="preserve"> відповідності таких учасників обєднання </w:t>
            </w:r>
            <w:r>
              <w:rPr>
                <w:rFonts w:ascii="Times New Roman" w:eastAsia="Times New Roman" w:hAnsi="Times New Roman" w:cs="Times New Roman"/>
                <w:sz w:val="24"/>
                <w:szCs w:val="24"/>
                <w:lang w:val="uk-UA" w:eastAsia="ru-RU"/>
              </w:rPr>
              <w:lastRenderedPageBreak/>
              <w:t>установленим кваліфікаційним критеріям та підставам, визначеним пунктом 4</w:t>
            </w:r>
            <w:r w:rsidR="003D4F3B">
              <w:rPr>
                <w:rFonts w:ascii="Times New Roman" w:eastAsia="Times New Roman" w:hAnsi="Times New Roman" w:cs="Times New Roman"/>
                <w:sz w:val="24"/>
                <w:szCs w:val="24"/>
                <w:lang w:val="uk-UA" w:eastAsia="ru-RU"/>
              </w:rPr>
              <w:t>7</w:t>
            </w:r>
            <w:r>
              <w:rPr>
                <w:rFonts w:ascii="Times New Roman" w:eastAsia="Times New Roman" w:hAnsi="Times New Roman" w:cs="Times New Roman"/>
                <w:sz w:val="24"/>
                <w:szCs w:val="24"/>
                <w:lang w:val="uk-UA" w:eastAsia="ru-RU"/>
              </w:rPr>
              <w:t xml:space="preserve"> Особливостей, -</w:t>
            </w:r>
            <w:r w:rsidRPr="006F29B6">
              <w:rPr>
                <w:lang w:val="uk-UA"/>
              </w:rPr>
              <w:t xml:space="preserve"> </w:t>
            </w:r>
            <w:r w:rsidRPr="006F29B6">
              <w:rPr>
                <w:rFonts w:ascii="Times New Roman" w:eastAsia="Times New Roman" w:hAnsi="Times New Roman" w:cs="Times New Roman"/>
                <w:b/>
                <w:i/>
                <w:sz w:val="24"/>
                <w:szCs w:val="24"/>
                <w:lang w:val="uk-UA" w:eastAsia="ru-RU"/>
              </w:rPr>
              <w:t>згідно Додатку № 1</w:t>
            </w:r>
            <w:r w:rsidRPr="006F29B6">
              <w:rPr>
                <w:rFonts w:ascii="Times New Roman" w:eastAsia="Times New Roman" w:hAnsi="Times New Roman" w:cs="Times New Roman"/>
                <w:sz w:val="24"/>
                <w:szCs w:val="24"/>
                <w:lang w:val="uk-UA" w:eastAsia="ru-RU"/>
              </w:rPr>
              <w:t xml:space="preserve"> до тендерної документації</w:t>
            </w:r>
            <w:r>
              <w:rPr>
                <w:rFonts w:ascii="Times New Roman" w:eastAsia="Times New Roman" w:hAnsi="Times New Roman" w:cs="Times New Roman"/>
                <w:sz w:val="24"/>
                <w:szCs w:val="24"/>
                <w:lang w:val="uk-UA" w:eastAsia="ru-RU"/>
              </w:rPr>
              <w:t>;</w:t>
            </w:r>
          </w:p>
          <w:p w14:paraId="1DCDA59B" w14:textId="575D38BE" w:rsidR="006F29B6" w:rsidRPr="00A53630" w:rsidRDefault="006F29B6" w:rsidP="006F29B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53630">
              <w:rPr>
                <w:rFonts w:ascii="Times New Roman" w:eastAsia="Times New Roman" w:hAnsi="Times New Roman" w:cs="Times New Roman"/>
                <w:sz w:val="24"/>
                <w:szCs w:val="24"/>
                <w:lang w:val="uk-UA" w:eastAsia="ru-RU"/>
              </w:rPr>
              <w:t xml:space="preserve">інформацією про </w:t>
            </w:r>
            <w:r w:rsidR="00A53630" w:rsidRPr="00A53630">
              <w:rPr>
                <w:rFonts w:ascii="Times New Roman" w:eastAsia="Times New Roman" w:hAnsi="Times New Roman" w:cs="Times New Roman"/>
                <w:sz w:val="24"/>
                <w:szCs w:val="24"/>
                <w:lang w:val="uk-UA" w:eastAsia="ru-RU"/>
              </w:rPr>
              <w:t xml:space="preserve">технічним вимогам на </w:t>
            </w:r>
            <w:r w:rsidRPr="00A53630">
              <w:rPr>
                <w:rFonts w:ascii="Times New Roman" w:eastAsia="Times New Roman" w:hAnsi="Times New Roman" w:cs="Times New Roman"/>
                <w:sz w:val="24"/>
                <w:szCs w:val="24"/>
                <w:lang w:val="uk-UA" w:eastAsia="ru-RU"/>
              </w:rPr>
              <w:t xml:space="preserve"> відповідність предмета закупівлі встановленим замовником  — </w:t>
            </w:r>
            <w:r w:rsidRPr="00A53630">
              <w:rPr>
                <w:rFonts w:ascii="Times New Roman" w:eastAsia="Times New Roman" w:hAnsi="Times New Roman" w:cs="Times New Roman"/>
                <w:b/>
                <w:i/>
                <w:sz w:val="24"/>
                <w:szCs w:val="24"/>
                <w:lang w:val="uk-UA" w:eastAsia="ru-RU"/>
              </w:rPr>
              <w:t>згідно з Додатком 2</w:t>
            </w:r>
            <w:r w:rsidRPr="00A53630">
              <w:rPr>
                <w:rFonts w:ascii="Times New Roman" w:eastAsia="Times New Roman" w:hAnsi="Times New Roman" w:cs="Times New Roman"/>
                <w:sz w:val="24"/>
                <w:szCs w:val="24"/>
                <w:lang w:val="uk-UA" w:eastAsia="ru-RU"/>
              </w:rPr>
              <w:t xml:space="preserve"> до тендерної документації;</w:t>
            </w:r>
          </w:p>
          <w:p w14:paraId="20D80794" w14:textId="002A179D" w:rsidR="006F29B6" w:rsidRPr="00A53630" w:rsidRDefault="006F29B6" w:rsidP="006F29B6">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53630">
              <w:rPr>
                <w:rFonts w:ascii="Times New Roman" w:eastAsia="Times New Roman" w:hAnsi="Times New Roman" w:cs="Times New Roman"/>
                <w:sz w:val="24"/>
                <w:szCs w:val="24"/>
                <w:lang w:val="uk-UA" w:eastAsia="ru-RU"/>
              </w:rPr>
              <w:t xml:space="preserve">заповнена форма Тендерної пропозиції — </w:t>
            </w:r>
            <w:r w:rsidRPr="00A53630">
              <w:rPr>
                <w:rFonts w:ascii="Times New Roman" w:eastAsia="Times New Roman" w:hAnsi="Times New Roman" w:cs="Times New Roman"/>
                <w:b/>
                <w:i/>
                <w:sz w:val="24"/>
                <w:szCs w:val="24"/>
                <w:lang w:val="uk-UA" w:eastAsia="ru-RU"/>
              </w:rPr>
              <w:t xml:space="preserve">згідно з </w:t>
            </w:r>
            <w:r w:rsidR="00D0436B" w:rsidRPr="00A53630">
              <w:rPr>
                <w:rFonts w:ascii="Times New Roman" w:eastAsia="Times New Roman" w:hAnsi="Times New Roman" w:cs="Times New Roman"/>
                <w:b/>
                <w:i/>
                <w:sz w:val="24"/>
                <w:szCs w:val="24"/>
                <w:lang w:val="uk-UA" w:eastAsia="ru-RU"/>
              </w:rPr>
              <w:t>Д</w:t>
            </w:r>
            <w:r w:rsidRPr="00A53630">
              <w:rPr>
                <w:rFonts w:ascii="Times New Roman" w:eastAsia="Times New Roman" w:hAnsi="Times New Roman" w:cs="Times New Roman"/>
                <w:b/>
                <w:i/>
                <w:sz w:val="24"/>
                <w:szCs w:val="24"/>
                <w:lang w:val="uk-UA" w:eastAsia="ru-RU"/>
              </w:rPr>
              <w:t xml:space="preserve">одатком </w:t>
            </w:r>
            <w:r w:rsidR="00A53630" w:rsidRPr="00A53630">
              <w:rPr>
                <w:rFonts w:ascii="Times New Roman" w:eastAsia="Times New Roman" w:hAnsi="Times New Roman" w:cs="Times New Roman"/>
                <w:b/>
                <w:i/>
                <w:sz w:val="24"/>
                <w:szCs w:val="24"/>
                <w:lang w:val="uk-UA" w:eastAsia="ru-RU"/>
              </w:rPr>
              <w:t>3</w:t>
            </w:r>
            <w:r w:rsidRPr="00A53630">
              <w:rPr>
                <w:rFonts w:ascii="Times New Roman" w:eastAsia="Times New Roman" w:hAnsi="Times New Roman" w:cs="Times New Roman"/>
                <w:b/>
                <w:i/>
                <w:sz w:val="24"/>
                <w:szCs w:val="24"/>
                <w:lang w:val="uk-UA" w:eastAsia="ru-RU"/>
              </w:rPr>
              <w:t xml:space="preserve"> </w:t>
            </w:r>
            <w:r w:rsidRPr="00A53630">
              <w:rPr>
                <w:rFonts w:ascii="Times New Roman" w:eastAsia="Times New Roman" w:hAnsi="Times New Roman" w:cs="Times New Roman"/>
                <w:sz w:val="24"/>
                <w:szCs w:val="24"/>
                <w:lang w:val="uk-UA" w:eastAsia="ru-RU"/>
              </w:rPr>
              <w:t>до тендерної документації;</w:t>
            </w:r>
          </w:p>
          <w:p w14:paraId="4D21161E" w14:textId="02E14353" w:rsidR="00D0436B" w:rsidRPr="00A53630" w:rsidRDefault="00D0436B" w:rsidP="00D0436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A53630">
              <w:rPr>
                <w:rFonts w:ascii="Times New Roman" w:eastAsia="Times New Roman" w:hAnsi="Times New Roman" w:cs="Times New Roman"/>
                <w:sz w:val="24"/>
                <w:szCs w:val="24"/>
                <w:lang w:val="uk-UA" w:eastAsia="ru-RU"/>
              </w:rPr>
              <w:t xml:space="preserve">документами, що підтверджують надання учасником забезпечення тендерної пропозиції;  </w:t>
            </w:r>
          </w:p>
          <w:p w14:paraId="16E074DD" w14:textId="0BB0C23B" w:rsidR="00D0436B" w:rsidRDefault="00D0436B" w:rsidP="00D0436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0436B">
              <w:rPr>
                <w:rFonts w:ascii="Times New Roman" w:eastAsia="Times New Roman" w:hAnsi="Times New Roman" w:cs="Times New Roman"/>
                <w:sz w:val="24"/>
                <w:szCs w:val="24"/>
                <w:lang w:val="uk-UA" w:eastAsia="ru-RU"/>
              </w:rPr>
              <w:t>у разі якщо тендерна пропозиція подається</w:t>
            </w:r>
            <w:r>
              <w:rPr>
                <w:rFonts w:ascii="Times New Roman" w:eastAsia="Times New Roman" w:hAnsi="Times New Roman" w:cs="Times New Roman"/>
                <w:sz w:val="24"/>
                <w:szCs w:val="24"/>
                <w:lang w:val="uk-UA" w:eastAsia="ru-RU"/>
              </w:rPr>
              <w:t xml:space="preserve"> </w:t>
            </w:r>
            <w:r w:rsidRPr="00D0436B">
              <w:rPr>
                <w:rFonts w:ascii="Times New Roman" w:eastAsia="Times New Roman" w:hAnsi="Times New Roman" w:cs="Times New Roman"/>
                <w:sz w:val="24"/>
                <w:szCs w:val="24"/>
                <w:lang w:val="uk-UA" w:eastAsia="ru-RU"/>
              </w:rPr>
              <w:t>об’єднанням учасників, до неї обов’язково включається документ про створення такого об’єднання;</w:t>
            </w:r>
          </w:p>
          <w:p w14:paraId="1717FB9F" w14:textId="395FB20E" w:rsidR="00D0436B" w:rsidRDefault="00D0436B" w:rsidP="00D0436B">
            <w:pPr>
              <w:pStyle w:val="a4"/>
              <w:numPr>
                <w:ilvl w:val="0"/>
                <w:numId w:val="2"/>
              </w:numPr>
              <w:spacing w:before="150" w:after="150" w:line="240" w:lineRule="auto"/>
              <w:jc w:val="both"/>
              <w:rPr>
                <w:rFonts w:ascii="Times New Roman" w:eastAsia="Times New Roman" w:hAnsi="Times New Roman" w:cs="Times New Roman"/>
                <w:sz w:val="24"/>
                <w:szCs w:val="24"/>
                <w:lang w:val="uk-UA" w:eastAsia="ru-RU"/>
              </w:rPr>
            </w:pPr>
            <w:r w:rsidRPr="00D0436B">
              <w:rPr>
                <w:rFonts w:ascii="Times New Roman" w:eastAsia="Times New Roman" w:hAnsi="Times New Roman" w:cs="Times New Roman"/>
                <w:sz w:val="24"/>
                <w:szCs w:val="24"/>
                <w:lang w:val="uk-UA" w:eastAsia="ru-RU"/>
              </w:rPr>
              <w:t>іншою інформацією та документами, відповідно до</w:t>
            </w:r>
            <w:r>
              <w:t xml:space="preserve"> </w:t>
            </w:r>
            <w:r w:rsidRPr="00D0436B">
              <w:rPr>
                <w:rFonts w:ascii="Times New Roman" w:eastAsia="Times New Roman" w:hAnsi="Times New Roman" w:cs="Times New Roman"/>
                <w:sz w:val="24"/>
                <w:szCs w:val="24"/>
                <w:lang w:val="uk-UA" w:eastAsia="ru-RU"/>
              </w:rPr>
              <w:t>вимог цієї тендерної документації та додатків до неї.</w:t>
            </w:r>
            <w:r>
              <w:rPr>
                <w:rFonts w:ascii="Times New Roman" w:eastAsia="Times New Roman" w:hAnsi="Times New Roman" w:cs="Times New Roman"/>
                <w:sz w:val="24"/>
                <w:szCs w:val="24"/>
                <w:lang w:val="uk-UA" w:eastAsia="ru-RU"/>
              </w:rPr>
              <w:t xml:space="preserve"> </w:t>
            </w:r>
          </w:p>
          <w:p w14:paraId="6548046D" w14:textId="77777777" w:rsidR="00381464" w:rsidRDefault="00381464" w:rsidP="00381464">
            <w:pPr>
              <w:widowControl w:val="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w:t>
            </w:r>
            <w:proofErr w:type="gramStart"/>
            <w:r>
              <w:rPr>
                <w:rFonts w:ascii="Times New Roman" w:eastAsia="Times New Roman" w:hAnsi="Times New Roman" w:cs="Times New Roman"/>
                <w:sz w:val="24"/>
                <w:szCs w:val="24"/>
              </w:rPr>
              <w:t>пропозиції  Учасника</w:t>
            </w:r>
            <w:proofErr w:type="gramEnd"/>
            <w:r>
              <w:rPr>
                <w:rFonts w:ascii="Times New Roman" w:eastAsia="Times New Roman" w:hAnsi="Times New Roman" w:cs="Times New Roman"/>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6DEA52A" w14:textId="77777777" w:rsidR="00381464" w:rsidRDefault="00381464" w:rsidP="00381464">
            <w:pPr>
              <w:widowControl w:val="0"/>
              <w:contextualSpacing/>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3E55105" w14:textId="7CEB837B" w:rsidR="00381464" w:rsidRPr="00D0436B" w:rsidRDefault="00381464" w:rsidP="00381464">
            <w:pPr>
              <w:widowControl w:val="0"/>
              <w:contextualSpacing/>
              <w:jc w:val="both"/>
              <w:rPr>
                <w:rFonts w:ascii="Times New Roman" w:eastAsia="Times New Roman" w:hAnsi="Times New Roman" w:cs="Times New Roman"/>
                <w:i/>
                <w:sz w:val="24"/>
                <w:szCs w:val="24"/>
                <w:lang w:eastAsia="ru-RU"/>
              </w:rPr>
            </w:pPr>
            <w:r w:rsidRPr="00D0436B">
              <w:rPr>
                <w:rFonts w:ascii="Times New Roman" w:eastAsia="Times New Roman" w:hAnsi="Times New Roman" w:cs="Times New Roman"/>
                <w:b/>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34DF939" w14:textId="77777777" w:rsidR="00EF42CB" w:rsidRDefault="00EF42CB" w:rsidP="00EF42C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CA4E033"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C39DEE3"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Pr>
                <w:rFonts w:ascii="Times New Roman" w:eastAsia="Times New Roman" w:hAnsi="Times New Roman" w:cs="Times New Roman"/>
                <w:sz w:val="24"/>
                <w:szCs w:val="24"/>
              </w:rPr>
              <w:lastRenderedPageBreak/>
              <w:t xml:space="preserve">помилки та описки. </w:t>
            </w:r>
          </w:p>
          <w:p w14:paraId="0328ACEB" w14:textId="77777777" w:rsidR="00EF42CB" w:rsidRDefault="00EF42CB" w:rsidP="00EF42C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4A7E6FFD"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F9B14BA"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B770FEB"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1AA7707"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53A4F40D"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336C83"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21D6DCF8"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AE7E7D7"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B60377"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AFB657"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1F2CD5F"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 xml:space="preserve">Окрема сторінка (сторінки) копії документа (документів) не завірена підписом та / або печаткою </w:t>
            </w:r>
            <w:r>
              <w:rPr>
                <w:rFonts w:ascii="Times New Roman" w:eastAsia="Times New Roman" w:hAnsi="Times New Roman" w:cs="Times New Roman"/>
                <w:sz w:val="24"/>
                <w:szCs w:val="24"/>
              </w:rPr>
              <w:lastRenderedPageBreak/>
              <w:t>учасника процедури закупівлі (у разі її використання).</w:t>
            </w:r>
          </w:p>
          <w:p w14:paraId="621A1BA9"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EA40467"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549AD60"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8CFA11"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9622EE0"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AD12E7"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BB055B"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9C93AF1"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7E702F3" w14:textId="77777777" w:rsidR="00EF42CB" w:rsidRDefault="00EF42CB" w:rsidP="00EF42C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6468DE1F"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«Інформація в довільній формі» замість «Інформація</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Лист-пояснення» замість «Лист», «довідка» замість «гарантійний лист», «інформація» замість «довідка»; </w:t>
            </w:r>
          </w:p>
          <w:p w14:paraId="261E2DCB" w14:textId="77777777" w:rsidR="00EF42CB" w:rsidRDefault="00EF42CB" w:rsidP="00EF42CB">
            <w:pPr>
              <w:widowControl w:val="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м.київ» замість «м.Київ»;</w:t>
            </w:r>
          </w:p>
          <w:p w14:paraId="6ECF991D"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2D31DB9B"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6CC29CB4"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102859A" w14:textId="77777777" w:rsidR="00EF42CB" w:rsidRDefault="00EF42CB" w:rsidP="00EF42C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w:t>
            </w:r>
            <w:proofErr w:type="gramStart"/>
            <w:r>
              <w:rPr>
                <w:rFonts w:ascii="Times New Roman" w:eastAsia="Times New Roman" w:hAnsi="Times New Roman" w:cs="Times New Roman"/>
                <w:sz w:val="24"/>
                <w:szCs w:val="24"/>
              </w:rPr>
              <w:t>замість  документа</w:t>
            </w:r>
            <w:proofErr w:type="gramEnd"/>
            <w:r>
              <w:rPr>
                <w:rFonts w:ascii="Times New Roman" w:eastAsia="Times New Roman" w:hAnsi="Times New Roman" w:cs="Times New Roman"/>
                <w:sz w:val="24"/>
                <w:szCs w:val="24"/>
              </w:rPr>
              <w:t xml:space="preserve"> у форматі «pdf» (PortableDocumentFormat)». </w:t>
            </w:r>
          </w:p>
          <w:p w14:paraId="7B46B74D" w14:textId="763A7B08" w:rsidR="00EF42CB" w:rsidRDefault="00EF42CB" w:rsidP="00EF42C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lightGray"/>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w:t>
            </w:r>
            <w:r>
              <w:rPr>
                <w:rFonts w:ascii="Times New Roman" w:eastAsia="Times New Roman" w:hAnsi="Times New Roman" w:cs="Times New Roman"/>
                <w:b/>
                <w:color w:val="000000"/>
                <w:sz w:val="24"/>
                <w:szCs w:val="24"/>
                <w:highlight w:val="lightGray"/>
              </w:rPr>
              <w:t xml:space="preserve"> </w:t>
            </w:r>
            <w:r>
              <w:rPr>
                <w:rFonts w:ascii="Times New Roman" w:eastAsia="Times New Roman" w:hAnsi="Times New Roman" w:cs="Times New Roman"/>
                <w:b/>
                <w:color w:val="000000"/>
                <w:sz w:val="24"/>
                <w:szCs w:val="24"/>
                <w:highlight w:val="lightGray"/>
              </w:rPr>
              <w:t xml:space="preserve">та організаціями, які утримуються за рахунок державного бюджету, </w:t>
            </w:r>
            <w:r>
              <w:rPr>
                <w:rFonts w:ascii="Times New Roman" w:eastAsia="Times New Roman" w:hAnsi="Times New Roman" w:cs="Times New Roman"/>
                <w:b/>
                <w:sz w:val="24"/>
                <w:szCs w:val="24"/>
                <w:highlight w:val="lightGray"/>
              </w:rPr>
              <w:t>у</w:t>
            </w:r>
            <w:r>
              <w:rPr>
                <w:rFonts w:ascii="Times New Roman" w:eastAsia="Times New Roman" w:hAnsi="Times New Roman" w:cs="Times New Roman"/>
                <w:b/>
                <w:color w:val="000000"/>
                <w:sz w:val="24"/>
                <w:szCs w:val="24"/>
                <w:highlight w:val="lightGray"/>
              </w:rPr>
              <w:t xml:space="preserve">часники при формуванні ціни пропозиції повинні враховувати вимоги </w:t>
            </w:r>
            <w:r>
              <w:rPr>
                <w:rFonts w:ascii="Times New Roman" w:eastAsia="Times New Roman" w:hAnsi="Times New Roman" w:cs="Times New Roman"/>
                <w:b/>
                <w:sz w:val="24"/>
                <w:szCs w:val="24"/>
                <w:highlight w:val="lightGray"/>
              </w:rPr>
              <w:t>п</w:t>
            </w:r>
            <w:r>
              <w:rPr>
                <w:rFonts w:ascii="Times New Roman" w:eastAsia="Times New Roman" w:hAnsi="Times New Roman" w:cs="Times New Roman"/>
                <w:b/>
                <w:color w:val="000000"/>
                <w:sz w:val="24"/>
                <w:szCs w:val="24"/>
                <w:highlight w:val="lightGray"/>
              </w:rPr>
              <w:t>останови Кабінету Міністрів України № 332 від 04.04.2001 р.</w:t>
            </w:r>
          </w:p>
          <w:p w14:paraId="62F2F92F" w14:textId="77777777" w:rsidR="00EF42CB" w:rsidRDefault="00EF42CB" w:rsidP="00EF42C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E4E75CA" w14:textId="77777777" w:rsidR="00EF42CB" w:rsidRDefault="00EF42CB" w:rsidP="00EF42C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43098792" w14:textId="77777777" w:rsidR="00EF42CB" w:rsidRDefault="00EF42CB" w:rsidP="00EF42CB">
            <w:pPr>
              <w:widowControl w:val="0"/>
              <w:jc w:val="both"/>
              <w:rPr>
                <w:rFonts w:ascii="Times New Roman" w:eastAsia="Times New Roman" w:hAnsi="Times New Roman" w:cs="Times New Roman"/>
                <w:b/>
                <w:color w:val="000000"/>
                <w:sz w:val="24"/>
                <w:szCs w:val="24"/>
              </w:rPr>
            </w:pPr>
            <w:bookmarkStart w:id="0" w:name="_heading=h.3znysh7" w:colFirst="0" w:colLast="0"/>
            <w:bookmarkEnd w:id="0"/>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FA2C6ED" w14:textId="77777777" w:rsidR="00EF42CB" w:rsidRDefault="00EF42CB" w:rsidP="00EF42C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02B6589B" w14:textId="77777777" w:rsidR="00EF42CB" w:rsidRDefault="00EF42CB" w:rsidP="00EF42C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2) тендерна пропозиція учасника повинна бути </w:t>
            </w:r>
            <w:proofErr w:type="gramStart"/>
            <w:r>
              <w:rPr>
                <w:rFonts w:ascii="Times New Roman" w:eastAsia="Times New Roman" w:hAnsi="Times New Roman" w:cs="Times New Roman"/>
                <w:b/>
                <w:color w:val="000000"/>
                <w:sz w:val="24"/>
                <w:szCs w:val="24"/>
              </w:rPr>
              <w:t xml:space="preserve">підписана  </w:t>
            </w:r>
            <w:r>
              <w:rPr>
                <w:rFonts w:ascii="Times New Roman" w:eastAsia="Times New Roman" w:hAnsi="Times New Roman" w:cs="Times New Roman"/>
                <w:b/>
                <w:color w:val="000000"/>
                <w:sz w:val="24"/>
                <w:szCs w:val="24"/>
                <w:highlight w:val="yellow"/>
              </w:rPr>
              <w:t>кваліфікованим</w:t>
            </w:r>
            <w:proofErr w:type="gramEnd"/>
            <w:r>
              <w:rPr>
                <w:rFonts w:ascii="Times New Roman" w:eastAsia="Times New Roman" w:hAnsi="Times New Roman" w:cs="Times New Roman"/>
                <w:b/>
                <w:color w:val="000000"/>
                <w:sz w:val="24"/>
                <w:szCs w:val="24"/>
                <w:highlight w:val="yellow"/>
              </w:rPr>
              <w:t xml:space="preserve"> електронним підписом (КЕП)/удосконаленим електронним підпи</w:t>
            </w:r>
            <w:r>
              <w:rPr>
                <w:rFonts w:ascii="Times New Roman" w:eastAsia="Times New Roman" w:hAnsi="Times New Roman" w:cs="Times New Roman"/>
                <w:b/>
                <w:sz w:val="24"/>
                <w:szCs w:val="24"/>
                <w:highlight w:val="yellow"/>
              </w:rPr>
              <w:t>сом (УЕП)</w:t>
            </w:r>
            <w:r>
              <w:rPr>
                <w:rFonts w:ascii="Times New Roman" w:eastAsia="Times New Roman" w:hAnsi="Times New Roman" w:cs="Times New Roman"/>
                <w:b/>
                <w:color w:val="000000"/>
                <w:sz w:val="24"/>
                <w:szCs w:val="24"/>
              </w:rPr>
              <w:t>;</w:t>
            </w:r>
          </w:p>
          <w:p w14:paraId="2871D201" w14:textId="77777777" w:rsidR="00EF42CB" w:rsidRDefault="00EF42CB" w:rsidP="00EF42C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319243D6" w14:textId="77777777" w:rsidR="00EF42CB" w:rsidRDefault="00EF42CB" w:rsidP="00EF42C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341408F" w14:textId="77777777" w:rsidR="00EF42CB" w:rsidRDefault="00EF42CB" w:rsidP="00EF42C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цієї організації, учаснику не потрібно накладати на нього свій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w:t>
            </w:r>
          </w:p>
          <w:p w14:paraId="0956834C" w14:textId="77777777" w:rsidR="00EF42CB" w:rsidRDefault="00EF42CB" w:rsidP="00EF42C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B8CB964" w14:textId="694F92B8" w:rsidR="00EF42CB" w:rsidRDefault="00EF42CB" w:rsidP="00EF42C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w:t>
            </w: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сертифікаті електронного підпису, відповідно до вимог Закону України «Про електронні довірчі послуги». </w:t>
            </w:r>
          </w:p>
          <w:p w14:paraId="00B0EB40" w14:textId="77777777" w:rsidR="00EF42CB" w:rsidRDefault="00EF42CB" w:rsidP="00EF42C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Pr>
                <w:rFonts w:ascii="Times New Roman" w:eastAsia="Times New Roman" w:hAnsi="Times New Roman" w:cs="Times New Roman"/>
                <w:b/>
                <w:color w:val="000000"/>
                <w:sz w:val="24"/>
                <w:szCs w:val="24"/>
                <w:highlight w:val="yellow"/>
              </w:rPr>
              <w:t>КЕП/УЕП</w:t>
            </w:r>
            <w:r>
              <w:rPr>
                <w:rFonts w:ascii="Times New Roman" w:eastAsia="Times New Roman" w:hAnsi="Times New Roman" w:cs="Times New Roman"/>
                <w:b/>
                <w:color w:val="000000"/>
                <w:sz w:val="24"/>
                <w:szCs w:val="24"/>
              </w:rPr>
              <w:t xml:space="preserve"> повинні відображатися: прізвище та ініціали особи, уповноваженої на підписання тендерної пропозиції (власника ключа). </w:t>
            </w:r>
          </w:p>
          <w:p w14:paraId="1E3DB963" w14:textId="77777777" w:rsidR="00EF42CB" w:rsidRDefault="00EF42CB" w:rsidP="00EF42CB">
            <w:pPr>
              <w:widowControl w:val="0"/>
              <w:jc w:val="both"/>
              <w:rPr>
                <w:rFonts w:ascii="Times New Roman" w:eastAsia="Times New Roman" w:hAnsi="Times New Roman" w:cs="Times New Roman"/>
                <w:color w:val="0D0D0D"/>
                <w:sz w:val="24"/>
                <w:szCs w:val="24"/>
              </w:rPr>
            </w:pPr>
            <w:bookmarkStart w:id="1" w:name="_heading=h.2et92p0" w:colFirst="0" w:colLast="0"/>
            <w:bookmarkEnd w:id="1"/>
            <w:r>
              <w:rPr>
                <w:rFonts w:ascii="Times New Roman" w:eastAsia="Times New Roman" w:hAnsi="Times New Roman" w:cs="Times New Roman"/>
                <w:color w:val="000000"/>
                <w:sz w:val="24"/>
                <w:szCs w:val="24"/>
              </w:rPr>
              <w:t xml:space="preserve">Всі документи тендерної </w:t>
            </w:r>
            <w:proofErr w:type="gramStart"/>
            <w:r>
              <w:rPr>
                <w:rFonts w:ascii="Times New Roman" w:eastAsia="Times New Roman" w:hAnsi="Times New Roman" w:cs="Times New Roman"/>
                <w:color w:val="000000"/>
                <w:sz w:val="24"/>
                <w:szCs w:val="24"/>
              </w:rPr>
              <w:t>пропозиції  подаються</w:t>
            </w:r>
            <w:proofErr w:type="gramEnd"/>
            <w:r>
              <w:rPr>
                <w:rFonts w:ascii="Times New Roman" w:eastAsia="Times New Roman" w:hAnsi="Times New Roman" w:cs="Times New Roman"/>
                <w:color w:val="000000"/>
                <w:sz w:val="24"/>
                <w:szCs w:val="24"/>
              </w:rPr>
              <w:t xml:space="preserve">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40FDDB37" w14:textId="77777777" w:rsidR="00EF42CB" w:rsidRDefault="00EF42CB" w:rsidP="00EF42CB">
            <w:pPr>
              <w:widowControl w:val="0"/>
              <w:jc w:val="both"/>
              <w:rPr>
                <w:rFonts w:ascii="Times New Roman" w:eastAsia="Times New Roman" w:hAnsi="Times New Roman" w:cs="Times New Roman"/>
                <w:sz w:val="24"/>
                <w:szCs w:val="24"/>
              </w:rPr>
            </w:pPr>
            <w:bookmarkStart w:id="2" w:name="_heading=h.hjqm8skarbdr" w:colFirst="0" w:colLast="0"/>
            <w:bookmarkEnd w:id="2"/>
            <w:r>
              <w:rPr>
                <w:rFonts w:ascii="Times New Roman" w:eastAsia="Times New Roman" w:hAnsi="Times New Roman" w:cs="Times New Roman"/>
                <w:sz w:val="24"/>
                <w:szCs w:val="24"/>
              </w:rPr>
              <w:t xml:space="preserve">Тендерні пропозиції мають право подавати всі </w:t>
            </w:r>
            <w:r>
              <w:rPr>
                <w:rFonts w:ascii="Times New Roman" w:eastAsia="Times New Roman" w:hAnsi="Times New Roman" w:cs="Times New Roman"/>
                <w:sz w:val="24"/>
                <w:szCs w:val="24"/>
              </w:rPr>
              <w:lastRenderedPageBreak/>
              <w:t xml:space="preserve">заінтересовані особи. </w:t>
            </w:r>
          </w:p>
          <w:p w14:paraId="7E056F66" w14:textId="67973880" w:rsidR="00B75206" w:rsidRPr="00EF42CB" w:rsidRDefault="00EF42CB" w:rsidP="00EF42CB">
            <w:pPr>
              <w:pStyle w:val="a4"/>
              <w:spacing w:before="150" w:after="150" w:line="240" w:lineRule="auto"/>
              <w:jc w:val="both"/>
              <w:rPr>
                <w:rFonts w:ascii="Times New Roman" w:eastAsia="Times New Roman" w:hAnsi="Times New Roman" w:cs="Times New Roman"/>
                <w:sz w:val="24"/>
                <w:szCs w:val="24"/>
                <w:lang w:eastAsia="ru-RU"/>
              </w:rPr>
            </w:pPr>
            <w:bookmarkStart w:id="3" w:name="_heading=h.ftj7vaqoric" w:colFirst="0" w:colLast="0"/>
            <w:bookmarkEnd w:id="3"/>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bookmarkStart w:id="4" w:name="_GoBack"/>
            <w:bookmarkEnd w:id="4"/>
            <w:r>
              <w:rPr>
                <w:rFonts w:ascii="Times New Roman" w:eastAsia="Times New Roman" w:hAnsi="Times New Roman" w:cs="Times New Roman"/>
                <w:sz w:val="24"/>
                <w:szCs w:val="24"/>
                <w:highlight w:val="white"/>
              </w:rPr>
              <w:t>.</w:t>
            </w:r>
          </w:p>
        </w:tc>
      </w:tr>
      <w:tr w:rsidR="006343C2" w:rsidRPr="00497EE6" w14:paraId="583CBDFE" w14:textId="77777777" w:rsidTr="00636827">
        <w:tc>
          <w:tcPr>
            <w:tcW w:w="300" w:type="pct"/>
            <w:shd w:val="clear" w:color="auto" w:fill="FFFFFF"/>
            <w:hideMark/>
          </w:tcPr>
          <w:p w14:paraId="6D3C63CA"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40CD3851" w14:textId="77777777" w:rsidR="006343C2" w:rsidRPr="00B413F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D21F54">
              <w:rPr>
                <w:rFonts w:ascii="Times New Roman" w:eastAsia="Times New Roman" w:hAnsi="Times New Roman" w:cs="Times New Roman"/>
                <w:sz w:val="24"/>
                <w:szCs w:val="24"/>
                <w:lang w:val="uk-UA" w:eastAsia="ru-RU"/>
              </w:rPr>
              <w:t>Забезпечення тендерної пропозиції</w:t>
            </w:r>
          </w:p>
        </w:tc>
        <w:tc>
          <w:tcPr>
            <w:tcW w:w="3150" w:type="pct"/>
            <w:shd w:val="clear" w:color="auto" w:fill="FFFFFF"/>
          </w:tcPr>
          <w:p w14:paraId="1FCEB685" w14:textId="43350E87" w:rsidR="006343C2" w:rsidRPr="00B413F2" w:rsidRDefault="000D35E9" w:rsidP="000D35E9">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Не вимагається</w:t>
            </w:r>
          </w:p>
        </w:tc>
      </w:tr>
      <w:tr w:rsidR="006343C2" w:rsidRPr="00EF42CB" w14:paraId="6E161195" w14:textId="77777777" w:rsidTr="00B413F2">
        <w:tc>
          <w:tcPr>
            <w:tcW w:w="300" w:type="pct"/>
            <w:shd w:val="clear" w:color="auto" w:fill="FFFFFF"/>
            <w:hideMark/>
          </w:tcPr>
          <w:p w14:paraId="627C4CCB" w14:textId="43840CCC" w:rsidR="006343C2" w:rsidRPr="00B413F2" w:rsidRDefault="000D35E9"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550" w:type="pct"/>
            <w:shd w:val="clear" w:color="auto" w:fill="FFFFFF"/>
            <w:hideMark/>
          </w:tcPr>
          <w:p w14:paraId="559AEC3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150067E7" w14:textId="1199F46B" w:rsid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w:t>
            </w:r>
            <w:r w:rsidRPr="00B413F2">
              <w:rPr>
                <w:rFonts w:ascii="Times New Roman" w:eastAsia="Times New Roman" w:hAnsi="Times New Roman" w:cs="Times New Roman"/>
                <w:sz w:val="24"/>
                <w:szCs w:val="24"/>
                <w:lang w:val="uk-UA" w:eastAsia="ru-RU"/>
              </w:rPr>
              <w:t xml:space="preserve">ендерні пропозиції вважаються дійсними протягом </w:t>
            </w:r>
            <w:r w:rsidR="00B75206">
              <w:rPr>
                <w:rFonts w:ascii="Times New Roman" w:eastAsia="Times New Roman" w:hAnsi="Times New Roman" w:cs="Times New Roman"/>
                <w:sz w:val="24"/>
                <w:szCs w:val="24"/>
                <w:lang w:val="uk-UA" w:eastAsia="ru-RU"/>
              </w:rPr>
              <w:t>120</w:t>
            </w:r>
            <w:r w:rsidRPr="00DC0363">
              <w:rPr>
                <w:rFonts w:ascii="Times New Roman" w:eastAsia="Times New Roman" w:hAnsi="Times New Roman" w:cs="Times New Roman"/>
                <w:sz w:val="24"/>
                <w:szCs w:val="24"/>
                <w:lang w:val="uk-UA" w:eastAsia="ru-RU"/>
              </w:rPr>
              <w:t xml:space="preserve"> днів із дати кінцевого строку подання тендерних пропозицій</w:t>
            </w:r>
            <w:r w:rsidRPr="00B413F2">
              <w:rPr>
                <w:rFonts w:ascii="Times New Roman" w:eastAsia="Times New Roman" w:hAnsi="Times New Roman" w:cs="Times New Roman"/>
                <w:sz w:val="24"/>
                <w:szCs w:val="24"/>
                <w:lang w:val="uk-UA" w:eastAsia="ru-RU"/>
              </w:rPr>
              <w:t xml:space="preserve">. </w:t>
            </w:r>
          </w:p>
          <w:p w14:paraId="4B9EC41C" w14:textId="77777777" w:rsidR="006343C2" w:rsidRPr="00E9484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Pr="00D0436B">
              <w:rPr>
                <w:rFonts w:ascii="Times New Roman" w:eastAsia="Times New Roman" w:hAnsi="Times New Roman" w:cs="Times New Roman"/>
                <w:sz w:val="24"/>
                <w:szCs w:val="24"/>
                <w:u w:val="single"/>
                <w:lang w:val="uk-UA" w:eastAsia="ru-RU"/>
              </w:rPr>
              <w:t>має право</w:t>
            </w:r>
            <w:r w:rsidRPr="00E94849">
              <w:rPr>
                <w:rFonts w:ascii="Times New Roman" w:eastAsia="Times New Roman" w:hAnsi="Times New Roman" w:cs="Times New Roman"/>
                <w:sz w:val="24"/>
                <w:szCs w:val="24"/>
                <w:lang w:val="uk-UA" w:eastAsia="ru-RU"/>
              </w:rPr>
              <w:t>:</w:t>
            </w:r>
          </w:p>
          <w:p w14:paraId="24D6530B"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відхилити таку вимогу, не втрачаючи при цьому наданого ним забезпечення тендерної пропозиції;</w:t>
            </w:r>
          </w:p>
          <w:p w14:paraId="4D3CA3EA" w14:textId="77777777" w:rsidR="006343C2" w:rsidRPr="00E94849" w:rsidRDefault="006343C2" w:rsidP="006343C2">
            <w:pPr>
              <w:pStyle w:val="a4"/>
              <w:numPr>
                <w:ilvl w:val="0"/>
                <w:numId w:val="11"/>
              </w:numPr>
              <w:spacing w:before="150" w:after="150" w:line="240" w:lineRule="auto"/>
              <w:jc w:val="both"/>
              <w:rPr>
                <w:rFonts w:ascii="Times New Roman" w:eastAsia="Times New Roman" w:hAnsi="Times New Roman" w:cs="Times New Roman"/>
                <w:sz w:val="24"/>
                <w:szCs w:val="24"/>
                <w:lang w:val="uk-UA" w:eastAsia="ru-RU"/>
              </w:rPr>
            </w:pPr>
            <w:r w:rsidRPr="00E94849">
              <w:rPr>
                <w:rFonts w:ascii="Times New Roman" w:eastAsia="Times New Roman" w:hAnsi="Times New Roman" w:cs="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0F814A8F" w14:textId="2A691676" w:rsidR="006343C2" w:rsidRPr="006343C2"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6343C2">
              <w:rPr>
                <w:rFonts w:ascii="Times New Roman" w:eastAsia="Times New Roman" w:hAnsi="Times New Roman" w:cs="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6343C2" w:rsidRPr="001C4FCF" w14:paraId="6A22E26F" w14:textId="77777777" w:rsidTr="00B413F2">
        <w:tc>
          <w:tcPr>
            <w:tcW w:w="300" w:type="pct"/>
            <w:shd w:val="clear" w:color="auto" w:fill="FFFFFF"/>
            <w:hideMark/>
          </w:tcPr>
          <w:p w14:paraId="5FAD85D3" w14:textId="247433F0" w:rsidR="006343C2" w:rsidRPr="00B413F2" w:rsidRDefault="000D35E9"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550" w:type="pct"/>
            <w:shd w:val="clear" w:color="auto" w:fill="FFFFFF"/>
            <w:hideMark/>
          </w:tcPr>
          <w:p w14:paraId="1EF3E3DE" w14:textId="65536F55"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Кваліфікаційні критерії до учасників та вимоги, установлені </w:t>
            </w:r>
            <w:r w:rsidRPr="000A5534">
              <w:rPr>
                <w:rFonts w:ascii="Times New Roman" w:eastAsia="Times New Roman" w:hAnsi="Times New Roman" w:cs="Times New Roman"/>
                <w:sz w:val="24"/>
                <w:szCs w:val="24"/>
                <w:lang w:val="uk-UA" w:eastAsia="ru-RU"/>
              </w:rPr>
              <w:t>статтею 17 Закону</w:t>
            </w:r>
          </w:p>
        </w:tc>
        <w:tc>
          <w:tcPr>
            <w:tcW w:w="3150" w:type="pct"/>
            <w:shd w:val="clear" w:color="auto" w:fill="FFFFFF"/>
            <w:hideMark/>
          </w:tcPr>
          <w:p w14:paraId="21948353" w14:textId="77777777" w:rsidR="00D0436B" w:rsidRPr="009B38E9" w:rsidRDefault="00D0436B" w:rsidP="00D0436B">
            <w:pPr>
              <w:spacing w:before="150" w:after="150" w:line="240" w:lineRule="auto"/>
              <w:contextualSpacing/>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 до цієї тендерної документації.  </w:t>
            </w:r>
          </w:p>
          <w:p w14:paraId="597ED9B9" w14:textId="77777777" w:rsidR="00D0436B" w:rsidRPr="009B38E9" w:rsidRDefault="00D0436B" w:rsidP="00D0436B">
            <w:pPr>
              <w:spacing w:before="150" w:after="150" w:line="240" w:lineRule="auto"/>
              <w:contextualSpacing/>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 xml:space="preserve">Спосіб  підтвердження відповідності учасника критеріям і вимогам згідно із законодавством наведено в Додатку 1 до цієї тендерної документації.  </w:t>
            </w:r>
          </w:p>
          <w:p w14:paraId="5D7764FA" w14:textId="20162CE8" w:rsidR="00D0436B" w:rsidRPr="009B38E9" w:rsidRDefault="00D0436B" w:rsidP="00D0436B">
            <w:pPr>
              <w:spacing w:before="150" w:after="150" w:line="240" w:lineRule="auto"/>
              <w:contextualSpacing/>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Підстави, визначені пунктом 4</w:t>
            </w:r>
            <w:r w:rsidR="003D4F3B" w:rsidRPr="009B38E9">
              <w:rPr>
                <w:rFonts w:ascii="Times New Roman" w:eastAsia="Times New Roman" w:hAnsi="Times New Roman" w:cs="Times New Roman"/>
                <w:sz w:val="24"/>
                <w:szCs w:val="24"/>
                <w:lang w:val="uk-UA" w:eastAsia="ru-RU"/>
              </w:rPr>
              <w:t>7</w:t>
            </w:r>
            <w:r w:rsidRPr="009B38E9">
              <w:rPr>
                <w:rFonts w:ascii="Times New Roman" w:eastAsia="Times New Roman" w:hAnsi="Times New Roman" w:cs="Times New Roman"/>
                <w:sz w:val="24"/>
                <w:szCs w:val="24"/>
                <w:lang w:val="uk-UA" w:eastAsia="ru-RU"/>
              </w:rPr>
              <w:t xml:space="preserve"> Особливостей.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957EBE1" w14:textId="77777777" w:rsidR="00B75206" w:rsidRPr="009B38E9" w:rsidRDefault="00B75206" w:rsidP="00B75206">
            <w:pPr>
              <w:widowControl w:val="0"/>
              <w:pBdr>
                <w:top w:val="nil"/>
                <w:left w:val="nil"/>
                <w:bottom w:val="nil"/>
                <w:right w:val="nil"/>
                <w:between w:val="nil"/>
              </w:pBdr>
              <w:spacing w:before="120"/>
              <w:contextualSpacing/>
              <w:jc w:val="both"/>
              <w:rPr>
                <w:rFonts w:ascii="Times New Roman" w:eastAsia="Times New Roman" w:hAnsi="Times New Roman" w:cs="Times New Roman"/>
                <w:sz w:val="24"/>
                <w:szCs w:val="24"/>
                <w:lang w:val="uk-UA"/>
              </w:rPr>
            </w:pPr>
            <w:r w:rsidRPr="009B38E9">
              <w:rPr>
                <w:rFonts w:ascii="Times New Roman" w:eastAsia="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011105" w14:textId="77777777" w:rsidR="00B75206" w:rsidRPr="009B38E9" w:rsidRDefault="00B75206" w:rsidP="00B75206">
            <w:pPr>
              <w:widowControl w:val="0"/>
              <w:pBdr>
                <w:top w:val="nil"/>
                <w:left w:val="nil"/>
                <w:bottom w:val="nil"/>
                <w:right w:val="nil"/>
                <w:between w:val="nil"/>
              </w:pBdr>
              <w:spacing w:before="120"/>
              <w:contextualSpacing/>
              <w:jc w:val="both"/>
              <w:rPr>
                <w:rFonts w:ascii="Times New Roman" w:eastAsia="Times New Roman" w:hAnsi="Times New Roman" w:cs="Times New Roman"/>
                <w:sz w:val="24"/>
                <w:szCs w:val="24"/>
                <w:lang w:val="uk-UA"/>
              </w:rPr>
            </w:pPr>
            <w:r w:rsidRPr="009B38E9">
              <w:rPr>
                <w:rFonts w:ascii="Times New Roman" w:eastAsia="Times New Roman" w:hAnsi="Times New Roman" w:cs="Times New Roman"/>
                <w:sz w:val="24"/>
                <w:szCs w:val="24"/>
                <w:lang w:val="uk-UA"/>
              </w:rPr>
              <w:lastRenderedPageBreak/>
              <w:t>2)</w:t>
            </w:r>
            <w:r w:rsidRPr="009B38E9">
              <w:rPr>
                <w:rFonts w:ascii="Times New Roman" w:eastAsia="Times New Roman" w:hAnsi="Times New Roman" w:cs="Times New Roman"/>
                <w:sz w:val="24"/>
                <w:szCs w:val="24"/>
              </w:rPr>
              <w:t> </w:t>
            </w:r>
            <w:r w:rsidRPr="009B38E9">
              <w:rPr>
                <w:rFonts w:ascii="Times New Roman" w:eastAsia="Times New Roman" w:hAnsi="Times New Roman" w:cs="Times New Roman"/>
                <w:sz w:val="24"/>
                <w:szCs w:val="24"/>
                <w:lang w:val="uk-UA"/>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5CF6D770" w14:textId="77777777" w:rsidR="00B75206" w:rsidRPr="009B38E9" w:rsidRDefault="00B75206" w:rsidP="00B75206">
            <w:pPr>
              <w:widowControl w:val="0"/>
              <w:pBdr>
                <w:top w:val="nil"/>
                <w:left w:val="nil"/>
                <w:bottom w:val="nil"/>
                <w:right w:val="nil"/>
                <w:between w:val="nil"/>
              </w:pBdr>
              <w:spacing w:before="120"/>
              <w:contextualSpacing/>
              <w:jc w:val="both"/>
              <w:rPr>
                <w:rFonts w:ascii="Times New Roman" w:eastAsia="Times New Roman" w:hAnsi="Times New Roman" w:cs="Times New Roman"/>
                <w:sz w:val="24"/>
                <w:szCs w:val="24"/>
                <w:lang w:val="uk-UA"/>
              </w:rPr>
            </w:pPr>
            <w:r w:rsidRPr="009B38E9">
              <w:rPr>
                <w:rFonts w:ascii="Times New Roman" w:eastAsia="Times New Roman" w:hAnsi="Times New Roman" w:cs="Times New Roman"/>
                <w:sz w:val="24"/>
                <w:szCs w:val="24"/>
                <w:lang w:val="uk-UA"/>
              </w:rPr>
              <w:t>3)</w:t>
            </w:r>
            <w:r w:rsidRPr="009B38E9">
              <w:rPr>
                <w:rFonts w:ascii="Times New Roman" w:eastAsia="Times New Roman" w:hAnsi="Times New Roman" w:cs="Times New Roman"/>
                <w:sz w:val="24"/>
                <w:szCs w:val="24"/>
              </w:rPr>
              <w:t> </w:t>
            </w:r>
            <w:r w:rsidRPr="009B38E9">
              <w:rPr>
                <w:rFonts w:ascii="Times New Roman" w:eastAsia="Times New Roman" w:hAnsi="Times New Roman" w:cs="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4B3CFD0" w14:textId="77777777" w:rsidR="00B75206" w:rsidRPr="009B38E9" w:rsidRDefault="00B75206" w:rsidP="00B75206">
            <w:pPr>
              <w:widowControl w:val="0"/>
              <w:pBdr>
                <w:top w:val="nil"/>
                <w:left w:val="nil"/>
                <w:bottom w:val="nil"/>
                <w:right w:val="nil"/>
                <w:between w:val="nil"/>
              </w:pBdr>
              <w:spacing w:before="120"/>
              <w:contextualSpacing/>
              <w:jc w:val="both"/>
              <w:rPr>
                <w:rFonts w:ascii="Times New Roman" w:eastAsia="Times New Roman" w:hAnsi="Times New Roman" w:cs="Times New Roman"/>
                <w:sz w:val="24"/>
                <w:szCs w:val="24"/>
                <w:lang w:val="uk-UA"/>
              </w:rPr>
            </w:pPr>
            <w:r w:rsidRPr="009B38E9">
              <w:rPr>
                <w:rFonts w:ascii="Times New Roman" w:eastAsia="Times New Roman" w:hAnsi="Times New Roman" w:cs="Times New Roman"/>
                <w:sz w:val="24"/>
                <w:szCs w:val="24"/>
                <w:lang w:val="uk-UA"/>
              </w:rPr>
              <w:t>4)</w:t>
            </w:r>
            <w:r w:rsidRPr="009B38E9">
              <w:rPr>
                <w:rFonts w:ascii="Times New Roman" w:eastAsia="Times New Roman" w:hAnsi="Times New Roman" w:cs="Times New Roman"/>
                <w:sz w:val="24"/>
                <w:szCs w:val="24"/>
              </w:rPr>
              <w:t> </w:t>
            </w:r>
            <w:r w:rsidRPr="009B38E9">
              <w:rPr>
                <w:rFonts w:ascii="Times New Roman" w:eastAsia="Times New Roman" w:hAnsi="Times New Roman" w:cs="Times New Roman"/>
                <w:sz w:val="24"/>
                <w:szCs w:val="24"/>
                <w:lang w:val="uk-UA"/>
              </w:rPr>
              <w:t>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0138162A" w14:textId="77777777" w:rsidR="00B75206" w:rsidRPr="009B38E9" w:rsidRDefault="00B75206" w:rsidP="00B75206">
            <w:pPr>
              <w:widowControl w:val="0"/>
              <w:pBdr>
                <w:top w:val="nil"/>
                <w:left w:val="nil"/>
                <w:bottom w:val="nil"/>
                <w:right w:val="nil"/>
                <w:between w:val="nil"/>
              </w:pBdr>
              <w:spacing w:before="120"/>
              <w:contextualSpacing/>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FB6F431" w14:textId="77777777" w:rsidR="00B75206" w:rsidRPr="009B38E9" w:rsidRDefault="00B75206" w:rsidP="00B75206">
            <w:pPr>
              <w:widowControl w:val="0"/>
              <w:pBdr>
                <w:top w:val="nil"/>
                <w:left w:val="nil"/>
                <w:bottom w:val="nil"/>
                <w:right w:val="nil"/>
                <w:between w:val="nil"/>
              </w:pBdr>
              <w:spacing w:before="120"/>
              <w:contextualSpacing/>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8C2D8B7" w14:textId="77777777" w:rsidR="00B75206" w:rsidRPr="009B38E9" w:rsidRDefault="00B75206" w:rsidP="00B75206">
            <w:pPr>
              <w:widowControl w:val="0"/>
              <w:pBdr>
                <w:top w:val="nil"/>
                <w:left w:val="nil"/>
                <w:bottom w:val="nil"/>
                <w:right w:val="nil"/>
                <w:between w:val="nil"/>
              </w:pBdr>
              <w:spacing w:before="120"/>
              <w:contextualSpacing/>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600AC6A" w14:textId="77777777" w:rsidR="00B75206" w:rsidRPr="009B38E9" w:rsidRDefault="00B75206" w:rsidP="00B75206">
            <w:pPr>
              <w:widowControl w:val="0"/>
              <w:pBdr>
                <w:top w:val="nil"/>
                <w:left w:val="nil"/>
                <w:bottom w:val="nil"/>
                <w:right w:val="nil"/>
                <w:between w:val="nil"/>
              </w:pBdr>
              <w:spacing w:before="120"/>
              <w:contextualSpacing/>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2E3205E" w14:textId="77777777" w:rsidR="00B75206" w:rsidRPr="009B38E9" w:rsidRDefault="00B75206" w:rsidP="00B75206">
            <w:pPr>
              <w:widowControl w:val="0"/>
              <w:pBdr>
                <w:top w:val="nil"/>
                <w:left w:val="nil"/>
                <w:bottom w:val="nil"/>
                <w:right w:val="nil"/>
                <w:between w:val="nil"/>
              </w:pBdr>
              <w:spacing w:before="120"/>
              <w:contextualSpacing/>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5DA963" w14:textId="77777777" w:rsidR="00B75206" w:rsidRPr="009B38E9" w:rsidRDefault="00B75206" w:rsidP="00B75206">
            <w:pPr>
              <w:widowControl w:val="0"/>
              <w:pBdr>
                <w:top w:val="nil"/>
                <w:left w:val="nil"/>
                <w:bottom w:val="nil"/>
                <w:right w:val="nil"/>
                <w:between w:val="nil"/>
              </w:pBdr>
              <w:spacing w:before="120"/>
              <w:contextualSpacing/>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9B38E9">
              <w:rPr>
                <w:rFonts w:ascii="Times New Roman" w:eastAsia="Times New Roman" w:hAnsi="Times New Roman" w:cs="Times New Roman"/>
                <w:sz w:val="24"/>
                <w:szCs w:val="24"/>
              </w:rPr>
              <w:br/>
              <w:t>20 млн. гривень (у тому числі за лотом);</w:t>
            </w:r>
          </w:p>
          <w:p w14:paraId="1A3822BE" w14:textId="5FD1E1B6" w:rsidR="00B75206" w:rsidRPr="009B38E9" w:rsidRDefault="00B75206" w:rsidP="00B75206">
            <w:pPr>
              <w:widowControl w:val="0"/>
              <w:pBdr>
                <w:top w:val="nil"/>
                <w:left w:val="nil"/>
                <w:bottom w:val="nil"/>
                <w:right w:val="nil"/>
                <w:between w:val="nil"/>
              </w:pBdr>
              <w:spacing w:before="120"/>
              <w:contextualSpacing/>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w:t>
            </w:r>
            <w:r w:rsidRPr="009B38E9">
              <w:rPr>
                <w:rFonts w:ascii="Times New Roman" w:eastAsia="Times New Roman" w:hAnsi="Times New Roman" w:cs="Times New Roman"/>
                <w:sz w:val="24"/>
                <w:szCs w:val="24"/>
              </w:rPr>
              <w:lastRenderedPageBreak/>
              <w:t xml:space="preserve">особою, до якої застосовано санкцію у </w:t>
            </w:r>
            <w:r w:rsidR="00630EDB" w:rsidRPr="009B38E9">
              <w:rPr>
                <w:rFonts w:ascii="Times New Roman" w:eastAsia="Times New Roman" w:hAnsi="Times New Roman" w:cs="Times New Roman"/>
                <w:sz w:val="24"/>
                <w:szCs w:val="24"/>
              </w:rPr>
              <w:t xml:space="preserve">вигляді заборони на </w:t>
            </w:r>
            <w:proofErr w:type="gramStart"/>
            <w:r w:rsidR="00630EDB" w:rsidRPr="009B38E9">
              <w:rPr>
                <w:rFonts w:ascii="Times New Roman" w:eastAsia="Times New Roman" w:hAnsi="Times New Roman" w:cs="Times New Roman"/>
                <w:sz w:val="24"/>
                <w:szCs w:val="24"/>
              </w:rPr>
              <w:t xml:space="preserve">здійснення </w:t>
            </w:r>
            <w:r w:rsidRPr="009B38E9">
              <w:rPr>
                <w:rFonts w:ascii="Times New Roman" w:eastAsia="Times New Roman" w:hAnsi="Times New Roman" w:cs="Times New Roman"/>
                <w:sz w:val="24"/>
                <w:szCs w:val="24"/>
              </w:rPr>
              <w:t xml:space="preserve"> не</w:t>
            </w:r>
            <w:r w:rsidR="00630EDB" w:rsidRPr="009B38E9">
              <w:rPr>
                <w:rFonts w:ascii="Times New Roman" w:eastAsia="Times New Roman" w:hAnsi="Times New Roman" w:cs="Times New Roman"/>
                <w:sz w:val="24"/>
                <w:szCs w:val="24"/>
                <w:lang w:val="uk-UA"/>
              </w:rPr>
              <w:t>ю</w:t>
            </w:r>
            <w:proofErr w:type="gramEnd"/>
            <w:r w:rsidRPr="009B38E9">
              <w:rPr>
                <w:rFonts w:ascii="Times New Roman" w:eastAsia="Times New Roman" w:hAnsi="Times New Roman" w:cs="Times New Roman"/>
                <w:sz w:val="24"/>
                <w:szCs w:val="24"/>
              </w:rPr>
              <w:t xml:space="preserve"> публічних закупівель товарів, робіт і послуг згідно із Законом України “Про санкції”;</w:t>
            </w:r>
          </w:p>
          <w:p w14:paraId="76999C86" w14:textId="77777777" w:rsidR="00B75206" w:rsidRPr="009B38E9" w:rsidRDefault="00B75206" w:rsidP="00B75206">
            <w:pPr>
              <w:widowControl w:val="0"/>
              <w:pBdr>
                <w:top w:val="nil"/>
                <w:left w:val="nil"/>
                <w:bottom w:val="nil"/>
                <w:right w:val="nil"/>
                <w:between w:val="nil"/>
              </w:pBdr>
              <w:spacing w:before="120"/>
              <w:contextualSpacing/>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743FD9B" w14:textId="77777777" w:rsidR="00630EDB" w:rsidRPr="009B38E9" w:rsidRDefault="00630EDB" w:rsidP="00B75206">
            <w:pPr>
              <w:widowControl w:val="0"/>
              <w:pBdr>
                <w:top w:val="nil"/>
                <w:left w:val="nil"/>
                <w:bottom w:val="nil"/>
                <w:right w:val="nil"/>
                <w:between w:val="nil"/>
              </w:pBdr>
              <w:spacing w:before="120"/>
              <w:contextualSpacing/>
              <w:jc w:val="both"/>
              <w:rPr>
                <w:rFonts w:ascii="Times New Roman" w:eastAsia="Times New Roman" w:hAnsi="Times New Roman" w:cs="Times New Roman"/>
                <w:sz w:val="24"/>
                <w:szCs w:val="24"/>
              </w:rPr>
            </w:pPr>
          </w:p>
          <w:p w14:paraId="7E16C826" w14:textId="64D5209F" w:rsidR="00B75206" w:rsidRPr="009B38E9" w:rsidRDefault="00B75206" w:rsidP="00B75206">
            <w:pPr>
              <w:widowControl w:val="0"/>
              <w:pBdr>
                <w:top w:val="nil"/>
                <w:left w:val="nil"/>
                <w:bottom w:val="nil"/>
                <w:right w:val="nil"/>
                <w:between w:val="nil"/>
              </w:pBdr>
              <w:spacing w:before="120"/>
              <w:contextualSpacing/>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630EDB" w:rsidRPr="009B38E9">
              <w:rPr>
                <w:rFonts w:ascii="Times New Roman" w:eastAsia="Times New Roman" w:hAnsi="Times New Roman" w:cs="Times New Roman"/>
                <w:sz w:val="24"/>
                <w:szCs w:val="24"/>
                <w:lang w:val="uk-UA"/>
              </w:rPr>
              <w:t>і</w:t>
            </w:r>
            <w:r w:rsidRPr="009B38E9">
              <w:rPr>
                <w:rFonts w:ascii="Times New Roman" w:eastAsia="Times New Roman" w:hAnsi="Times New Roman" w:cs="Times New Roman"/>
                <w:sz w:val="24"/>
                <w:szCs w:val="24"/>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B38E9">
              <w:rPr>
                <w:rFonts w:ascii="Times New Roman" w:eastAsia="Times New Roman" w:hAnsi="Times New Roman" w:cs="Times New Roman"/>
                <w:sz w:val="28"/>
                <w:szCs w:val="28"/>
              </w:rPr>
              <w:t xml:space="preserve"> </w:t>
            </w:r>
            <w:r w:rsidRPr="009B38E9">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AD36052" w14:textId="210192EA" w:rsidR="00B75206" w:rsidRPr="009B38E9" w:rsidRDefault="00B75206" w:rsidP="00630EDB">
            <w:pPr>
              <w:spacing w:before="150" w:after="150" w:line="240" w:lineRule="auto"/>
              <w:contextualSpacing/>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630EDB" w:rsidRPr="009B38E9">
              <w:rPr>
                <w:rFonts w:ascii="Times New Roman" w:eastAsia="Times New Roman" w:hAnsi="Times New Roman" w:cs="Times New Roman"/>
                <w:sz w:val="24"/>
                <w:szCs w:val="24"/>
                <w:lang w:val="uk-UA"/>
              </w:rPr>
              <w:t>7</w:t>
            </w:r>
            <w:r w:rsidRPr="009B38E9">
              <w:rPr>
                <w:rFonts w:ascii="Times New Roman" w:eastAsia="Times New Roman" w:hAnsi="Times New Roman" w:cs="Times New Roman"/>
                <w:sz w:val="24"/>
                <w:szCs w:val="24"/>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43C2" w:rsidRPr="00B413F2" w14:paraId="41AB5BAD" w14:textId="77777777" w:rsidTr="00B413F2">
        <w:tc>
          <w:tcPr>
            <w:tcW w:w="300" w:type="pct"/>
            <w:shd w:val="clear" w:color="auto" w:fill="FFFFFF"/>
            <w:hideMark/>
          </w:tcPr>
          <w:p w14:paraId="5755A273" w14:textId="0834D6AE" w:rsidR="006343C2" w:rsidRPr="00B413F2" w:rsidRDefault="000D35E9"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5</w:t>
            </w:r>
          </w:p>
        </w:tc>
        <w:tc>
          <w:tcPr>
            <w:tcW w:w="1550" w:type="pct"/>
            <w:shd w:val="clear" w:color="auto" w:fill="FFFFFF"/>
            <w:hideMark/>
          </w:tcPr>
          <w:p w14:paraId="0B4605B9"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18564BEC" w14:textId="58406A88" w:rsidR="006343C2" w:rsidRPr="009B38E9" w:rsidRDefault="00D0436B" w:rsidP="006343C2">
            <w:pPr>
              <w:spacing w:before="150" w:after="150" w:line="240" w:lineRule="auto"/>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9B38E9">
              <w:rPr>
                <w:rFonts w:ascii="Times New Roman" w:eastAsia="Times New Roman" w:hAnsi="Times New Roman" w:cs="Times New Roman"/>
                <w:b/>
                <w:i/>
                <w:sz w:val="24"/>
                <w:szCs w:val="24"/>
                <w:lang w:val="uk-UA" w:eastAsia="ru-RU"/>
              </w:rPr>
              <w:t>Додатку 2</w:t>
            </w:r>
            <w:r w:rsidRPr="009B38E9">
              <w:rPr>
                <w:rFonts w:ascii="Times New Roman" w:eastAsia="Times New Roman" w:hAnsi="Times New Roman" w:cs="Times New Roman"/>
                <w:sz w:val="24"/>
                <w:szCs w:val="24"/>
                <w:lang w:val="uk-UA" w:eastAsia="ru-RU"/>
              </w:rPr>
              <w:t xml:space="preserve"> до цієї тендерної документації.</w:t>
            </w:r>
          </w:p>
        </w:tc>
      </w:tr>
      <w:tr w:rsidR="006343C2" w:rsidRPr="00497EE6" w14:paraId="0A2E9528" w14:textId="77777777" w:rsidTr="00B413F2">
        <w:tc>
          <w:tcPr>
            <w:tcW w:w="300" w:type="pct"/>
            <w:shd w:val="clear" w:color="auto" w:fill="FFFFFF"/>
            <w:hideMark/>
          </w:tcPr>
          <w:p w14:paraId="65E8C580" w14:textId="5F99BBEA" w:rsidR="006343C2" w:rsidRPr="00B413F2" w:rsidRDefault="000D35E9"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550" w:type="pct"/>
            <w:shd w:val="clear" w:color="auto" w:fill="FFFFFF"/>
            <w:hideMark/>
          </w:tcPr>
          <w:p w14:paraId="2DEDAE8C" w14:textId="1A57907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Інформація </w:t>
            </w:r>
            <w:r w:rsidRPr="00C961FE">
              <w:rPr>
                <w:rFonts w:ascii="Times New Roman" w:eastAsia="Times New Roman" w:hAnsi="Times New Roman" w:cs="Times New Roman"/>
                <w:sz w:val="24"/>
                <w:szCs w:val="24"/>
                <w:lang w:val="uk-UA" w:eastAsia="ru-RU"/>
              </w:rPr>
              <w:t>про субпідрядника / співвиконавця</w:t>
            </w:r>
          </w:p>
        </w:tc>
        <w:tc>
          <w:tcPr>
            <w:tcW w:w="3150" w:type="pct"/>
            <w:shd w:val="clear" w:color="auto" w:fill="FFFFFF"/>
            <w:hideMark/>
          </w:tcPr>
          <w:p w14:paraId="77AEDBAE" w14:textId="787C9271" w:rsidR="006343C2" w:rsidRPr="009B38E9" w:rsidRDefault="00636827" w:rsidP="006343C2">
            <w:pPr>
              <w:spacing w:before="150" w:after="150" w:line="240" w:lineRule="auto"/>
              <w:jc w:val="both"/>
              <w:rPr>
                <w:rFonts w:ascii="Times New Roman" w:eastAsia="Times New Roman" w:hAnsi="Times New Roman" w:cs="Times New Roman"/>
                <w:sz w:val="24"/>
                <w:szCs w:val="24"/>
                <w:lang w:val="uk-UA" w:eastAsia="ru-RU"/>
              </w:rPr>
            </w:pPr>
            <w:r w:rsidRPr="009B38E9">
              <w:rPr>
                <w:rFonts w:ascii="Times New Roman CYR" w:hAnsi="Times New Roman CYR" w:cs="Times New Roman CYR"/>
                <w:sz w:val="24"/>
                <w:szCs w:val="24"/>
              </w:rPr>
              <w:t>Залучення субпідрядників не передбачено.</w:t>
            </w:r>
          </w:p>
        </w:tc>
      </w:tr>
      <w:tr w:rsidR="006343C2" w:rsidRPr="00EF42CB" w14:paraId="17634555" w14:textId="77777777" w:rsidTr="00B413F2">
        <w:tc>
          <w:tcPr>
            <w:tcW w:w="300" w:type="pct"/>
            <w:shd w:val="clear" w:color="auto" w:fill="FFFFFF"/>
            <w:hideMark/>
          </w:tcPr>
          <w:p w14:paraId="381CC539" w14:textId="2552B74C" w:rsidR="006343C2" w:rsidRPr="00B413F2" w:rsidRDefault="000D35E9" w:rsidP="006343C2">
            <w:pPr>
              <w:spacing w:before="150" w:after="15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w:t>
            </w:r>
          </w:p>
        </w:tc>
        <w:tc>
          <w:tcPr>
            <w:tcW w:w="1550" w:type="pct"/>
            <w:shd w:val="clear" w:color="auto" w:fill="FFFFFF"/>
            <w:hideMark/>
          </w:tcPr>
          <w:p w14:paraId="42C6DD32" w14:textId="5B239383"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Pr="00B413F2">
              <w:rPr>
                <w:rFonts w:ascii="Times New Roman" w:eastAsia="Times New Roman" w:hAnsi="Times New Roman" w:cs="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6220978F" w14:textId="77777777" w:rsidR="006343C2" w:rsidRPr="009B38E9" w:rsidRDefault="006343C2" w:rsidP="006343C2">
            <w:pPr>
              <w:spacing w:before="150" w:after="150" w:line="240" w:lineRule="auto"/>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6343C2" w:rsidRPr="00B413F2" w14:paraId="5EDCAF12" w14:textId="77777777" w:rsidTr="00B413F2">
        <w:tc>
          <w:tcPr>
            <w:tcW w:w="5000" w:type="pct"/>
            <w:gridSpan w:val="3"/>
            <w:shd w:val="clear" w:color="auto" w:fill="FFFFFF"/>
            <w:hideMark/>
          </w:tcPr>
          <w:p w14:paraId="5667956F" w14:textId="77777777" w:rsidR="006343C2" w:rsidRPr="009B38E9"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9B38E9">
              <w:rPr>
                <w:rFonts w:ascii="Times New Roman" w:eastAsia="Times New Roman" w:hAnsi="Times New Roman" w:cs="Times New Roman"/>
                <w:b/>
                <w:bCs/>
                <w:sz w:val="24"/>
                <w:szCs w:val="24"/>
                <w:lang w:val="uk-UA" w:eastAsia="ru-RU"/>
              </w:rPr>
              <w:t>Подання та розкриття тендерної пропозиції</w:t>
            </w:r>
          </w:p>
        </w:tc>
      </w:tr>
      <w:tr w:rsidR="006343C2" w:rsidRPr="006343C2" w14:paraId="4708C387" w14:textId="77777777" w:rsidTr="00B413F2">
        <w:tc>
          <w:tcPr>
            <w:tcW w:w="300" w:type="pct"/>
            <w:shd w:val="clear" w:color="auto" w:fill="FFFFFF"/>
            <w:hideMark/>
          </w:tcPr>
          <w:p w14:paraId="53352705"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3926D0B8"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Кінцевий строк подання тендерної пропозиції</w:t>
            </w:r>
          </w:p>
        </w:tc>
        <w:tc>
          <w:tcPr>
            <w:tcW w:w="3150" w:type="pct"/>
            <w:shd w:val="clear" w:color="auto" w:fill="FFFFFF"/>
            <w:hideMark/>
          </w:tcPr>
          <w:p w14:paraId="2121FDE2" w14:textId="0085DD36" w:rsidR="006343C2" w:rsidRPr="009B38E9" w:rsidRDefault="006343C2" w:rsidP="006343C2">
            <w:pPr>
              <w:spacing w:before="150" w:after="150" w:line="240" w:lineRule="auto"/>
              <w:jc w:val="both"/>
              <w:rPr>
                <w:rFonts w:ascii="Times New Roman" w:eastAsia="Times New Roman" w:hAnsi="Times New Roman" w:cs="Times New Roman"/>
                <w:i/>
                <w:iCs/>
                <w:sz w:val="24"/>
                <w:szCs w:val="24"/>
                <w:lang w:val="uk-UA" w:eastAsia="ru-RU"/>
              </w:rPr>
            </w:pPr>
            <w:r w:rsidRPr="009B38E9">
              <w:rPr>
                <w:rFonts w:ascii="Times New Roman" w:eastAsia="Times New Roman" w:hAnsi="Times New Roman" w:cs="Times New Roman"/>
                <w:sz w:val="24"/>
                <w:szCs w:val="24"/>
                <w:lang w:val="uk-UA" w:eastAsia="ru-RU"/>
              </w:rPr>
              <w:t xml:space="preserve">Кінцевий строк подання тендерних пропозицій: </w:t>
            </w:r>
            <w:r w:rsidR="00636827" w:rsidRPr="009B38E9">
              <w:rPr>
                <w:rFonts w:ascii="Times New Roman" w:eastAsia="Times New Roman" w:hAnsi="Times New Roman" w:cs="Times New Roman"/>
                <w:i/>
                <w:sz w:val="24"/>
                <w:szCs w:val="24"/>
                <w:u w:val="single"/>
                <w:lang w:val="uk-UA" w:eastAsia="ru-RU"/>
              </w:rPr>
              <w:t>вказаний в оголошені</w:t>
            </w:r>
            <w:r w:rsidRPr="009B38E9">
              <w:rPr>
                <w:rFonts w:ascii="Times New Roman" w:eastAsia="Times New Roman" w:hAnsi="Times New Roman" w:cs="Times New Roman"/>
                <w:i/>
                <w:iCs/>
                <w:sz w:val="24"/>
                <w:szCs w:val="24"/>
                <w:u w:val="single"/>
                <w:lang w:val="uk-UA" w:eastAsia="ru-RU"/>
              </w:rPr>
              <w:t>.</w:t>
            </w:r>
          </w:p>
          <w:p w14:paraId="1524EBAB" w14:textId="77777777" w:rsidR="00B75206" w:rsidRPr="009B38E9" w:rsidRDefault="00B75206" w:rsidP="00B75206">
            <w:pPr>
              <w:widowControl w:val="0"/>
              <w:contextualSpacing/>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71C75A" w14:textId="77777777" w:rsidR="00B75206" w:rsidRPr="009B38E9" w:rsidRDefault="00B75206" w:rsidP="00B75206">
            <w:pPr>
              <w:widowControl w:val="0"/>
              <w:contextualSpacing/>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015952E" w14:textId="5BF9A56E" w:rsidR="006343C2" w:rsidRPr="009B38E9" w:rsidRDefault="00B75206" w:rsidP="00B75206">
            <w:pPr>
              <w:spacing w:before="150" w:after="150" w:line="240" w:lineRule="auto"/>
              <w:contextualSpacing/>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343C2" w:rsidRPr="001C4FCF" w14:paraId="71A9E7CE" w14:textId="77777777" w:rsidTr="00B413F2">
        <w:tc>
          <w:tcPr>
            <w:tcW w:w="300" w:type="pct"/>
            <w:shd w:val="clear" w:color="auto" w:fill="FFFFFF"/>
            <w:hideMark/>
          </w:tcPr>
          <w:p w14:paraId="3641E643" w14:textId="77777777" w:rsidR="006343C2" w:rsidRPr="00B413F2" w:rsidRDefault="006343C2" w:rsidP="006343C2">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2</w:t>
            </w:r>
          </w:p>
        </w:tc>
        <w:tc>
          <w:tcPr>
            <w:tcW w:w="1550" w:type="pct"/>
            <w:shd w:val="clear" w:color="auto" w:fill="FFFFFF"/>
            <w:hideMark/>
          </w:tcPr>
          <w:p w14:paraId="192B787A" w14:textId="77777777" w:rsidR="006343C2" w:rsidRPr="00B413F2" w:rsidRDefault="006343C2" w:rsidP="006343C2">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Дата та час розкриття тендерної пропозиції</w:t>
            </w:r>
          </w:p>
        </w:tc>
        <w:tc>
          <w:tcPr>
            <w:tcW w:w="3150" w:type="pct"/>
            <w:shd w:val="clear" w:color="auto" w:fill="FFFFFF"/>
            <w:hideMark/>
          </w:tcPr>
          <w:p w14:paraId="7FDE8339" w14:textId="77777777" w:rsidR="00630EDB" w:rsidRPr="009B38E9" w:rsidRDefault="00630EDB" w:rsidP="00630EDB">
            <w:pPr>
              <w:shd w:val="clear" w:color="auto" w:fill="FFFFFF"/>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65D11BA" w14:textId="77777777" w:rsidR="00630EDB" w:rsidRPr="009B38E9" w:rsidRDefault="00630EDB" w:rsidP="00630EDB">
            <w:pPr>
              <w:shd w:val="clear" w:color="auto" w:fill="FFFFFF"/>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3B99585" w14:textId="0B7DD554" w:rsidR="006343C2" w:rsidRPr="009B38E9" w:rsidRDefault="00630EDB" w:rsidP="00630EDB">
            <w:pPr>
              <w:spacing w:before="150" w:after="150" w:line="240" w:lineRule="auto"/>
              <w:contextualSpacing/>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9B38E9">
                <w:rPr>
                  <w:rFonts w:ascii="Times New Roman" w:eastAsia="Times New Roman" w:hAnsi="Times New Roman" w:cs="Times New Roman"/>
                  <w:sz w:val="24"/>
                  <w:szCs w:val="24"/>
                </w:rPr>
                <w:t>47</w:t>
              </w:r>
            </w:hyperlink>
            <w:r w:rsidRPr="009B38E9">
              <w:rPr>
                <w:rFonts w:ascii="Times New Roman" w:eastAsia="Times New Roman" w:hAnsi="Times New Roman" w:cs="Times New Roman"/>
                <w:sz w:val="24"/>
                <w:szCs w:val="24"/>
              </w:rPr>
              <w:t xml:space="preserve"> Особливостей.</w:t>
            </w:r>
          </w:p>
        </w:tc>
      </w:tr>
      <w:tr w:rsidR="006343C2" w:rsidRPr="00B413F2" w14:paraId="0143B341" w14:textId="77777777" w:rsidTr="00B413F2">
        <w:tc>
          <w:tcPr>
            <w:tcW w:w="5000" w:type="pct"/>
            <w:gridSpan w:val="3"/>
            <w:shd w:val="clear" w:color="auto" w:fill="FFFFFF"/>
            <w:hideMark/>
          </w:tcPr>
          <w:p w14:paraId="1E2EB789" w14:textId="77777777" w:rsidR="006343C2" w:rsidRPr="009B38E9" w:rsidRDefault="006343C2" w:rsidP="006343C2">
            <w:pPr>
              <w:spacing w:before="150" w:after="150" w:line="240" w:lineRule="auto"/>
              <w:jc w:val="center"/>
              <w:rPr>
                <w:rFonts w:ascii="Times New Roman" w:eastAsia="Times New Roman" w:hAnsi="Times New Roman" w:cs="Times New Roman"/>
                <w:b/>
                <w:bCs/>
                <w:sz w:val="24"/>
                <w:szCs w:val="24"/>
                <w:lang w:val="uk-UA" w:eastAsia="ru-RU"/>
              </w:rPr>
            </w:pPr>
            <w:r w:rsidRPr="009B38E9">
              <w:rPr>
                <w:rFonts w:ascii="Times New Roman" w:eastAsia="Times New Roman" w:hAnsi="Times New Roman" w:cs="Times New Roman"/>
                <w:b/>
                <w:bCs/>
                <w:sz w:val="24"/>
                <w:szCs w:val="24"/>
                <w:lang w:val="uk-UA" w:eastAsia="ru-RU"/>
              </w:rPr>
              <w:t>Оцінка тендерної пропозиції</w:t>
            </w:r>
          </w:p>
        </w:tc>
      </w:tr>
      <w:tr w:rsidR="00137004" w:rsidRPr="00B413F2" w14:paraId="6FF08B5A" w14:textId="77777777" w:rsidTr="0075494A">
        <w:tc>
          <w:tcPr>
            <w:tcW w:w="300" w:type="pct"/>
            <w:shd w:val="clear" w:color="auto" w:fill="FFFFFF"/>
            <w:hideMark/>
          </w:tcPr>
          <w:p w14:paraId="1D4065BC" w14:textId="77777777" w:rsidR="00137004" w:rsidRPr="00B413F2" w:rsidRDefault="00137004" w:rsidP="0013700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4A8B9BB7" w14:textId="442A07DA" w:rsidR="00137004" w:rsidRPr="00B413F2" w:rsidRDefault="00137004" w:rsidP="0013700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w:t>
            </w:r>
            <w:r w:rsidRPr="000A5534">
              <w:rPr>
                <w:rFonts w:ascii="Times New Roman" w:eastAsia="Times New Roman" w:hAnsi="Times New Roman" w:cs="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cs="Times New Roman"/>
                <w:sz w:val="24"/>
                <w:szCs w:val="24"/>
                <w:lang w:val="uk-UA" w:eastAsia="ru-RU"/>
              </w:rPr>
              <w:lastRenderedPageBreak/>
              <w:t>питомої ваги кожного критерію</w:t>
            </w:r>
          </w:p>
        </w:tc>
        <w:tc>
          <w:tcPr>
            <w:tcW w:w="3150" w:type="pct"/>
            <w:shd w:val="clear" w:color="auto" w:fill="FFFFFF"/>
            <w:vAlign w:val="center"/>
            <w:hideMark/>
          </w:tcPr>
          <w:p w14:paraId="2C9DDB1A" w14:textId="77777777" w:rsidR="00137004" w:rsidRPr="009B38E9" w:rsidRDefault="00137004" w:rsidP="00137004">
            <w:pPr>
              <w:shd w:val="clear" w:color="auto" w:fill="FFFFFF"/>
              <w:jc w:val="both"/>
              <w:rPr>
                <w:rFonts w:ascii="Times New Roman" w:eastAsia="Times New Roman" w:hAnsi="Times New Roman" w:cs="Times New Roman"/>
                <w:sz w:val="24"/>
                <w:szCs w:val="24"/>
                <w:lang w:val="uk-UA"/>
              </w:rPr>
            </w:pPr>
            <w:r w:rsidRPr="009B38E9">
              <w:rPr>
                <w:rFonts w:ascii="Times New Roman" w:eastAsia="Times New Roman" w:hAnsi="Times New Roman" w:cs="Times New Roman"/>
                <w:sz w:val="24"/>
                <w:szCs w:val="24"/>
                <w:lang w:val="uk-UA"/>
              </w:rPr>
              <w:lastRenderedPageBreak/>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9B38E9">
                <w:rPr>
                  <w:rFonts w:ascii="Times New Roman" w:eastAsia="Times New Roman" w:hAnsi="Times New Roman" w:cs="Times New Roman"/>
                  <w:sz w:val="24"/>
                  <w:szCs w:val="24"/>
                  <w:lang w:val="uk-UA"/>
                </w:rPr>
                <w:t>шістнадцятої</w:t>
              </w:r>
            </w:hyperlink>
            <w:r w:rsidRPr="009B38E9">
              <w:rPr>
                <w:rFonts w:ascii="Times New Roman" w:eastAsia="Times New Roman" w:hAnsi="Times New Roman" w:cs="Times New Roman"/>
                <w:sz w:val="24"/>
                <w:szCs w:val="24"/>
                <w:lang w:val="uk-UA"/>
              </w:rPr>
              <w:t xml:space="preserve">, абзаців другого і третього </w:t>
            </w:r>
            <w:r w:rsidRPr="009B38E9">
              <w:rPr>
                <w:rFonts w:ascii="Times New Roman" w:eastAsia="Times New Roman" w:hAnsi="Times New Roman" w:cs="Times New Roman"/>
                <w:sz w:val="24"/>
                <w:szCs w:val="24"/>
                <w:lang w:val="uk-UA"/>
              </w:rPr>
              <w:lastRenderedPageBreak/>
              <w:t>частини п’ятнадцятої статті 29 Закону не застосовуються) з урахуванням положень пункту 43 Особливостей.</w:t>
            </w:r>
          </w:p>
          <w:p w14:paraId="3EEB496A" w14:textId="77777777" w:rsidR="00137004" w:rsidRPr="009B38E9" w:rsidRDefault="00137004" w:rsidP="00137004">
            <w:pPr>
              <w:widowControl w:val="0"/>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36C4099" w14:textId="77777777" w:rsidR="00137004" w:rsidRPr="009B38E9" w:rsidRDefault="00137004" w:rsidP="00137004">
            <w:pPr>
              <w:widowControl w:val="0"/>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4AF7064C" w14:textId="77777777" w:rsidR="00137004" w:rsidRPr="009B38E9" w:rsidRDefault="00137004" w:rsidP="00137004">
            <w:pPr>
              <w:widowControl w:val="0"/>
              <w:jc w:val="both"/>
              <w:rPr>
                <w:rFonts w:ascii="Times New Roman" w:eastAsia="Times New Roman" w:hAnsi="Times New Roman" w:cs="Times New Roman"/>
                <w:b/>
                <w:sz w:val="24"/>
                <w:szCs w:val="24"/>
              </w:rPr>
            </w:pPr>
            <w:r w:rsidRPr="009B38E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01B96DDA" w14:textId="77777777" w:rsidR="00137004" w:rsidRPr="009B38E9" w:rsidRDefault="00137004" w:rsidP="00137004">
            <w:pPr>
              <w:widowControl w:val="0"/>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41B7E850" w14:textId="77777777" w:rsidR="00137004" w:rsidRPr="009B38E9" w:rsidRDefault="00137004" w:rsidP="00137004">
            <w:pPr>
              <w:widowControl w:val="0"/>
              <w:jc w:val="both"/>
              <w:rPr>
                <w:rFonts w:ascii="Times New Roman" w:eastAsia="Times New Roman" w:hAnsi="Times New Roman" w:cs="Times New Roman"/>
                <w:i/>
                <w:sz w:val="24"/>
                <w:szCs w:val="24"/>
              </w:rPr>
            </w:pPr>
            <w:r w:rsidRPr="009B38E9">
              <w:rPr>
                <w:rFonts w:ascii="Times New Roman" w:eastAsia="Times New Roman" w:hAnsi="Times New Roman" w:cs="Times New Roman"/>
                <w:i/>
                <w:sz w:val="24"/>
                <w:szCs w:val="24"/>
              </w:rPr>
              <w:t>(у разі якщо подано дві і більше тендерних пропозицій).</w:t>
            </w:r>
          </w:p>
          <w:p w14:paraId="47580DAC" w14:textId="77777777" w:rsidR="00137004" w:rsidRPr="009B38E9" w:rsidRDefault="00137004" w:rsidP="00137004">
            <w:pPr>
              <w:shd w:val="clear" w:color="auto" w:fill="FFFFFF"/>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8114A57" w14:textId="77777777" w:rsidR="00137004" w:rsidRPr="009B38E9" w:rsidRDefault="00137004" w:rsidP="00137004">
            <w:pPr>
              <w:widowControl w:val="0"/>
              <w:jc w:val="both"/>
              <w:rPr>
                <w:rFonts w:ascii="Times New Roman" w:eastAsia="Times New Roman" w:hAnsi="Times New Roman" w:cs="Times New Roman"/>
                <w:i/>
                <w:sz w:val="24"/>
                <w:szCs w:val="24"/>
              </w:rPr>
            </w:pPr>
            <w:r w:rsidRPr="009B38E9">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w:t>
            </w:r>
            <w:r w:rsidRPr="009B38E9">
              <w:rPr>
                <w:rFonts w:ascii="Times New Roman" w:eastAsia="Times New Roman" w:hAnsi="Times New Roman" w:cs="Times New Roman"/>
                <w:sz w:val="24"/>
                <w:szCs w:val="24"/>
              </w:rPr>
              <w:lastRenderedPageBreak/>
              <w:t>електронній системі закупівель протягом одного дня з дня прийняття відповідного рішення.</w:t>
            </w:r>
          </w:p>
          <w:p w14:paraId="6A5DB0B0" w14:textId="3E4910D5" w:rsidR="00137004" w:rsidRPr="009B38E9" w:rsidRDefault="00137004" w:rsidP="00137004">
            <w:pPr>
              <w:widowControl w:val="0"/>
              <w:jc w:val="both"/>
              <w:rPr>
                <w:rFonts w:ascii="Times New Roman" w:eastAsia="Times New Roman" w:hAnsi="Times New Roman" w:cs="Times New Roman"/>
                <w:sz w:val="24"/>
                <w:szCs w:val="24"/>
              </w:rPr>
            </w:pPr>
            <w:r w:rsidRPr="009B38E9">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7503BE9" w14:textId="49459FC2" w:rsidR="00137004" w:rsidRPr="009B38E9" w:rsidRDefault="00137004" w:rsidP="00137004">
            <w:pPr>
              <w:widowControl w:val="0"/>
              <w:jc w:val="both"/>
              <w:rPr>
                <w:rFonts w:ascii="Times New Roman" w:eastAsia="Times New Roman" w:hAnsi="Times New Roman" w:cs="Times New Roman"/>
                <w:b/>
                <w:i/>
                <w:sz w:val="24"/>
                <w:szCs w:val="24"/>
              </w:rPr>
            </w:pPr>
            <w:r w:rsidRPr="009B38E9">
              <w:rPr>
                <w:rFonts w:ascii="Times New Roman" w:eastAsia="Times New Roman" w:hAnsi="Times New Roman" w:cs="Times New Roman"/>
                <w:i/>
                <w:sz w:val="24"/>
                <w:szCs w:val="24"/>
              </w:rPr>
              <w:t xml:space="preserve">До </w:t>
            </w:r>
            <w:proofErr w:type="gramStart"/>
            <w:r w:rsidRPr="009B38E9">
              <w:rPr>
                <w:rFonts w:ascii="Times New Roman" w:eastAsia="Times New Roman" w:hAnsi="Times New Roman" w:cs="Times New Roman"/>
                <w:i/>
                <w:sz w:val="24"/>
                <w:szCs w:val="24"/>
              </w:rPr>
              <w:t xml:space="preserve">розгляду </w:t>
            </w:r>
            <w:r w:rsidRPr="009B38E9">
              <w:rPr>
                <w:rFonts w:ascii="Times New Roman" w:eastAsia="Times New Roman" w:hAnsi="Times New Roman" w:cs="Times New Roman"/>
                <w:i/>
                <w:sz w:val="24"/>
                <w:szCs w:val="24"/>
                <w:u w:val="single"/>
              </w:rPr>
              <w:t xml:space="preserve"> не</w:t>
            </w:r>
            <w:proofErr w:type="gramEnd"/>
            <w:r w:rsidRPr="009B38E9">
              <w:rPr>
                <w:rFonts w:ascii="Times New Roman" w:eastAsia="Times New Roman" w:hAnsi="Times New Roman" w:cs="Times New Roman"/>
                <w:i/>
                <w:sz w:val="24"/>
                <w:szCs w:val="24"/>
                <w:u w:val="single"/>
              </w:rPr>
              <w:t xml:space="preserve"> приймається </w:t>
            </w:r>
            <w:r w:rsidRPr="009B38E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FA65EA9" w14:textId="77777777" w:rsidR="00137004" w:rsidRPr="009B38E9" w:rsidRDefault="00137004" w:rsidP="00137004">
            <w:pPr>
              <w:widowControl w:val="0"/>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C8A558F" w14:textId="77777777" w:rsidR="00137004" w:rsidRPr="009B38E9" w:rsidRDefault="00137004" w:rsidP="00137004">
            <w:pPr>
              <w:widowControl w:val="0"/>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9B38E9">
              <w:rPr>
                <w:rFonts w:ascii="Times New Roman" w:eastAsia="Times New Roman" w:hAnsi="Times New Roman" w:cs="Times New Roman"/>
                <w:sz w:val="24"/>
                <w:szCs w:val="24"/>
              </w:rPr>
              <w:t>учасник  не</w:t>
            </w:r>
            <w:proofErr w:type="gramEnd"/>
            <w:r w:rsidRPr="009B38E9">
              <w:rPr>
                <w:rFonts w:ascii="Times New Roman" w:eastAsia="Times New Roman" w:hAnsi="Times New Roman" w:cs="Times New Roman"/>
                <w:sz w:val="24"/>
                <w:szCs w:val="24"/>
              </w:rPr>
              <w:t xml:space="preserve"> є платником ПДВ, а також без ПДВ - якщо предмет закупівлі не оподатковується.</w:t>
            </w:r>
          </w:p>
          <w:p w14:paraId="02011277" w14:textId="77777777" w:rsidR="00137004" w:rsidRPr="009B38E9" w:rsidRDefault="00137004" w:rsidP="00137004">
            <w:pPr>
              <w:widowControl w:val="0"/>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Оцінка здійснюється щодо предмета закупівлі в цілому.</w:t>
            </w:r>
          </w:p>
          <w:p w14:paraId="07B99221" w14:textId="3DA94D53" w:rsidR="00137004" w:rsidRPr="009B38E9" w:rsidRDefault="00137004" w:rsidP="00137004">
            <w:pPr>
              <w:widowControl w:val="0"/>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 xml:space="preserve">Учасник визначає ціни на </w:t>
            </w:r>
            <w:r w:rsidRPr="009B38E9">
              <w:rPr>
                <w:rFonts w:ascii="Times New Roman" w:eastAsia="Times New Roman" w:hAnsi="Times New Roman" w:cs="Times New Roman"/>
                <w:b/>
                <w:sz w:val="24"/>
                <w:szCs w:val="24"/>
              </w:rPr>
              <w:t>послуги</w:t>
            </w:r>
            <w:r w:rsidRPr="009B38E9">
              <w:rPr>
                <w:rFonts w:ascii="Times New Roman" w:eastAsia="Times New Roman" w:hAnsi="Times New Roman" w:cs="Times New Roman"/>
                <w:sz w:val="24"/>
                <w:szCs w:val="24"/>
              </w:rPr>
              <w:t xml:space="preserve">, що він пропонує </w:t>
            </w:r>
            <w:r w:rsidRPr="009B38E9">
              <w:rPr>
                <w:rFonts w:ascii="Times New Roman" w:eastAsia="Times New Roman" w:hAnsi="Times New Roman" w:cs="Times New Roman"/>
                <w:b/>
                <w:sz w:val="24"/>
                <w:szCs w:val="24"/>
              </w:rPr>
              <w:t>надати</w:t>
            </w:r>
            <w:r w:rsidRPr="009B38E9">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9B38E9">
              <w:rPr>
                <w:rFonts w:ascii="Times New Roman" w:eastAsia="Times New Roman" w:hAnsi="Times New Roman" w:cs="Times New Roman"/>
                <w:b/>
                <w:sz w:val="24"/>
                <w:szCs w:val="24"/>
              </w:rPr>
              <w:t>послуг</w:t>
            </w:r>
            <w:r w:rsidRPr="009B38E9">
              <w:rPr>
                <w:rFonts w:ascii="Times New Roman" w:eastAsia="Times New Roman" w:hAnsi="Times New Roman" w:cs="Times New Roman"/>
                <w:sz w:val="24"/>
                <w:szCs w:val="24"/>
              </w:rPr>
              <w:t xml:space="preserve"> даного виду.</w:t>
            </w:r>
          </w:p>
          <w:p w14:paraId="7527A5F2" w14:textId="75A2928E" w:rsidR="00137004" w:rsidRPr="009B38E9" w:rsidRDefault="00137004" w:rsidP="00137004">
            <w:pPr>
              <w:widowControl w:val="0"/>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w:t>
            </w:r>
            <w:proofErr w:type="gramStart"/>
            <w:r w:rsidRPr="009B38E9">
              <w:rPr>
                <w:rFonts w:ascii="Times New Roman" w:eastAsia="Times New Roman" w:hAnsi="Times New Roman" w:cs="Times New Roman"/>
                <w:sz w:val="24"/>
                <w:szCs w:val="24"/>
              </w:rPr>
              <w:t>% .</w:t>
            </w:r>
            <w:proofErr w:type="gramEnd"/>
          </w:p>
          <w:p w14:paraId="0D162A55" w14:textId="77777777" w:rsidR="00137004" w:rsidRPr="009B38E9" w:rsidRDefault="00137004" w:rsidP="00137004">
            <w:pPr>
              <w:shd w:val="clear" w:color="auto" w:fill="FFFFFF"/>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w:t>
            </w:r>
            <w:r w:rsidRPr="009B38E9">
              <w:rPr>
                <w:rFonts w:ascii="Times New Roman" w:eastAsia="Times New Roman" w:hAnsi="Times New Roman" w:cs="Times New Roman"/>
                <w:sz w:val="24"/>
                <w:szCs w:val="24"/>
              </w:rPr>
              <w:lastRenderedPageBreak/>
              <w:t>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662A445" w14:textId="77777777" w:rsidR="00137004" w:rsidRPr="009B38E9" w:rsidRDefault="00137004" w:rsidP="00137004">
            <w:pPr>
              <w:shd w:val="clear" w:color="auto" w:fill="FFFFFF"/>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144B70B" w14:textId="77777777" w:rsidR="00137004" w:rsidRPr="009B38E9" w:rsidRDefault="00137004" w:rsidP="00137004">
            <w:pPr>
              <w:keepNext/>
              <w:shd w:val="clear" w:color="auto" w:fill="FFFFFF"/>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42F01E1" w14:textId="77777777" w:rsidR="00137004" w:rsidRPr="009B38E9" w:rsidRDefault="00137004" w:rsidP="00137004">
            <w:pPr>
              <w:keepNext/>
              <w:shd w:val="clear" w:color="auto" w:fill="FFFFFF"/>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A67E943" w14:textId="77777777" w:rsidR="00137004" w:rsidRPr="009B38E9" w:rsidRDefault="00137004" w:rsidP="00137004">
            <w:pPr>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F6C5E9E" w14:textId="77777777" w:rsidR="00137004" w:rsidRPr="009B38E9" w:rsidRDefault="00137004" w:rsidP="00137004">
            <w:pPr>
              <w:jc w:val="both"/>
              <w:rPr>
                <w:rFonts w:ascii="Times New Roman" w:eastAsia="Times New Roman" w:hAnsi="Times New Roman" w:cs="Times New Roman"/>
                <w:strike/>
                <w:sz w:val="24"/>
                <w:szCs w:val="24"/>
              </w:rPr>
            </w:pPr>
            <w:r w:rsidRPr="009B38E9">
              <w:rPr>
                <w:rFonts w:ascii="Times New Roman" w:eastAsia="Times New Roman" w:hAnsi="Times New Roman" w:cs="Times New Roman"/>
                <w:sz w:val="24"/>
                <w:szCs w:val="24"/>
              </w:rPr>
              <w:t xml:space="preserve">Замовник не може розміщувати щодо одного і того ж учасника процедури закупівлі більше ніж один раз </w:t>
            </w:r>
            <w:r w:rsidRPr="009B38E9">
              <w:rPr>
                <w:rFonts w:ascii="Times New Roman" w:eastAsia="Times New Roman" w:hAnsi="Times New Roman" w:cs="Times New Roman"/>
                <w:sz w:val="24"/>
                <w:szCs w:val="24"/>
              </w:rPr>
              <w:lastRenderedPageBreak/>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B76C4D8" w14:textId="77777777" w:rsidR="00137004" w:rsidRPr="009B38E9" w:rsidRDefault="00137004" w:rsidP="00137004">
            <w:pPr>
              <w:widowControl w:val="0"/>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38E9">
              <w:rPr>
                <w:rFonts w:ascii="Times New Roman" w:eastAsia="Times New Roman" w:hAnsi="Times New Roman" w:cs="Times New Roman"/>
                <w:b/>
                <w:i/>
                <w:sz w:val="24"/>
                <w:szCs w:val="24"/>
              </w:rPr>
              <w:t>протягом 24 годин</w:t>
            </w:r>
            <w:r w:rsidRPr="009B38E9">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66A4618" w14:textId="77777777" w:rsidR="00137004" w:rsidRPr="009B38E9" w:rsidRDefault="00137004" w:rsidP="00137004">
            <w:pPr>
              <w:widowControl w:val="0"/>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14:paraId="160FE655" w14:textId="77777777" w:rsidR="00137004" w:rsidRPr="009B38E9" w:rsidRDefault="00137004" w:rsidP="00137004">
            <w:pPr>
              <w:widowControl w:val="0"/>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EE7067C" w14:textId="3152944A" w:rsidR="00137004" w:rsidRPr="009B38E9" w:rsidRDefault="00137004" w:rsidP="00137004">
            <w:pPr>
              <w:widowControl w:val="0"/>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607B64" w:rsidRPr="00EF42CB" w14:paraId="6830562A" w14:textId="77777777" w:rsidTr="00662A87">
        <w:tc>
          <w:tcPr>
            <w:tcW w:w="300" w:type="pct"/>
            <w:shd w:val="clear" w:color="auto" w:fill="FFFFFF"/>
            <w:hideMark/>
          </w:tcPr>
          <w:p w14:paraId="7A1EE065" w14:textId="77777777" w:rsidR="00607B64" w:rsidRPr="00B413F2" w:rsidRDefault="00607B64" w:rsidP="00607B6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0D9387B1" w14:textId="77777777" w:rsidR="00607B64" w:rsidRPr="00B413F2" w:rsidRDefault="00607B64" w:rsidP="00607B64">
            <w:pPr>
              <w:spacing w:before="150" w:after="150" w:line="240" w:lineRule="auto"/>
              <w:rPr>
                <w:rFonts w:ascii="Times New Roman" w:eastAsia="Times New Roman" w:hAnsi="Times New Roman" w:cs="Times New Roman"/>
                <w:sz w:val="24"/>
                <w:szCs w:val="24"/>
                <w:highlight w:val="yellow"/>
                <w:lang w:val="uk-UA" w:eastAsia="ru-RU"/>
              </w:rPr>
            </w:pPr>
            <w:r w:rsidRPr="00502948">
              <w:rPr>
                <w:rFonts w:ascii="Times New Roman" w:eastAsia="Times New Roman" w:hAnsi="Times New Roman" w:cs="Times New Roman"/>
                <w:sz w:val="24"/>
                <w:szCs w:val="24"/>
                <w:lang w:val="uk-UA" w:eastAsia="ru-RU"/>
              </w:rPr>
              <w:t>Інша інформація</w:t>
            </w:r>
          </w:p>
        </w:tc>
        <w:tc>
          <w:tcPr>
            <w:tcW w:w="3150" w:type="pct"/>
            <w:shd w:val="clear" w:color="auto" w:fill="FFFFFF"/>
          </w:tcPr>
          <w:p w14:paraId="7C410BF4" w14:textId="77777777" w:rsidR="00662A87" w:rsidRPr="009B38E9" w:rsidRDefault="00662A87" w:rsidP="00662A87">
            <w:pPr>
              <w:spacing w:before="150" w:after="150" w:line="240" w:lineRule="auto"/>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 xml:space="preserve">Вартість тендерної пропозиції та всі інші ціни повинні бути чітко визначені. </w:t>
            </w:r>
          </w:p>
          <w:p w14:paraId="0001D094" w14:textId="666B5A70" w:rsidR="00662A87" w:rsidRPr="009B38E9" w:rsidRDefault="00662A87" w:rsidP="00662A87">
            <w:pPr>
              <w:spacing w:before="150" w:after="150" w:line="240" w:lineRule="auto"/>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Учасник самостійно несе всі витрати, пов’язані з</w:t>
            </w:r>
            <w:r w:rsidRPr="009B38E9">
              <w:t xml:space="preserve"> </w:t>
            </w:r>
            <w:r w:rsidRPr="009B38E9">
              <w:rPr>
                <w:rFonts w:ascii="Times New Roman" w:eastAsia="Times New Roman" w:hAnsi="Times New Roman" w:cs="Times New Roman"/>
                <w:sz w:val="24"/>
                <w:szCs w:val="24"/>
                <w:lang w:val="uk-UA" w:eastAsia="ru-RU"/>
              </w:rPr>
              <w:t>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w:t>
            </w:r>
            <w:r w:rsidRPr="009B38E9">
              <w:t xml:space="preserve"> </w:t>
            </w:r>
            <w:r w:rsidRPr="009B38E9">
              <w:rPr>
                <w:rFonts w:ascii="Times New Roman" w:eastAsia="Times New Roman" w:hAnsi="Times New Roman" w:cs="Times New Roman"/>
                <w:sz w:val="24"/>
                <w:szCs w:val="24"/>
                <w:lang w:val="uk-UA" w:eastAsia="ru-RU"/>
              </w:rPr>
              <w:t xml:space="preserve">на підготовку пропозиції незалежно від результату торгів. До розрахунку ціни  пропозиції не включаються будь-які витрати, понесені учасником у </w:t>
            </w:r>
            <w:r w:rsidRPr="009B38E9">
              <w:rPr>
                <w:rFonts w:ascii="Times New Roman" w:eastAsia="Times New Roman" w:hAnsi="Times New Roman" w:cs="Times New Roman"/>
                <w:sz w:val="24"/>
                <w:szCs w:val="24"/>
                <w:lang w:val="uk-UA" w:eastAsia="ru-RU"/>
              </w:rPr>
              <w:lastRenderedPageBreak/>
              <w:t>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w:t>
            </w:r>
            <w:r w:rsidRPr="009B38E9">
              <w:t xml:space="preserve"> </w:t>
            </w:r>
            <w:r w:rsidRPr="009B38E9">
              <w:rPr>
                <w:rFonts w:ascii="Times New Roman" w:eastAsia="Times New Roman" w:hAnsi="Times New Roman" w:cs="Times New Roman"/>
                <w:sz w:val="24"/>
                <w:szCs w:val="24"/>
                <w:lang w:val="uk-UA" w:eastAsia="ru-RU"/>
              </w:rPr>
              <w:t xml:space="preserve">відшкодовуються (в тому числі  у разі відміни торгів чи визнання торгів такими, що не відбулися). </w:t>
            </w:r>
          </w:p>
          <w:p w14:paraId="60AB5FB5" w14:textId="77777777" w:rsidR="00662A87" w:rsidRPr="009B38E9" w:rsidRDefault="00662A87" w:rsidP="00662A87">
            <w:pPr>
              <w:spacing w:before="150" w:after="150" w:line="240" w:lineRule="auto"/>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 </w:t>
            </w:r>
          </w:p>
          <w:p w14:paraId="29838776" w14:textId="77777777" w:rsidR="00662A87" w:rsidRPr="009B38E9" w:rsidRDefault="00662A87" w:rsidP="00662A87">
            <w:pPr>
              <w:spacing w:before="150" w:after="150" w:line="240" w:lineRule="auto"/>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 </w:t>
            </w:r>
          </w:p>
          <w:p w14:paraId="40ED3D2A" w14:textId="77777777" w:rsidR="00607B64" w:rsidRPr="009B38E9" w:rsidRDefault="00662A87" w:rsidP="00662A87">
            <w:pPr>
              <w:spacing w:before="150" w:after="150" w:line="240" w:lineRule="auto"/>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Інші умови тендерної документації:</w:t>
            </w:r>
          </w:p>
          <w:p w14:paraId="7EB5557A" w14:textId="77777777" w:rsidR="00662A87" w:rsidRPr="009B38E9" w:rsidRDefault="00662A87" w:rsidP="00662A87">
            <w:pPr>
              <w:pStyle w:val="a4"/>
              <w:numPr>
                <w:ilvl w:val="0"/>
                <w:numId w:val="50"/>
              </w:numPr>
              <w:spacing w:before="150" w:after="150" w:line="240" w:lineRule="auto"/>
              <w:ind w:left="0" w:firstLine="214"/>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Учасники відповідають за зміст своїх тендерних</w:t>
            </w:r>
            <w:r w:rsidRPr="009B38E9">
              <w:t xml:space="preserve"> </w:t>
            </w:r>
            <w:r w:rsidRPr="009B38E9">
              <w:rPr>
                <w:rFonts w:ascii="Times New Roman" w:eastAsia="Times New Roman" w:hAnsi="Times New Roman" w:cs="Times New Roman"/>
                <w:sz w:val="24"/>
                <w:szCs w:val="24"/>
                <w:lang w:val="uk-UA" w:eastAsia="ru-RU"/>
              </w:rPr>
              <w:t>пропозицій та повинні дотримуватись норм чинного законодавства України.</w:t>
            </w:r>
          </w:p>
          <w:p w14:paraId="34EA6823" w14:textId="77777777" w:rsidR="00662A87" w:rsidRPr="009B38E9" w:rsidRDefault="00662A87" w:rsidP="00662A87">
            <w:pPr>
              <w:pStyle w:val="a4"/>
              <w:numPr>
                <w:ilvl w:val="0"/>
                <w:numId w:val="50"/>
              </w:numPr>
              <w:spacing w:before="150" w:after="150" w:line="240" w:lineRule="auto"/>
              <w:ind w:left="72" w:firstLine="288"/>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У разі якщо учасник або переможець не повинен складати</w:t>
            </w:r>
            <w:r w:rsidRPr="009B38E9">
              <w:t xml:space="preserve"> </w:t>
            </w:r>
            <w:r w:rsidRPr="009B38E9">
              <w:rPr>
                <w:rFonts w:ascii="Times New Roman" w:eastAsia="Times New Roman" w:hAnsi="Times New Roman" w:cs="Times New Roman"/>
                <w:sz w:val="24"/>
                <w:szCs w:val="24"/>
                <w:lang w:val="uk-UA" w:eastAsia="ru-RU"/>
              </w:rPr>
              <w:t>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3B734C82" w14:textId="77777777" w:rsidR="00662A87" w:rsidRPr="009B38E9" w:rsidRDefault="00662A87" w:rsidP="00662A87">
            <w:pPr>
              <w:pStyle w:val="a4"/>
              <w:numPr>
                <w:ilvl w:val="0"/>
                <w:numId w:val="50"/>
              </w:numPr>
              <w:spacing w:before="150" w:after="150" w:line="240" w:lineRule="auto"/>
              <w:ind w:left="0" w:firstLine="360"/>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Документи, що не передбачені законодавством для</w:t>
            </w:r>
            <w:r w:rsidRPr="009B38E9">
              <w:t xml:space="preserve"> </w:t>
            </w:r>
            <w:r w:rsidRPr="009B38E9">
              <w:rPr>
                <w:rFonts w:ascii="Times New Roman" w:eastAsia="Times New Roman" w:hAnsi="Times New Roman" w:cs="Times New Roman"/>
                <w:sz w:val="24"/>
                <w:szCs w:val="24"/>
                <w:lang w:val="uk-UA" w:eastAsia="ru-RU"/>
              </w:rPr>
              <w:t>учасників — юридичних, фізичних осіб, у тому числі фізичних осіб — підприємців, не подаються ними у складі тендерної пропозиції.</w:t>
            </w:r>
          </w:p>
          <w:p w14:paraId="013D44F3" w14:textId="77777777" w:rsidR="00662A87" w:rsidRPr="009B38E9" w:rsidRDefault="00662A87" w:rsidP="00662A87">
            <w:pPr>
              <w:pStyle w:val="a4"/>
              <w:numPr>
                <w:ilvl w:val="0"/>
                <w:numId w:val="50"/>
              </w:numPr>
              <w:spacing w:before="150" w:after="150" w:line="240" w:lineRule="auto"/>
              <w:ind w:left="-70" w:firstLine="425"/>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Відсутність документів, що не передбачені</w:t>
            </w:r>
            <w:r w:rsidRPr="009B38E9">
              <w:rPr>
                <w:lang w:val="uk-UA"/>
              </w:rPr>
              <w:t xml:space="preserve"> </w:t>
            </w:r>
            <w:r w:rsidRPr="009B38E9">
              <w:rPr>
                <w:rFonts w:ascii="Times New Roman" w:eastAsia="Times New Roman" w:hAnsi="Times New Roman" w:cs="Times New Roman"/>
                <w:sz w:val="24"/>
                <w:szCs w:val="24"/>
                <w:lang w:val="uk-UA" w:eastAsia="ru-RU"/>
              </w:rPr>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470B8FC" w14:textId="77777777" w:rsidR="00662A87" w:rsidRPr="009B38E9" w:rsidRDefault="00662A87" w:rsidP="00662A87">
            <w:pPr>
              <w:pStyle w:val="a4"/>
              <w:numPr>
                <w:ilvl w:val="0"/>
                <w:numId w:val="50"/>
              </w:numPr>
              <w:spacing w:before="150" w:after="150" w:line="240" w:lineRule="auto"/>
              <w:ind w:left="0" w:firstLine="355"/>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2E3B09E" w14:textId="77777777" w:rsidR="00662A87" w:rsidRPr="009B38E9" w:rsidRDefault="00662A87" w:rsidP="00662A87">
            <w:pPr>
              <w:pStyle w:val="a4"/>
              <w:numPr>
                <w:ilvl w:val="0"/>
                <w:numId w:val="50"/>
              </w:numPr>
              <w:spacing w:before="150" w:after="150" w:line="240" w:lineRule="auto"/>
              <w:ind w:left="72" w:firstLine="288"/>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lastRenderedPageBreak/>
              <w:t>Факт подання тендерної пропозиції учасником —</w:t>
            </w:r>
            <w:r w:rsidRPr="009B38E9">
              <w:rPr>
                <w:lang w:val="uk-UA"/>
              </w:rPr>
              <w:t xml:space="preserve"> </w:t>
            </w:r>
            <w:r w:rsidRPr="009B38E9">
              <w:rPr>
                <w:rFonts w:ascii="Times New Roman" w:eastAsia="Times New Roman" w:hAnsi="Times New Roman" w:cs="Times New Roman"/>
                <w:sz w:val="24"/>
                <w:szCs w:val="24"/>
                <w:lang w:val="uk-UA" w:eastAsia="ru-RU"/>
              </w:rPr>
              <w:t>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В усіх інших випадках факт подання тендерної пропозиції учасником – юридичною особою, що є розпорядником</w:t>
            </w:r>
            <w:r w:rsidRPr="009B38E9">
              <w:t xml:space="preserve"> </w:t>
            </w:r>
            <w:r w:rsidRPr="009B38E9">
              <w:rPr>
                <w:rFonts w:ascii="Times New Roman" w:eastAsia="Times New Roman" w:hAnsi="Times New Roman" w:cs="Times New Roman"/>
                <w:sz w:val="24"/>
                <w:szCs w:val="24"/>
                <w:lang w:val="uk-UA" w:eastAsia="ru-RU"/>
              </w:rPr>
              <w:t>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5C82C4F" w14:textId="77777777" w:rsidR="00662A87" w:rsidRPr="009B38E9" w:rsidRDefault="00662A87" w:rsidP="00662A87">
            <w:pPr>
              <w:pStyle w:val="a4"/>
              <w:numPr>
                <w:ilvl w:val="0"/>
                <w:numId w:val="50"/>
              </w:numPr>
              <w:spacing w:before="150" w:after="150" w:line="240" w:lineRule="auto"/>
              <w:ind w:left="0" w:firstLine="360"/>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Документи, видані державними органами, повинні</w:t>
            </w:r>
            <w:r w:rsidRPr="009B38E9">
              <w:t xml:space="preserve"> </w:t>
            </w:r>
            <w:r w:rsidRPr="009B38E9">
              <w:rPr>
                <w:rFonts w:ascii="Times New Roman" w:eastAsia="Times New Roman" w:hAnsi="Times New Roman" w:cs="Times New Roman"/>
                <w:sz w:val="24"/>
                <w:szCs w:val="24"/>
                <w:lang w:val="uk-UA" w:eastAsia="ru-RU"/>
              </w:rPr>
              <w:t>відповідати вимогам нормативних актів, відповідно до яких такі документи видані.</w:t>
            </w:r>
          </w:p>
          <w:p w14:paraId="00F95B26" w14:textId="77777777" w:rsidR="00662A87" w:rsidRPr="009B38E9" w:rsidRDefault="00662A87" w:rsidP="00662A87">
            <w:pPr>
              <w:pStyle w:val="a4"/>
              <w:numPr>
                <w:ilvl w:val="0"/>
                <w:numId w:val="50"/>
              </w:numPr>
              <w:spacing w:before="150" w:after="150" w:line="240" w:lineRule="auto"/>
              <w:ind w:left="72" w:firstLine="288"/>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Учасник, який подав тендерну пропозицію, вважається таким, що згодний з проєктом договору про закупівлю, викладеним у Додатку 5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1CB65494" w14:textId="77777777" w:rsidR="00662A87" w:rsidRPr="009B38E9" w:rsidRDefault="00662A87" w:rsidP="00662A87">
            <w:pPr>
              <w:pStyle w:val="a4"/>
              <w:numPr>
                <w:ilvl w:val="0"/>
                <w:numId w:val="50"/>
              </w:numPr>
              <w:spacing w:before="150" w:after="150" w:line="240" w:lineRule="auto"/>
              <w:ind w:left="0" w:firstLine="360"/>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Якщо вимога в тендерній документації встановлена</w:t>
            </w:r>
            <w:r w:rsidRPr="009B38E9">
              <w:t xml:space="preserve"> </w:t>
            </w:r>
            <w:r w:rsidRPr="009B38E9">
              <w:rPr>
                <w:rFonts w:ascii="Times New Roman" w:eastAsia="Times New Roman" w:hAnsi="Times New Roman" w:cs="Times New Roman"/>
                <w:sz w:val="24"/>
                <w:szCs w:val="24"/>
                <w:lang w:val="uk-UA" w:eastAsia="ru-RU"/>
              </w:rPr>
              <w:t>декілька разів, учасник/переможець може подати необхідний документ  або інформацію один раз.</w:t>
            </w:r>
          </w:p>
          <w:p w14:paraId="708F29D9" w14:textId="77777777" w:rsidR="00662A87" w:rsidRPr="009B38E9" w:rsidRDefault="00662A87" w:rsidP="00662A87">
            <w:pPr>
              <w:pStyle w:val="a4"/>
              <w:numPr>
                <w:ilvl w:val="0"/>
                <w:numId w:val="50"/>
              </w:numPr>
              <w:spacing w:before="150" w:after="150" w:line="240" w:lineRule="auto"/>
              <w:ind w:left="0" w:firstLine="360"/>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Фактом подання тендерної пропозиції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05CAE626" w14:textId="77777777" w:rsidR="00662A87" w:rsidRPr="009B38E9" w:rsidRDefault="00662A87" w:rsidP="00662A87">
            <w:pPr>
              <w:pStyle w:val="a4"/>
              <w:numPr>
                <w:ilvl w:val="0"/>
                <w:numId w:val="50"/>
              </w:numPr>
              <w:spacing w:before="150" w:after="150" w:line="240" w:lineRule="auto"/>
              <w:ind w:left="0" w:firstLine="360"/>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Тендерна пропозиція учасника може містити документи з водяними знаками.</w:t>
            </w:r>
          </w:p>
          <w:p w14:paraId="31288851" w14:textId="162CE9BD" w:rsidR="00662A87" w:rsidRPr="009B38E9" w:rsidRDefault="00662A87" w:rsidP="004A26EB">
            <w:pPr>
              <w:pStyle w:val="a4"/>
              <w:numPr>
                <w:ilvl w:val="0"/>
                <w:numId w:val="50"/>
              </w:numPr>
              <w:spacing w:before="150" w:after="150" w:line="240" w:lineRule="auto"/>
              <w:ind w:left="72" w:firstLine="425"/>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Учасники при поданні тендерної пропозиції повинні</w:t>
            </w:r>
            <w:r w:rsidRPr="009B38E9">
              <w:rPr>
                <w:lang w:val="uk-UA"/>
              </w:rPr>
              <w:t xml:space="preserve"> </w:t>
            </w:r>
            <w:r w:rsidRPr="009B38E9">
              <w:rPr>
                <w:rFonts w:ascii="Times New Roman" w:eastAsia="Times New Roman" w:hAnsi="Times New Roman" w:cs="Times New Roman"/>
                <w:sz w:val="24"/>
                <w:szCs w:val="24"/>
                <w:lang w:val="uk-UA" w:eastAsia="ru-RU"/>
              </w:rPr>
              <w:t xml:space="preserve">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 </w:t>
            </w:r>
          </w:p>
          <w:p w14:paraId="7B026530" w14:textId="77777777" w:rsidR="00662A87" w:rsidRPr="009B38E9" w:rsidRDefault="00662A87" w:rsidP="004A26EB">
            <w:pPr>
              <w:pStyle w:val="a4"/>
              <w:spacing w:before="150" w:after="150" w:line="240" w:lineRule="auto"/>
              <w:ind w:left="72" w:firstLine="648"/>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 </w:t>
            </w:r>
          </w:p>
          <w:p w14:paraId="25F0D382" w14:textId="77777777" w:rsidR="00662A87" w:rsidRPr="009B38E9" w:rsidRDefault="00662A87" w:rsidP="004A26EB">
            <w:pPr>
              <w:pStyle w:val="a4"/>
              <w:spacing w:before="150" w:after="150" w:line="240" w:lineRule="auto"/>
              <w:ind w:left="72" w:firstLine="648"/>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lastRenderedPageBreak/>
              <w:t xml:space="preserve">—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w:t>
            </w:r>
          </w:p>
          <w:p w14:paraId="22EED973" w14:textId="77777777" w:rsidR="00662A87" w:rsidRPr="009B38E9" w:rsidRDefault="00662A87" w:rsidP="004A26EB">
            <w:pPr>
              <w:spacing w:before="150" w:after="150" w:line="240" w:lineRule="auto"/>
              <w:ind w:left="72" w:firstLine="288"/>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 xml:space="preserve">—    Закону України «Про забезпечення прав і свобод громадян та правовий режим на тимчасово окупованій території України» від 15.04.2014 № 1207-VII. </w:t>
            </w:r>
          </w:p>
          <w:p w14:paraId="6ABCCDCE" w14:textId="69AC8D77" w:rsidR="004A26EB" w:rsidRPr="009B38E9" w:rsidRDefault="00662A87" w:rsidP="004A26EB">
            <w:pPr>
              <w:pStyle w:val="a4"/>
              <w:spacing w:before="150" w:after="150" w:line="240" w:lineRule="auto"/>
              <w:ind w:left="72"/>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 xml:space="preserve"> </w:t>
            </w:r>
            <w:r w:rsidR="00137004" w:rsidRPr="009B38E9">
              <w:rPr>
                <w:rFonts w:ascii="Times New Roman" w:eastAsia="Times New Roman" w:hAnsi="Times New Roman" w:cs="Times New Roman"/>
                <w:sz w:val="24"/>
                <w:szCs w:val="24"/>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415DE" w:rsidRPr="001C4FCF" w14:paraId="5D44A479" w14:textId="77777777" w:rsidTr="0075494A">
        <w:tc>
          <w:tcPr>
            <w:tcW w:w="300" w:type="pct"/>
            <w:shd w:val="clear" w:color="auto" w:fill="FFFFFF"/>
            <w:hideMark/>
          </w:tcPr>
          <w:p w14:paraId="21666C8A" w14:textId="77777777" w:rsidR="00B415DE" w:rsidRPr="00B413F2" w:rsidRDefault="00B415DE" w:rsidP="00B415DE">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3</w:t>
            </w:r>
          </w:p>
        </w:tc>
        <w:tc>
          <w:tcPr>
            <w:tcW w:w="1550" w:type="pct"/>
            <w:shd w:val="clear" w:color="auto" w:fill="FFFFFF"/>
            <w:hideMark/>
          </w:tcPr>
          <w:p w14:paraId="715EB775" w14:textId="77777777" w:rsidR="00B415DE" w:rsidRPr="00B413F2" w:rsidRDefault="00B415DE" w:rsidP="00B415DE">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Відхилення тендерних пропозицій</w:t>
            </w:r>
          </w:p>
        </w:tc>
        <w:tc>
          <w:tcPr>
            <w:tcW w:w="3150" w:type="pct"/>
            <w:shd w:val="clear" w:color="auto" w:fill="FFFFFF"/>
            <w:vAlign w:val="center"/>
            <w:hideMark/>
          </w:tcPr>
          <w:p w14:paraId="4B0054EA" w14:textId="77777777" w:rsidR="00137004" w:rsidRPr="009B38E9" w:rsidRDefault="00137004" w:rsidP="00137004">
            <w:pPr>
              <w:jc w:val="both"/>
              <w:rPr>
                <w:rFonts w:ascii="Times New Roman" w:eastAsia="Times New Roman" w:hAnsi="Times New Roman" w:cs="Times New Roman"/>
                <w:b/>
                <w:i/>
                <w:sz w:val="24"/>
                <w:szCs w:val="24"/>
              </w:rPr>
            </w:pPr>
            <w:r w:rsidRPr="009B38E9">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66C67DC1" w14:textId="77777777" w:rsidR="00137004" w:rsidRPr="009B38E9" w:rsidRDefault="00137004" w:rsidP="00137004">
            <w:pPr>
              <w:shd w:val="clear" w:color="auto" w:fill="FFFFFF"/>
              <w:ind w:firstLine="567"/>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1) учасник процедури закупівлі:</w:t>
            </w:r>
          </w:p>
          <w:p w14:paraId="67D352C4" w14:textId="77777777" w:rsidR="00137004" w:rsidRPr="009B38E9" w:rsidRDefault="00137004" w:rsidP="00137004">
            <w:pPr>
              <w:shd w:val="clear" w:color="auto" w:fill="FFFFFF"/>
              <w:ind w:firstLine="567"/>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підпадає під підстави, встановлені пунктом 47 цих особливостей;</w:t>
            </w:r>
          </w:p>
          <w:p w14:paraId="311B1A7F" w14:textId="77777777" w:rsidR="00137004" w:rsidRPr="009B38E9" w:rsidRDefault="00137004" w:rsidP="00137004">
            <w:pPr>
              <w:shd w:val="clear" w:color="auto" w:fill="FFFFFF"/>
              <w:ind w:firstLine="567"/>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7D44630" w14:textId="77777777" w:rsidR="00137004" w:rsidRPr="009B38E9" w:rsidRDefault="00137004" w:rsidP="00137004">
            <w:pPr>
              <w:shd w:val="clear" w:color="auto" w:fill="FFFFFF"/>
              <w:ind w:firstLine="567"/>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2595874A" w14:textId="77777777" w:rsidR="00137004" w:rsidRPr="009B38E9" w:rsidRDefault="00137004" w:rsidP="00137004">
            <w:pPr>
              <w:shd w:val="clear" w:color="auto" w:fill="FFFFFF"/>
              <w:ind w:firstLine="567"/>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9B38E9">
              <w:rPr>
                <w:rFonts w:ascii="Times New Roman" w:eastAsia="Times New Roman" w:hAnsi="Times New Roman" w:cs="Times New Roman"/>
                <w:sz w:val="24"/>
                <w:szCs w:val="24"/>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473F26E" w14:textId="77777777" w:rsidR="00137004" w:rsidRPr="009B38E9" w:rsidRDefault="00137004" w:rsidP="00137004">
            <w:pPr>
              <w:shd w:val="clear" w:color="auto" w:fill="FFFFFF"/>
              <w:ind w:firstLine="567"/>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F2849EB" w14:textId="77777777" w:rsidR="00137004" w:rsidRPr="009B38E9" w:rsidRDefault="00137004" w:rsidP="00137004">
            <w:pPr>
              <w:shd w:val="clear" w:color="auto" w:fill="FFFFFF"/>
              <w:ind w:firstLine="567"/>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7A87BD5" w14:textId="77777777" w:rsidR="00137004" w:rsidRPr="009B38E9" w:rsidRDefault="00137004" w:rsidP="00137004">
            <w:pPr>
              <w:shd w:val="clear" w:color="auto" w:fill="FFFFFF"/>
              <w:ind w:firstLine="567"/>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5A394D0" w14:textId="77777777" w:rsidR="00137004" w:rsidRPr="009B38E9" w:rsidRDefault="00137004" w:rsidP="00137004">
            <w:pPr>
              <w:shd w:val="clear" w:color="auto" w:fill="FFFFFF"/>
              <w:ind w:firstLine="567"/>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2) тендерна пропозиція:</w:t>
            </w:r>
          </w:p>
          <w:p w14:paraId="2F90C1C3" w14:textId="77777777" w:rsidR="00137004" w:rsidRPr="009B38E9" w:rsidRDefault="00137004" w:rsidP="00137004">
            <w:pPr>
              <w:shd w:val="clear" w:color="auto" w:fill="FFFFFF"/>
              <w:ind w:firstLine="567"/>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lastRenderedPageBreak/>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9B38E9">
                <w:rPr>
                  <w:rFonts w:ascii="Times New Roman" w:eastAsia="Times New Roman" w:hAnsi="Times New Roman" w:cs="Times New Roman"/>
                  <w:sz w:val="24"/>
                  <w:szCs w:val="24"/>
                </w:rPr>
                <w:t>пункту 4</w:t>
              </w:r>
            </w:hyperlink>
            <w:r w:rsidRPr="009B38E9">
              <w:rPr>
                <w:rFonts w:ascii="Times New Roman" w:eastAsia="Times New Roman" w:hAnsi="Times New Roman" w:cs="Times New Roman"/>
                <w:sz w:val="24"/>
                <w:szCs w:val="24"/>
              </w:rPr>
              <w:t>3 цих особливостей;</w:t>
            </w:r>
          </w:p>
          <w:p w14:paraId="5F661348" w14:textId="77777777" w:rsidR="00137004" w:rsidRPr="009B38E9" w:rsidRDefault="00137004" w:rsidP="00137004">
            <w:pPr>
              <w:shd w:val="clear" w:color="auto" w:fill="FFFFFF"/>
              <w:ind w:firstLine="567"/>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є такою, строк дії якої закінчився;</w:t>
            </w:r>
          </w:p>
          <w:p w14:paraId="69FE88E5" w14:textId="77777777" w:rsidR="00137004" w:rsidRPr="009B38E9" w:rsidRDefault="00137004" w:rsidP="00137004">
            <w:pPr>
              <w:shd w:val="clear" w:color="auto" w:fill="FFFFFF"/>
              <w:ind w:firstLine="567"/>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4D6ADEE" w14:textId="77777777" w:rsidR="00137004" w:rsidRPr="009B38E9" w:rsidRDefault="00137004" w:rsidP="00137004">
            <w:pPr>
              <w:shd w:val="clear" w:color="auto" w:fill="FFFFFF"/>
              <w:ind w:firstLine="567"/>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 xml:space="preserve">не відповідає вимогам, установленим у тендерній документації відповідно </w:t>
            </w:r>
            <w:proofErr w:type="gramStart"/>
            <w:r w:rsidRPr="009B38E9">
              <w:rPr>
                <w:rFonts w:ascii="Times New Roman" w:eastAsia="Times New Roman" w:hAnsi="Times New Roman" w:cs="Times New Roman"/>
                <w:sz w:val="24"/>
                <w:szCs w:val="24"/>
              </w:rPr>
              <w:t>до абзацу</w:t>
            </w:r>
            <w:proofErr w:type="gramEnd"/>
            <w:r w:rsidRPr="009B38E9">
              <w:rPr>
                <w:rFonts w:ascii="Times New Roman" w:eastAsia="Times New Roman" w:hAnsi="Times New Roman" w:cs="Times New Roman"/>
                <w:sz w:val="24"/>
                <w:szCs w:val="24"/>
              </w:rPr>
              <w:t xml:space="preserve"> першого частини третьої статті 22 Закону;</w:t>
            </w:r>
          </w:p>
          <w:p w14:paraId="1ADB5D27" w14:textId="77777777" w:rsidR="00137004" w:rsidRPr="009B38E9" w:rsidRDefault="00137004" w:rsidP="00137004">
            <w:pPr>
              <w:shd w:val="clear" w:color="auto" w:fill="FFFFFF"/>
              <w:ind w:firstLine="567"/>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3) переможець процедури закупівлі:</w:t>
            </w:r>
          </w:p>
          <w:p w14:paraId="6C9164E7" w14:textId="77777777" w:rsidR="00137004" w:rsidRPr="009B38E9" w:rsidRDefault="00137004" w:rsidP="00137004">
            <w:pPr>
              <w:shd w:val="clear" w:color="auto" w:fill="FFFFFF"/>
              <w:ind w:firstLine="567"/>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20D8D38D" w14:textId="77777777" w:rsidR="00137004" w:rsidRPr="009B38E9" w:rsidRDefault="00137004" w:rsidP="00137004">
            <w:pPr>
              <w:shd w:val="clear" w:color="auto" w:fill="FFFFFF"/>
              <w:ind w:firstLine="567"/>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93895C6" w14:textId="77777777" w:rsidR="00137004" w:rsidRPr="009B38E9" w:rsidRDefault="00137004" w:rsidP="00137004">
            <w:pPr>
              <w:shd w:val="clear" w:color="auto" w:fill="FFFFFF"/>
              <w:ind w:firstLine="567"/>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AD6A6B2" w14:textId="77777777" w:rsidR="00137004" w:rsidRPr="009B38E9" w:rsidRDefault="00137004" w:rsidP="00137004">
            <w:pPr>
              <w:shd w:val="clear" w:color="auto" w:fill="FFFFFF"/>
              <w:ind w:firstLine="567"/>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7C5C55F" w14:textId="77777777" w:rsidR="00137004" w:rsidRPr="009B38E9" w:rsidRDefault="00137004" w:rsidP="00137004">
            <w:pPr>
              <w:shd w:val="clear" w:color="auto" w:fill="FFFFFF"/>
              <w:ind w:firstLine="567"/>
              <w:jc w:val="both"/>
              <w:rPr>
                <w:rFonts w:ascii="Times New Roman" w:eastAsia="Times New Roman" w:hAnsi="Times New Roman" w:cs="Times New Roman"/>
                <w:b/>
                <w:i/>
                <w:sz w:val="24"/>
                <w:szCs w:val="24"/>
              </w:rPr>
            </w:pPr>
            <w:r w:rsidRPr="009B38E9">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693184A8" w14:textId="77777777" w:rsidR="00137004" w:rsidRPr="009B38E9" w:rsidRDefault="00137004" w:rsidP="00137004">
            <w:pPr>
              <w:ind w:firstLine="567"/>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BBB153F" w14:textId="77777777" w:rsidR="00137004" w:rsidRPr="009B38E9" w:rsidRDefault="00137004" w:rsidP="00137004">
            <w:pPr>
              <w:ind w:firstLine="567"/>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lastRenderedPageBreak/>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32AE129" w14:textId="77777777" w:rsidR="00137004" w:rsidRPr="009B38E9" w:rsidRDefault="00137004" w:rsidP="00137004">
            <w:pPr>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DF0E316" w14:textId="5F0CC27A" w:rsidR="00B415DE" w:rsidRPr="009B38E9" w:rsidRDefault="00137004" w:rsidP="00137004">
            <w:pPr>
              <w:spacing w:before="150" w:after="150" w:line="240" w:lineRule="auto"/>
              <w:contextualSpacing/>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07B64" w:rsidRPr="00B413F2" w14:paraId="547621F5" w14:textId="77777777" w:rsidTr="00B413F2">
        <w:tc>
          <w:tcPr>
            <w:tcW w:w="5000" w:type="pct"/>
            <w:gridSpan w:val="3"/>
            <w:shd w:val="clear" w:color="auto" w:fill="FFFFFF"/>
            <w:hideMark/>
          </w:tcPr>
          <w:p w14:paraId="2D669BDC" w14:textId="42A68A87" w:rsidR="00607B64" w:rsidRPr="009B38E9" w:rsidRDefault="00607B64" w:rsidP="00607B64">
            <w:pPr>
              <w:spacing w:before="150" w:after="150" w:line="240" w:lineRule="auto"/>
              <w:jc w:val="center"/>
              <w:rPr>
                <w:rFonts w:ascii="Times New Roman" w:eastAsia="Times New Roman" w:hAnsi="Times New Roman" w:cs="Times New Roman"/>
                <w:b/>
                <w:bCs/>
                <w:sz w:val="24"/>
                <w:szCs w:val="24"/>
                <w:lang w:val="uk-UA" w:eastAsia="ru-RU"/>
              </w:rPr>
            </w:pPr>
            <w:r w:rsidRPr="009B38E9">
              <w:rPr>
                <w:rFonts w:ascii="Times New Roman" w:eastAsia="Times New Roman" w:hAnsi="Times New Roman" w:cs="Times New Roman"/>
                <w:b/>
                <w:bCs/>
                <w:sz w:val="24"/>
                <w:szCs w:val="24"/>
                <w:lang w:val="uk-UA" w:eastAsia="ru-RU"/>
              </w:rPr>
              <w:lastRenderedPageBreak/>
              <w:t>Результати тендеру та укладання договору про закупівлю</w:t>
            </w:r>
          </w:p>
        </w:tc>
      </w:tr>
      <w:tr w:rsidR="00607B64" w:rsidRPr="006343C2" w14:paraId="62D4EABA" w14:textId="77777777" w:rsidTr="00B413F2">
        <w:tc>
          <w:tcPr>
            <w:tcW w:w="300" w:type="pct"/>
            <w:shd w:val="clear" w:color="auto" w:fill="FFFFFF"/>
            <w:hideMark/>
          </w:tcPr>
          <w:p w14:paraId="5301A871" w14:textId="77777777" w:rsidR="00607B64" w:rsidRPr="00B413F2" w:rsidRDefault="00607B64" w:rsidP="00607B6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1</w:t>
            </w:r>
          </w:p>
        </w:tc>
        <w:tc>
          <w:tcPr>
            <w:tcW w:w="1550" w:type="pct"/>
            <w:shd w:val="clear" w:color="auto" w:fill="FFFFFF"/>
            <w:hideMark/>
          </w:tcPr>
          <w:p w14:paraId="01A7DB3C" w14:textId="775EBD34" w:rsidR="00607B64" w:rsidRPr="00B413F2" w:rsidRDefault="00607B64" w:rsidP="00607B6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 xml:space="preserve">Відміна замовником </w:t>
            </w:r>
            <w:r>
              <w:rPr>
                <w:rFonts w:ascii="Times New Roman" w:eastAsia="Times New Roman" w:hAnsi="Times New Roman" w:cs="Times New Roman"/>
                <w:sz w:val="24"/>
                <w:szCs w:val="24"/>
                <w:lang w:val="uk-UA" w:eastAsia="ru-RU"/>
              </w:rPr>
              <w:t>тендеру</w:t>
            </w:r>
            <w:r w:rsidRPr="00B413F2">
              <w:rPr>
                <w:rFonts w:ascii="Times New Roman" w:eastAsia="Times New Roman" w:hAnsi="Times New Roman" w:cs="Times New Roman"/>
                <w:sz w:val="24"/>
                <w:szCs w:val="24"/>
                <w:lang w:val="uk-UA" w:eastAsia="ru-RU"/>
              </w:rPr>
              <w:t xml:space="preserve"> чи визнання </w:t>
            </w:r>
            <w:r>
              <w:rPr>
                <w:rFonts w:ascii="Times New Roman" w:eastAsia="Times New Roman" w:hAnsi="Times New Roman" w:cs="Times New Roman"/>
                <w:sz w:val="24"/>
                <w:szCs w:val="24"/>
                <w:lang w:val="uk-UA" w:eastAsia="ru-RU"/>
              </w:rPr>
              <w:t>його</w:t>
            </w:r>
            <w:r w:rsidRPr="00B413F2">
              <w:rPr>
                <w:rFonts w:ascii="Times New Roman" w:eastAsia="Times New Roman" w:hAnsi="Times New Roman" w:cs="Times New Roman"/>
                <w:sz w:val="24"/>
                <w:szCs w:val="24"/>
                <w:lang w:val="uk-UA" w:eastAsia="ru-RU"/>
              </w:rPr>
              <w:t xml:space="preserve"> таким, що не відбу</w:t>
            </w:r>
            <w:r>
              <w:rPr>
                <w:rFonts w:ascii="Times New Roman" w:eastAsia="Times New Roman" w:hAnsi="Times New Roman" w:cs="Times New Roman"/>
                <w:sz w:val="24"/>
                <w:szCs w:val="24"/>
                <w:lang w:val="uk-UA" w:eastAsia="ru-RU"/>
              </w:rPr>
              <w:t>вся</w:t>
            </w:r>
          </w:p>
        </w:tc>
        <w:tc>
          <w:tcPr>
            <w:tcW w:w="3150" w:type="pct"/>
            <w:shd w:val="clear" w:color="auto" w:fill="FFFFFF"/>
            <w:hideMark/>
          </w:tcPr>
          <w:p w14:paraId="54B19EF7" w14:textId="77777777" w:rsidR="00607B64" w:rsidRPr="009B38E9" w:rsidRDefault="00607B64" w:rsidP="00607B64">
            <w:pPr>
              <w:spacing w:before="150" w:after="150" w:line="240" w:lineRule="auto"/>
              <w:jc w:val="both"/>
              <w:rPr>
                <w:rFonts w:ascii="Times New Roman" w:eastAsia="Times New Roman" w:hAnsi="Times New Roman" w:cs="Times New Roman"/>
                <w:b/>
                <w:sz w:val="24"/>
                <w:szCs w:val="24"/>
                <w:lang w:val="uk-UA" w:eastAsia="ru-RU"/>
              </w:rPr>
            </w:pPr>
            <w:r w:rsidRPr="009B38E9">
              <w:rPr>
                <w:rFonts w:ascii="Times New Roman" w:eastAsia="Times New Roman" w:hAnsi="Times New Roman" w:cs="Times New Roman"/>
                <w:b/>
                <w:sz w:val="24"/>
                <w:szCs w:val="24"/>
                <w:lang w:val="uk-UA" w:eastAsia="ru-RU"/>
              </w:rPr>
              <w:t>Замовник відміняє відкриті торги у разі:</w:t>
            </w:r>
          </w:p>
          <w:p w14:paraId="3D2C4315" w14:textId="77777777" w:rsidR="00607B64" w:rsidRPr="009B38E9" w:rsidRDefault="00607B64" w:rsidP="00607B64">
            <w:pPr>
              <w:spacing w:before="150" w:after="150" w:line="240" w:lineRule="auto"/>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1) відсутності подальшої потреби в закупівлі товарів, робіт чи послуг;</w:t>
            </w:r>
          </w:p>
          <w:p w14:paraId="66165A96" w14:textId="77777777" w:rsidR="00607B64" w:rsidRPr="009B38E9" w:rsidRDefault="00607B64" w:rsidP="00607B64">
            <w:pPr>
              <w:spacing w:before="150" w:after="150" w:line="240" w:lineRule="auto"/>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29E2428" w14:textId="77777777" w:rsidR="00607B64" w:rsidRPr="009B38E9" w:rsidRDefault="00607B64" w:rsidP="00607B64">
            <w:pPr>
              <w:spacing w:before="150" w:after="150" w:line="240" w:lineRule="auto"/>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3) скорочення обсягу видатків на здійснення закупівлі товарів, робіт чи послуг;</w:t>
            </w:r>
          </w:p>
          <w:p w14:paraId="07DDC915" w14:textId="77777777" w:rsidR="00607B64" w:rsidRPr="009B38E9" w:rsidRDefault="00607B64" w:rsidP="00607B64">
            <w:pPr>
              <w:spacing w:before="150" w:after="150" w:line="240" w:lineRule="auto"/>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4) коли здійснення закупівлі стало неможливим внаслідок дії обставин непереборної сили.</w:t>
            </w:r>
          </w:p>
          <w:p w14:paraId="6277E719" w14:textId="77777777" w:rsidR="00607B64" w:rsidRPr="009B38E9" w:rsidRDefault="00607B64" w:rsidP="00607B64">
            <w:pPr>
              <w:spacing w:before="150" w:after="150" w:line="240" w:lineRule="auto"/>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lastRenderedPageBreak/>
              <w:t xml:space="preserve">У разі відміни відкритих торгів замовник </w:t>
            </w:r>
            <w:r w:rsidRPr="009B38E9">
              <w:rPr>
                <w:rFonts w:ascii="Times New Roman" w:eastAsia="Times New Roman" w:hAnsi="Times New Roman" w:cs="Times New Roman"/>
                <w:b/>
                <w:sz w:val="24"/>
                <w:szCs w:val="24"/>
                <w:lang w:val="uk-UA" w:eastAsia="ru-RU"/>
              </w:rPr>
              <w:t xml:space="preserve">протягом одного робочого дня </w:t>
            </w:r>
            <w:r w:rsidRPr="009B38E9">
              <w:rPr>
                <w:rFonts w:ascii="Times New Roman" w:eastAsia="Times New Roman" w:hAnsi="Times New Roman" w:cs="Times New Roman"/>
                <w:sz w:val="24"/>
                <w:szCs w:val="24"/>
                <w:lang w:val="uk-UA" w:eastAsia="ru-RU"/>
              </w:rPr>
              <w:t xml:space="preserve">з дати прийняття відповідного рішення зазначає в електронній системі закупівель підстави прийняття такого рішення. </w:t>
            </w:r>
          </w:p>
          <w:p w14:paraId="2CE98AF5" w14:textId="77777777" w:rsidR="00607B64" w:rsidRPr="009B38E9" w:rsidRDefault="00607B64" w:rsidP="00607B64">
            <w:pPr>
              <w:spacing w:before="150" w:after="150" w:line="240" w:lineRule="auto"/>
              <w:jc w:val="both"/>
              <w:rPr>
                <w:rFonts w:ascii="Times New Roman" w:eastAsia="Times New Roman" w:hAnsi="Times New Roman" w:cs="Times New Roman"/>
                <w:b/>
                <w:i/>
                <w:sz w:val="24"/>
                <w:szCs w:val="24"/>
                <w:lang w:val="uk-UA" w:eastAsia="ru-RU"/>
              </w:rPr>
            </w:pPr>
            <w:r w:rsidRPr="009B38E9">
              <w:rPr>
                <w:rFonts w:ascii="Times New Roman" w:eastAsia="Times New Roman" w:hAnsi="Times New Roman" w:cs="Times New Roman"/>
                <w:b/>
                <w:i/>
                <w:sz w:val="24"/>
                <w:szCs w:val="24"/>
                <w:lang w:val="uk-UA" w:eastAsia="ru-RU"/>
              </w:rPr>
              <w:t>Відкриті торги автоматично відміняються електронною системою закупівель у разі:</w:t>
            </w:r>
          </w:p>
          <w:p w14:paraId="16849E3E" w14:textId="77777777" w:rsidR="00607B64" w:rsidRPr="009B38E9" w:rsidRDefault="00607B64" w:rsidP="00607B64">
            <w:pPr>
              <w:spacing w:before="150" w:after="150" w:line="240" w:lineRule="auto"/>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78B75DB4" w14:textId="77777777" w:rsidR="00607B64" w:rsidRPr="009B38E9" w:rsidRDefault="00607B64" w:rsidP="00607B64">
            <w:pPr>
              <w:spacing w:before="150" w:after="150" w:line="240" w:lineRule="auto"/>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2D92B089" w14:textId="77777777" w:rsidR="00607B64" w:rsidRPr="009B38E9" w:rsidRDefault="00607B64" w:rsidP="00607B64">
            <w:pPr>
              <w:spacing w:before="150" w:after="150" w:line="240" w:lineRule="auto"/>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8B5235" w14:textId="77777777" w:rsidR="00607B64" w:rsidRPr="009B38E9" w:rsidRDefault="00607B64" w:rsidP="00607B64">
            <w:pPr>
              <w:spacing w:before="150" w:after="150" w:line="240" w:lineRule="auto"/>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Відкриті торги можуть бути відмінені частково (за лотом).</w:t>
            </w:r>
          </w:p>
          <w:p w14:paraId="187886B7" w14:textId="4EDD9E4F" w:rsidR="00607B64" w:rsidRPr="009B38E9" w:rsidRDefault="00607B64" w:rsidP="00607B64">
            <w:pPr>
              <w:spacing w:before="150" w:after="150" w:line="240" w:lineRule="auto"/>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607B64" w:rsidRPr="00F057C0" w14:paraId="155B707C" w14:textId="77777777" w:rsidTr="00B413F2">
        <w:tc>
          <w:tcPr>
            <w:tcW w:w="300" w:type="pct"/>
            <w:shd w:val="clear" w:color="auto" w:fill="FFFFFF"/>
            <w:hideMark/>
          </w:tcPr>
          <w:p w14:paraId="1D3DD004" w14:textId="77777777" w:rsidR="00607B64" w:rsidRPr="00B413F2" w:rsidRDefault="00607B64" w:rsidP="00607B6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2</w:t>
            </w:r>
          </w:p>
        </w:tc>
        <w:tc>
          <w:tcPr>
            <w:tcW w:w="1550" w:type="pct"/>
            <w:shd w:val="clear" w:color="auto" w:fill="FFFFFF"/>
            <w:hideMark/>
          </w:tcPr>
          <w:p w14:paraId="6761F940" w14:textId="196203E0" w:rsidR="00607B64" w:rsidRPr="00B413F2" w:rsidRDefault="00607B64" w:rsidP="00607B6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Строк укладання договору</w:t>
            </w:r>
            <w:r>
              <w:rPr>
                <w:rFonts w:ascii="Times New Roman" w:eastAsia="Times New Roman" w:hAnsi="Times New Roman" w:cs="Times New Roman"/>
                <w:sz w:val="24"/>
                <w:szCs w:val="24"/>
                <w:lang w:val="uk-UA" w:eastAsia="ru-RU"/>
              </w:rPr>
              <w:t xml:space="preserve"> про закупівлю</w:t>
            </w:r>
          </w:p>
        </w:tc>
        <w:tc>
          <w:tcPr>
            <w:tcW w:w="3150" w:type="pct"/>
            <w:shd w:val="clear" w:color="auto" w:fill="FFFFFF"/>
            <w:hideMark/>
          </w:tcPr>
          <w:p w14:paraId="5101E441" w14:textId="77777777" w:rsidR="00B415DE" w:rsidRPr="009B38E9" w:rsidRDefault="00B415DE" w:rsidP="00B415DE">
            <w:pPr>
              <w:widowControl w:val="0"/>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38E9">
              <w:rPr>
                <w:rFonts w:ascii="Times New Roman" w:eastAsia="Times New Roman" w:hAnsi="Times New Roman" w:cs="Times New Roman"/>
                <w:b/>
                <w:i/>
                <w:sz w:val="24"/>
                <w:szCs w:val="24"/>
                <w:lang w:val="uk-UA"/>
              </w:rPr>
              <w:t>не пізніше ніж через 15 днів</w:t>
            </w:r>
            <w:r w:rsidRPr="009B38E9">
              <w:rPr>
                <w:rFonts w:ascii="Times New Roman" w:eastAsia="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9B38E9">
              <w:rPr>
                <w:rFonts w:ascii="Times New Roman" w:eastAsia="Times New Roman" w:hAnsi="Times New Roman" w:cs="Times New Roman"/>
                <w:sz w:val="24"/>
                <w:szCs w:val="24"/>
              </w:rPr>
              <w:t xml:space="preserve">У випадку обґрунтованої необхідності строк для укладення договору </w:t>
            </w:r>
            <w:r w:rsidRPr="009B38E9">
              <w:rPr>
                <w:rFonts w:ascii="Times New Roman" w:eastAsia="Times New Roman" w:hAnsi="Times New Roman" w:cs="Times New Roman"/>
                <w:b/>
                <w:i/>
                <w:sz w:val="24"/>
                <w:szCs w:val="24"/>
              </w:rPr>
              <w:t>може бути продовжений до 60 днів</w:t>
            </w:r>
            <w:r w:rsidRPr="009B38E9">
              <w:rPr>
                <w:rFonts w:ascii="Times New Roman" w:eastAsia="Times New Roman" w:hAnsi="Times New Roman" w:cs="Times New Roman"/>
                <w:sz w:val="24"/>
                <w:szCs w:val="24"/>
              </w:rPr>
              <w:t xml:space="preserve">. </w:t>
            </w:r>
          </w:p>
          <w:p w14:paraId="509E75F1" w14:textId="77777777" w:rsidR="00B415DE" w:rsidRPr="009B38E9" w:rsidRDefault="00B415DE" w:rsidP="00B415DE">
            <w:pPr>
              <w:widowControl w:val="0"/>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 xml:space="preserve">У разі подання скарги </w:t>
            </w:r>
            <w:proofErr w:type="gramStart"/>
            <w:r w:rsidRPr="009B38E9">
              <w:rPr>
                <w:rFonts w:ascii="Times New Roman" w:eastAsia="Times New Roman" w:hAnsi="Times New Roman" w:cs="Times New Roman"/>
                <w:sz w:val="24"/>
                <w:szCs w:val="24"/>
              </w:rPr>
              <w:t>до органу</w:t>
            </w:r>
            <w:proofErr w:type="gramEnd"/>
            <w:r w:rsidRPr="009B38E9">
              <w:rPr>
                <w:rFonts w:ascii="Times New Roman" w:eastAsia="Times New Roman" w:hAnsi="Times New Roman" w:cs="Times New Roman"/>
                <w:sz w:val="24"/>
                <w:szCs w:val="24"/>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E88E8E4" w14:textId="6A1F80B4" w:rsidR="00607B64" w:rsidRPr="009B38E9" w:rsidRDefault="00B415DE" w:rsidP="00B415DE">
            <w:pPr>
              <w:spacing w:before="150" w:after="150" w:line="240" w:lineRule="auto"/>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38E9">
              <w:rPr>
                <w:rFonts w:ascii="Times New Roman" w:eastAsia="Times New Roman" w:hAnsi="Times New Roman" w:cs="Times New Roman"/>
                <w:b/>
                <w:i/>
                <w:sz w:val="24"/>
                <w:szCs w:val="24"/>
              </w:rPr>
              <w:t>не може бути укладено раніше ніж через п’ять днів</w:t>
            </w:r>
            <w:r w:rsidRPr="009B38E9">
              <w:rPr>
                <w:rFonts w:ascii="Times New Roman" w:eastAsia="Times New Roman" w:hAnsi="Times New Roman" w:cs="Times New Roman"/>
                <w:i/>
                <w:sz w:val="24"/>
                <w:szCs w:val="24"/>
              </w:rPr>
              <w:t xml:space="preserve"> </w:t>
            </w:r>
            <w:r w:rsidRPr="009B38E9">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607B64" w:rsidRPr="00B413F2" w14:paraId="223525F7" w14:textId="77777777" w:rsidTr="00B413F2">
        <w:tc>
          <w:tcPr>
            <w:tcW w:w="300" w:type="pct"/>
            <w:shd w:val="clear" w:color="auto" w:fill="FFFFFF"/>
            <w:hideMark/>
          </w:tcPr>
          <w:p w14:paraId="6FF7100C" w14:textId="77777777" w:rsidR="00607B64" w:rsidRPr="00B413F2" w:rsidRDefault="00607B64" w:rsidP="00607B6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3</w:t>
            </w:r>
          </w:p>
        </w:tc>
        <w:tc>
          <w:tcPr>
            <w:tcW w:w="1550" w:type="pct"/>
            <w:shd w:val="clear" w:color="auto" w:fill="FFFFFF"/>
            <w:hideMark/>
          </w:tcPr>
          <w:p w14:paraId="742F95BE" w14:textId="77777777" w:rsidR="00607B64" w:rsidRPr="00B413F2" w:rsidRDefault="00607B64" w:rsidP="00607B6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Проект договору про закупівлю</w:t>
            </w:r>
          </w:p>
        </w:tc>
        <w:tc>
          <w:tcPr>
            <w:tcW w:w="3150" w:type="pct"/>
            <w:shd w:val="clear" w:color="auto" w:fill="FFFFFF"/>
            <w:hideMark/>
          </w:tcPr>
          <w:p w14:paraId="73F26E48" w14:textId="77777777" w:rsidR="00B415DE" w:rsidRPr="009B38E9" w:rsidRDefault="00607B64" w:rsidP="00B24341">
            <w:pPr>
              <w:spacing w:before="150" w:after="150" w:line="240" w:lineRule="auto"/>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lang w:val="uk-UA" w:eastAsia="ru-RU"/>
              </w:rPr>
              <w:t xml:space="preserve">Проект договору про закупівлю викладений у </w:t>
            </w:r>
            <w:r w:rsidRPr="009B38E9">
              <w:rPr>
                <w:rFonts w:ascii="Times New Roman" w:eastAsia="Times New Roman" w:hAnsi="Times New Roman" w:cs="Times New Roman"/>
                <w:b/>
                <w:i/>
                <w:sz w:val="24"/>
                <w:szCs w:val="24"/>
                <w:lang w:val="uk-UA" w:eastAsia="ru-RU"/>
              </w:rPr>
              <w:t xml:space="preserve">Додатку № </w:t>
            </w:r>
            <w:r w:rsidR="00B24341" w:rsidRPr="009B38E9">
              <w:rPr>
                <w:rFonts w:ascii="Times New Roman" w:eastAsia="Times New Roman" w:hAnsi="Times New Roman" w:cs="Times New Roman"/>
                <w:b/>
                <w:i/>
                <w:sz w:val="24"/>
                <w:szCs w:val="24"/>
                <w:lang w:val="uk-UA" w:eastAsia="ru-RU"/>
              </w:rPr>
              <w:t>4</w:t>
            </w:r>
            <w:r w:rsidRPr="009B38E9">
              <w:rPr>
                <w:rFonts w:ascii="Times New Roman" w:eastAsia="Times New Roman" w:hAnsi="Times New Roman" w:cs="Times New Roman"/>
                <w:sz w:val="24"/>
                <w:szCs w:val="24"/>
                <w:lang w:val="uk-UA" w:eastAsia="ru-RU"/>
              </w:rPr>
              <w:t xml:space="preserve"> до тендерної документації.</w:t>
            </w:r>
          </w:p>
          <w:p w14:paraId="60907DC0" w14:textId="3D07C577" w:rsidR="00137004" w:rsidRPr="009B38E9" w:rsidRDefault="00137004" w:rsidP="00B24341">
            <w:pPr>
              <w:spacing w:before="150" w:after="150" w:line="240" w:lineRule="auto"/>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rPr>
              <w:lastRenderedPageBreak/>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607B64" w:rsidRPr="00B413F2" w14:paraId="13765E1F" w14:textId="77777777" w:rsidTr="00B413F2">
        <w:tc>
          <w:tcPr>
            <w:tcW w:w="300" w:type="pct"/>
            <w:shd w:val="clear" w:color="auto" w:fill="FFFFFF"/>
            <w:hideMark/>
          </w:tcPr>
          <w:p w14:paraId="6BFE27D4" w14:textId="77777777" w:rsidR="00607B64" w:rsidRPr="00B413F2" w:rsidRDefault="00607B64" w:rsidP="00607B6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4</w:t>
            </w:r>
          </w:p>
        </w:tc>
        <w:tc>
          <w:tcPr>
            <w:tcW w:w="1550" w:type="pct"/>
            <w:shd w:val="clear" w:color="auto" w:fill="FFFFFF"/>
            <w:hideMark/>
          </w:tcPr>
          <w:p w14:paraId="104AEB93" w14:textId="77777777" w:rsidR="00607B64" w:rsidRPr="00B413F2" w:rsidRDefault="00607B64" w:rsidP="00607B6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укладання договору про закупівлю</w:t>
            </w:r>
          </w:p>
        </w:tc>
        <w:tc>
          <w:tcPr>
            <w:tcW w:w="3150" w:type="pct"/>
            <w:shd w:val="clear" w:color="auto" w:fill="FFFFFF"/>
            <w:hideMark/>
          </w:tcPr>
          <w:p w14:paraId="4F340016" w14:textId="77777777" w:rsidR="00B415DE" w:rsidRPr="009B38E9" w:rsidRDefault="00B415DE" w:rsidP="00B415DE">
            <w:pPr>
              <w:widowControl w:val="0"/>
              <w:ind w:right="120"/>
              <w:jc w:val="both"/>
              <w:rPr>
                <w:rFonts w:ascii="Times New Roman" w:eastAsia="Times New Roman" w:hAnsi="Times New Roman" w:cs="Times New Roman"/>
                <w:sz w:val="24"/>
                <w:szCs w:val="24"/>
                <w:lang w:val="uk-UA"/>
              </w:rPr>
            </w:pPr>
            <w:r w:rsidRPr="009B38E9">
              <w:rPr>
                <w:rFonts w:ascii="Times New Roman" w:eastAsia="Times New Roman" w:hAnsi="Times New Roman" w:cs="Times New Roman"/>
                <w:sz w:val="24"/>
                <w:szCs w:val="24"/>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18F432B9" w14:textId="77777777" w:rsidR="00B415DE" w:rsidRPr="009B38E9" w:rsidRDefault="00B415DE" w:rsidP="00B415DE">
            <w:pPr>
              <w:widowControl w:val="0"/>
              <w:jc w:val="both"/>
              <w:rPr>
                <w:rFonts w:ascii="Times New Roman" w:eastAsia="Times New Roman" w:hAnsi="Times New Roman" w:cs="Times New Roman"/>
                <w:sz w:val="24"/>
                <w:szCs w:val="24"/>
              </w:rPr>
            </w:pPr>
            <w:r w:rsidRPr="009B38E9">
              <w:rPr>
                <w:rFonts w:ascii="Times New Roman" w:eastAsia="Times New Roman" w:hAnsi="Times New Roman" w:cs="Times New Roman"/>
                <w:b/>
                <w:i/>
                <w:sz w:val="24"/>
                <w:szCs w:val="24"/>
              </w:rPr>
              <w:t>Переможець</w:t>
            </w:r>
            <w:r w:rsidRPr="009B38E9">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14:paraId="6B4A97CE" w14:textId="77777777" w:rsidR="00B415DE" w:rsidRPr="009B38E9" w:rsidRDefault="00B415DE" w:rsidP="00B415DE">
            <w:pPr>
              <w:widowControl w:val="0"/>
              <w:numPr>
                <w:ilvl w:val="0"/>
                <w:numId w:val="45"/>
              </w:numPr>
              <w:pBdr>
                <w:top w:val="nil"/>
                <w:left w:val="nil"/>
                <w:bottom w:val="nil"/>
                <w:right w:val="nil"/>
                <w:between w:val="nil"/>
              </w:pBdr>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інформацію про право підписання договору про закупівлю;</w:t>
            </w:r>
          </w:p>
          <w:p w14:paraId="27AEA74F" w14:textId="77777777" w:rsidR="00B415DE" w:rsidRPr="009B38E9" w:rsidRDefault="00B415DE" w:rsidP="00B415DE">
            <w:pPr>
              <w:widowControl w:val="0"/>
              <w:numPr>
                <w:ilvl w:val="0"/>
                <w:numId w:val="45"/>
              </w:numPr>
              <w:pBdr>
                <w:top w:val="nil"/>
                <w:left w:val="nil"/>
                <w:bottom w:val="nil"/>
                <w:right w:val="nil"/>
                <w:between w:val="nil"/>
              </w:pBdr>
              <w:jc w:val="both"/>
              <w:rPr>
                <w:rFonts w:ascii="Times New Roman" w:eastAsia="Times New Roman" w:hAnsi="Times New Roman" w:cs="Times New Roman"/>
                <w:sz w:val="24"/>
                <w:szCs w:val="24"/>
              </w:rPr>
            </w:pPr>
            <w:r w:rsidRPr="009B38E9">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9B38E9">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68AEC2DC" w14:textId="725543B5" w:rsidR="00607B64" w:rsidRPr="009B38E9" w:rsidRDefault="00B415DE" w:rsidP="00B415DE">
            <w:pPr>
              <w:spacing w:before="150" w:after="150" w:line="240" w:lineRule="auto"/>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i/>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137004" w:rsidRPr="00CB6D30" w14:paraId="1631BB4E" w14:textId="77777777" w:rsidTr="00A66C40">
        <w:tc>
          <w:tcPr>
            <w:tcW w:w="300" w:type="pct"/>
            <w:shd w:val="clear" w:color="auto" w:fill="FFFFFF"/>
            <w:hideMark/>
          </w:tcPr>
          <w:p w14:paraId="3F0589D4" w14:textId="77777777" w:rsidR="00137004" w:rsidRPr="00B413F2" w:rsidRDefault="00137004" w:rsidP="0013700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5</w:t>
            </w:r>
          </w:p>
        </w:tc>
        <w:tc>
          <w:tcPr>
            <w:tcW w:w="1550" w:type="pct"/>
            <w:shd w:val="clear" w:color="auto" w:fill="FFFFFF"/>
            <w:hideMark/>
          </w:tcPr>
          <w:p w14:paraId="52855731" w14:textId="4DCD25E8" w:rsidR="00137004" w:rsidRPr="00B413F2" w:rsidRDefault="00137004" w:rsidP="0013700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Умови договору про закупівлю</w:t>
            </w:r>
          </w:p>
        </w:tc>
        <w:tc>
          <w:tcPr>
            <w:tcW w:w="3150" w:type="pct"/>
            <w:shd w:val="clear" w:color="auto" w:fill="FFFFFF"/>
            <w:vAlign w:val="center"/>
            <w:hideMark/>
          </w:tcPr>
          <w:p w14:paraId="360BC285" w14:textId="77777777" w:rsidR="00137004" w:rsidRPr="009B38E9" w:rsidRDefault="00137004" w:rsidP="00137004">
            <w:pPr>
              <w:widowControl w:val="0"/>
              <w:jc w:val="both"/>
              <w:rPr>
                <w:rFonts w:ascii="Times New Roman" w:eastAsia="Times New Roman" w:hAnsi="Times New Roman" w:cs="Times New Roman"/>
                <w:sz w:val="24"/>
                <w:szCs w:val="24"/>
                <w:lang w:val="uk-UA"/>
              </w:rPr>
            </w:pPr>
            <w:r w:rsidRPr="009B38E9">
              <w:rPr>
                <w:rFonts w:ascii="Times New Roman" w:eastAsia="Times New Roman" w:hAnsi="Times New Roman" w:cs="Times New Roman"/>
                <w:sz w:val="24"/>
                <w:szCs w:val="24"/>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7C32387D" w14:textId="77777777" w:rsidR="00137004" w:rsidRPr="009B38E9" w:rsidRDefault="00137004" w:rsidP="00137004">
            <w:pPr>
              <w:widowControl w:val="0"/>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DADFAE3" w14:textId="77777777" w:rsidR="00137004" w:rsidRPr="009B38E9" w:rsidRDefault="00137004" w:rsidP="00137004">
            <w:pPr>
              <w:shd w:val="clear" w:color="auto" w:fill="FFFFFF"/>
              <w:spacing w:before="120"/>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67EAA77" w14:textId="77777777" w:rsidR="00137004" w:rsidRPr="009B38E9" w:rsidRDefault="00137004" w:rsidP="00137004">
            <w:pPr>
              <w:widowControl w:val="0"/>
              <w:pBdr>
                <w:top w:val="nil"/>
                <w:left w:val="nil"/>
                <w:bottom w:val="nil"/>
                <w:right w:val="nil"/>
                <w:between w:val="nil"/>
              </w:pBdr>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визначення грошового еквівалента зобов’язання в іноземній валюті;</w:t>
            </w:r>
          </w:p>
          <w:p w14:paraId="445E3C18" w14:textId="77777777" w:rsidR="00137004" w:rsidRPr="009B38E9" w:rsidRDefault="00137004" w:rsidP="00137004">
            <w:pPr>
              <w:widowControl w:val="0"/>
              <w:pBdr>
                <w:top w:val="nil"/>
                <w:left w:val="nil"/>
                <w:bottom w:val="nil"/>
                <w:right w:val="nil"/>
                <w:between w:val="nil"/>
              </w:pBdr>
              <w:jc w:val="both"/>
              <w:rPr>
                <w:rFonts w:ascii="Times New Roman" w:eastAsia="Times New Roman" w:hAnsi="Times New Roman" w:cs="Times New Roman"/>
                <w:sz w:val="24"/>
                <w:szCs w:val="24"/>
              </w:rPr>
            </w:pPr>
            <w:r w:rsidRPr="009B38E9">
              <w:rPr>
                <w:rFonts w:ascii="Times New Roman" w:eastAsia="Times New Roman" w:hAnsi="Times New Roman" w:cs="Times New Roman"/>
                <w:sz w:val="24"/>
                <w:szCs w:val="24"/>
              </w:rPr>
              <w:t xml:space="preserve">перерахунку ціни в бік зменшення ціни тендерної </w:t>
            </w:r>
            <w:r w:rsidRPr="009B38E9">
              <w:rPr>
                <w:rFonts w:ascii="Times New Roman" w:eastAsia="Times New Roman" w:hAnsi="Times New Roman" w:cs="Times New Roman"/>
                <w:sz w:val="24"/>
                <w:szCs w:val="24"/>
              </w:rPr>
              <w:lastRenderedPageBreak/>
              <w:t>пропозиції переможця без зменшення обсягів закупівлі;</w:t>
            </w:r>
          </w:p>
          <w:p w14:paraId="606ED016" w14:textId="6E344CA4" w:rsidR="00137004" w:rsidRPr="009B38E9" w:rsidRDefault="00137004" w:rsidP="00137004">
            <w:pPr>
              <w:spacing w:before="150" w:after="150" w:line="240" w:lineRule="auto"/>
              <w:jc w:val="both"/>
              <w:rPr>
                <w:rFonts w:ascii="Times New Roman" w:eastAsia="Times New Roman" w:hAnsi="Times New Roman" w:cs="Times New Roman"/>
                <w:sz w:val="24"/>
                <w:szCs w:val="24"/>
                <w:lang w:val="uk-UA" w:eastAsia="ru-RU"/>
              </w:rPr>
            </w:pPr>
            <w:r w:rsidRPr="009B38E9">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9B38E9">
              <w:rPr>
                <w:rFonts w:ascii="Times New Roman" w:eastAsia="Times New Roman" w:hAnsi="Times New Roman" w:cs="Times New Roman"/>
                <w:i/>
                <w:sz w:val="24"/>
                <w:szCs w:val="24"/>
              </w:rPr>
              <w:t>(залишити у разі закупівлі товару)</w:t>
            </w:r>
            <w:r w:rsidRPr="009B38E9">
              <w:rPr>
                <w:rFonts w:ascii="Times New Roman" w:eastAsia="Times New Roman" w:hAnsi="Times New Roman" w:cs="Times New Roman"/>
                <w:sz w:val="24"/>
                <w:szCs w:val="24"/>
              </w:rPr>
              <w:t>.</w:t>
            </w:r>
          </w:p>
        </w:tc>
      </w:tr>
      <w:tr w:rsidR="00607B64" w:rsidRPr="00497EE6" w14:paraId="06FEA553" w14:textId="77777777" w:rsidTr="00B413F2">
        <w:tc>
          <w:tcPr>
            <w:tcW w:w="300" w:type="pct"/>
            <w:shd w:val="clear" w:color="auto" w:fill="FFFFFF"/>
            <w:hideMark/>
          </w:tcPr>
          <w:p w14:paraId="0CEB549D" w14:textId="77777777" w:rsidR="00607B64" w:rsidRPr="00B413F2" w:rsidRDefault="00607B64" w:rsidP="00607B64">
            <w:pPr>
              <w:spacing w:before="150" w:after="150" w:line="240" w:lineRule="auto"/>
              <w:jc w:val="center"/>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lastRenderedPageBreak/>
              <w:t>6</w:t>
            </w:r>
          </w:p>
        </w:tc>
        <w:tc>
          <w:tcPr>
            <w:tcW w:w="1550" w:type="pct"/>
            <w:shd w:val="clear" w:color="auto" w:fill="FFFFFF"/>
            <w:hideMark/>
          </w:tcPr>
          <w:p w14:paraId="3B19C422" w14:textId="77777777" w:rsidR="00607B64" w:rsidRPr="00B413F2" w:rsidRDefault="00607B64" w:rsidP="00607B64">
            <w:pPr>
              <w:spacing w:before="150" w:after="150" w:line="240" w:lineRule="auto"/>
              <w:rPr>
                <w:rFonts w:ascii="Times New Roman" w:eastAsia="Times New Roman" w:hAnsi="Times New Roman" w:cs="Times New Roman"/>
                <w:sz w:val="24"/>
                <w:szCs w:val="24"/>
                <w:lang w:val="uk-UA" w:eastAsia="ru-RU"/>
              </w:rPr>
            </w:pPr>
            <w:r w:rsidRPr="00B413F2">
              <w:rPr>
                <w:rFonts w:ascii="Times New Roman" w:eastAsia="Times New Roman" w:hAnsi="Times New Roman" w:cs="Times New Roman"/>
                <w:sz w:val="24"/>
                <w:szCs w:val="24"/>
                <w:lang w:val="uk-UA" w:eastAsia="ru-RU"/>
              </w:rPr>
              <w:t>Забезпечення виконання договору про закупівлю</w:t>
            </w:r>
          </w:p>
        </w:tc>
        <w:tc>
          <w:tcPr>
            <w:tcW w:w="3150" w:type="pct"/>
            <w:shd w:val="clear" w:color="auto" w:fill="FFFFFF"/>
            <w:hideMark/>
          </w:tcPr>
          <w:p w14:paraId="66860F8F" w14:textId="77777777" w:rsidR="00607B64" w:rsidRDefault="00607B64" w:rsidP="00607B64">
            <w:pPr>
              <w:spacing w:before="150" w:after="15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вимагається.</w:t>
            </w:r>
          </w:p>
          <w:p w14:paraId="3BD8CB5E" w14:textId="77777777" w:rsidR="00607B64" w:rsidRPr="00B413F2" w:rsidRDefault="00607B64" w:rsidP="00607B64">
            <w:pPr>
              <w:spacing w:before="150" w:after="150" w:line="240" w:lineRule="auto"/>
              <w:jc w:val="both"/>
              <w:rPr>
                <w:rFonts w:ascii="Times New Roman" w:eastAsia="Times New Roman" w:hAnsi="Times New Roman" w:cs="Times New Roman"/>
                <w:sz w:val="24"/>
                <w:szCs w:val="24"/>
                <w:lang w:val="uk-UA" w:eastAsia="ru-RU"/>
              </w:rPr>
            </w:pPr>
          </w:p>
        </w:tc>
      </w:tr>
    </w:tbl>
    <w:p w14:paraId="72192243" w14:textId="77777777" w:rsidR="00EA2F86" w:rsidRPr="005D29D0" w:rsidRDefault="00EA2F86">
      <w:pPr>
        <w:rPr>
          <w:lang w:val="uk-UA"/>
        </w:rPr>
      </w:pPr>
    </w:p>
    <w:p w14:paraId="39FAECA9" w14:textId="77777777" w:rsidR="004A26EB" w:rsidRDefault="004A26EB" w:rsidP="004A26EB">
      <w:pPr>
        <w:contextualSpacing/>
        <w:rPr>
          <w:rFonts w:ascii="Times New Roman" w:hAnsi="Times New Roman" w:cs="Times New Roman"/>
          <w:sz w:val="24"/>
          <w:szCs w:val="24"/>
          <w:lang w:val="uk-UA"/>
        </w:rPr>
      </w:pPr>
      <w:r w:rsidRPr="004A26EB">
        <w:rPr>
          <w:rFonts w:ascii="Times New Roman" w:hAnsi="Times New Roman" w:cs="Times New Roman"/>
          <w:sz w:val="24"/>
          <w:szCs w:val="24"/>
          <w:lang w:val="uk-UA"/>
        </w:rPr>
        <w:t xml:space="preserve">Додатки:  </w:t>
      </w:r>
    </w:p>
    <w:p w14:paraId="670C0743" w14:textId="154F3923" w:rsidR="00F66D16" w:rsidRPr="004A6356" w:rsidRDefault="004A26EB" w:rsidP="004A26EB">
      <w:pPr>
        <w:pStyle w:val="a4"/>
        <w:numPr>
          <w:ilvl w:val="3"/>
          <w:numId w:val="45"/>
        </w:numPr>
        <w:ind w:left="1701" w:hanging="425"/>
        <w:rPr>
          <w:rFonts w:ascii="Times New Roman" w:hAnsi="Times New Roman" w:cs="Times New Roman"/>
          <w:sz w:val="24"/>
          <w:szCs w:val="24"/>
          <w:lang w:val="uk-UA"/>
        </w:rPr>
      </w:pPr>
      <w:r w:rsidRPr="004A6356">
        <w:rPr>
          <w:rFonts w:ascii="Times New Roman" w:hAnsi="Times New Roman" w:cs="Times New Roman"/>
          <w:sz w:val="24"/>
          <w:szCs w:val="24"/>
          <w:lang w:val="uk-UA"/>
        </w:rPr>
        <w:t xml:space="preserve">Додаток 1 до тендерної документації на </w:t>
      </w:r>
      <w:r w:rsidR="004D02F8" w:rsidRPr="004A6356">
        <w:rPr>
          <w:rFonts w:ascii="Times New Roman" w:hAnsi="Times New Roman" w:cs="Times New Roman"/>
          <w:sz w:val="24"/>
          <w:szCs w:val="24"/>
          <w:lang w:val="uk-UA"/>
        </w:rPr>
        <w:t>4</w:t>
      </w:r>
      <w:r w:rsidRPr="004A6356">
        <w:rPr>
          <w:rFonts w:ascii="Times New Roman" w:hAnsi="Times New Roman" w:cs="Times New Roman"/>
          <w:sz w:val="24"/>
          <w:szCs w:val="24"/>
          <w:lang w:val="uk-UA"/>
        </w:rPr>
        <w:t xml:space="preserve"> арк. в 1 прим.</w:t>
      </w:r>
    </w:p>
    <w:p w14:paraId="63A84634" w14:textId="011C77B6" w:rsidR="004A26EB" w:rsidRPr="004A6356" w:rsidRDefault="004A26EB" w:rsidP="004A26EB">
      <w:pPr>
        <w:pStyle w:val="a4"/>
        <w:numPr>
          <w:ilvl w:val="3"/>
          <w:numId w:val="45"/>
        </w:numPr>
        <w:ind w:left="1701" w:hanging="425"/>
        <w:rPr>
          <w:rFonts w:ascii="Times New Roman" w:hAnsi="Times New Roman" w:cs="Times New Roman"/>
          <w:sz w:val="24"/>
          <w:szCs w:val="24"/>
          <w:lang w:val="uk-UA"/>
        </w:rPr>
      </w:pPr>
      <w:r w:rsidRPr="004A6356">
        <w:rPr>
          <w:rFonts w:ascii="Times New Roman" w:hAnsi="Times New Roman" w:cs="Times New Roman"/>
          <w:sz w:val="24"/>
          <w:szCs w:val="24"/>
          <w:lang w:val="uk-UA"/>
        </w:rPr>
        <w:t xml:space="preserve">Додаток 2 до тендерної документації на </w:t>
      </w:r>
      <w:r w:rsidR="009B55E0" w:rsidRPr="004A6356">
        <w:rPr>
          <w:rFonts w:ascii="Times New Roman" w:hAnsi="Times New Roman" w:cs="Times New Roman"/>
          <w:sz w:val="24"/>
          <w:szCs w:val="24"/>
          <w:lang w:val="uk-UA"/>
        </w:rPr>
        <w:t>2</w:t>
      </w:r>
      <w:r w:rsidRPr="004A6356">
        <w:rPr>
          <w:rFonts w:ascii="Times New Roman" w:hAnsi="Times New Roman" w:cs="Times New Roman"/>
          <w:sz w:val="24"/>
          <w:szCs w:val="24"/>
          <w:lang w:val="uk-UA"/>
        </w:rPr>
        <w:t xml:space="preserve"> арк. в 1 прим.</w:t>
      </w:r>
    </w:p>
    <w:p w14:paraId="0340DB31" w14:textId="2AD96F7A" w:rsidR="004A26EB" w:rsidRPr="004A6356" w:rsidRDefault="004A26EB" w:rsidP="004A26EB">
      <w:pPr>
        <w:pStyle w:val="a4"/>
        <w:numPr>
          <w:ilvl w:val="3"/>
          <w:numId w:val="45"/>
        </w:numPr>
        <w:ind w:left="1701" w:hanging="425"/>
        <w:rPr>
          <w:rFonts w:ascii="Times New Roman" w:hAnsi="Times New Roman" w:cs="Times New Roman"/>
          <w:sz w:val="24"/>
          <w:szCs w:val="24"/>
          <w:lang w:val="uk-UA"/>
        </w:rPr>
      </w:pPr>
      <w:r w:rsidRPr="004A6356">
        <w:rPr>
          <w:rFonts w:ascii="Times New Roman" w:hAnsi="Times New Roman" w:cs="Times New Roman"/>
          <w:sz w:val="24"/>
          <w:szCs w:val="24"/>
          <w:lang w:val="uk-UA"/>
        </w:rPr>
        <w:t xml:space="preserve">Додаток 3 до тендерної документації на </w:t>
      </w:r>
      <w:r w:rsidR="00A53630" w:rsidRPr="004A6356">
        <w:rPr>
          <w:rFonts w:ascii="Times New Roman" w:hAnsi="Times New Roman" w:cs="Times New Roman"/>
          <w:sz w:val="24"/>
          <w:szCs w:val="24"/>
          <w:lang w:val="uk-UA"/>
        </w:rPr>
        <w:t>3</w:t>
      </w:r>
      <w:r w:rsidRPr="004A6356">
        <w:rPr>
          <w:rFonts w:ascii="Times New Roman" w:hAnsi="Times New Roman" w:cs="Times New Roman"/>
          <w:sz w:val="24"/>
          <w:szCs w:val="24"/>
          <w:lang w:val="uk-UA"/>
        </w:rPr>
        <w:t xml:space="preserve"> арк. в 1 прим.</w:t>
      </w:r>
    </w:p>
    <w:p w14:paraId="61CD1F42" w14:textId="1B93211C" w:rsidR="004A26EB" w:rsidRPr="004A6356" w:rsidRDefault="004A26EB" w:rsidP="004A26EB">
      <w:pPr>
        <w:pStyle w:val="a4"/>
        <w:numPr>
          <w:ilvl w:val="3"/>
          <w:numId w:val="45"/>
        </w:numPr>
        <w:ind w:left="1701" w:hanging="425"/>
        <w:rPr>
          <w:rFonts w:ascii="Times New Roman" w:hAnsi="Times New Roman" w:cs="Times New Roman"/>
          <w:sz w:val="24"/>
          <w:szCs w:val="24"/>
          <w:lang w:val="uk-UA"/>
        </w:rPr>
      </w:pPr>
      <w:r w:rsidRPr="004A6356">
        <w:rPr>
          <w:rFonts w:ascii="Times New Roman" w:hAnsi="Times New Roman" w:cs="Times New Roman"/>
          <w:sz w:val="24"/>
          <w:szCs w:val="24"/>
          <w:lang w:val="uk-UA"/>
        </w:rPr>
        <w:t xml:space="preserve">Додаток 4 до тендерної документації на </w:t>
      </w:r>
      <w:r w:rsidR="00A53630" w:rsidRPr="004A6356">
        <w:rPr>
          <w:rFonts w:ascii="Times New Roman" w:hAnsi="Times New Roman" w:cs="Times New Roman"/>
          <w:sz w:val="24"/>
          <w:szCs w:val="24"/>
          <w:lang w:val="uk-UA"/>
        </w:rPr>
        <w:t>7</w:t>
      </w:r>
      <w:r w:rsidRPr="004A6356">
        <w:rPr>
          <w:rFonts w:ascii="Times New Roman" w:hAnsi="Times New Roman" w:cs="Times New Roman"/>
          <w:sz w:val="24"/>
          <w:szCs w:val="24"/>
          <w:lang w:val="uk-UA"/>
        </w:rPr>
        <w:t xml:space="preserve"> арк. в 1 прим.</w:t>
      </w:r>
    </w:p>
    <w:p w14:paraId="0CE77A4F" w14:textId="589074DF" w:rsidR="00636827" w:rsidRDefault="00636827" w:rsidP="00F66D16">
      <w:pPr>
        <w:suppressLineNumbers/>
        <w:spacing w:after="0" w:line="240" w:lineRule="auto"/>
        <w:ind w:firstLine="464"/>
        <w:jc w:val="both"/>
        <w:rPr>
          <w:rFonts w:ascii="Times New Roman CYR" w:eastAsia="Times New Roman" w:hAnsi="Times New Roman CYR" w:cs="Times New Roman CYR"/>
          <w:sz w:val="24"/>
          <w:szCs w:val="24"/>
          <w:lang w:eastAsia="uk-UA"/>
        </w:rPr>
      </w:pPr>
    </w:p>
    <w:p w14:paraId="38E082ED" w14:textId="5CEEEEA5" w:rsidR="00636827" w:rsidRDefault="00636827" w:rsidP="00F66D16">
      <w:pPr>
        <w:suppressLineNumbers/>
        <w:spacing w:after="0" w:line="240" w:lineRule="auto"/>
        <w:ind w:firstLine="464"/>
        <w:jc w:val="both"/>
        <w:rPr>
          <w:rFonts w:ascii="Times New Roman CYR" w:eastAsia="Times New Roman" w:hAnsi="Times New Roman CYR" w:cs="Times New Roman CYR"/>
          <w:sz w:val="24"/>
          <w:szCs w:val="24"/>
          <w:lang w:eastAsia="uk-UA"/>
        </w:rPr>
      </w:pPr>
    </w:p>
    <w:p w14:paraId="55461578" w14:textId="103D9810" w:rsidR="00636827" w:rsidRDefault="00636827" w:rsidP="00F66D16">
      <w:pPr>
        <w:suppressLineNumbers/>
        <w:spacing w:after="0" w:line="240" w:lineRule="auto"/>
        <w:ind w:firstLine="464"/>
        <w:jc w:val="both"/>
        <w:rPr>
          <w:rFonts w:ascii="Times New Roman CYR" w:eastAsia="Times New Roman" w:hAnsi="Times New Roman CYR" w:cs="Times New Roman CYR"/>
          <w:sz w:val="24"/>
          <w:szCs w:val="24"/>
          <w:lang w:eastAsia="uk-UA"/>
        </w:rPr>
      </w:pPr>
    </w:p>
    <w:p w14:paraId="25FF454D" w14:textId="28593A8E" w:rsidR="00636827" w:rsidRDefault="00636827" w:rsidP="00F66D16">
      <w:pPr>
        <w:suppressLineNumbers/>
        <w:spacing w:after="0" w:line="240" w:lineRule="auto"/>
        <w:ind w:firstLine="464"/>
        <w:jc w:val="both"/>
        <w:rPr>
          <w:rFonts w:ascii="Times New Roman CYR" w:eastAsia="Times New Roman" w:hAnsi="Times New Roman CYR" w:cs="Times New Roman CYR"/>
          <w:sz w:val="24"/>
          <w:szCs w:val="24"/>
          <w:lang w:eastAsia="uk-UA"/>
        </w:rPr>
      </w:pPr>
    </w:p>
    <w:p w14:paraId="02281442" w14:textId="228A3903" w:rsidR="00636827" w:rsidRDefault="00636827" w:rsidP="00F66D16">
      <w:pPr>
        <w:suppressLineNumbers/>
        <w:spacing w:after="0" w:line="240" w:lineRule="auto"/>
        <w:ind w:firstLine="464"/>
        <w:jc w:val="both"/>
        <w:rPr>
          <w:rFonts w:ascii="Times New Roman CYR" w:eastAsia="Times New Roman" w:hAnsi="Times New Roman CYR" w:cs="Times New Roman CYR"/>
          <w:sz w:val="24"/>
          <w:szCs w:val="24"/>
          <w:lang w:eastAsia="uk-UA"/>
        </w:rPr>
      </w:pPr>
    </w:p>
    <w:p w14:paraId="39AFBFD5" w14:textId="77777777" w:rsidR="003210CE" w:rsidRDefault="003210CE" w:rsidP="00262241">
      <w:pPr>
        <w:jc w:val="right"/>
        <w:rPr>
          <w:rFonts w:ascii="Times New Roman" w:hAnsi="Times New Roman" w:cs="Times New Roman"/>
          <w:b/>
          <w:bCs/>
          <w:sz w:val="24"/>
          <w:szCs w:val="24"/>
          <w:lang w:val="uk-UA"/>
        </w:rPr>
      </w:pPr>
    </w:p>
    <w:sectPr w:rsidR="003210CE" w:rsidSect="00C4661F">
      <w:footerReference w:type="default" r:id="rId12"/>
      <w:pgSz w:w="11906" w:h="16838"/>
      <w:pgMar w:top="993" w:right="850" w:bottom="1276" w:left="1417"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29BF1E" w14:textId="77777777" w:rsidR="00EF0DFF" w:rsidRDefault="00EF0DFF">
      <w:pPr>
        <w:spacing w:after="0" w:line="240" w:lineRule="auto"/>
      </w:pPr>
      <w:r>
        <w:separator/>
      </w:r>
    </w:p>
  </w:endnote>
  <w:endnote w:type="continuationSeparator" w:id="0">
    <w:p w14:paraId="383CF94C" w14:textId="77777777" w:rsidR="00EF0DFF" w:rsidRDefault="00EF0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MS Gothic"/>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DF5A6" w14:textId="0533927F" w:rsidR="00297C7C" w:rsidRPr="00F14751" w:rsidRDefault="00297C7C" w:rsidP="00C01881">
    <w:pPr>
      <w:pStyle w:val="aa"/>
      <w:jc w:val="center"/>
      <w:rPr>
        <w:rFonts w:ascii="Times New Roman" w:hAnsi="Times New Roman"/>
      </w:rPr>
    </w:pPr>
    <w:r w:rsidRPr="00F14751">
      <w:rPr>
        <w:rFonts w:ascii="Times New Roman" w:hAnsi="Times New Roman"/>
      </w:rPr>
      <w:fldChar w:fldCharType="begin"/>
    </w:r>
    <w:r w:rsidRPr="00F14751">
      <w:rPr>
        <w:rFonts w:ascii="Times New Roman" w:hAnsi="Times New Roman"/>
      </w:rPr>
      <w:instrText>PAGE   \* MERGEFORMAT</w:instrText>
    </w:r>
    <w:r w:rsidRPr="00F14751">
      <w:rPr>
        <w:rFonts w:ascii="Times New Roman" w:hAnsi="Times New Roman"/>
      </w:rPr>
      <w:fldChar w:fldCharType="separate"/>
    </w:r>
    <w:r w:rsidR="00EF42CB">
      <w:rPr>
        <w:rFonts w:ascii="Times New Roman" w:hAnsi="Times New Roman"/>
        <w:noProof/>
      </w:rPr>
      <w:t>14</w:t>
    </w:r>
    <w:r w:rsidRPr="00F14751">
      <w:rPr>
        <w:rFonts w:ascii="Times New Roman" w:hAnsi="Times New Roman"/>
      </w:rPr>
      <w:fldChar w:fldCharType="end"/>
    </w:r>
  </w:p>
  <w:p w14:paraId="1B859083" w14:textId="77777777" w:rsidR="00297C7C" w:rsidRDefault="00297C7C">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F91107" w14:textId="77777777" w:rsidR="00EF0DFF" w:rsidRDefault="00EF0DFF">
      <w:pPr>
        <w:spacing w:after="0" w:line="240" w:lineRule="auto"/>
      </w:pPr>
      <w:r>
        <w:separator/>
      </w:r>
    </w:p>
  </w:footnote>
  <w:footnote w:type="continuationSeparator" w:id="0">
    <w:p w14:paraId="29C69B07" w14:textId="77777777" w:rsidR="00EF0DFF" w:rsidRDefault="00EF0D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181FA1"/>
    <w:multiLevelType w:val="multilevel"/>
    <w:tmpl w:val="042417F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0C2880"/>
    <w:multiLevelType w:val="hybridMultilevel"/>
    <w:tmpl w:val="A32E870C"/>
    <w:lvl w:ilvl="0" w:tplc="172898E8">
      <w:start w:val="1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470436"/>
    <w:multiLevelType w:val="hybridMultilevel"/>
    <w:tmpl w:val="C75EE5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FC097B"/>
    <w:multiLevelType w:val="hybridMultilevel"/>
    <w:tmpl w:val="B2F860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239776A"/>
    <w:multiLevelType w:val="multilevel"/>
    <w:tmpl w:val="EC424C16"/>
    <w:lvl w:ilvl="0">
      <w:start w:val="8"/>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4"/>
      <w:numFmt w:val="decimal"/>
      <w:lvlText w:val="%1.%2.%3."/>
      <w:lvlJc w:val="left"/>
      <w:pPr>
        <w:ind w:left="1288"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332C607E"/>
    <w:multiLevelType w:val="hybridMultilevel"/>
    <w:tmpl w:val="E996AB88"/>
    <w:lvl w:ilvl="0" w:tplc="4D3C70C8">
      <w:start w:val="1"/>
      <w:numFmt w:val="decimal"/>
      <w:lvlText w:val="%1."/>
      <w:lvlJc w:val="left"/>
      <w:pPr>
        <w:tabs>
          <w:tab w:val="num" w:pos="540"/>
        </w:tabs>
        <w:ind w:left="540" w:hanging="360"/>
      </w:pPr>
      <w:rPr>
        <w:rFonts w:cs="Times New Roman" w:hint="default"/>
      </w:rPr>
    </w:lvl>
    <w:lvl w:ilvl="1" w:tplc="090EA22E">
      <w:start w:val="1"/>
      <w:numFmt w:val="decimal"/>
      <w:lvlText w:val="%2."/>
      <w:lvlJc w:val="left"/>
      <w:pPr>
        <w:tabs>
          <w:tab w:val="num" w:pos="1890"/>
        </w:tabs>
        <w:ind w:left="1890" w:hanging="990"/>
      </w:pPr>
      <w:rPr>
        <w:rFonts w:cs="Times New Roman" w:hint="default"/>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F37B0C"/>
    <w:multiLevelType w:val="multilevel"/>
    <w:tmpl w:val="1F86C616"/>
    <w:lvl w:ilvl="0">
      <w:start w:val="1"/>
      <w:numFmt w:val="decimal"/>
      <w:lvlText w:val="%1."/>
      <w:lvlJc w:val="left"/>
      <w:pPr>
        <w:ind w:left="720" w:hanging="360"/>
      </w:pPr>
      <w:rPr>
        <w:rFonts w:hint="default"/>
      </w:rPr>
    </w:lvl>
    <w:lvl w:ilvl="1">
      <w:start w:val="3"/>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343290"/>
    <w:multiLevelType w:val="hybridMultilevel"/>
    <w:tmpl w:val="F47282B6"/>
    <w:lvl w:ilvl="0" w:tplc="0419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5C5B00"/>
    <w:multiLevelType w:val="multilevel"/>
    <w:tmpl w:val="99A28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9B65721"/>
    <w:multiLevelType w:val="hybridMultilevel"/>
    <w:tmpl w:val="D9D44B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DC1705E"/>
    <w:multiLevelType w:val="hybridMultilevel"/>
    <w:tmpl w:val="7EB08E14"/>
    <w:lvl w:ilvl="0" w:tplc="3D00738E">
      <w:start w:val="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6" w15:restartNumberingAfterBreak="0">
    <w:nsid w:val="64B71CD5"/>
    <w:multiLevelType w:val="hybridMultilevel"/>
    <w:tmpl w:val="8F089B42"/>
    <w:lvl w:ilvl="0" w:tplc="43E05ACA">
      <w:start w:val="3"/>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9F45EE"/>
    <w:multiLevelType w:val="multilevel"/>
    <w:tmpl w:val="584A886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D66008E"/>
    <w:multiLevelType w:val="multilevel"/>
    <w:tmpl w:val="042417F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DF73D5A"/>
    <w:multiLevelType w:val="hybridMultilevel"/>
    <w:tmpl w:val="766EDF02"/>
    <w:lvl w:ilvl="0" w:tplc="4DEEFE1E">
      <w:start w:val="4"/>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17"/>
  </w:num>
  <w:num w:numId="4">
    <w:abstractNumId w:val="3"/>
  </w:num>
  <w:num w:numId="5">
    <w:abstractNumId w:val="28"/>
  </w:num>
  <w:num w:numId="6">
    <w:abstractNumId w:val="40"/>
  </w:num>
  <w:num w:numId="7">
    <w:abstractNumId w:val="15"/>
  </w:num>
  <w:num w:numId="8">
    <w:abstractNumId w:val="41"/>
  </w:num>
  <w:num w:numId="9">
    <w:abstractNumId w:val="32"/>
  </w:num>
  <w:num w:numId="10">
    <w:abstractNumId w:val="42"/>
  </w:num>
  <w:num w:numId="11">
    <w:abstractNumId w:val="30"/>
  </w:num>
  <w:num w:numId="12">
    <w:abstractNumId w:val="13"/>
  </w:num>
  <w:num w:numId="13">
    <w:abstractNumId w:val="37"/>
  </w:num>
  <w:num w:numId="14">
    <w:abstractNumId w:val="11"/>
  </w:num>
  <w:num w:numId="15">
    <w:abstractNumId w:val="5"/>
  </w:num>
  <w:num w:numId="16">
    <w:abstractNumId w:val="16"/>
  </w:num>
  <w:num w:numId="17">
    <w:abstractNumId w:val="12"/>
  </w:num>
  <w:num w:numId="18">
    <w:abstractNumId w:val="25"/>
  </w:num>
  <w:num w:numId="19">
    <w:abstractNumId w:val="36"/>
  </w:num>
  <w:num w:numId="20">
    <w:abstractNumId w:val="14"/>
  </w:num>
  <w:num w:numId="21">
    <w:abstractNumId w:val="31"/>
  </w:num>
  <w:num w:numId="22">
    <w:abstractNumId w:val="18"/>
  </w:num>
  <w:num w:numId="23">
    <w:abstractNumId w:val="47"/>
  </w:num>
  <w:num w:numId="24">
    <w:abstractNumId w:val="1"/>
  </w:num>
  <w:num w:numId="25">
    <w:abstractNumId w:val="43"/>
  </w:num>
  <w:num w:numId="26">
    <w:abstractNumId w:val="39"/>
  </w:num>
  <w:num w:numId="27">
    <w:abstractNumId w:val="34"/>
  </w:num>
  <w:num w:numId="28">
    <w:abstractNumId w:val="19"/>
  </w:num>
  <w:num w:numId="29">
    <w:abstractNumId w:val="46"/>
  </w:num>
  <w:num w:numId="30">
    <w:abstractNumId w:val="6"/>
  </w:num>
  <w:num w:numId="31">
    <w:abstractNumId w:val="44"/>
  </w:num>
  <w:num w:numId="32">
    <w:abstractNumId w:val="7"/>
  </w:num>
  <w:num w:numId="33">
    <w:abstractNumId w:val="27"/>
  </w:num>
  <w:num w:numId="34">
    <w:abstractNumId w:val="38"/>
  </w:num>
  <w:num w:numId="35">
    <w:abstractNumId w:val="22"/>
  </w:num>
  <w:num w:numId="36">
    <w:abstractNumId w:val="0"/>
  </w:num>
  <w:num w:numId="37">
    <w:abstractNumId w:val="49"/>
  </w:num>
  <w:num w:numId="38">
    <w:abstractNumId w:val="26"/>
  </w:num>
  <w:num w:numId="39">
    <w:abstractNumId w:val="35"/>
  </w:num>
  <w:num w:numId="40">
    <w:abstractNumId w:val="45"/>
  </w:num>
  <w:num w:numId="41">
    <w:abstractNumId w:val="20"/>
  </w:num>
  <w:num w:numId="42">
    <w:abstractNumId w:val="8"/>
  </w:num>
  <w:num w:numId="43">
    <w:abstractNumId w:val="4"/>
  </w:num>
  <w:num w:numId="44">
    <w:abstractNumId w:val="29"/>
  </w:num>
  <w:num w:numId="45">
    <w:abstractNumId w:val="48"/>
  </w:num>
  <w:num w:numId="46">
    <w:abstractNumId w:val="21"/>
  </w:num>
  <w:num w:numId="47">
    <w:abstractNumId w:val="24"/>
  </w:num>
  <w:num w:numId="48">
    <w:abstractNumId w:val="2"/>
  </w:num>
  <w:num w:numId="49">
    <w:abstractNumId w:val="33"/>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49F1"/>
    <w:rsid w:val="00015A45"/>
    <w:rsid w:val="00016C3E"/>
    <w:rsid w:val="000339F9"/>
    <w:rsid w:val="00054EC7"/>
    <w:rsid w:val="00076283"/>
    <w:rsid w:val="0009609A"/>
    <w:rsid w:val="000A5534"/>
    <w:rsid w:val="000D35E9"/>
    <w:rsid w:val="000E5104"/>
    <w:rsid w:val="000E7FBD"/>
    <w:rsid w:val="00137004"/>
    <w:rsid w:val="0015614C"/>
    <w:rsid w:val="00164776"/>
    <w:rsid w:val="001C4FCF"/>
    <w:rsid w:val="0024015B"/>
    <w:rsid w:val="00260120"/>
    <w:rsid w:val="00262241"/>
    <w:rsid w:val="002626D5"/>
    <w:rsid w:val="00276177"/>
    <w:rsid w:val="002768B6"/>
    <w:rsid w:val="00292B7B"/>
    <w:rsid w:val="00297C7C"/>
    <w:rsid w:val="002A1484"/>
    <w:rsid w:val="002B60EA"/>
    <w:rsid w:val="002C04AB"/>
    <w:rsid w:val="00301F18"/>
    <w:rsid w:val="003077A6"/>
    <w:rsid w:val="003210CE"/>
    <w:rsid w:val="00336238"/>
    <w:rsid w:val="0035747E"/>
    <w:rsid w:val="00381464"/>
    <w:rsid w:val="003850B7"/>
    <w:rsid w:val="0039390E"/>
    <w:rsid w:val="003A6DEA"/>
    <w:rsid w:val="003D4F3B"/>
    <w:rsid w:val="004004AF"/>
    <w:rsid w:val="004041EC"/>
    <w:rsid w:val="004061FD"/>
    <w:rsid w:val="00427DE2"/>
    <w:rsid w:val="00432569"/>
    <w:rsid w:val="0043490A"/>
    <w:rsid w:val="00440503"/>
    <w:rsid w:val="00443BA4"/>
    <w:rsid w:val="00456EC7"/>
    <w:rsid w:val="00464521"/>
    <w:rsid w:val="0048314A"/>
    <w:rsid w:val="00497EE6"/>
    <w:rsid w:val="004A06DA"/>
    <w:rsid w:val="004A26EB"/>
    <w:rsid w:val="004A6356"/>
    <w:rsid w:val="004B1925"/>
    <w:rsid w:val="004B3D0D"/>
    <w:rsid w:val="004D02F8"/>
    <w:rsid w:val="004E52BB"/>
    <w:rsid w:val="00502948"/>
    <w:rsid w:val="00530469"/>
    <w:rsid w:val="005375DF"/>
    <w:rsid w:val="00557233"/>
    <w:rsid w:val="005B0545"/>
    <w:rsid w:val="005C0A61"/>
    <w:rsid w:val="005C7632"/>
    <w:rsid w:val="005D29D0"/>
    <w:rsid w:val="00601FFA"/>
    <w:rsid w:val="00607B64"/>
    <w:rsid w:val="00621D5A"/>
    <w:rsid w:val="00630EDB"/>
    <w:rsid w:val="0063244A"/>
    <w:rsid w:val="006343C2"/>
    <w:rsid w:val="00636827"/>
    <w:rsid w:val="00660151"/>
    <w:rsid w:val="00662A87"/>
    <w:rsid w:val="00672750"/>
    <w:rsid w:val="0068071F"/>
    <w:rsid w:val="006930DF"/>
    <w:rsid w:val="006A1F0E"/>
    <w:rsid w:val="006B6135"/>
    <w:rsid w:val="006C5D8A"/>
    <w:rsid w:val="006D0931"/>
    <w:rsid w:val="006D666D"/>
    <w:rsid w:val="006F1E77"/>
    <w:rsid w:val="006F252D"/>
    <w:rsid w:val="006F29B6"/>
    <w:rsid w:val="007157DD"/>
    <w:rsid w:val="00717447"/>
    <w:rsid w:val="007509E9"/>
    <w:rsid w:val="0075494A"/>
    <w:rsid w:val="007565B3"/>
    <w:rsid w:val="00771A4B"/>
    <w:rsid w:val="00774478"/>
    <w:rsid w:val="007A2C33"/>
    <w:rsid w:val="007A34BA"/>
    <w:rsid w:val="007C12D4"/>
    <w:rsid w:val="007E5F0E"/>
    <w:rsid w:val="007F1012"/>
    <w:rsid w:val="00816B3D"/>
    <w:rsid w:val="00822DA8"/>
    <w:rsid w:val="00830396"/>
    <w:rsid w:val="00897BF9"/>
    <w:rsid w:val="008F49C3"/>
    <w:rsid w:val="008F54BC"/>
    <w:rsid w:val="00921FE2"/>
    <w:rsid w:val="009B38E9"/>
    <w:rsid w:val="009B55E0"/>
    <w:rsid w:val="009C75F6"/>
    <w:rsid w:val="009F0CA0"/>
    <w:rsid w:val="00A07EAE"/>
    <w:rsid w:val="00A52A40"/>
    <w:rsid w:val="00A53630"/>
    <w:rsid w:val="00A707B0"/>
    <w:rsid w:val="00A829B1"/>
    <w:rsid w:val="00A83699"/>
    <w:rsid w:val="00A91173"/>
    <w:rsid w:val="00A91D98"/>
    <w:rsid w:val="00A961E9"/>
    <w:rsid w:val="00AA6430"/>
    <w:rsid w:val="00AC2592"/>
    <w:rsid w:val="00AF2FEA"/>
    <w:rsid w:val="00B060FF"/>
    <w:rsid w:val="00B24341"/>
    <w:rsid w:val="00B413F2"/>
    <w:rsid w:val="00B415DE"/>
    <w:rsid w:val="00B747CE"/>
    <w:rsid w:val="00B75206"/>
    <w:rsid w:val="00BC7C85"/>
    <w:rsid w:val="00BD54BF"/>
    <w:rsid w:val="00BD6F43"/>
    <w:rsid w:val="00BE4898"/>
    <w:rsid w:val="00C01881"/>
    <w:rsid w:val="00C42478"/>
    <w:rsid w:val="00C4661F"/>
    <w:rsid w:val="00C46737"/>
    <w:rsid w:val="00C5691A"/>
    <w:rsid w:val="00C57DA3"/>
    <w:rsid w:val="00C92DAF"/>
    <w:rsid w:val="00C9325A"/>
    <w:rsid w:val="00CA4795"/>
    <w:rsid w:val="00CA7E71"/>
    <w:rsid w:val="00CB1DF9"/>
    <w:rsid w:val="00CB6D30"/>
    <w:rsid w:val="00CB7739"/>
    <w:rsid w:val="00CE7D1C"/>
    <w:rsid w:val="00CF103F"/>
    <w:rsid w:val="00D012C7"/>
    <w:rsid w:val="00D03901"/>
    <w:rsid w:val="00D0436B"/>
    <w:rsid w:val="00D0542B"/>
    <w:rsid w:val="00D15F4A"/>
    <w:rsid w:val="00D21F54"/>
    <w:rsid w:val="00D352B5"/>
    <w:rsid w:val="00D96608"/>
    <w:rsid w:val="00DA60D5"/>
    <w:rsid w:val="00DB5D73"/>
    <w:rsid w:val="00DC0363"/>
    <w:rsid w:val="00E01EE1"/>
    <w:rsid w:val="00E04A67"/>
    <w:rsid w:val="00E63B06"/>
    <w:rsid w:val="00E65A65"/>
    <w:rsid w:val="00EA2F86"/>
    <w:rsid w:val="00EF0DFF"/>
    <w:rsid w:val="00EF42CB"/>
    <w:rsid w:val="00F057C0"/>
    <w:rsid w:val="00F22BC4"/>
    <w:rsid w:val="00F65D1E"/>
    <w:rsid w:val="00F66D16"/>
    <w:rsid w:val="00F819E3"/>
    <w:rsid w:val="00F84E59"/>
    <w:rsid w:val="00F8603F"/>
    <w:rsid w:val="00FA5A0F"/>
    <w:rsid w:val="00FC57A4"/>
    <w:rsid w:val="00FD0964"/>
    <w:rsid w:val="00FF45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14A1"/>
  <w15:chartTrackingRefBased/>
  <w15:docId w15:val="{E8EF65FB-E368-484A-9937-4642F6BE2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7233"/>
  </w:style>
  <w:style w:type="paragraph" w:styleId="1">
    <w:name w:val="heading 1"/>
    <w:basedOn w:val="a"/>
    <w:next w:val="a"/>
    <w:link w:val="10"/>
    <w:uiPriority w:val="9"/>
    <w:qFormat/>
    <w:rsid w:val="002761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semiHidden/>
    <w:unhideWhenUsed/>
    <w:qFormat/>
    <w:rsid w:val="00F66D16"/>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413F2"/>
    <w:rPr>
      <w:color w:val="0000FF"/>
      <w:u w:val="single"/>
    </w:rPr>
  </w:style>
  <w:style w:type="paragraph" w:styleId="a4">
    <w:name w:val="List Paragraph"/>
    <w:aliases w:val="1 Буллет,название табл/рис,Список уровня 2,Bullet Number,Bullet 1,Use Case List Paragraph,lp1,List Paragraph1,lp11,List Paragraph11"/>
    <w:basedOn w:val="a"/>
    <w:link w:val="a5"/>
    <w:uiPriority w:val="34"/>
    <w:qFormat/>
    <w:rsid w:val="00B413F2"/>
    <w:pPr>
      <w:ind w:left="720"/>
      <w:contextualSpacing/>
    </w:pPr>
  </w:style>
  <w:style w:type="character" w:styleId="a6">
    <w:name w:val="Strong"/>
    <w:basedOn w:val="a0"/>
    <w:uiPriority w:val="22"/>
    <w:qFormat/>
    <w:rsid w:val="00897BF9"/>
    <w:rPr>
      <w:b/>
      <w:bCs/>
    </w:rPr>
  </w:style>
  <w:style w:type="character" w:styleId="a7">
    <w:name w:val="Emphasis"/>
    <w:basedOn w:val="a0"/>
    <w:uiPriority w:val="20"/>
    <w:qFormat/>
    <w:rsid w:val="00897BF9"/>
    <w:rPr>
      <w:i/>
      <w:iCs/>
    </w:rPr>
  </w:style>
  <w:style w:type="table" w:styleId="a8">
    <w:name w:val="Table Grid"/>
    <w:basedOn w:val="a1"/>
    <w:uiPriority w:val="39"/>
    <w:rsid w:val="002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aliases w:val="Обычный (веб) Знак,Обычный (Web),Знак18 Знак,Знак17 Знак1,Обычный (веб) Знак Знак1,Обычный (Web) Знак Знак Знак Знак,Обычный (веб) Знак Знак Знак,Обычный (веб) Знак2 Знак Знак,Обычный (веб) Знак Знак1 Знак Знак"/>
    <w:basedOn w:val="a"/>
    <w:link w:val="11"/>
    <w:unhideWhenUsed/>
    <w:qFormat/>
    <w:rsid w:val="00BD54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B060FF"/>
    <w:pPr>
      <w:widowControl w:val="0"/>
      <w:suppressAutoHyphens/>
      <w:autoSpaceDN w:val="0"/>
      <w:spacing w:after="0" w:line="240" w:lineRule="auto"/>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11">
    <w:name w:val="Обычный (веб) Знак1"/>
    <w:aliases w:val="Обычный (веб) Знак Знак,Обычный (Web) Знак,Знак18 Знак Знак,Знак17 Знак1 Знак,Обычный (веб) Знак Знак1 Знак,Обычный (Web) Знак Знак Знак Знак Знак,Обычный (веб) Знак Знак Знак Знак,Обычный (веб) Знак2 Знак Знак Знак"/>
    <w:link w:val="a9"/>
    <w:locked/>
    <w:rsid w:val="00F66D16"/>
    <w:rPr>
      <w:rFonts w:ascii="Times New Roman" w:eastAsia="Times New Roman" w:hAnsi="Times New Roman" w:cs="Times New Roman"/>
      <w:sz w:val="24"/>
      <w:szCs w:val="24"/>
      <w:lang w:eastAsia="ru-RU"/>
    </w:rPr>
  </w:style>
  <w:style w:type="character" w:customStyle="1" w:styleId="a5">
    <w:name w:val="Абзац списка Знак"/>
    <w:aliases w:val="1 Буллет Знак,название табл/рис Знак,Список уровня 2 Знак,Bullet Number Знак,Bullet 1 Знак,Use Case List Paragraph Знак,lp1 Знак,List Paragraph1 Знак,lp11 Знак,List Paragraph11 Знак"/>
    <w:link w:val="a4"/>
    <w:uiPriority w:val="34"/>
    <w:locked/>
    <w:rsid w:val="00F66D16"/>
  </w:style>
  <w:style w:type="character" w:customStyle="1" w:styleId="20">
    <w:name w:val="Заголовок 2 Знак"/>
    <w:basedOn w:val="a0"/>
    <w:link w:val="2"/>
    <w:semiHidden/>
    <w:rsid w:val="00F66D16"/>
    <w:rPr>
      <w:rFonts w:asciiTheme="majorHAnsi" w:eastAsiaTheme="majorEastAsia" w:hAnsiTheme="majorHAnsi" w:cstheme="majorBidi"/>
      <w:color w:val="2F5496" w:themeColor="accent1" w:themeShade="BF"/>
      <w:sz w:val="26"/>
      <w:szCs w:val="26"/>
      <w:lang w:val="uk-UA"/>
    </w:rPr>
  </w:style>
  <w:style w:type="paragraph" w:styleId="aa">
    <w:name w:val="footer"/>
    <w:basedOn w:val="a"/>
    <w:link w:val="ab"/>
    <w:uiPriority w:val="99"/>
    <w:rsid w:val="00F66D16"/>
    <w:pPr>
      <w:tabs>
        <w:tab w:val="center" w:pos="4819"/>
        <w:tab w:val="right" w:pos="9639"/>
      </w:tabs>
      <w:spacing w:after="0" w:line="240" w:lineRule="auto"/>
    </w:pPr>
    <w:rPr>
      <w:rFonts w:ascii="Calibri" w:eastAsia="Calibri" w:hAnsi="Calibri" w:cs="Times New Roman"/>
      <w:sz w:val="20"/>
      <w:szCs w:val="20"/>
      <w:lang w:val="uk-UA"/>
    </w:rPr>
  </w:style>
  <w:style w:type="character" w:customStyle="1" w:styleId="ab">
    <w:name w:val="Нижний колонтитул Знак"/>
    <w:basedOn w:val="a0"/>
    <w:link w:val="aa"/>
    <w:uiPriority w:val="99"/>
    <w:rsid w:val="00F66D16"/>
    <w:rPr>
      <w:rFonts w:ascii="Calibri" w:eastAsia="Calibri" w:hAnsi="Calibri" w:cs="Times New Roman"/>
      <w:sz w:val="20"/>
      <w:szCs w:val="20"/>
      <w:lang w:val="uk-UA"/>
    </w:rPr>
  </w:style>
  <w:style w:type="paragraph" w:styleId="ac">
    <w:name w:val="Body Text Indent"/>
    <w:basedOn w:val="a"/>
    <w:link w:val="ad"/>
    <w:uiPriority w:val="99"/>
    <w:rsid w:val="00F66D16"/>
    <w:pPr>
      <w:spacing w:after="120" w:line="240" w:lineRule="auto"/>
      <w:ind w:left="283"/>
    </w:pPr>
    <w:rPr>
      <w:rFonts w:ascii="Times New Roman" w:eastAsia="Times New Roman" w:hAnsi="Times New Roman" w:cs="Times New Roman"/>
      <w:sz w:val="24"/>
      <w:szCs w:val="24"/>
      <w:lang w:val="uk-UA"/>
    </w:rPr>
  </w:style>
  <w:style w:type="character" w:customStyle="1" w:styleId="ad">
    <w:name w:val="Основной текст с отступом Знак"/>
    <w:basedOn w:val="a0"/>
    <w:link w:val="ac"/>
    <w:uiPriority w:val="99"/>
    <w:rsid w:val="00F66D16"/>
    <w:rPr>
      <w:rFonts w:ascii="Times New Roman" w:eastAsia="Times New Roman" w:hAnsi="Times New Roman" w:cs="Times New Roman"/>
      <w:sz w:val="24"/>
      <w:szCs w:val="24"/>
      <w:lang w:val="uk-UA"/>
    </w:rPr>
  </w:style>
  <w:style w:type="character" w:customStyle="1" w:styleId="ae">
    <w:name w:val="Заголовок Знак"/>
    <w:link w:val="af"/>
    <w:rsid w:val="00F66D16"/>
    <w:rPr>
      <w:rFonts w:ascii="Cambria" w:hAnsi="Cambria"/>
      <w:b/>
      <w:bCs/>
      <w:kern w:val="28"/>
      <w:sz w:val="32"/>
      <w:szCs w:val="32"/>
    </w:rPr>
  </w:style>
  <w:style w:type="paragraph" w:styleId="af">
    <w:name w:val="Title"/>
    <w:basedOn w:val="a"/>
    <w:next w:val="a"/>
    <w:link w:val="ae"/>
    <w:qFormat/>
    <w:rsid w:val="00F66D16"/>
    <w:pPr>
      <w:spacing w:before="240" w:after="60" w:line="240" w:lineRule="auto"/>
      <w:jc w:val="center"/>
      <w:outlineLvl w:val="0"/>
    </w:pPr>
    <w:rPr>
      <w:rFonts w:ascii="Cambria" w:hAnsi="Cambria"/>
      <w:b/>
      <w:bCs/>
      <w:kern w:val="28"/>
      <w:sz w:val="32"/>
      <w:szCs w:val="32"/>
    </w:rPr>
  </w:style>
  <w:style w:type="character" w:customStyle="1" w:styleId="12">
    <w:name w:val="Заголовок Знак1"/>
    <w:basedOn w:val="a0"/>
    <w:uiPriority w:val="10"/>
    <w:rsid w:val="00F66D16"/>
    <w:rPr>
      <w:rFonts w:asciiTheme="majorHAnsi" w:eastAsiaTheme="majorEastAsia" w:hAnsiTheme="majorHAnsi" w:cstheme="majorBidi"/>
      <w:spacing w:val="-10"/>
      <w:kern w:val="28"/>
      <w:sz w:val="56"/>
      <w:szCs w:val="56"/>
    </w:rPr>
  </w:style>
  <w:style w:type="paragraph" w:customStyle="1" w:styleId="af0">
    <w:name w:val="Знак"/>
    <w:basedOn w:val="a"/>
    <w:rsid w:val="00F66D16"/>
    <w:pPr>
      <w:tabs>
        <w:tab w:val="left" w:pos="567"/>
      </w:tabs>
      <w:spacing w:after="0" w:line="240" w:lineRule="auto"/>
    </w:pPr>
    <w:rPr>
      <w:rFonts w:ascii="Times New Roman" w:eastAsia="Times New Roman" w:hAnsi="Times New Roman" w:cs="Times New Roman"/>
      <w:sz w:val="24"/>
      <w:szCs w:val="24"/>
      <w:lang w:val="en-US"/>
    </w:rPr>
  </w:style>
  <w:style w:type="paragraph" w:styleId="af1">
    <w:name w:val="Balloon Text"/>
    <w:basedOn w:val="a"/>
    <w:link w:val="af2"/>
    <w:uiPriority w:val="99"/>
    <w:semiHidden/>
    <w:unhideWhenUsed/>
    <w:rsid w:val="00F819E3"/>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F819E3"/>
    <w:rPr>
      <w:rFonts w:ascii="Segoe UI" w:hAnsi="Segoe UI" w:cs="Segoe UI"/>
      <w:sz w:val="18"/>
      <w:szCs w:val="18"/>
    </w:rPr>
  </w:style>
  <w:style w:type="table" w:customStyle="1" w:styleId="TableNormal">
    <w:name w:val="Table Normal"/>
    <w:qFormat/>
    <w:rsid w:val="00B75206"/>
    <w:rPr>
      <w:rFonts w:ascii="Calibri" w:eastAsia="Calibri" w:hAnsi="Calibri" w:cs="Calibri"/>
      <w:lang w:val="uk-UA" w:eastAsia="uk-UA"/>
    </w:rPr>
    <w:tblPr>
      <w:tblCellMar>
        <w:top w:w="0" w:type="dxa"/>
        <w:left w:w="0" w:type="dxa"/>
        <w:bottom w:w="0" w:type="dxa"/>
        <w:right w:w="0" w:type="dxa"/>
      </w:tblCellMar>
    </w:tblPr>
  </w:style>
  <w:style w:type="paragraph" w:customStyle="1" w:styleId="Default">
    <w:name w:val="Default"/>
    <w:rsid w:val="00B747CE"/>
    <w:pPr>
      <w:autoSpaceDE w:val="0"/>
      <w:autoSpaceDN w:val="0"/>
      <w:adjustRightInd w:val="0"/>
      <w:spacing w:after="0" w:line="240" w:lineRule="auto"/>
    </w:pPr>
    <w:rPr>
      <w:rFonts w:ascii="Times New Roman CYR" w:eastAsia="Times New Roman" w:hAnsi="Times New Roman CYR" w:cs="Times New Roman CYR"/>
      <w:color w:val="000000"/>
      <w:sz w:val="24"/>
      <w:szCs w:val="24"/>
      <w:lang w:eastAsia="ru-RU"/>
    </w:rPr>
  </w:style>
  <w:style w:type="character" w:customStyle="1" w:styleId="rvts0">
    <w:name w:val="rvts0"/>
    <w:rsid w:val="00D96608"/>
    <w:rPr>
      <w:rFonts w:cs="Times New Roman"/>
    </w:rPr>
  </w:style>
  <w:style w:type="paragraph" w:customStyle="1" w:styleId="TableParagraph">
    <w:name w:val="Table Paragraph"/>
    <w:basedOn w:val="a"/>
    <w:uiPriority w:val="1"/>
    <w:qFormat/>
    <w:rsid w:val="00D96608"/>
    <w:pPr>
      <w:widowControl w:val="0"/>
      <w:autoSpaceDE w:val="0"/>
      <w:autoSpaceDN w:val="0"/>
      <w:spacing w:before="145" w:after="0" w:line="240" w:lineRule="auto"/>
      <w:ind w:left="47"/>
    </w:pPr>
    <w:rPr>
      <w:rFonts w:ascii="Calibri" w:eastAsia="Calibri" w:hAnsi="Calibri" w:cs="Calibri"/>
      <w:lang w:val="uk-UA" w:eastAsia="uk-UA" w:bidi="uk-UA"/>
    </w:rPr>
  </w:style>
  <w:style w:type="character" w:customStyle="1" w:styleId="10">
    <w:name w:val="Заголовок 1 Знак"/>
    <w:basedOn w:val="a0"/>
    <w:link w:val="1"/>
    <w:uiPriority w:val="9"/>
    <w:rsid w:val="00276177"/>
    <w:rPr>
      <w:rFonts w:asciiTheme="majorHAnsi" w:eastAsiaTheme="majorEastAsia" w:hAnsiTheme="majorHAnsi" w:cstheme="majorBidi"/>
      <w:color w:val="2F5496" w:themeColor="accent1" w:themeShade="BF"/>
      <w:sz w:val="32"/>
      <w:szCs w:val="32"/>
    </w:rPr>
  </w:style>
  <w:style w:type="paragraph" w:customStyle="1" w:styleId="13">
    <w:name w:val="Обычный1"/>
    <w:qFormat/>
    <w:rsid w:val="00276177"/>
    <w:pPr>
      <w:spacing w:after="0" w:line="276" w:lineRule="auto"/>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730349471">
      <w:bodyDiv w:val="1"/>
      <w:marLeft w:val="0"/>
      <w:marRight w:val="0"/>
      <w:marTop w:val="0"/>
      <w:marBottom w:val="0"/>
      <w:divBdr>
        <w:top w:val="none" w:sz="0" w:space="0" w:color="auto"/>
        <w:left w:val="none" w:sz="0" w:space="0" w:color="auto"/>
        <w:bottom w:val="none" w:sz="0" w:space="0" w:color="auto"/>
        <w:right w:val="none" w:sz="0" w:space="0" w:color="auto"/>
      </w:divBdr>
    </w:div>
    <w:div w:id="212410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v@dmsu.gov.u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713</TotalTime>
  <Pages>27</Pages>
  <Words>34767</Words>
  <Characters>19818</Characters>
  <Application>Microsoft Office Word</Application>
  <DocSecurity>0</DocSecurity>
  <Lines>165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62</cp:revision>
  <cp:lastPrinted>2023-03-07T09:37:00Z</cp:lastPrinted>
  <dcterms:created xsi:type="dcterms:W3CDTF">2023-01-19T10:27:00Z</dcterms:created>
  <dcterms:modified xsi:type="dcterms:W3CDTF">2023-05-22T07:49:00Z</dcterms:modified>
</cp:coreProperties>
</file>