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w:t>
      </w:r>
      <w:r w:rsidR="0070259D">
        <w:rPr>
          <w:rFonts w:ascii="Times New Roman" w:hAnsi="Times New Roman"/>
          <w:b/>
          <w:i/>
          <w:sz w:val="24"/>
          <w:szCs w:val="24"/>
        </w:rPr>
        <w:t xml:space="preserve">нтр </w:t>
      </w:r>
      <w:proofErr w:type="spellStart"/>
      <w:r w:rsidR="0070259D">
        <w:rPr>
          <w:rFonts w:ascii="Times New Roman" w:hAnsi="Times New Roman"/>
          <w:b/>
          <w:i/>
          <w:sz w:val="24"/>
          <w:szCs w:val="24"/>
        </w:rPr>
        <w:t>первинної</w:t>
      </w:r>
      <w:proofErr w:type="spellEnd"/>
      <w:r w:rsidR="0070259D">
        <w:rPr>
          <w:rFonts w:ascii="Times New Roman" w:hAnsi="Times New Roman"/>
          <w:b/>
          <w:i/>
          <w:sz w:val="24"/>
          <w:szCs w:val="24"/>
        </w:rPr>
        <w:t xml:space="preserve"> медико-</w:t>
      </w:r>
      <w:proofErr w:type="spellStart"/>
      <w:r w:rsidR="0070259D">
        <w:rPr>
          <w:rFonts w:ascii="Times New Roman" w:hAnsi="Times New Roman"/>
          <w:b/>
          <w:i/>
          <w:sz w:val="24"/>
          <w:szCs w:val="24"/>
        </w:rPr>
        <w:t>санітарної</w:t>
      </w:r>
      <w:proofErr w:type="spellEnd"/>
      <w:r w:rsidR="0070259D">
        <w:rPr>
          <w:rFonts w:ascii="Times New Roman" w:hAnsi="Times New Roman"/>
          <w:b/>
          <w:i/>
          <w:sz w:val="24"/>
          <w:szCs w:val="24"/>
        </w:rPr>
        <w:t xml:space="preserve"> </w:t>
      </w:r>
      <w:proofErr w:type="spellStart"/>
      <w:r w:rsidR="0070259D">
        <w:rPr>
          <w:rFonts w:ascii="Times New Roman" w:hAnsi="Times New Roman"/>
          <w:b/>
          <w:i/>
          <w:sz w:val="24"/>
          <w:szCs w:val="24"/>
        </w:rPr>
        <w:t>допомоги</w:t>
      </w:r>
      <w:proofErr w:type="spellEnd"/>
      <w:r w:rsidR="0070259D">
        <w:rPr>
          <w:rFonts w:ascii="Times New Roman" w:hAnsi="Times New Roman"/>
          <w:b/>
          <w:i/>
          <w:sz w:val="24"/>
          <w:szCs w:val="24"/>
        </w:rPr>
        <w:t xml:space="preserve"> </w:t>
      </w:r>
      <w:r>
        <w:rPr>
          <w:rFonts w:ascii="Times New Roman" w:hAnsi="Times New Roman"/>
          <w:b/>
          <w:i/>
          <w:sz w:val="24"/>
          <w:szCs w:val="24"/>
        </w:rPr>
        <w:t xml:space="preserve">№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24414120" w14:textId="77777777"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14:paraId="766C380C" w14:textId="77777777"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color w:val="000000"/>
          <w:sz w:val="24"/>
          <w:szCs w:val="24"/>
          <w:highlight w:val="white"/>
        </w:rPr>
        <w:t xml:space="preserve">                                                                    </w:t>
      </w: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47741894" w14:textId="1DCE0DAD" w:rsidR="00315479" w:rsidRPr="005806AE" w:rsidRDefault="00315479" w:rsidP="00315479">
      <w:pPr>
        <w:spacing w:after="0" w:line="240" w:lineRule="auto"/>
        <w:jc w:val="right"/>
        <w:rPr>
          <w:rFonts w:ascii="Times New Roman" w:hAnsi="Times New Roman"/>
          <w:sz w:val="24"/>
          <w:szCs w:val="24"/>
        </w:rPr>
      </w:pPr>
      <w:r>
        <w:rPr>
          <w:rFonts w:ascii="Times New Roman" w:hAnsi="Times New Roman"/>
          <w:sz w:val="24"/>
          <w:szCs w:val="24"/>
        </w:rPr>
        <w:t xml:space="preserve">                                                           </w:t>
      </w:r>
      <w:r w:rsidR="00084E5B">
        <w:rPr>
          <w:rFonts w:ascii="Times New Roman" w:hAnsi="Times New Roman"/>
          <w:sz w:val="24"/>
          <w:szCs w:val="24"/>
          <w:lang w:val="uk-UA"/>
        </w:rPr>
        <w:t>0</w:t>
      </w:r>
      <w:r w:rsidR="004B0BCA">
        <w:rPr>
          <w:rFonts w:ascii="Times New Roman" w:hAnsi="Times New Roman"/>
          <w:sz w:val="24"/>
          <w:szCs w:val="24"/>
          <w:lang w:val="uk-UA"/>
        </w:rPr>
        <w:t>5</w:t>
      </w:r>
      <w:r>
        <w:rPr>
          <w:rFonts w:ascii="Times New Roman" w:hAnsi="Times New Roman"/>
          <w:sz w:val="24"/>
          <w:szCs w:val="24"/>
        </w:rPr>
        <w:t>.</w:t>
      </w:r>
      <w:r w:rsidR="002D6642">
        <w:rPr>
          <w:rFonts w:ascii="Times New Roman" w:hAnsi="Times New Roman"/>
          <w:sz w:val="24"/>
          <w:szCs w:val="24"/>
          <w:lang w:val="uk-UA"/>
        </w:rPr>
        <w:t>0</w:t>
      </w:r>
      <w:r w:rsidR="00217059">
        <w:rPr>
          <w:rFonts w:ascii="Times New Roman" w:hAnsi="Times New Roman"/>
          <w:sz w:val="24"/>
          <w:szCs w:val="24"/>
          <w:lang w:val="uk-UA"/>
        </w:rPr>
        <w:t>3</w:t>
      </w:r>
      <w:r w:rsidRPr="005806AE">
        <w:rPr>
          <w:rFonts w:ascii="Times New Roman" w:hAnsi="Times New Roman"/>
          <w:sz w:val="24"/>
          <w:szCs w:val="24"/>
        </w:rPr>
        <w:t>.20</w:t>
      </w:r>
      <w:r>
        <w:rPr>
          <w:rFonts w:ascii="Times New Roman" w:hAnsi="Times New Roman"/>
          <w:sz w:val="24"/>
          <w:szCs w:val="24"/>
        </w:rPr>
        <w:t>2</w:t>
      </w:r>
      <w:r w:rsidR="002D6642">
        <w:rPr>
          <w:rFonts w:ascii="Times New Roman" w:hAnsi="Times New Roman"/>
          <w:sz w:val="24"/>
          <w:szCs w:val="24"/>
          <w:lang w:val="uk-UA"/>
        </w:rPr>
        <w:t>4</w:t>
      </w:r>
      <w:r w:rsidRPr="005806AE">
        <w:rPr>
          <w:rFonts w:ascii="Times New Roman" w:hAnsi="Times New Roman"/>
          <w:sz w:val="24"/>
          <w:szCs w:val="24"/>
        </w:rPr>
        <w:t xml:space="preserve"> №</w:t>
      </w:r>
      <w:r>
        <w:rPr>
          <w:rFonts w:ascii="Times New Roman" w:hAnsi="Times New Roman"/>
          <w:sz w:val="24"/>
          <w:szCs w:val="24"/>
        </w:rPr>
        <w:t xml:space="preserve"> </w:t>
      </w:r>
      <w:r w:rsidR="004B0BCA">
        <w:rPr>
          <w:rFonts w:ascii="Times New Roman" w:hAnsi="Times New Roman"/>
          <w:sz w:val="24"/>
          <w:szCs w:val="24"/>
          <w:lang w:val="uk-UA"/>
        </w:rPr>
        <w:t>72</w:t>
      </w: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sidRPr="000E5F77">
        <w:rPr>
          <w:rFonts w:ascii="Times New Roman" w:hAnsi="Times New Roman"/>
          <w:b/>
          <w:color w:val="000000" w:themeColor="text1"/>
          <w:sz w:val="24"/>
          <w:szCs w:val="24"/>
        </w:rPr>
        <w:t>)</w:t>
      </w:r>
    </w:p>
    <w:p w14:paraId="3A33B8ED" w14:textId="77777777" w:rsidR="00315479" w:rsidRDefault="00315479" w:rsidP="00315479">
      <w:pPr>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Товару </w:t>
      </w:r>
    </w:p>
    <w:p w14:paraId="41CA59D3" w14:textId="77777777" w:rsidR="00C42104" w:rsidRDefault="00C42104" w:rsidP="00C42104">
      <w:pPr>
        <w:pStyle w:val="3"/>
        <w:shd w:val="clear" w:color="auto" w:fill="FFFFFF"/>
        <w:spacing w:before="0"/>
        <w:rPr>
          <w:rFonts w:ascii="Arial" w:hAnsi="Arial" w:cs="Arial"/>
          <w:color w:val="0E2938"/>
        </w:rPr>
      </w:pPr>
    </w:p>
    <w:p w14:paraId="17EA3830" w14:textId="4F500483" w:rsidR="00315479" w:rsidRPr="00A552BD" w:rsidRDefault="00A552BD" w:rsidP="00A552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212121"/>
          <w:sz w:val="24"/>
          <w:szCs w:val="24"/>
        </w:rPr>
      </w:pPr>
      <w:r w:rsidRPr="00A552BD">
        <w:rPr>
          <w:rFonts w:ascii="Times New Roman" w:hAnsi="Times New Roman"/>
          <w:b/>
          <w:color w:val="000000"/>
          <w:sz w:val="24"/>
          <w:szCs w:val="24"/>
          <w:lang w:val="uk-UA"/>
        </w:rPr>
        <w:t>Реагенти до гематологічного аналізатора, код за ДК 021:2015 - 33690000-3 - Лікарські засоби різні</w:t>
      </w:r>
    </w:p>
    <w:p w14:paraId="3CF73AB7" w14:textId="6C66AE42" w:rsidR="00372CE1" w:rsidRPr="00A552BD" w:rsidRDefault="00372CE1" w:rsidP="00A552BD">
      <w:pPr>
        <w:spacing w:after="0" w:line="240" w:lineRule="auto"/>
        <w:jc w:val="center"/>
        <w:rPr>
          <w:rFonts w:ascii="Times New Roman" w:hAnsi="Times New Roman"/>
          <w:sz w:val="24"/>
          <w:szCs w:val="24"/>
        </w:rPr>
      </w:pPr>
    </w:p>
    <w:p w14:paraId="3A381516" w14:textId="7F013977" w:rsidR="00D916D6" w:rsidRDefault="00D916D6" w:rsidP="00315479">
      <w:pPr>
        <w:spacing w:after="0" w:line="240" w:lineRule="auto"/>
        <w:jc w:val="center"/>
        <w:rPr>
          <w:rFonts w:ascii="Times New Roman" w:hAnsi="Times New Roman"/>
          <w:sz w:val="24"/>
          <w:szCs w:val="24"/>
        </w:rPr>
      </w:pPr>
    </w:p>
    <w:p w14:paraId="6D0682A3" w14:textId="76C6C01D" w:rsidR="00D916D6" w:rsidRDefault="00D916D6" w:rsidP="00315479">
      <w:pPr>
        <w:spacing w:after="0" w:line="240" w:lineRule="auto"/>
        <w:jc w:val="center"/>
        <w:rPr>
          <w:rFonts w:ascii="Times New Roman" w:hAnsi="Times New Roman"/>
          <w:sz w:val="24"/>
          <w:szCs w:val="24"/>
        </w:rPr>
      </w:pP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1B71E189" w14:textId="77777777" w:rsidR="00372CE1" w:rsidRDefault="00372CE1" w:rsidP="00315479">
      <w:pPr>
        <w:spacing w:after="0" w:line="240" w:lineRule="auto"/>
        <w:jc w:val="center"/>
        <w:rPr>
          <w:rFonts w:ascii="Times New Roman" w:hAnsi="Times New Roman"/>
          <w:sz w:val="24"/>
          <w:szCs w:val="24"/>
        </w:rPr>
      </w:pPr>
    </w:p>
    <w:p w14:paraId="22BF6000" w14:textId="77777777" w:rsidR="00372CE1" w:rsidRDefault="00372CE1" w:rsidP="00315479">
      <w:pPr>
        <w:spacing w:after="0" w:line="240" w:lineRule="auto"/>
        <w:jc w:val="center"/>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w:t>
      </w:r>
      <w:r w:rsidR="00D916D6">
        <w:rPr>
          <w:rFonts w:ascii="Times New Roman" w:hAnsi="Times New Roman"/>
          <w:sz w:val="24"/>
          <w:szCs w:val="24"/>
          <w:lang w:val="uk-UA"/>
        </w:rPr>
        <w:t>4</w:t>
      </w:r>
      <w:r>
        <w:rPr>
          <w:rFonts w:ascii="Times New Roman" w:hAnsi="Times New Roman"/>
          <w:sz w:val="24"/>
          <w:szCs w:val="24"/>
        </w:rPr>
        <w:t>р.</w:t>
      </w:r>
    </w:p>
    <w:p w14:paraId="3A97A373" w14:textId="0B2EB4D2" w:rsidR="00BC40F9" w:rsidRDefault="00BC40F9" w:rsidP="00644CB1">
      <w:pPr>
        <w:suppressAutoHyphens/>
        <w:spacing w:after="0" w:line="240" w:lineRule="auto"/>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 xml:space="preserve">собливостей здійснення публічних </w:t>
            </w:r>
            <w:proofErr w:type="spellStart"/>
            <w:r w:rsidR="00B23132">
              <w:rPr>
                <w:rFonts w:ascii="Times New Roman" w:hAnsi="Times New Roman"/>
                <w:sz w:val="24"/>
                <w:szCs w:val="24"/>
                <w:lang w:val="uk-UA"/>
              </w:rPr>
              <w:t>закупівель</w:t>
            </w:r>
            <w:proofErr w:type="spellEnd"/>
            <w:r w:rsidR="00B23132">
              <w:rPr>
                <w:rFonts w:ascii="Times New Roman" w:hAnsi="Times New Roman"/>
                <w:sz w:val="24"/>
                <w:szCs w:val="24"/>
                <w:lang w:val="uk-UA"/>
              </w:rPr>
              <w:t xml:space="preserve">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521B5B6B" w:rsidR="00E32866" w:rsidRPr="00236D49" w:rsidRDefault="00644CB1" w:rsidP="00F810EF">
            <w:pPr>
              <w:pStyle w:val="ListParagraph1"/>
              <w:ind w:left="0"/>
              <w:jc w:val="both"/>
              <w:rPr>
                <w:b/>
                <w:shd w:val="clear" w:color="auto" w:fill="F0F5F2"/>
              </w:rPr>
            </w:pPr>
            <w:r w:rsidRPr="00EB1377">
              <w:rPr>
                <w:b/>
                <w:color w:val="000000"/>
                <w:sz w:val="22"/>
                <w:szCs w:val="22"/>
                <w:lang w:val="uk-UA"/>
              </w:rPr>
              <w:t>Реагенти до гематологічного аналізатора, код за ДК 021:2015 - 33690000-3 - Лікарські засоби різні</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393BC813" w14:textId="3096A6B3" w:rsidR="00E32866" w:rsidRPr="00240110" w:rsidRDefault="00E32866" w:rsidP="00240110">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00240110">
              <w:rPr>
                <w:rFonts w:ascii="Times New Roman" w:hAnsi="Times New Roman"/>
                <w:sz w:val="24"/>
                <w:szCs w:val="24"/>
                <w:lang w:val="uk-UA"/>
              </w:rPr>
              <w:t xml:space="preserve"> року(партіями</w:t>
            </w:r>
            <w:r w:rsidR="00340B62">
              <w:rPr>
                <w:rFonts w:ascii="Times New Roman" w:hAnsi="Times New Roman"/>
                <w:sz w:val="24"/>
                <w:szCs w:val="24"/>
                <w:lang w:val="uk-UA"/>
              </w:rPr>
              <w:t xml:space="preserve"> по заявках</w:t>
            </w:r>
            <w:r w:rsidR="00240110">
              <w:rPr>
                <w:rFonts w:ascii="Times New Roman" w:hAnsi="Times New Roman"/>
                <w:sz w:val="24"/>
                <w:szCs w:val="24"/>
                <w:lang w:val="uk-UA"/>
              </w:rPr>
              <w:t>)</w:t>
            </w: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C4CF7">
              <w:rPr>
                <w:rFonts w:ascii="Times New Roman" w:hAnsi="Times New Roman"/>
                <w:sz w:val="24"/>
                <w:szCs w:val="24"/>
                <w:lang w:val="uk-UA"/>
              </w:rPr>
              <w:t>закупівель</w:t>
            </w:r>
            <w:proofErr w:type="spellEnd"/>
            <w:r w:rsidRPr="006C4CF7">
              <w:rPr>
                <w:rFonts w:ascii="Times New Roman" w:hAnsi="Times New Roman"/>
                <w:sz w:val="24"/>
                <w:szCs w:val="24"/>
                <w:lang w:val="uk-UA"/>
              </w:rPr>
              <w:t xml:space="preserve">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 xml:space="preserve">6. Інформація про валюту, у якій повинно бути розраховано та </w:t>
            </w:r>
            <w:r w:rsidRPr="00A0533F">
              <w:rPr>
                <w:rFonts w:ascii="Times New Roman" w:hAnsi="Times New Roman"/>
                <w:b/>
                <w:sz w:val="24"/>
                <w:szCs w:val="24"/>
                <w:lang w:val="uk-UA"/>
              </w:rPr>
              <w:lastRenderedPageBreak/>
              <w:t>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lastRenderedPageBreak/>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 xml:space="preserve">Під час проведення процедур </w:t>
            </w:r>
            <w:proofErr w:type="spellStart"/>
            <w:r w:rsidRPr="0030321D">
              <w:rPr>
                <w:rFonts w:ascii="Times New Roman" w:hAnsi="Times New Roman"/>
                <w:b/>
                <w:sz w:val="24"/>
                <w:szCs w:val="24"/>
                <w:lang w:val="uk-UA"/>
              </w:rPr>
              <w:t>закупівель</w:t>
            </w:r>
            <w:proofErr w:type="spellEnd"/>
            <w:r w:rsidRPr="0030321D">
              <w:rPr>
                <w:rFonts w:ascii="Times New Roman" w:hAnsi="Times New Roman"/>
                <w:b/>
                <w:sz w:val="24"/>
                <w:szCs w:val="24"/>
                <w:lang w:val="uk-UA"/>
              </w:rPr>
              <w:t xml:space="preserve">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4B0BCA"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xml:space="preserve">, або за результатами звернень, або на підставі рішення органу оскарження </w:t>
            </w:r>
            <w:proofErr w:type="spellStart"/>
            <w:r w:rsidRPr="00ED1082">
              <w:rPr>
                <w:rFonts w:ascii="Times New Roman" w:hAnsi="Times New Roman"/>
                <w:sz w:val="24"/>
                <w:szCs w:val="24"/>
                <w:lang w:val="uk-UA"/>
              </w:rPr>
              <w:t>внести</w:t>
            </w:r>
            <w:proofErr w:type="spellEnd"/>
            <w:r w:rsidRPr="00ED1082">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w:t>
            </w:r>
            <w:r w:rsidRPr="00ED1082">
              <w:rPr>
                <w:rFonts w:ascii="Times New Roman" w:hAnsi="Times New Roman"/>
                <w:sz w:val="24"/>
                <w:szCs w:val="24"/>
                <w:lang w:val="uk-UA"/>
              </w:rPr>
              <w:lastRenderedPageBreak/>
              <w:t xml:space="preserve">розміщуються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6F9A0F67" w14:textId="77777777" w:rsidR="00E32866" w:rsidRPr="0083452D"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копією ліцензії на заняття певним видом господарської діяльності, якщо наявність такої ліцензії по певній закупівлі передбачена діючим законодавством України;</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w:t>
            </w:r>
            <w:r w:rsidRPr="0083452D">
              <w:rPr>
                <w:rFonts w:ascii="Times New Roman" w:eastAsia="Calibri" w:hAnsi="Times New Roman"/>
                <w:sz w:val="24"/>
                <w:szCs w:val="24"/>
                <w:lang w:val="uk-UA" w:eastAsia="en-US"/>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lastRenderedPageBreak/>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 xml:space="preserve">використання слова або </w:t>
            </w:r>
            <w:proofErr w:type="spellStart"/>
            <w:r w:rsidRPr="00555819">
              <w:rPr>
                <w:rFonts w:ascii="Times New Roman" w:hAnsi="Times New Roman"/>
                <w:sz w:val="24"/>
                <w:szCs w:val="24"/>
                <w:lang w:val="uk-UA"/>
              </w:rPr>
              <w:t>мовного</w:t>
            </w:r>
            <w:proofErr w:type="spellEnd"/>
            <w:r w:rsidRPr="00555819">
              <w:rPr>
                <w:rFonts w:ascii="Times New Roman" w:hAnsi="Times New Roman"/>
                <w:sz w:val="24"/>
                <w:szCs w:val="24"/>
                <w:lang w:val="uk-UA"/>
              </w:rPr>
              <w:t xml:space="preserve">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5819">
              <w:rPr>
                <w:rFonts w:ascii="Times New Roman" w:hAnsi="Times New Roman"/>
                <w:sz w:val="24"/>
                <w:szCs w:val="24"/>
                <w:lang w:val="uk-UA"/>
              </w:rPr>
              <w:t>закупівель</w:t>
            </w:r>
            <w:proofErr w:type="spellEnd"/>
            <w:r w:rsidRPr="0055581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уточнених або нових документів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протягом 24 годин з моменту розміщення замовником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повідомлення з вимогою про усунення таких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4. Строк, протягом якого тендерні 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lastRenderedPageBreak/>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 xml:space="preserve">2) відомості про юридичну особу, яка є учасником процедури закупівлі, </w:t>
            </w:r>
            <w:proofErr w:type="spellStart"/>
            <w:r w:rsidRPr="003C0254">
              <w:rPr>
                <w:color w:val="000000" w:themeColor="text1"/>
                <w:lang w:val="uk-UA"/>
              </w:rPr>
              <w:t>внесено</w:t>
            </w:r>
            <w:proofErr w:type="spellEnd"/>
            <w:r w:rsidRPr="003C0254">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9"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0" w:anchor="n456" w:tgtFrame="_blank" w:history="1">
              <w:r w:rsidRPr="00C21D3A">
                <w:rPr>
                  <w:rStyle w:val="af1"/>
                  <w:color w:val="000000" w:themeColor="text1"/>
                  <w:u w:val="none"/>
                  <w:lang w:val="uk-UA"/>
                </w:rPr>
                <w:t>пунктом 1</w:t>
              </w:r>
            </w:hyperlink>
            <w:r w:rsidRPr="00C21D3A">
              <w:rPr>
                <w:color w:val="000000" w:themeColor="text1"/>
                <w:lang w:val="uk-UA"/>
              </w:rPr>
              <w:t xml:space="preserve"> статті 50 Закону України “Про захист економічної конкуренції”, у вигляді вчинення </w:t>
            </w:r>
            <w:proofErr w:type="spellStart"/>
            <w:r w:rsidRPr="00C21D3A">
              <w:rPr>
                <w:color w:val="000000" w:themeColor="text1"/>
                <w:lang w:val="uk-UA"/>
              </w:rPr>
              <w:t>антиконкурентних</w:t>
            </w:r>
            <w:proofErr w:type="spellEnd"/>
            <w:r w:rsidRPr="00C21D3A">
              <w:rPr>
                <w:color w:val="000000" w:themeColor="text1"/>
                <w:lang w:val="uk-UA"/>
              </w:rPr>
              <w:t xml:space="preserve">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C21D3A">
              <w:rPr>
                <w:color w:val="000000" w:themeColor="text1"/>
                <w:lang w:val="uk-UA"/>
              </w:rPr>
              <w:lastRenderedPageBreak/>
              <w:t>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11) учасник процедури закупівлі або кінцевий </w:t>
            </w:r>
            <w:proofErr w:type="spellStart"/>
            <w:r w:rsidRPr="00C21D3A">
              <w:rPr>
                <w:color w:val="000000" w:themeColor="text1"/>
                <w:lang w:val="uk-UA"/>
              </w:rPr>
              <w:t>бенефіціарний</w:t>
            </w:r>
            <w:proofErr w:type="spellEnd"/>
            <w:r w:rsidRPr="00C21D3A">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21D3A">
              <w:rPr>
                <w:color w:val="000000" w:themeColor="text1"/>
                <w:lang w:val="uk-UA"/>
              </w:rPr>
              <w:t>закупівель</w:t>
            </w:r>
            <w:proofErr w:type="spellEnd"/>
            <w:r w:rsidRPr="00C21D3A">
              <w:rPr>
                <w:color w:val="000000" w:themeColor="text1"/>
                <w:lang w:val="uk-UA"/>
              </w:rPr>
              <w:t xml:space="preserve"> товарів, робіт і послуг згідно із </w:t>
            </w:r>
            <w:hyperlink r:id="rId12"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w:t>
            </w:r>
            <w:proofErr w:type="spellStart"/>
            <w:r w:rsidRPr="00C21D3A">
              <w:rPr>
                <w:rFonts w:eastAsia="Calibri"/>
                <w:color w:val="000000" w:themeColor="text1"/>
                <w:lang w:val="uk-UA" w:eastAsia="uk-UA"/>
              </w:rPr>
              <w:t>абз</w:t>
            </w:r>
            <w:proofErr w:type="spellEnd"/>
            <w:r w:rsidRPr="00C21D3A">
              <w:rPr>
                <w:rFonts w:eastAsia="Calibri"/>
                <w:color w:val="000000" w:themeColor="text1"/>
                <w:lang w:val="uk-UA" w:eastAsia="uk-UA"/>
              </w:rPr>
              <w:t xml:space="preserve">.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документи, що підтверджують відсутність підстав, зазначених у </w:t>
            </w:r>
            <w:hyperlink r:id="rId13"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4" w:anchor="n403" w:history="1">
              <w:r w:rsidRPr="00C21D3A">
                <w:rPr>
                  <w:rStyle w:val="af1"/>
                  <w:b/>
                  <w:color w:val="000000" w:themeColor="text1"/>
                  <w:u w:val="none"/>
                  <w:lang w:val="uk-UA"/>
                </w:rPr>
                <w:t>5</w:t>
              </w:r>
            </w:hyperlink>
            <w:r w:rsidRPr="00C21D3A">
              <w:rPr>
                <w:b/>
                <w:color w:val="000000" w:themeColor="text1"/>
                <w:lang w:val="uk-UA"/>
              </w:rPr>
              <w:t>, </w:t>
            </w:r>
            <w:hyperlink r:id="rId15" w:anchor="n404" w:history="1">
              <w:r w:rsidRPr="00C21D3A">
                <w:rPr>
                  <w:rStyle w:val="af1"/>
                  <w:b/>
                  <w:color w:val="000000" w:themeColor="text1"/>
                  <w:u w:val="none"/>
                  <w:lang w:val="uk-UA"/>
                </w:rPr>
                <w:t>6</w:t>
              </w:r>
            </w:hyperlink>
            <w:r w:rsidRPr="00C21D3A">
              <w:rPr>
                <w:b/>
                <w:color w:val="000000" w:themeColor="text1"/>
                <w:lang w:val="uk-UA"/>
              </w:rPr>
              <w:t> і </w:t>
            </w:r>
            <w:hyperlink r:id="rId16" w:anchor="n410" w:history="1">
              <w:r w:rsidRPr="00C21D3A">
                <w:rPr>
                  <w:rStyle w:val="af1"/>
                  <w:b/>
                  <w:color w:val="000000" w:themeColor="text1"/>
                  <w:u w:val="none"/>
                  <w:lang w:val="uk-UA"/>
                </w:rPr>
                <w:t>12</w:t>
              </w:r>
            </w:hyperlink>
            <w:r w:rsidRPr="00C21D3A">
              <w:rPr>
                <w:b/>
                <w:color w:val="000000" w:themeColor="text1"/>
                <w:lang w:val="uk-UA"/>
              </w:rPr>
              <w:t>  та в </w:t>
            </w:r>
            <w:hyperlink r:id="rId17"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21D3A">
                <w:rPr>
                  <w:rStyle w:val="af1"/>
                  <w:color w:val="000000" w:themeColor="text1"/>
                  <w:u w:val="none"/>
                  <w:lang w:val="uk-UA"/>
                </w:rPr>
                <w:t>Законом України</w:t>
              </w:r>
            </w:hyperlink>
            <w:r w:rsidRPr="00C21D3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19"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xml:space="preserve">), шляхом самостійного декларування відсутності таких підстав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xml:space="preserve">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 xml:space="preserve">часник надає письмове роз’яснення </w:t>
            </w:r>
            <w:r w:rsidRPr="0083452D">
              <w:rPr>
                <w:rFonts w:ascii="Times New Roman" w:hAnsi="Times New Roman"/>
                <w:b/>
                <w:i/>
                <w:sz w:val="24"/>
                <w:szCs w:val="24"/>
                <w:lang w:val="uk-UA"/>
              </w:rPr>
              <w:lastRenderedPageBreak/>
              <w:t>щодо їх відсутності із зазначенням причини та/або посиланням на нормативні акти.</w:t>
            </w:r>
          </w:p>
        </w:tc>
      </w:tr>
      <w:tr w:rsidR="00E32866" w:rsidRPr="004B0BCA"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4B0BCA"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w:t>
            </w:r>
            <w:proofErr w:type="spellStart"/>
            <w:r w:rsidRPr="007732AF">
              <w:rPr>
                <w:rFonts w:ascii="Times New Roman" w:hAnsi="Times New Roman"/>
                <w:sz w:val="24"/>
                <w:szCs w:val="24"/>
                <w:lang w:val="uk-UA"/>
              </w:rPr>
              <w:t>внести</w:t>
            </w:r>
            <w:proofErr w:type="spellEnd"/>
            <w:r w:rsidRPr="007732AF">
              <w:rPr>
                <w:rFonts w:ascii="Times New Roman" w:hAnsi="Times New Roman"/>
                <w:sz w:val="24"/>
                <w:szCs w:val="24"/>
                <w:lang w:val="uk-UA"/>
              </w:rPr>
              <w:t xml:space="preserve">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3C555B75"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46189B">
              <w:rPr>
                <w:rFonts w:ascii="Times New Roman" w:hAnsi="Times New Roman"/>
                <w:sz w:val="24"/>
                <w:szCs w:val="24"/>
                <w:lang w:val="uk-UA"/>
              </w:rPr>
              <w:t xml:space="preserve">Кінцевий строк подання тендерних </w:t>
            </w:r>
            <w:r w:rsidRPr="0011591A">
              <w:rPr>
                <w:rFonts w:ascii="Times New Roman" w:hAnsi="Times New Roman"/>
                <w:sz w:val="24"/>
                <w:szCs w:val="24"/>
                <w:lang w:val="uk-UA"/>
              </w:rPr>
              <w:t>пропозицій</w:t>
            </w:r>
            <w:r>
              <w:rPr>
                <w:rFonts w:ascii="Times New Roman" w:hAnsi="Times New Roman"/>
                <w:sz w:val="24"/>
                <w:szCs w:val="24"/>
                <w:lang w:val="uk-UA"/>
              </w:rPr>
              <w:t xml:space="preserve"> </w:t>
            </w:r>
            <w:r w:rsidR="004036CA">
              <w:rPr>
                <w:rFonts w:ascii="Times New Roman" w:hAnsi="Times New Roman"/>
                <w:sz w:val="24"/>
                <w:szCs w:val="24"/>
                <w:lang w:val="uk-UA"/>
              </w:rPr>
              <w:t>1</w:t>
            </w:r>
            <w:r w:rsidR="00727D3B">
              <w:rPr>
                <w:rFonts w:ascii="Times New Roman" w:hAnsi="Times New Roman"/>
                <w:sz w:val="24"/>
                <w:szCs w:val="24"/>
                <w:lang w:val="uk-UA"/>
              </w:rPr>
              <w:t>3</w:t>
            </w:r>
            <w:r w:rsidR="00044C2B">
              <w:rPr>
                <w:rFonts w:ascii="Times New Roman" w:hAnsi="Times New Roman"/>
                <w:sz w:val="24"/>
                <w:szCs w:val="24"/>
                <w:lang w:val="uk-UA"/>
              </w:rPr>
              <w:t>.</w:t>
            </w:r>
            <w:r w:rsidR="00CF658D">
              <w:rPr>
                <w:rFonts w:ascii="Times New Roman" w:hAnsi="Times New Roman"/>
                <w:sz w:val="24"/>
                <w:szCs w:val="24"/>
                <w:lang w:val="uk-UA"/>
              </w:rPr>
              <w:t>0</w:t>
            </w:r>
            <w:r w:rsidR="004036CA">
              <w:rPr>
                <w:rFonts w:ascii="Times New Roman" w:hAnsi="Times New Roman"/>
                <w:sz w:val="24"/>
                <w:szCs w:val="24"/>
                <w:lang w:val="uk-UA"/>
              </w:rPr>
              <w:t>3</w:t>
            </w:r>
            <w:r w:rsidR="00F254F5" w:rsidRPr="00044C2B">
              <w:rPr>
                <w:rFonts w:ascii="Times New Roman" w:hAnsi="Times New Roman"/>
                <w:sz w:val="24"/>
                <w:szCs w:val="24"/>
                <w:lang w:val="uk-UA"/>
              </w:rPr>
              <w:t>.202</w:t>
            </w:r>
            <w:r w:rsidR="00CF658D">
              <w:rPr>
                <w:rFonts w:ascii="Times New Roman" w:hAnsi="Times New Roman"/>
                <w:sz w:val="24"/>
                <w:szCs w:val="24"/>
                <w:lang w:val="uk-UA"/>
              </w:rPr>
              <w:t>4</w:t>
            </w:r>
            <w:r w:rsidR="00F254F5" w:rsidRPr="00044C2B">
              <w:rPr>
                <w:rFonts w:ascii="Times New Roman" w:hAnsi="Times New Roman"/>
                <w:sz w:val="24"/>
                <w:szCs w:val="24"/>
                <w:lang w:val="uk-UA"/>
              </w:rPr>
              <w:t xml:space="preserve">р </w:t>
            </w:r>
            <w:r w:rsidR="006D710F" w:rsidRPr="00044C2B">
              <w:rPr>
                <w:rFonts w:ascii="Times New Roman" w:hAnsi="Times New Roman"/>
                <w:sz w:val="24"/>
                <w:szCs w:val="24"/>
                <w:lang w:val="uk-UA"/>
              </w:rPr>
              <w:t>1</w:t>
            </w:r>
            <w:r w:rsidR="004036CA">
              <w:rPr>
                <w:rFonts w:ascii="Times New Roman" w:hAnsi="Times New Roman"/>
                <w:sz w:val="24"/>
                <w:szCs w:val="24"/>
                <w:lang w:val="uk-UA"/>
              </w:rPr>
              <w:t>2</w:t>
            </w:r>
            <w:r w:rsidR="004E2490" w:rsidRPr="00044C2B">
              <w:rPr>
                <w:rFonts w:ascii="Times New Roman" w:hAnsi="Times New Roman"/>
                <w:sz w:val="24"/>
                <w:szCs w:val="24"/>
                <w:lang w:val="uk-UA"/>
              </w:rPr>
              <w:t>:</w:t>
            </w:r>
            <w:r w:rsidR="00044C2B">
              <w:rPr>
                <w:rFonts w:ascii="Times New Roman" w:hAnsi="Times New Roman"/>
                <w:sz w:val="24"/>
                <w:szCs w:val="24"/>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отримані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w:t>
            </w:r>
            <w:proofErr w:type="spellStart"/>
            <w:r w:rsidRPr="00C21D3A">
              <w:rPr>
                <w:rFonts w:ascii="Times New Roman" w:hAnsi="Times New Roman"/>
                <w:color w:val="000000" w:themeColor="text1"/>
                <w:sz w:val="24"/>
                <w:szCs w:val="24"/>
                <w:shd w:val="clear" w:color="auto" w:fill="FFFFFF"/>
                <w:lang w:val="uk-UA"/>
              </w:rPr>
              <w:t>закупівель</w:t>
            </w:r>
            <w:proofErr w:type="spellEnd"/>
            <w:r w:rsidRPr="00C21D3A">
              <w:rPr>
                <w:rFonts w:ascii="Times New Roman" w:hAnsi="Times New Roman"/>
                <w:color w:val="000000" w:themeColor="text1"/>
                <w:sz w:val="24"/>
                <w:szCs w:val="24"/>
                <w:shd w:val="clear" w:color="auto" w:fill="FFFFFF"/>
                <w:lang w:val="uk-UA"/>
              </w:rPr>
              <w:t xml:space="preserve">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послуги)</w:t>
            </w:r>
            <w:r w:rsidRPr="007732AF">
              <w:rPr>
                <w:rFonts w:ascii="Times New Roman" w:hAnsi="Times New Roman"/>
                <w:sz w:val="24"/>
                <w:szCs w:val="24"/>
                <w:lang w:val="uk-UA"/>
              </w:rPr>
              <w:t xml:space="preserve">, що є предметом закупівлі, відповідно до вимог </w:t>
            </w:r>
            <w:r w:rsidRPr="007732AF">
              <w:rPr>
                <w:rFonts w:ascii="Times New Roman" w:hAnsi="Times New Roman"/>
                <w:sz w:val="24"/>
                <w:szCs w:val="24"/>
                <w:lang w:val="uk-UA"/>
              </w:rPr>
              <w:lastRenderedPageBreak/>
              <w:t>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w:t>
            </w:r>
            <w:r w:rsidRPr="0083452D">
              <w:rPr>
                <w:rFonts w:ascii="Times New Roman" w:hAnsi="Times New Roman"/>
                <w:sz w:val="24"/>
                <w:szCs w:val="24"/>
                <w:lang w:val="uk-UA"/>
              </w:rPr>
              <w:lastRenderedPageBreak/>
              <w:t>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4" w:name="n135"/>
            <w:bookmarkEnd w:id="24"/>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6EA4BEA1" w:rsidR="00E32866" w:rsidRPr="00A47017" w:rsidRDefault="00E32866" w:rsidP="00E32866">
            <w:pPr>
              <w:pStyle w:val="af3"/>
              <w:jc w:val="both"/>
              <w:rPr>
                <w:rFonts w:ascii="Times New Roman" w:hAnsi="Times New Roman"/>
                <w:sz w:val="24"/>
                <w:szCs w:val="24"/>
                <w:lang w:val="uk-UA"/>
              </w:rPr>
            </w:pPr>
            <w:bookmarkStart w:id="25" w:name="n136"/>
            <w:bookmarkEnd w:id="25"/>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326" w:history="1">
              <w:r w:rsidR="003D7F1F" w:rsidRPr="003D7F1F">
                <w:rPr>
                  <w:rStyle w:val="af1"/>
                  <w:rFonts w:ascii="Times New Roman" w:hAnsi="Times New Roman"/>
                  <w:color w:val="000000" w:themeColor="text1"/>
                  <w:sz w:val="24"/>
                  <w:szCs w:val="24"/>
                  <w:u w:val="none"/>
                  <w:lang w:val="uk-UA"/>
                </w:rPr>
                <w:t>а</w:t>
              </w:r>
              <w:r w:rsidRPr="003D7F1F">
                <w:rPr>
                  <w:rStyle w:val="af1"/>
                  <w:rFonts w:ascii="Times New Roman" w:hAnsi="Times New Roman"/>
                  <w:color w:val="000000" w:themeColor="text1"/>
                  <w:sz w:val="24"/>
                  <w:szCs w:val="24"/>
                  <w:u w:val="none"/>
                  <w:lang w:val="uk-UA"/>
                </w:rPr>
                <w:t>бзацом</w:t>
              </w:r>
              <w:r w:rsidRPr="00A47017">
                <w:rPr>
                  <w:rStyle w:val="af1"/>
                  <w:rFonts w:ascii="Times New Roman" w:hAnsi="Times New Roman"/>
                  <w:color w:val="auto"/>
                  <w:sz w:val="24"/>
                  <w:szCs w:val="24"/>
                  <w:u w:val="none"/>
                  <w:lang w:val="uk-UA"/>
                </w:rPr>
                <w:t xml:space="preserve">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6" w:name="n329"/>
            <w:bookmarkStart w:id="27" w:name="n137"/>
            <w:bookmarkEnd w:id="26"/>
            <w:bookmarkEnd w:id="27"/>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8" w:name="n394"/>
            <w:bookmarkStart w:id="29" w:name="n138"/>
            <w:bookmarkEnd w:id="28"/>
            <w:bookmarkEnd w:id="29"/>
            <w:r>
              <w:rPr>
                <w:rFonts w:ascii="Times New Roman" w:hAnsi="Times New Roman"/>
                <w:sz w:val="24"/>
                <w:szCs w:val="24"/>
                <w:lang w:val="uk-UA"/>
              </w:rPr>
              <w:t>- не виправив виявлені З</w:t>
            </w:r>
            <w:r w:rsidRPr="00A47017">
              <w:rPr>
                <w:rFonts w:ascii="Times New Roman" w:hAnsi="Times New Roman"/>
                <w:sz w:val="24"/>
                <w:szCs w:val="24"/>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повідомлення з вимогою про усунення таких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w:t>
            </w:r>
          </w:p>
          <w:p w14:paraId="547C96C0" w14:textId="77777777" w:rsidR="00E32866" w:rsidRPr="00A47017" w:rsidRDefault="00E32866" w:rsidP="00E32866">
            <w:pPr>
              <w:pStyle w:val="af3"/>
              <w:jc w:val="both"/>
              <w:rPr>
                <w:rFonts w:ascii="Times New Roman" w:hAnsi="Times New Roman"/>
                <w:sz w:val="24"/>
                <w:szCs w:val="24"/>
                <w:lang w:val="uk-UA"/>
              </w:rPr>
            </w:pPr>
            <w:bookmarkStart w:id="30" w:name="n139"/>
            <w:bookmarkEnd w:id="30"/>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1" w:name="n330"/>
            <w:bookmarkStart w:id="32" w:name="n140"/>
            <w:bookmarkEnd w:id="31"/>
            <w:bookmarkEnd w:id="32"/>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3" w:name="n331"/>
            <w:bookmarkStart w:id="34" w:name="n141"/>
            <w:bookmarkEnd w:id="33"/>
            <w:bookmarkEnd w:id="34"/>
            <w:r>
              <w:rPr>
                <w:rFonts w:ascii="Times New Roman" w:hAnsi="Times New Roman"/>
                <w:sz w:val="24"/>
                <w:szCs w:val="24"/>
                <w:lang w:val="uk-UA"/>
              </w:rPr>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w:t>
            </w:r>
            <w:r w:rsidRPr="00A47017">
              <w:rPr>
                <w:rFonts w:ascii="Times New Roman" w:hAnsi="Times New Roman"/>
                <w:sz w:val="24"/>
                <w:szCs w:val="24"/>
                <w:lang w:val="uk-UA"/>
              </w:rPr>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xml:space="preserve"> “Про затвердження особливостей здійснення публічних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5" w:name="n395"/>
            <w:bookmarkStart w:id="36" w:name="n142"/>
            <w:bookmarkEnd w:id="35"/>
            <w:bookmarkEnd w:id="36"/>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7" w:name="n143"/>
            <w:bookmarkEnd w:id="37"/>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8" w:name="n396"/>
            <w:bookmarkEnd w:id="38"/>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39" w:name="n14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0" w:name="n147"/>
            <w:bookmarkEnd w:id="40"/>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1" w:name="n148"/>
            <w:bookmarkEnd w:id="41"/>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2" w:name="n149"/>
            <w:bookmarkEnd w:id="42"/>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3" w:name="n150"/>
            <w:bookmarkEnd w:id="43"/>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4" w:name="n397"/>
            <w:bookmarkStart w:id="45" w:name="n151"/>
            <w:bookmarkEnd w:id="44"/>
            <w:bookmarkEnd w:id="45"/>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6" w:name="n152"/>
            <w:bookmarkStart w:id="47" w:name="n153"/>
            <w:bookmarkEnd w:id="46"/>
            <w:bookmarkEnd w:id="47"/>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4F2D85">
              <w:rPr>
                <w:rFonts w:ascii="Times New Roman" w:hAnsi="Times New Roman"/>
                <w:sz w:val="24"/>
                <w:szCs w:val="24"/>
                <w:lang w:val="uk-UA"/>
              </w:rPr>
              <w:t>закупівель</w:t>
            </w:r>
            <w:proofErr w:type="spellEnd"/>
            <w:r w:rsidRPr="004F2D85">
              <w:rPr>
                <w:rFonts w:ascii="Times New Roman" w:hAnsi="Times New Roman"/>
                <w:sz w:val="24"/>
                <w:szCs w:val="24"/>
                <w:lang w:val="uk-UA"/>
              </w:rPr>
              <w:t xml:space="preserve">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8" w:name="n155"/>
            <w:bookmarkEnd w:id="48"/>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49" w:name="n156"/>
            <w:bookmarkEnd w:id="49"/>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0" w:name="n399"/>
            <w:bookmarkEnd w:id="50"/>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1" w:name="n400"/>
            <w:bookmarkEnd w:id="51"/>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 xml:space="preserve">часником процедури закупівлі, </w:t>
            </w:r>
            <w:proofErr w:type="spellStart"/>
            <w:r w:rsidRPr="0041339F">
              <w:rPr>
                <w:rFonts w:ascii="Times New Roman" w:hAnsi="Times New Roman"/>
                <w:sz w:val="24"/>
                <w:szCs w:val="24"/>
                <w:lang w:val="uk-UA"/>
              </w:rPr>
              <w:t>внесено</w:t>
            </w:r>
            <w:proofErr w:type="spellEnd"/>
            <w:r w:rsidRPr="0041339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2" w:name="n401"/>
            <w:bookmarkEnd w:id="52"/>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3" w:name="n402"/>
            <w:bookmarkEnd w:id="53"/>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4" w:name="n403"/>
            <w:bookmarkEnd w:id="54"/>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5" w:name="n404"/>
            <w:bookmarkEnd w:id="55"/>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6" w:name="n405"/>
            <w:bookmarkEnd w:id="56"/>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7" w:name="n406"/>
            <w:bookmarkEnd w:id="57"/>
            <w:r w:rsidRPr="0041339F">
              <w:rPr>
                <w:rFonts w:ascii="Times New Roman" w:hAnsi="Times New Roman"/>
                <w:sz w:val="24"/>
                <w:szCs w:val="24"/>
                <w:lang w:val="uk-UA"/>
              </w:rPr>
              <w:lastRenderedPageBreak/>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8" w:name="n407"/>
            <w:bookmarkEnd w:id="58"/>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59" w:name="n408"/>
            <w:bookmarkEnd w:id="59"/>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0" w:name="n409"/>
            <w:bookmarkEnd w:id="60"/>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1" w:name="n410"/>
            <w:bookmarkEnd w:id="61"/>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2" w:name="n411"/>
            <w:bookmarkEnd w:id="62"/>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3" w:name="n412"/>
            <w:bookmarkEnd w:id="63"/>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 xml:space="preserve">амовнику шляхом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41339F">
              <w:rPr>
                <w:rFonts w:ascii="Times New Roman" w:hAnsi="Times New Roman"/>
                <w:sz w:val="24"/>
                <w:szCs w:val="24"/>
                <w:lang w:val="uk-UA"/>
              </w:rPr>
              <w:lastRenderedPageBreak/>
              <w:t xml:space="preserve">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7413E72" w14:textId="01D1D6CB" w:rsidR="00E32866" w:rsidRPr="00617D9A" w:rsidRDefault="00E32866" w:rsidP="00E32866">
            <w:pPr>
              <w:pStyle w:val="af3"/>
              <w:jc w:val="both"/>
              <w:rPr>
                <w:rFonts w:ascii="Times New Roman" w:hAnsi="Times New Roman"/>
                <w:sz w:val="24"/>
                <w:szCs w:val="24"/>
                <w:lang w:val="uk-UA"/>
              </w:rPr>
            </w:pPr>
            <w:bookmarkStart w:id="64" w:name="n413"/>
            <w:bookmarkEnd w:id="64"/>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 xml:space="preserve">пункту), шляхом самостійного декларування відсутності таких підстав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під час подання тендерної пропозиції</w:t>
            </w:r>
            <w:r w:rsidR="00063CE8">
              <w:rPr>
                <w:rFonts w:ascii="Times New Roman" w:hAnsi="Times New Roman"/>
                <w:sz w:val="24"/>
                <w:szCs w:val="24"/>
                <w:lang w:val="uk-UA"/>
              </w:rPr>
              <w:t>.</w:t>
            </w:r>
          </w:p>
          <w:p w14:paraId="3D056944" w14:textId="77777777" w:rsidR="00E32866" w:rsidRPr="0041339F" w:rsidRDefault="00E32866" w:rsidP="00E32866">
            <w:pPr>
              <w:pStyle w:val="af3"/>
              <w:jc w:val="both"/>
              <w:rPr>
                <w:rFonts w:ascii="Times New Roman" w:hAnsi="Times New Roman"/>
                <w:sz w:val="24"/>
                <w:szCs w:val="24"/>
                <w:lang w:val="uk-UA"/>
              </w:rPr>
            </w:pPr>
            <w:bookmarkStart w:id="65" w:name="n414"/>
            <w:bookmarkEnd w:id="65"/>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6" w:name="n415"/>
            <w:bookmarkEnd w:id="66"/>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7" w:name="n1589"/>
            <w:bookmarkEnd w:id="67"/>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 xml:space="preserve">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 xml:space="preserve">часнику/переможцю процедури закупівлі, тендерна пропозиція якого відхилена, через електронну систему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4B0BCA"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8" w:name="n1593"/>
            <w:bookmarkEnd w:id="68"/>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69" w:name="n1594"/>
            <w:bookmarkEnd w:id="69"/>
            <w:r w:rsidRPr="00AE6D18">
              <w:rPr>
                <w:rFonts w:ascii="Times New Roman" w:hAnsi="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електронній системі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0" w:name="n1595"/>
            <w:bookmarkEnd w:id="70"/>
            <w:r w:rsidRPr="00AE6D18">
              <w:rPr>
                <w:rFonts w:ascii="Times New Roman" w:hAnsi="Times New Roman"/>
                <w:sz w:val="24"/>
                <w:szCs w:val="24"/>
                <w:lang w:val="uk-UA"/>
              </w:rPr>
              <w:lastRenderedPageBreak/>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 xml:space="preserve">ться електронною системою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1" w:name="n1596"/>
            <w:bookmarkEnd w:id="71"/>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 xml:space="preserve">Електронною системою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2" w:name="n1603"/>
            <w:bookmarkEnd w:id="72"/>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3" w:name="n1604"/>
            <w:bookmarkEnd w:id="73"/>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4" w:name="n1605"/>
            <w:bookmarkStart w:id="75" w:name="n1608"/>
            <w:bookmarkEnd w:id="74"/>
            <w:bookmarkEnd w:id="75"/>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6" w:name="n1609"/>
            <w:bookmarkEnd w:id="76"/>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 xml:space="preserve">амовник протягом одного робочого дня з дня прийняття відповідного рішення зазначає в електронній системі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Строк </w:t>
            </w:r>
            <w:proofErr w:type="spellStart"/>
            <w:r w:rsidRPr="008103C7">
              <w:rPr>
                <w:rFonts w:ascii="Times New Roman" w:hAnsi="Times New Roman"/>
                <w:b/>
                <w:sz w:val="24"/>
                <w:szCs w:val="24"/>
              </w:rPr>
              <w:t>укладання</w:t>
            </w:r>
            <w:proofErr w:type="spellEnd"/>
            <w:r w:rsidRPr="008103C7">
              <w:rPr>
                <w:rFonts w:ascii="Times New Roman" w:hAnsi="Times New Roman"/>
                <w:b/>
                <w:sz w:val="24"/>
                <w:szCs w:val="24"/>
              </w:rPr>
              <w:t xml:space="preserve">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77777777" w:rsidR="00E32866"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7" w:name="n577"/>
            <w:bookmarkEnd w:id="77"/>
            <w:r w:rsidRPr="00205EF9">
              <w:rPr>
                <w:rFonts w:ascii="Times New Roman" w:hAnsi="Times New Roman"/>
                <w:sz w:val="24"/>
                <w:szCs w:val="24"/>
                <w:lang w:val="uk-UA"/>
              </w:rPr>
              <w:t xml:space="preserve">      </w:t>
            </w:r>
            <w:r w:rsidRPr="009924D0">
              <w:rPr>
                <w:rFonts w:ascii="Times New Roman" w:hAnsi="Times New Roman"/>
                <w:b/>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205EF9">
              <w:rPr>
                <w:rFonts w:ascii="Times New Roman" w:hAnsi="Times New Roman"/>
                <w:sz w:val="24"/>
                <w:szCs w:val="24"/>
                <w:lang w:val="uk-UA"/>
              </w:rPr>
              <w:t>.</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8" w:name="n370"/>
            <w:bookmarkEnd w:id="78"/>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79" w:name="n371"/>
            <w:bookmarkEnd w:id="79"/>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0" w:name="n372"/>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1" w:name="n578"/>
            <w:bookmarkStart w:id="82" w:name="n579"/>
            <w:bookmarkEnd w:id="81"/>
            <w:bookmarkEnd w:id="82"/>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3" w:name="n278"/>
            <w:bookmarkStart w:id="84" w:name="n74"/>
            <w:bookmarkEnd w:id="83"/>
            <w:bookmarkEnd w:id="84"/>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5" w:name="n75"/>
            <w:bookmarkEnd w:id="85"/>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7E7681">
              <w:rPr>
                <w:rFonts w:ascii="Times New Roman" w:hAnsi="Times New Roman"/>
                <w:sz w:val="24"/>
                <w:szCs w:val="24"/>
                <w:lang w:val="uk-UA"/>
              </w:rPr>
              <w:lastRenderedPageBreak/>
              <w:t xml:space="preserve">зміни ціни за одиницю товару. Зміна ціни за одиницю товару здійснюється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6" w:name="n76"/>
            <w:bookmarkEnd w:id="86"/>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7" w:name="n77"/>
            <w:bookmarkEnd w:id="87"/>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8" w:name="n374"/>
            <w:bookmarkStart w:id="89" w:name="n78"/>
            <w:bookmarkEnd w:id="88"/>
            <w:bookmarkEnd w:id="89"/>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0" w:name="n79"/>
            <w:bookmarkEnd w:id="90"/>
            <w:r w:rsidRPr="007E768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1" w:name="n80"/>
            <w:bookmarkEnd w:id="91"/>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2" w:name="n81"/>
            <w:bookmarkEnd w:id="92"/>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3" w:name="n82"/>
            <w:bookmarkEnd w:id="93"/>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4" w:name="n1809"/>
            <w:bookmarkEnd w:id="94"/>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5" w:name="n1810"/>
            <w:bookmarkEnd w:id="95"/>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6" w:name="n1811"/>
            <w:bookmarkEnd w:id="96"/>
            <w:r w:rsidRPr="00205EF9">
              <w:rPr>
                <w:rFonts w:ascii="Times New Roman" w:hAnsi="Times New Roman"/>
                <w:sz w:val="24"/>
                <w:szCs w:val="24"/>
                <w:lang w:val="uk-UA"/>
              </w:rPr>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7" w:name="n1812"/>
            <w:bookmarkEnd w:id="97"/>
            <w:r w:rsidRPr="00205EF9">
              <w:rPr>
                <w:rFonts w:ascii="Times New Roman" w:hAnsi="Times New Roman"/>
                <w:sz w:val="24"/>
                <w:szCs w:val="24"/>
                <w:lang w:val="uk-UA"/>
              </w:rPr>
              <w:lastRenderedPageBreak/>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4B0BCA"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0DE03ACA" w:rsidR="00E32866" w:rsidRPr="008103C7" w:rsidRDefault="003D75CF" w:rsidP="00E32866">
            <w:pPr>
              <w:tabs>
                <w:tab w:val="left" w:pos="189"/>
                <w:tab w:val="left" w:pos="1440"/>
              </w:tabs>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 xml:space="preserve">Не вимагається.    </w:t>
            </w:r>
          </w:p>
        </w:tc>
      </w:tr>
    </w:tbl>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4F78BD12" w:rsidR="00466E84" w:rsidRDefault="00466E84" w:rsidP="00591121">
      <w:pPr>
        <w:spacing w:after="0" w:line="240" w:lineRule="auto"/>
        <w:rPr>
          <w:rFonts w:ascii="Times New Roman" w:hAnsi="Times New Roman"/>
          <w:b/>
          <w:sz w:val="24"/>
          <w:szCs w:val="24"/>
          <w:lang w:val="uk-UA"/>
        </w:rPr>
      </w:pPr>
    </w:p>
    <w:p w14:paraId="65FA390C" w14:textId="770250AF" w:rsidR="00CE1692" w:rsidRDefault="00CE1692" w:rsidP="00591121">
      <w:pPr>
        <w:spacing w:after="0" w:line="240" w:lineRule="auto"/>
        <w:rPr>
          <w:rFonts w:ascii="Times New Roman" w:hAnsi="Times New Roman"/>
          <w:b/>
          <w:sz w:val="24"/>
          <w:szCs w:val="24"/>
          <w:lang w:val="uk-UA"/>
        </w:rPr>
      </w:pPr>
    </w:p>
    <w:p w14:paraId="2EDE522B" w14:textId="777EC01A" w:rsidR="00CE1692" w:rsidRDefault="00CE1692" w:rsidP="00591121">
      <w:pPr>
        <w:spacing w:after="0" w:line="240" w:lineRule="auto"/>
        <w:rPr>
          <w:rFonts w:ascii="Times New Roman" w:hAnsi="Times New Roman"/>
          <w:b/>
          <w:sz w:val="24"/>
          <w:szCs w:val="24"/>
          <w:lang w:val="uk-UA"/>
        </w:rPr>
      </w:pPr>
    </w:p>
    <w:p w14:paraId="549CA9FE" w14:textId="3321C838" w:rsidR="00CE1692" w:rsidRDefault="00CE1692" w:rsidP="00591121">
      <w:pPr>
        <w:spacing w:after="0" w:line="240" w:lineRule="auto"/>
        <w:rPr>
          <w:rFonts w:ascii="Times New Roman" w:hAnsi="Times New Roman"/>
          <w:b/>
          <w:sz w:val="24"/>
          <w:szCs w:val="24"/>
          <w:lang w:val="uk-UA"/>
        </w:rPr>
      </w:pPr>
    </w:p>
    <w:p w14:paraId="320AD733" w14:textId="77777777" w:rsidR="00CE1692" w:rsidRDefault="00CE1692"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Кваліфікаційні</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критерії</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відповідно</w:t>
            </w:r>
            <w:proofErr w:type="spellEnd"/>
            <w:r w:rsidRPr="00135505">
              <w:rPr>
                <w:rFonts w:ascii="Times New Roman" w:hAnsi="Times New Roman"/>
                <w:color w:val="000000" w:themeColor="text1"/>
                <w:shd w:val="clear" w:color="auto" w:fill="FFFFFF"/>
              </w:rPr>
              <w:t xml:space="preserve"> до </w:t>
            </w:r>
            <w:proofErr w:type="spellStart"/>
            <w:r w:rsidRPr="00135505">
              <w:rPr>
                <w:rFonts w:ascii="Times New Roman" w:hAnsi="Times New Roman"/>
                <w:color w:val="000000" w:themeColor="text1"/>
                <w:shd w:val="clear" w:color="auto" w:fill="FFFFFF"/>
              </w:rPr>
              <w:t>статті</w:t>
            </w:r>
            <w:proofErr w:type="spellEnd"/>
            <w:r w:rsidRPr="00135505">
              <w:rPr>
                <w:rFonts w:ascii="Times New Roman" w:hAnsi="Times New Roman"/>
                <w:color w:val="000000" w:themeColor="text1"/>
                <w:shd w:val="clear" w:color="auto" w:fill="FFFFFF"/>
              </w:rPr>
              <w:t xml:space="preserve"> 16 Закону про </w:t>
            </w:r>
            <w:proofErr w:type="spellStart"/>
            <w:r w:rsidRPr="00135505">
              <w:rPr>
                <w:rFonts w:ascii="Times New Roman" w:hAnsi="Times New Roman"/>
                <w:color w:val="000000" w:themeColor="text1"/>
                <w:shd w:val="clear" w:color="auto" w:fill="FFFFFF"/>
              </w:rPr>
              <w:t>закупівлю</w:t>
            </w:r>
            <w:proofErr w:type="spellEnd"/>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Критерій</w:t>
            </w:r>
            <w:proofErr w:type="spellEnd"/>
            <w:r w:rsidRPr="00135505">
              <w:rPr>
                <w:rFonts w:ascii="Times New Roman" w:hAnsi="Times New Roman"/>
                <w:color w:val="000000" w:themeColor="text1"/>
                <w:shd w:val="clear" w:color="auto" w:fill="FFFFFF"/>
              </w:rPr>
              <w:t xml:space="preserve">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Спосіб</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підтвердження</w:t>
            </w:r>
            <w:proofErr w:type="spellEnd"/>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3E0139FC" w14:textId="77777777" w:rsidR="004F753C" w:rsidRPr="00135505" w:rsidRDefault="004F753C" w:rsidP="00806202">
            <w:pPr>
              <w:widowControl w:val="0"/>
              <w:jc w:val="both"/>
              <w:rPr>
                <w:rFonts w:ascii="Times New Roman" w:hAnsi="Times New Roman"/>
                <w:color w:val="000000" w:themeColor="text1"/>
                <w:shd w:val="clear" w:color="auto" w:fill="FFFFFF"/>
              </w:rPr>
            </w:pPr>
            <w:r w:rsidRPr="00135505">
              <w:rPr>
                <w:rFonts w:ascii="Times New Roman" w:hAnsi="Times New Roman"/>
                <w:color w:val="000000" w:themeColor="text1"/>
                <w:shd w:val="clear" w:color="auto" w:fill="FFFFFF"/>
              </w:rPr>
              <w:t>-</w:t>
            </w:r>
            <w:proofErr w:type="spellStart"/>
            <w:r w:rsidRPr="00135505">
              <w:rPr>
                <w:rFonts w:ascii="Times New Roman" w:hAnsi="Times New Roman"/>
                <w:color w:val="000000" w:themeColor="text1"/>
              </w:rPr>
              <w:t>наявність</w:t>
            </w:r>
            <w:proofErr w:type="spellEnd"/>
            <w:r w:rsidRPr="00135505">
              <w:rPr>
                <w:rFonts w:ascii="Times New Roman" w:hAnsi="Times New Roman"/>
                <w:color w:val="000000" w:themeColor="text1"/>
              </w:rPr>
              <w:t xml:space="preserve"> документально </w:t>
            </w:r>
            <w:proofErr w:type="spellStart"/>
            <w:r w:rsidRPr="00135505">
              <w:rPr>
                <w:rFonts w:ascii="Times New Roman" w:hAnsi="Times New Roman"/>
                <w:color w:val="000000" w:themeColor="text1"/>
              </w:rPr>
              <w:t>підтвердженого</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w:t>
            </w:r>
          </w:p>
          <w:p w14:paraId="501A47D2" w14:textId="77777777" w:rsidR="004F753C" w:rsidRPr="00135505" w:rsidRDefault="004F753C" w:rsidP="00806202">
            <w:pPr>
              <w:widowControl w:val="0"/>
              <w:jc w:val="both"/>
              <w:rPr>
                <w:rFonts w:ascii="Times New Roman" w:hAnsi="Times New Roman"/>
              </w:rPr>
            </w:pPr>
          </w:p>
        </w:tc>
        <w:tc>
          <w:tcPr>
            <w:tcW w:w="6691" w:type="dxa"/>
          </w:tcPr>
          <w:p w14:paraId="2250E211" w14:textId="6BE19155" w:rsidR="00135505" w:rsidRPr="00135505" w:rsidRDefault="004F753C" w:rsidP="00806202">
            <w:pPr>
              <w:spacing w:after="450"/>
              <w:jc w:val="both"/>
              <w:rPr>
                <w:rStyle w:val="10"/>
                <w:rFonts w:ascii="Times New Roman" w:eastAsia="Times New Roman" w:hAnsi="Times New Roman" w:cs="Times New Roman"/>
                <w:b w:val="0"/>
                <w:bCs w:val="0"/>
                <w:color w:val="000000" w:themeColor="text1"/>
                <w:sz w:val="22"/>
                <w:szCs w:val="22"/>
              </w:rPr>
            </w:pPr>
            <w:r w:rsidRPr="00135505">
              <w:rPr>
                <w:rFonts w:ascii="Times New Roman" w:hAnsi="Times New Roman"/>
                <w:color w:val="323232"/>
              </w:rPr>
              <w:t>1</w:t>
            </w:r>
            <w:r w:rsidRPr="00135505">
              <w:rPr>
                <w:rFonts w:ascii="Times New Roman" w:hAnsi="Times New Roman"/>
                <w:color w:val="000000" w:themeColor="text1"/>
              </w:rPr>
              <w:t xml:space="preserve">.Довідка в </w:t>
            </w:r>
            <w:proofErr w:type="spellStart"/>
            <w:r w:rsidRPr="00135505">
              <w:rPr>
                <w:rFonts w:ascii="Times New Roman" w:hAnsi="Times New Roman"/>
                <w:color w:val="000000" w:themeColor="text1"/>
              </w:rPr>
              <w:t>довільній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формі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інформацією</w:t>
            </w:r>
            <w:proofErr w:type="spellEnd"/>
            <w:r w:rsidRPr="00135505">
              <w:rPr>
                <w:rFonts w:ascii="Times New Roman" w:hAnsi="Times New Roman"/>
                <w:color w:val="000000" w:themeColor="text1"/>
              </w:rPr>
              <w:t xml:space="preserve"> про </w:t>
            </w:r>
            <w:proofErr w:type="spellStart"/>
            <w:proofErr w:type="gram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lang w:val="en-US"/>
              </w:rPr>
              <w:t> </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аналогічного</w:t>
            </w:r>
            <w:proofErr w:type="spellEnd"/>
            <w:proofErr w:type="gram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Pr="00135505">
              <w:rPr>
                <w:rFonts w:ascii="Times New Roman" w:hAnsi="Times New Roman"/>
                <w:color w:val="000000" w:themeColor="text1"/>
              </w:rPr>
              <w:t xml:space="preserve"> договору (</w:t>
            </w:r>
            <w:r w:rsidRPr="00135505">
              <w:rPr>
                <w:rFonts w:ascii="Times New Roman" w:hAnsi="Times New Roman"/>
                <w:b/>
                <w:color w:val="000000" w:themeColor="text1"/>
              </w:rPr>
              <w:t xml:space="preserve">не </w:t>
            </w:r>
            <w:proofErr w:type="spellStart"/>
            <w:r w:rsidRPr="00135505">
              <w:rPr>
                <w:rFonts w:ascii="Times New Roman" w:hAnsi="Times New Roman"/>
                <w:b/>
                <w:color w:val="000000" w:themeColor="text1"/>
              </w:rPr>
              <w:t>менше</w:t>
            </w:r>
            <w:proofErr w:type="spellEnd"/>
            <w:r w:rsidRPr="00135505">
              <w:rPr>
                <w:rFonts w:ascii="Times New Roman" w:hAnsi="Times New Roman"/>
                <w:b/>
                <w:color w:val="000000" w:themeColor="text1"/>
              </w:rPr>
              <w:t xml:space="preserve"> </w:t>
            </w:r>
            <w:r w:rsidR="00340679">
              <w:rPr>
                <w:rFonts w:ascii="Times New Roman" w:hAnsi="Times New Roman"/>
                <w:b/>
                <w:color w:val="000000" w:themeColor="text1"/>
                <w:lang w:val="uk-UA"/>
              </w:rPr>
              <w:t>двох</w:t>
            </w:r>
            <w:r w:rsidRPr="00135505">
              <w:rPr>
                <w:rFonts w:ascii="Times New Roman" w:hAnsi="Times New Roman"/>
                <w:b/>
                <w:color w:val="000000" w:themeColor="text1"/>
              </w:rPr>
              <w:t xml:space="preserve"> договор</w:t>
            </w:r>
            <w:proofErr w:type="spellStart"/>
            <w:r w:rsidR="00F254F5" w:rsidRPr="00135505">
              <w:rPr>
                <w:rFonts w:ascii="Times New Roman" w:hAnsi="Times New Roman"/>
                <w:b/>
                <w:color w:val="000000" w:themeColor="text1"/>
                <w:lang w:val="uk-UA"/>
              </w:rPr>
              <w:t>ів</w:t>
            </w:r>
            <w:proofErr w:type="spellEnd"/>
            <w:r w:rsidRPr="00135505">
              <w:rPr>
                <w:rFonts w:ascii="Times New Roman" w:hAnsi="Times New Roman"/>
                <w:color w:val="000000" w:themeColor="text1"/>
              </w:rPr>
              <w:t>).</w:t>
            </w:r>
            <w:r w:rsidR="00F254F5" w:rsidRPr="00135505">
              <w:rPr>
                <w:rFonts w:ascii="Times New Roman" w:hAnsi="Times New Roman"/>
                <w:color w:val="000000" w:themeColor="text1"/>
                <w:lang w:val="uk-UA"/>
              </w:rPr>
              <w:t xml:space="preserve"> </w:t>
            </w:r>
            <w:r w:rsidRPr="00135505">
              <w:rPr>
                <w:rFonts w:ascii="Times New Roman" w:hAnsi="Times New Roman"/>
                <w:color w:val="000000" w:themeColor="text1"/>
              </w:rPr>
              <w:t>*</w:t>
            </w:r>
            <w:proofErr w:type="spellStart"/>
            <w:r w:rsidRPr="00135505">
              <w:rPr>
                <w:rFonts w:ascii="Times New Roman" w:hAnsi="Times New Roman"/>
                <w:color w:val="000000" w:themeColor="text1"/>
              </w:rPr>
              <w:t>аналогічним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вважається</w:t>
            </w:r>
            <w:proofErr w:type="spellEnd"/>
            <w:r w:rsidRPr="00135505">
              <w:rPr>
                <w:rFonts w:ascii="Times New Roman" w:hAnsi="Times New Roman"/>
                <w:b/>
                <w:color w:val="000000" w:themeColor="text1"/>
              </w:rPr>
              <w:t xml:space="preserve"> </w:t>
            </w:r>
            <w:proofErr w:type="spellStart"/>
            <w:r w:rsidR="00AF5F5D" w:rsidRPr="00135505">
              <w:rPr>
                <w:rStyle w:val="10"/>
                <w:rFonts w:ascii="Times New Roman" w:hAnsi="Times New Roman" w:cs="Times New Roman"/>
                <w:b w:val="0"/>
                <w:color w:val="000000" w:themeColor="text1"/>
                <w:sz w:val="22"/>
                <w:szCs w:val="22"/>
              </w:rPr>
              <w:t>договір</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який</w:t>
            </w:r>
            <w:proofErr w:type="spellEnd"/>
            <w:r w:rsidR="00AF5F5D" w:rsidRPr="00135505">
              <w:rPr>
                <w:rStyle w:val="10"/>
                <w:rFonts w:ascii="Times New Roman" w:hAnsi="Times New Roman" w:cs="Times New Roman"/>
                <w:b w:val="0"/>
                <w:color w:val="000000" w:themeColor="text1"/>
                <w:sz w:val="22"/>
                <w:szCs w:val="22"/>
              </w:rPr>
              <w:t xml:space="preserve"> </w:t>
            </w:r>
            <w:proofErr w:type="spellStart"/>
            <w:r w:rsidR="00AF5F5D" w:rsidRPr="00135505">
              <w:rPr>
                <w:rStyle w:val="10"/>
                <w:rFonts w:ascii="Times New Roman" w:hAnsi="Times New Roman" w:cs="Times New Roman"/>
                <w:b w:val="0"/>
                <w:color w:val="000000" w:themeColor="text1"/>
                <w:sz w:val="22"/>
                <w:szCs w:val="22"/>
              </w:rPr>
              <w:t>відповідає</w:t>
            </w:r>
            <w:proofErr w:type="spellEnd"/>
            <w:r w:rsidR="00AF5F5D" w:rsidRPr="00135505">
              <w:rPr>
                <w:rStyle w:val="10"/>
                <w:rFonts w:ascii="Times New Roman" w:hAnsi="Times New Roman" w:cs="Times New Roman"/>
                <w:b w:val="0"/>
                <w:color w:val="000000" w:themeColor="text1"/>
                <w:sz w:val="22"/>
                <w:szCs w:val="22"/>
              </w:rPr>
              <w:t xml:space="preserve"> предмету </w:t>
            </w:r>
            <w:proofErr w:type="spellStart"/>
            <w:r w:rsidR="00AF5F5D" w:rsidRPr="00135505">
              <w:rPr>
                <w:rStyle w:val="10"/>
                <w:rFonts w:ascii="Times New Roman" w:hAnsi="Times New Roman" w:cs="Times New Roman"/>
                <w:b w:val="0"/>
                <w:color w:val="000000" w:themeColor="text1"/>
                <w:sz w:val="22"/>
                <w:szCs w:val="22"/>
              </w:rPr>
              <w:t>закупівлі</w:t>
            </w:r>
            <w:proofErr w:type="spellEnd"/>
            <w:r w:rsidR="00AF5F5D" w:rsidRPr="00135505">
              <w:rPr>
                <w:rStyle w:val="10"/>
                <w:rFonts w:ascii="Times New Roman" w:hAnsi="Times New Roman" w:cs="Times New Roman"/>
                <w:b w:val="0"/>
                <w:color w:val="000000" w:themeColor="text1"/>
                <w:sz w:val="22"/>
                <w:szCs w:val="22"/>
              </w:rPr>
              <w:t> за четвертою цифрою ДК 021:2015</w:t>
            </w:r>
            <w:r w:rsidR="00AF5F5D" w:rsidRPr="00135505">
              <w:rPr>
                <w:rStyle w:val="10"/>
                <w:rFonts w:ascii="Times New Roman" w:hAnsi="Times New Roman" w:cs="Times New Roman"/>
                <w:b w:val="0"/>
                <w:color w:val="000000" w:themeColor="text1"/>
                <w:sz w:val="22"/>
                <w:szCs w:val="22"/>
                <w:lang w:val="uk-UA"/>
              </w:rPr>
              <w:t xml:space="preserve"> (</w:t>
            </w:r>
            <w:r w:rsidR="007F2352">
              <w:rPr>
                <w:rStyle w:val="10"/>
                <w:rFonts w:ascii="Times New Roman" w:hAnsi="Times New Roman" w:cs="Times New Roman"/>
                <w:b w:val="0"/>
                <w:color w:val="000000" w:themeColor="text1"/>
                <w:sz w:val="22"/>
                <w:szCs w:val="22"/>
                <w:lang w:val="uk-UA"/>
              </w:rPr>
              <w:t>3369</w:t>
            </w:r>
            <w:r w:rsidR="00AF5F5D" w:rsidRPr="00135505">
              <w:rPr>
                <w:rStyle w:val="10"/>
                <w:rFonts w:ascii="Times New Roman" w:hAnsi="Times New Roman" w:cs="Times New Roman"/>
                <w:b w:val="0"/>
                <w:color w:val="000000" w:themeColor="text1"/>
                <w:sz w:val="22"/>
                <w:szCs w:val="22"/>
                <w:lang w:val="uk-UA"/>
              </w:rPr>
              <w:t xml:space="preserve">) </w:t>
            </w:r>
            <w:r w:rsidR="009D3FDE" w:rsidRPr="00135505">
              <w:rPr>
                <w:rStyle w:val="10"/>
                <w:rFonts w:ascii="Times New Roman" w:hAnsi="Times New Roman" w:cs="Times New Roman"/>
                <w:b w:val="0"/>
                <w:color w:val="000000" w:themeColor="text1"/>
                <w:sz w:val="22"/>
                <w:szCs w:val="22"/>
              </w:rPr>
              <w:t xml:space="preserve"> </w:t>
            </w:r>
          </w:p>
          <w:p w14:paraId="319F02F2" w14:textId="388D5DB6"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2.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досвіду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аналогічних</w:t>
            </w:r>
            <w:proofErr w:type="spellEnd"/>
            <w:r w:rsidRPr="00135505">
              <w:rPr>
                <w:rFonts w:ascii="Times New Roman" w:hAnsi="Times New Roman"/>
                <w:color w:val="000000" w:themeColor="text1"/>
              </w:rPr>
              <w:t xml:space="preserve"> за предметом </w:t>
            </w:r>
            <w:proofErr w:type="spellStart"/>
            <w:r w:rsidRPr="00135505">
              <w:rPr>
                <w:rFonts w:ascii="Times New Roman" w:hAnsi="Times New Roman"/>
                <w:color w:val="000000" w:themeColor="text1"/>
              </w:rPr>
              <w:t>закупівлі</w:t>
            </w:r>
            <w:proofErr w:type="spellEnd"/>
            <w:r w:rsidR="00F01104" w:rsidRPr="00135505">
              <w:rPr>
                <w:rFonts w:ascii="Times New Roman" w:hAnsi="Times New Roman"/>
                <w:color w:val="000000" w:themeColor="text1"/>
                <w:lang w:val="uk-UA"/>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має</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надати</w:t>
            </w:r>
            <w:proofErr w:type="spellEnd"/>
            <w:r w:rsidRPr="00135505">
              <w:rPr>
                <w:rFonts w:ascii="Times New Roman" w:hAnsi="Times New Roman"/>
                <w:color w:val="000000" w:themeColor="text1"/>
              </w:rPr>
              <w:t>:</w:t>
            </w:r>
          </w:p>
          <w:p w14:paraId="3C40C77F" w14:textId="1738DED3" w:rsidR="004F753C" w:rsidRPr="00135505" w:rsidRDefault="004F753C" w:rsidP="00806202">
            <w:pPr>
              <w:spacing w:after="450"/>
              <w:jc w:val="both"/>
              <w:rPr>
                <w:rFonts w:ascii="Times New Roman" w:hAnsi="Times New Roman"/>
                <w:color w:val="000000" w:themeColor="text1"/>
              </w:rPr>
            </w:pPr>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r w:rsidR="002C1327">
              <w:rPr>
                <w:rFonts w:ascii="Times New Roman" w:hAnsi="Times New Roman"/>
                <w:color w:val="000000" w:themeColor="text1"/>
                <w:lang w:val="uk-UA"/>
              </w:rPr>
              <w:t xml:space="preserve">двох </w:t>
            </w:r>
            <w:proofErr w:type="spellStart"/>
            <w:r w:rsidRPr="00135505">
              <w:rPr>
                <w:rFonts w:ascii="Times New Roman" w:hAnsi="Times New Roman"/>
                <w:color w:val="000000" w:themeColor="text1"/>
              </w:rPr>
              <w:t>копій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договорів</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в </w:t>
            </w:r>
            <w:proofErr w:type="spellStart"/>
            <w:r w:rsidRPr="00135505">
              <w:rPr>
                <w:rFonts w:ascii="Times New Roman" w:hAnsi="Times New Roman"/>
                <w:color w:val="000000" w:themeColor="text1"/>
              </w:rPr>
              <w:t>довідці</w:t>
            </w:r>
            <w:proofErr w:type="spellEnd"/>
            <w:r w:rsidRPr="00135505">
              <w:rPr>
                <w:rFonts w:ascii="Times New Roman" w:hAnsi="Times New Roman"/>
                <w:color w:val="000000" w:themeColor="text1"/>
              </w:rPr>
              <w:t xml:space="preserve">, у </w:t>
            </w:r>
            <w:proofErr w:type="spellStart"/>
            <w:r w:rsidRPr="00135505">
              <w:rPr>
                <w:rFonts w:ascii="Times New Roman" w:hAnsi="Times New Roman"/>
                <w:color w:val="000000" w:themeColor="text1"/>
              </w:rPr>
              <w:t>повному</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обсязі</w:t>
            </w:r>
            <w:proofErr w:type="spellEnd"/>
            <w:r w:rsidRPr="00135505">
              <w:rPr>
                <w:rFonts w:ascii="Times New Roman" w:hAnsi="Times New Roman"/>
                <w:color w:val="000000" w:themeColor="text1"/>
              </w:rPr>
              <w:t xml:space="preserve"> (з </w:t>
            </w:r>
            <w:proofErr w:type="spellStart"/>
            <w:r w:rsidRPr="00135505">
              <w:rPr>
                <w:rFonts w:ascii="Times New Roman" w:hAnsi="Times New Roman"/>
                <w:color w:val="000000" w:themeColor="text1"/>
              </w:rPr>
              <w:t>усіма</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укладеними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додатковими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угодами</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додатками</w:t>
            </w:r>
            <w:proofErr w:type="spellEnd"/>
            <w:r w:rsidRPr="00135505">
              <w:rPr>
                <w:rFonts w:ascii="Times New Roman" w:hAnsi="Times New Roman"/>
                <w:color w:val="000000" w:themeColor="text1"/>
              </w:rPr>
              <w:t xml:space="preserve"> та </w:t>
            </w:r>
            <w:proofErr w:type="spellStart"/>
            <w:r w:rsidRPr="00135505">
              <w:rPr>
                <w:rFonts w:ascii="Times New Roman" w:hAnsi="Times New Roman"/>
                <w:color w:val="000000" w:themeColor="text1"/>
              </w:rPr>
              <w:t>специфікаціями</w:t>
            </w:r>
            <w:proofErr w:type="spellEnd"/>
            <w:r w:rsidRPr="00135505">
              <w:rPr>
                <w:rFonts w:ascii="Times New Roman" w:hAnsi="Times New Roman"/>
                <w:color w:val="000000" w:themeColor="text1"/>
              </w:rPr>
              <w:t xml:space="preserve"> </w:t>
            </w:r>
            <w:proofErr w:type="gramStart"/>
            <w:r w:rsidRPr="00135505">
              <w:rPr>
                <w:rFonts w:ascii="Times New Roman" w:hAnsi="Times New Roman"/>
                <w:color w:val="000000" w:themeColor="text1"/>
              </w:rPr>
              <w:t>до договору</w:t>
            </w:r>
            <w:proofErr w:type="gramEnd"/>
            <w:r w:rsidRPr="00135505">
              <w:rPr>
                <w:rFonts w:ascii="Times New Roman" w:hAnsi="Times New Roman"/>
                <w:color w:val="000000" w:themeColor="text1"/>
              </w:rPr>
              <w:t>),</w:t>
            </w:r>
          </w:p>
          <w:p w14:paraId="4856AE23" w14:textId="4B7C7DEE" w:rsidR="004F753C" w:rsidRPr="00135505" w:rsidRDefault="004F753C" w:rsidP="006725E7">
            <w:pPr>
              <w:spacing w:after="450"/>
              <w:jc w:val="both"/>
              <w:rPr>
                <w:rFonts w:ascii="Times New Roman" w:hAnsi="Times New Roman"/>
                <w:color w:val="000000" w:themeColor="text1"/>
              </w:rPr>
            </w:pP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копії</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документів</w:t>
            </w:r>
            <w:proofErr w:type="spellEnd"/>
            <w:r w:rsidRPr="00135505">
              <w:rPr>
                <w:rFonts w:ascii="Times New Roman" w:hAnsi="Times New Roman"/>
                <w:color w:val="000000" w:themeColor="text1"/>
              </w:rPr>
              <w:t xml:space="preserve"> на </w:t>
            </w:r>
            <w:proofErr w:type="spellStart"/>
            <w:r w:rsidRPr="00135505">
              <w:rPr>
                <w:rFonts w:ascii="Times New Roman" w:hAnsi="Times New Roman"/>
                <w:color w:val="000000" w:themeColor="text1"/>
              </w:rPr>
              <w:t>підтвердження</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виконання</w:t>
            </w:r>
            <w:proofErr w:type="spellEnd"/>
            <w:r w:rsidRPr="00135505">
              <w:rPr>
                <w:rFonts w:ascii="Times New Roman" w:hAnsi="Times New Roman"/>
                <w:color w:val="000000" w:themeColor="text1"/>
              </w:rPr>
              <w:t xml:space="preserve"> не </w:t>
            </w:r>
            <w:proofErr w:type="spellStart"/>
            <w:r w:rsidRPr="00135505">
              <w:rPr>
                <w:rFonts w:ascii="Times New Roman" w:hAnsi="Times New Roman"/>
                <w:color w:val="000000" w:themeColor="text1"/>
              </w:rPr>
              <w:t>менше</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ніж</w:t>
            </w:r>
            <w:proofErr w:type="spellEnd"/>
            <w:r w:rsidRPr="00135505">
              <w:rPr>
                <w:rFonts w:ascii="Times New Roman" w:hAnsi="Times New Roman"/>
                <w:color w:val="000000" w:themeColor="text1"/>
              </w:rPr>
              <w:t xml:space="preserve"> </w:t>
            </w:r>
            <w:r w:rsidR="002C1327">
              <w:rPr>
                <w:rFonts w:ascii="Times New Roman" w:hAnsi="Times New Roman"/>
                <w:color w:val="000000" w:themeColor="text1"/>
                <w:lang w:val="uk-UA"/>
              </w:rPr>
              <w:t>двох</w:t>
            </w:r>
            <w:r w:rsidRPr="00135505">
              <w:rPr>
                <w:rFonts w:ascii="Times New Roman" w:hAnsi="Times New Roman"/>
                <w:color w:val="000000" w:themeColor="text1"/>
              </w:rPr>
              <w:t xml:space="preserve"> договор</w:t>
            </w:r>
            <w:r w:rsidR="00993DC6">
              <w:rPr>
                <w:rFonts w:ascii="Times New Roman" w:hAnsi="Times New Roman"/>
                <w:color w:val="000000" w:themeColor="text1"/>
                <w:lang w:val="uk-UA"/>
              </w:rPr>
              <w:t>у</w:t>
            </w:r>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зазначених</w:t>
            </w:r>
            <w:proofErr w:type="spellEnd"/>
            <w:r w:rsidRPr="00135505">
              <w:rPr>
                <w:rFonts w:ascii="Times New Roman" w:hAnsi="Times New Roman"/>
                <w:color w:val="000000" w:themeColor="text1"/>
              </w:rPr>
              <w:t xml:space="preserve"> в </w:t>
            </w:r>
            <w:proofErr w:type="spellStart"/>
            <w:r w:rsidRPr="00135505">
              <w:rPr>
                <w:rFonts w:ascii="Times New Roman" w:hAnsi="Times New Roman"/>
                <w:color w:val="000000" w:themeColor="text1"/>
              </w:rPr>
              <w:t>наданій</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учасником</w:t>
            </w:r>
            <w:proofErr w:type="spellEnd"/>
            <w:r w:rsidRPr="00135505">
              <w:rPr>
                <w:rFonts w:ascii="Times New Roman" w:hAnsi="Times New Roman"/>
                <w:color w:val="000000" w:themeColor="text1"/>
              </w:rPr>
              <w:t xml:space="preserve"> </w:t>
            </w:r>
            <w:proofErr w:type="spellStart"/>
            <w:r w:rsidRPr="00135505">
              <w:rPr>
                <w:rFonts w:ascii="Times New Roman" w:hAnsi="Times New Roman"/>
                <w:color w:val="000000" w:themeColor="text1"/>
              </w:rPr>
              <w:t>довідці</w:t>
            </w:r>
            <w:proofErr w:type="spellEnd"/>
            <w:r w:rsidR="006725E7" w:rsidRPr="00135505">
              <w:rPr>
                <w:rFonts w:ascii="Times New Roman" w:hAnsi="Times New Roman"/>
                <w:color w:val="000000" w:themeColor="text1"/>
              </w:rPr>
              <w:t>.</w:t>
            </w:r>
          </w:p>
          <w:p w14:paraId="40633E5F" w14:textId="77777777" w:rsidR="004F753C" w:rsidRPr="00135505" w:rsidRDefault="004F753C" w:rsidP="00806202">
            <w:pPr>
              <w:widowControl w:val="0"/>
              <w:jc w:val="both"/>
              <w:rPr>
                <w:rFonts w:ascii="Times New Roman" w:hAnsi="Times New Roman"/>
                <w:color w:val="333333"/>
                <w:shd w:val="clear" w:color="auto" w:fill="FFFFFF"/>
              </w:rPr>
            </w:pP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4B0BCA"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lastRenderedPageBreak/>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6F61B3" w:rsidRDefault="00F254F5" w:rsidP="006725E7">
            <w:pPr>
              <w:ind w:left="98" w:right="240"/>
              <w:jc w:val="center"/>
              <w:rPr>
                <w:rFonts w:ascii="Times New Roman" w:hAnsi="Times New Roman"/>
                <w:b/>
                <w:bCs/>
                <w:sz w:val="24"/>
                <w:szCs w:val="24"/>
                <w:lang w:val="uk-UA"/>
              </w:rPr>
            </w:pPr>
            <w:r w:rsidRPr="006F61B3">
              <w:rPr>
                <w:rFonts w:ascii="Times New Roman" w:hAnsi="Times New Roman"/>
                <w:b/>
                <w:bCs/>
                <w:sz w:val="24"/>
                <w:szCs w:val="24"/>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6F61B3" w:rsidRDefault="00F254F5" w:rsidP="006725E7">
            <w:pPr>
              <w:jc w:val="center"/>
              <w:rPr>
                <w:rFonts w:ascii="Times New Roman" w:hAnsi="Times New Roman"/>
                <w:sz w:val="24"/>
                <w:szCs w:val="24"/>
                <w:lang w:val="uk-UA"/>
              </w:rPr>
            </w:pPr>
            <w:r w:rsidRPr="006F61B3">
              <w:rPr>
                <w:rFonts w:ascii="Times New Roman" w:hAnsi="Times New Roman"/>
                <w:b/>
                <w:bCs/>
                <w:sz w:val="24"/>
                <w:szCs w:val="24"/>
                <w:lang w:val="uk-UA"/>
              </w:rPr>
              <w:t xml:space="preserve">Переможець у строк, що не перевищує чотири дні з дати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hAnsi="Times New Roman"/>
                <w:b/>
                <w:bCs/>
                <w:sz w:val="24"/>
                <w:szCs w:val="24"/>
                <w:lang w:val="uk-UA"/>
              </w:rPr>
              <w:t>закупівель</w:t>
            </w:r>
            <w:proofErr w:type="spellEnd"/>
            <w:r w:rsidRPr="006F61B3">
              <w:rPr>
                <w:rFonts w:ascii="Times New Roman" w:hAnsi="Times New Roman"/>
                <w:b/>
                <w:bCs/>
                <w:sz w:val="24"/>
                <w:szCs w:val="24"/>
                <w:lang w:val="uk-UA"/>
              </w:rPr>
              <w:t>:</w:t>
            </w:r>
          </w:p>
        </w:tc>
      </w:tr>
      <w:tr w:rsidR="00F254F5" w:rsidRPr="006F61B3"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1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6F61B3" w:rsidRDefault="00F254F5" w:rsidP="006725E7">
            <w:pPr>
              <w:ind w:left="127" w:right="127"/>
              <w:jc w:val="both"/>
              <w:rPr>
                <w:rFonts w:ascii="Times New Roman" w:hAnsi="Times New Roman"/>
                <w:sz w:val="24"/>
                <w:szCs w:val="24"/>
                <w:lang w:val="uk-UA"/>
              </w:rPr>
            </w:pPr>
            <w:r w:rsidRPr="007D3370">
              <w:rPr>
                <w:rFonts w:ascii="Times New Roman" w:hAnsi="Times New Roman"/>
                <w:sz w:val="24"/>
                <w:szCs w:val="24"/>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hAnsi="Times New Roman"/>
                <w:sz w:val="24"/>
                <w:szCs w:val="24"/>
                <w:shd w:val="clear" w:color="auto" w:fill="FFFFFF"/>
                <w:lang w:val="uk-UA"/>
              </w:rPr>
              <w:t>закупівель</w:t>
            </w:r>
            <w:proofErr w:type="spellEnd"/>
            <w:r w:rsidRPr="007D3370">
              <w:rPr>
                <w:rFonts w:ascii="Times New Roman" w:hAnsi="Times New Roman"/>
                <w:sz w:val="24"/>
                <w:szCs w:val="24"/>
                <w:shd w:val="clear" w:color="auto" w:fill="FFFFFF"/>
                <w:lang w:val="uk-UA"/>
              </w:rPr>
              <w:t xml:space="preserve"> відсутність в учасника процедури закупівлі </w:t>
            </w:r>
            <w:r>
              <w:rPr>
                <w:rFonts w:ascii="Times New Roman" w:hAnsi="Times New Roman"/>
                <w:sz w:val="24"/>
                <w:szCs w:val="24"/>
                <w:shd w:val="clear" w:color="auto" w:fill="FFFFFF"/>
                <w:lang w:val="uk-UA"/>
              </w:rPr>
              <w:t xml:space="preserve">такої </w:t>
            </w:r>
            <w:r w:rsidRPr="007D3370">
              <w:rPr>
                <w:rFonts w:ascii="Times New Roman" w:hAnsi="Times New Roman"/>
                <w:sz w:val="24"/>
                <w:szCs w:val="24"/>
                <w:shd w:val="clear" w:color="auto" w:fill="FFFFFF"/>
                <w:lang w:val="uk-UA"/>
              </w:rPr>
              <w:t>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6F61B3"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6F61B3">
              <w:rPr>
                <w:rFonts w:ascii="Times New Roman" w:hAnsi="Times New Roman"/>
                <w:sz w:val="24"/>
                <w:szCs w:val="24"/>
                <w:shd w:val="clear" w:color="auto" w:fill="FFFFFF"/>
                <w:lang w:val="uk-UA"/>
              </w:rPr>
              <w:t>внесено</w:t>
            </w:r>
            <w:proofErr w:type="spellEnd"/>
            <w:r w:rsidRPr="006F61B3">
              <w:rPr>
                <w:rFonts w:ascii="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rFonts w:ascii="Times New Roman" w:hAnsi="Times New Roman"/>
                <w:i/>
                <w:iCs/>
                <w:sz w:val="24"/>
                <w:szCs w:val="24"/>
                <w:shd w:val="clear" w:color="auto" w:fill="FFFFFF"/>
                <w:lang w:val="uk-UA"/>
              </w:rPr>
              <w:t>(</w:t>
            </w:r>
            <w:r w:rsidRPr="006F61B3">
              <w:rPr>
                <w:rFonts w:ascii="Times New Roman" w:hAnsi="Times New Roman"/>
                <w:i/>
                <w:iCs/>
                <w:sz w:val="24"/>
                <w:szCs w:val="24"/>
                <w:lang w:val="uk-UA"/>
              </w:rPr>
              <w:t>підпункт 2 пункту 4</w:t>
            </w:r>
            <w:r>
              <w:rPr>
                <w:rFonts w:ascii="Times New Roman" w:hAnsi="Times New Roman"/>
                <w:i/>
                <w:iCs/>
                <w:sz w:val="24"/>
                <w:szCs w:val="24"/>
                <w:lang w:val="uk-UA"/>
              </w:rPr>
              <w:t>7</w:t>
            </w:r>
            <w:r w:rsidRPr="006F61B3">
              <w:rPr>
                <w:rFonts w:ascii="Times New Roman" w:hAnsi="Times New Roman"/>
                <w:i/>
                <w:iCs/>
                <w:sz w:val="24"/>
                <w:szCs w:val="24"/>
                <w:lang w:val="uk-UA"/>
              </w:rPr>
              <w:t xml:space="preserve">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6F61B3" w:rsidRDefault="00F254F5" w:rsidP="006725E7">
            <w:pPr>
              <w:ind w:left="127" w:right="127"/>
              <w:jc w:val="both"/>
              <w:rPr>
                <w:rFonts w:ascii="Times New Roman" w:hAnsi="Times New Roman"/>
                <w:sz w:val="24"/>
                <w:szCs w:val="24"/>
                <w:lang w:val="uk-UA"/>
              </w:rPr>
            </w:pPr>
            <w:r w:rsidRPr="006F61B3">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hAnsi="Times New Roman"/>
                <w:sz w:val="24"/>
                <w:szCs w:val="24"/>
                <w:lang w:val="uk-UA"/>
              </w:rPr>
              <w:t>закупівель</w:t>
            </w:r>
            <w:proofErr w:type="spellEnd"/>
            <w:r w:rsidRPr="006F61B3">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8A6C64" w:rsidRDefault="00F254F5" w:rsidP="006725E7">
            <w:pPr>
              <w:jc w:val="both"/>
              <w:rPr>
                <w:rFonts w:ascii="Times New Roman" w:hAnsi="Times New Roman"/>
                <w:sz w:val="24"/>
                <w:szCs w:val="24"/>
                <w:lang w:val="uk-UA"/>
              </w:rPr>
            </w:pPr>
            <w:r w:rsidRPr="008A6C64">
              <w:rPr>
                <w:rFonts w:ascii="Times New Roman" w:hAnsi="Times New Roman"/>
                <w:sz w:val="24"/>
                <w:szCs w:val="24"/>
                <w:lang w:val="uk-UA"/>
              </w:rPr>
              <w:t>Переможець не надає підтвердження своєї відповідності.</w:t>
            </w:r>
          </w:p>
        </w:tc>
      </w:tr>
      <w:tr w:rsidR="00F254F5" w:rsidRPr="004B0BCA"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244308">
              <w:rPr>
                <w:rFonts w:ascii="Times New Roman" w:hAnsi="Times New Roman"/>
                <w:sz w:val="24"/>
                <w:szCs w:val="24"/>
                <w:lang w:val="uk-UA"/>
              </w:rPr>
              <w:lastRenderedPageBreak/>
              <w:t xml:space="preserve">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244308">
              <w:rPr>
                <w:rFonts w:ascii="Times New Roman" w:hAnsi="Times New Roman"/>
                <w:sz w:val="24"/>
                <w:szCs w:val="24"/>
                <w:shd w:val="clear" w:color="auto" w:fill="FFFFFF"/>
                <w:lang w:val="uk-UA"/>
              </w:rPr>
              <w:t>керівника* учасника процедури закупівлі або фізичну особу, яка є учасником процедури закупівлі</w:t>
            </w:r>
          </w:p>
        </w:tc>
      </w:tr>
      <w:tr w:rsidR="00F254F5" w:rsidRPr="006F61B3"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4308">
              <w:rPr>
                <w:rFonts w:ascii="Times New Roman" w:hAnsi="Times New Roman"/>
                <w:sz w:val="24"/>
                <w:szCs w:val="24"/>
                <w:shd w:val="clear" w:color="auto" w:fill="FFFFFF"/>
                <w:lang w:val="uk-UA"/>
              </w:rPr>
              <w:t>антиконкурентних</w:t>
            </w:r>
            <w:proofErr w:type="spellEnd"/>
            <w:r w:rsidRPr="00244308">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4B0BCA"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244308">
              <w:rPr>
                <w:rFonts w:ascii="Times New Roman" w:hAnsi="Times New Roman"/>
                <w:sz w:val="24"/>
                <w:szCs w:val="24"/>
                <w:lang w:val="uk-UA"/>
              </w:rPr>
              <w:lastRenderedPageBreak/>
              <w:t>не має та в розшуку не перебуває</w:t>
            </w:r>
          </w:p>
        </w:tc>
      </w:tr>
      <w:tr w:rsidR="00F254F5" w:rsidRPr="004B0BCA"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44308">
              <w:rPr>
                <w:rFonts w:ascii="Times New Roman" w:hAnsi="Times New Roman"/>
                <w:i/>
                <w:iCs/>
                <w:sz w:val="24"/>
                <w:szCs w:val="24"/>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6F61B3"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44308">
              <w:rPr>
                <w:rFonts w:ascii="Times New Roman" w:hAnsi="Times New Roman"/>
                <w:color w:val="000000" w:themeColor="text1"/>
                <w:sz w:val="24"/>
                <w:szCs w:val="24"/>
                <w:lang w:val="uk-UA"/>
              </w:rPr>
              <w:t>закупівель</w:t>
            </w:r>
            <w:proofErr w:type="spellEnd"/>
            <w:r w:rsidRPr="00244308">
              <w:rPr>
                <w:rFonts w:ascii="Times New Roman" w:hAnsi="Times New Roman"/>
                <w:color w:val="000000" w:themeColor="text1"/>
                <w:sz w:val="24"/>
                <w:szCs w:val="24"/>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244308" w:rsidRDefault="00F254F5" w:rsidP="006725E7">
            <w:pPr>
              <w:jc w:val="both"/>
              <w:rPr>
                <w:rFonts w:ascii="Times New Roman" w:hAnsi="Times New Roman"/>
                <w:color w:val="000000" w:themeColor="text1"/>
                <w:sz w:val="24"/>
                <w:szCs w:val="24"/>
                <w:lang w:val="uk-UA"/>
              </w:rPr>
            </w:pPr>
            <w:r w:rsidRPr="00244308">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44308">
              <w:rPr>
                <w:rFonts w:ascii="Times New Roman" w:hAnsi="Times New Roman"/>
                <w:i/>
                <w:iCs/>
                <w:color w:val="000000" w:themeColor="text1"/>
                <w:sz w:val="24"/>
                <w:szCs w:val="24"/>
                <w:shd w:val="clear" w:color="auto" w:fill="FFFFFF"/>
                <w:lang w:val="uk-UA"/>
              </w:rPr>
              <w:t>(</w:t>
            </w:r>
            <w:r w:rsidRPr="00244308">
              <w:rPr>
                <w:rFonts w:ascii="Times New Roman" w:hAnsi="Times New Roman"/>
                <w:i/>
                <w:iCs/>
                <w:color w:val="000000" w:themeColor="text1"/>
                <w:sz w:val="24"/>
                <w:szCs w:val="24"/>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244308" w:rsidRDefault="00F254F5" w:rsidP="006725E7">
            <w:pPr>
              <w:ind w:left="127" w:right="127"/>
              <w:jc w:val="both"/>
              <w:rPr>
                <w:rFonts w:ascii="Times New Roman" w:hAnsi="Times New Roman"/>
                <w:color w:val="000000" w:themeColor="text1"/>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6F61B3"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244308">
              <w:rPr>
                <w:rFonts w:ascii="Times New Roman" w:hAnsi="Times New Roman"/>
                <w:sz w:val="24"/>
                <w:szCs w:val="24"/>
                <w:shd w:val="clear" w:color="auto" w:fill="FFFFFF"/>
                <w:lang w:val="uk-UA"/>
              </w:rPr>
              <w:lastRenderedPageBreak/>
              <w:t xml:space="preserve">державну реєстрацію юридичних осіб, фізичних осіб — підприємців та громадських формувань” (крім нерезидентів)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lastRenderedPageBreak/>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Переможець не надає підтвердження своєї відповідності.</w:t>
            </w:r>
          </w:p>
        </w:tc>
      </w:tr>
      <w:tr w:rsidR="00F254F5" w:rsidRPr="006F61B3"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6F61B3" w:rsidRDefault="00F254F5" w:rsidP="006725E7">
            <w:pPr>
              <w:jc w:val="both"/>
              <w:rPr>
                <w:rFonts w:ascii="Times New Roman" w:hAnsi="Times New Roman"/>
                <w:sz w:val="24"/>
                <w:szCs w:val="24"/>
                <w:lang w:val="uk-UA"/>
              </w:rPr>
            </w:pPr>
            <w:r w:rsidRPr="006F61B3">
              <w:rPr>
                <w:rFonts w:ascii="Times New Roman" w:hAnsi="Times New Roman"/>
                <w:sz w:val="24"/>
                <w:szCs w:val="24"/>
                <w:lang w:val="uk-UA"/>
              </w:rPr>
              <w:lastRenderedPageBreak/>
              <w:t>1</w:t>
            </w:r>
            <w:r>
              <w:rPr>
                <w:rFonts w:ascii="Times New Roman" w:hAnsi="Times New Roman"/>
                <w:sz w:val="24"/>
                <w:szCs w:val="24"/>
                <w:lang w:val="uk-UA"/>
              </w:rPr>
              <w:t>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244308">
              <w:rPr>
                <w:rFonts w:ascii="Times New Roman" w:hAnsi="Times New Roman"/>
                <w:sz w:val="24"/>
                <w:szCs w:val="24"/>
                <w:shd w:val="clear" w:color="auto" w:fill="FFFFFF"/>
                <w:lang w:val="uk-UA"/>
              </w:rPr>
              <w:t>бенефіціарний</w:t>
            </w:r>
            <w:proofErr w:type="spellEnd"/>
            <w:r w:rsidRPr="00244308">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44308">
              <w:rPr>
                <w:rFonts w:ascii="Times New Roman" w:hAnsi="Times New Roman"/>
                <w:sz w:val="24"/>
                <w:szCs w:val="24"/>
                <w:shd w:val="clear" w:color="auto" w:fill="FFFFFF"/>
                <w:lang w:val="uk-UA"/>
              </w:rPr>
              <w:t>закупівель</w:t>
            </w:r>
            <w:proofErr w:type="spellEnd"/>
            <w:r w:rsidRPr="00244308">
              <w:rPr>
                <w:rFonts w:ascii="Times New Roman" w:hAnsi="Times New Roman"/>
                <w:sz w:val="24"/>
                <w:szCs w:val="24"/>
                <w:shd w:val="clear" w:color="auto" w:fill="FFFFFF"/>
                <w:lang w:val="uk-UA"/>
              </w:rPr>
              <w:t xml:space="preserve"> товарів, робіт і послуг згідно із Законом України “Про санкції” </w:t>
            </w:r>
            <w:r w:rsidRPr="00244308">
              <w:rPr>
                <w:rFonts w:ascii="Times New Roman" w:hAnsi="Times New Roman"/>
                <w:i/>
                <w:iCs/>
                <w:sz w:val="24"/>
                <w:szCs w:val="24"/>
                <w:shd w:val="clear" w:color="auto" w:fill="FFFFFF"/>
                <w:lang w:val="uk-UA"/>
              </w:rPr>
              <w:t>(</w:t>
            </w:r>
            <w:r w:rsidRPr="00244308">
              <w:rPr>
                <w:rFonts w:ascii="Times New Roman" w:hAnsi="Times New Roman"/>
                <w:i/>
                <w:iCs/>
                <w:sz w:val="24"/>
                <w:szCs w:val="24"/>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не надає підтвердження своєї відповідності.</w:t>
            </w:r>
          </w:p>
        </w:tc>
      </w:tr>
      <w:tr w:rsidR="00F254F5" w:rsidRPr="004B0BCA"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4308">
              <w:rPr>
                <w:rFonts w:ascii="Times New Roman" w:hAnsi="Times New Roman"/>
                <w:i/>
                <w:iCs/>
                <w:sz w:val="24"/>
                <w:szCs w:val="24"/>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44308">
              <w:rPr>
                <w:rFonts w:ascii="Times New Roman" w:hAnsi="Times New Roman"/>
                <w:sz w:val="24"/>
                <w:szCs w:val="24"/>
                <w:lang w:val="uk-UA"/>
              </w:rPr>
              <w:t>закупівель</w:t>
            </w:r>
            <w:proofErr w:type="spellEnd"/>
            <w:r w:rsidRPr="00244308">
              <w:rPr>
                <w:rFonts w:ascii="Times New Roman" w:hAnsi="Times New Roman"/>
                <w:sz w:val="24"/>
                <w:szCs w:val="24"/>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4B0BCA"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6F61B3" w:rsidRDefault="00F254F5" w:rsidP="006725E7">
            <w:pPr>
              <w:jc w:val="both"/>
              <w:rPr>
                <w:rFonts w:ascii="Times New Roman" w:hAnsi="Times New Roman"/>
                <w:sz w:val="24"/>
                <w:szCs w:val="24"/>
                <w:lang w:val="uk-UA"/>
              </w:rPr>
            </w:pPr>
            <w:r>
              <w:rPr>
                <w:rFonts w:ascii="Times New Roman" w:hAnsi="Times New Roman"/>
                <w:sz w:val="24"/>
                <w:szCs w:val="24"/>
                <w:lang w:val="uk-UA"/>
              </w:rPr>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244308" w:rsidRDefault="00F254F5" w:rsidP="006725E7">
            <w:pPr>
              <w:jc w:val="both"/>
              <w:rPr>
                <w:rFonts w:ascii="Times New Roman" w:hAnsi="Times New Roman"/>
                <w:i/>
                <w:iCs/>
                <w:sz w:val="24"/>
                <w:szCs w:val="24"/>
                <w:lang w:val="uk-UA"/>
              </w:rPr>
            </w:pPr>
            <w:r w:rsidRPr="00244308">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244308">
              <w:rPr>
                <w:rFonts w:ascii="Times New Roman" w:hAnsi="Times New Roman"/>
                <w:sz w:val="24"/>
                <w:szCs w:val="24"/>
                <w:lang w:val="uk-UA"/>
              </w:rPr>
              <w:lastRenderedPageBreak/>
              <w:t xml:space="preserve">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44308">
              <w:rPr>
                <w:rFonts w:ascii="Times New Roman" w:hAnsi="Times New Roman"/>
                <w:i/>
                <w:iCs/>
                <w:sz w:val="24"/>
                <w:szCs w:val="24"/>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lastRenderedPageBreak/>
              <w:t>Учасник процедури закупівлі має надати:</w:t>
            </w:r>
          </w:p>
          <w:p w14:paraId="34A94E67"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244308">
              <w:rPr>
                <w:rFonts w:ascii="Times New Roman" w:hAnsi="Times New Roman"/>
                <w:sz w:val="24"/>
                <w:szCs w:val="24"/>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244308" w:rsidRDefault="00F254F5" w:rsidP="006725E7">
            <w:pPr>
              <w:ind w:left="127" w:right="127"/>
              <w:jc w:val="both"/>
              <w:rPr>
                <w:rFonts w:ascii="Times New Roman" w:hAnsi="Times New Roman"/>
                <w:sz w:val="24"/>
                <w:szCs w:val="24"/>
                <w:lang w:val="uk-UA"/>
              </w:rPr>
            </w:pPr>
            <w:r w:rsidRPr="00244308">
              <w:rPr>
                <w:rFonts w:ascii="Times New Roman" w:hAnsi="Times New Roman"/>
                <w:sz w:val="24"/>
                <w:szCs w:val="24"/>
                <w:lang w:val="uk-UA"/>
              </w:rPr>
              <w:t xml:space="preserve">або </w:t>
            </w:r>
          </w:p>
          <w:p w14:paraId="30613C88" w14:textId="77777777" w:rsidR="00F254F5" w:rsidRPr="00244308" w:rsidRDefault="00F254F5" w:rsidP="006725E7">
            <w:pPr>
              <w:numPr>
                <w:ilvl w:val="0"/>
                <w:numId w:val="27"/>
              </w:numPr>
              <w:spacing w:after="0" w:line="256" w:lineRule="auto"/>
              <w:ind w:left="127" w:right="127" w:firstLine="0"/>
              <w:contextualSpacing/>
              <w:jc w:val="both"/>
              <w:rPr>
                <w:rFonts w:ascii="Times New Roman" w:hAnsi="Times New Roman"/>
                <w:sz w:val="24"/>
                <w:szCs w:val="24"/>
                <w:lang w:val="uk-UA"/>
              </w:rPr>
            </w:pPr>
            <w:r w:rsidRPr="00244308">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244308">
              <w:rPr>
                <w:rFonts w:ascii="Times New Roman" w:hAnsi="Times New Roman"/>
                <w:sz w:val="24"/>
                <w:szCs w:val="24"/>
                <w:lang w:val="uk-UA"/>
              </w:rPr>
              <w:t>Особливсотей</w:t>
            </w:r>
            <w:proofErr w:type="spellEnd"/>
            <w:r w:rsidRPr="00244308">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244308">
              <w:rPr>
                <w:rFonts w:ascii="Times New Roman" w:hAnsi="Times New Roman"/>
                <w:sz w:val="24"/>
                <w:szCs w:val="24"/>
                <w:lang w:val="uk-UA"/>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0581CE" w14:textId="77777777" w:rsidR="00F254F5" w:rsidRPr="00244308" w:rsidRDefault="00F254F5" w:rsidP="006725E7">
            <w:pPr>
              <w:rPr>
                <w:rFonts w:ascii="Times New Roman" w:hAnsi="Times New Roman"/>
                <w:sz w:val="24"/>
                <w:szCs w:val="24"/>
                <w:lang w:val="uk-UA"/>
              </w:rPr>
            </w:pPr>
          </w:p>
          <w:p w14:paraId="7051A482"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або</w:t>
            </w:r>
          </w:p>
          <w:p w14:paraId="072105EB" w14:textId="77777777" w:rsidR="00F254F5" w:rsidRPr="00244308" w:rsidRDefault="00F254F5" w:rsidP="006725E7">
            <w:pPr>
              <w:rPr>
                <w:rFonts w:ascii="Times New Roman" w:hAnsi="Times New Roman"/>
                <w:sz w:val="24"/>
                <w:szCs w:val="24"/>
                <w:lang w:val="uk-UA"/>
              </w:rPr>
            </w:pPr>
          </w:p>
          <w:p w14:paraId="18ECB10F" w14:textId="77777777" w:rsidR="00F254F5" w:rsidRPr="00244308" w:rsidRDefault="00F254F5" w:rsidP="006725E7">
            <w:pPr>
              <w:jc w:val="both"/>
              <w:rPr>
                <w:rFonts w:ascii="Times New Roman" w:hAnsi="Times New Roman"/>
                <w:sz w:val="24"/>
                <w:szCs w:val="24"/>
                <w:lang w:val="uk-UA"/>
              </w:rPr>
            </w:pPr>
            <w:r w:rsidRPr="00244308">
              <w:rPr>
                <w:rFonts w:ascii="Times New Roman" w:hAnsi="Times New Roman"/>
                <w:sz w:val="24"/>
                <w:szCs w:val="24"/>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Default="00F254F5" w:rsidP="00F254F5">
      <w:pPr>
        <w:jc w:val="center"/>
        <w:rPr>
          <w:rFonts w:ascii="Times New Roman" w:hAnsi="Times New Roman"/>
          <w:b/>
          <w:bCs/>
          <w:sz w:val="24"/>
          <w:szCs w:val="24"/>
          <w:lang w:val="uk-UA"/>
        </w:rPr>
      </w:pPr>
    </w:p>
    <w:p w14:paraId="6A7C51A3"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A22278" w:rsidRDefault="00F254F5" w:rsidP="00F254F5">
      <w:pPr>
        <w:jc w:val="both"/>
        <w:rPr>
          <w:rFonts w:ascii="Times New Roman" w:hAnsi="Times New Roman"/>
          <w:lang w:val="uk-UA"/>
        </w:rPr>
      </w:pPr>
      <w:r w:rsidRPr="00A22278">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A22278" w:rsidRDefault="00F254F5" w:rsidP="00F254F5">
      <w:pPr>
        <w:jc w:val="both"/>
        <w:rPr>
          <w:rFonts w:ascii="Times New Roman" w:hAnsi="Times New Roman"/>
          <w:b/>
          <w:bCs/>
          <w:lang w:val="uk-UA"/>
        </w:rPr>
      </w:pPr>
      <w:r w:rsidRPr="00A22278">
        <w:rPr>
          <w:rFonts w:ascii="Times New Roman" w:hAnsi="Times New Roman"/>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2051804F" w14:textId="5DE8BBA2" w:rsidR="006725E7" w:rsidRDefault="006725E7" w:rsidP="00F254F5">
      <w:pPr>
        <w:rPr>
          <w:rFonts w:ascii="Times New Roman" w:hAnsi="Times New Roman"/>
          <w:b/>
          <w:bCs/>
          <w:lang w:val="uk-UA"/>
        </w:rPr>
      </w:pPr>
    </w:p>
    <w:p w14:paraId="4473274B" w14:textId="409E4E17" w:rsidR="006725E7" w:rsidRDefault="006725E7" w:rsidP="00F254F5">
      <w:pPr>
        <w:rPr>
          <w:rFonts w:ascii="Times New Roman" w:hAnsi="Times New Roman"/>
          <w:b/>
          <w:bCs/>
          <w:lang w:val="uk-UA"/>
        </w:rPr>
      </w:pPr>
    </w:p>
    <w:p w14:paraId="1426A56B" w14:textId="7A1C1CA0" w:rsidR="006725E7" w:rsidRDefault="006725E7" w:rsidP="00F254F5">
      <w:pPr>
        <w:rPr>
          <w:rFonts w:ascii="Times New Roman" w:hAnsi="Times New Roman"/>
          <w:b/>
          <w:bCs/>
          <w:lang w:val="uk-UA"/>
        </w:rPr>
      </w:pPr>
    </w:p>
    <w:p w14:paraId="23830EA7" w14:textId="1F3F5D77" w:rsidR="006725E7" w:rsidRDefault="006725E7" w:rsidP="00F254F5">
      <w:pPr>
        <w:rPr>
          <w:rFonts w:ascii="Times New Roman" w:hAnsi="Times New Roman"/>
          <w:b/>
          <w:bCs/>
          <w:lang w:val="uk-UA"/>
        </w:rPr>
      </w:pPr>
    </w:p>
    <w:p w14:paraId="5CF16C13" w14:textId="01946BFD" w:rsidR="006725E7" w:rsidRDefault="006725E7" w:rsidP="00F254F5">
      <w:pPr>
        <w:rPr>
          <w:rFonts w:ascii="Times New Roman" w:hAnsi="Times New Roman"/>
          <w:b/>
          <w:bCs/>
          <w:lang w:val="uk-UA"/>
        </w:rPr>
      </w:pPr>
    </w:p>
    <w:p w14:paraId="35FF750B" w14:textId="5F94EE72" w:rsidR="006725E7" w:rsidRDefault="006725E7" w:rsidP="00F254F5">
      <w:pPr>
        <w:rPr>
          <w:rFonts w:ascii="Times New Roman" w:hAnsi="Times New Roman"/>
          <w:b/>
          <w:bCs/>
          <w:lang w:val="uk-UA"/>
        </w:rPr>
      </w:pPr>
    </w:p>
    <w:p w14:paraId="6F8C8698" w14:textId="4704CA9B" w:rsidR="006725E7" w:rsidRDefault="006725E7" w:rsidP="00F254F5">
      <w:pPr>
        <w:rPr>
          <w:rFonts w:ascii="Times New Roman" w:hAnsi="Times New Roman"/>
          <w:b/>
          <w:bCs/>
          <w:lang w:val="uk-UA"/>
        </w:rPr>
      </w:pPr>
    </w:p>
    <w:p w14:paraId="1DDD6524" w14:textId="0CE51262" w:rsidR="006725E7" w:rsidRDefault="006725E7" w:rsidP="00F254F5">
      <w:pPr>
        <w:rPr>
          <w:rFonts w:ascii="Times New Roman" w:hAnsi="Times New Roman"/>
          <w:b/>
          <w:bCs/>
          <w:lang w:val="uk-UA"/>
        </w:rPr>
      </w:pPr>
    </w:p>
    <w:p w14:paraId="4AFEFE03" w14:textId="5D0AC91C" w:rsidR="006725E7" w:rsidRDefault="006725E7" w:rsidP="00F254F5">
      <w:pPr>
        <w:rPr>
          <w:rFonts w:ascii="Times New Roman" w:hAnsi="Times New Roman"/>
          <w:b/>
          <w:bCs/>
          <w:lang w:val="uk-UA"/>
        </w:rPr>
      </w:pPr>
    </w:p>
    <w:p w14:paraId="01D2198F" w14:textId="09F72B37" w:rsidR="006725E7" w:rsidRDefault="006725E7" w:rsidP="00F254F5">
      <w:pPr>
        <w:rPr>
          <w:rFonts w:ascii="Times New Roman" w:hAnsi="Times New Roman"/>
          <w:b/>
          <w:bCs/>
          <w:lang w:val="uk-UA"/>
        </w:rPr>
      </w:pPr>
    </w:p>
    <w:p w14:paraId="6A419C12" w14:textId="53020E82" w:rsidR="006725E7" w:rsidRDefault="006725E7" w:rsidP="00F254F5">
      <w:pPr>
        <w:rPr>
          <w:rFonts w:ascii="Times New Roman" w:hAnsi="Times New Roman"/>
          <w:b/>
          <w:bCs/>
          <w:lang w:val="uk-UA"/>
        </w:rPr>
      </w:pPr>
    </w:p>
    <w:p w14:paraId="10F383A5" w14:textId="77777777"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lastRenderedPageBreak/>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457D832C"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876669" w:rsidRPr="00876669">
        <w:rPr>
          <w:rFonts w:ascii="Times New Roman" w:hAnsi="Times New Roman"/>
          <w:b/>
          <w:bCs/>
          <w:color w:val="000000"/>
          <w:sz w:val="24"/>
          <w:szCs w:val="24"/>
        </w:rPr>
        <w:t xml:space="preserve">ДОГОВІР </w:t>
      </w:r>
      <w:proofErr w:type="gramStart"/>
      <w:r w:rsidR="00876669" w:rsidRPr="00876669">
        <w:rPr>
          <w:rFonts w:ascii="Times New Roman" w:hAnsi="Times New Roman"/>
          <w:b/>
          <w:bCs/>
          <w:color w:val="000000"/>
          <w:sz w:val="24"/>
          <w:szCs w:val="24"/>
        </w:rPr>
        <w:t xml:space="preserve">ПОСТАВКИ  </w:t>
      </w:r>
      <w:r w:rsidR="00876669" w:rsidRPr="00876669">
        <w:rPr>
          <w:rFonts w:ascii="Times New Roman" w:hAnsi="Times New Roman"/>
          <w:b/>
          <w:bCs/>
          <w:sz w:val="24"/>
          <w:szCs w:val="24"/>
        </w:rPr>
        <w:t>№</w:t>
      </w:r>
      <w:proofErr w:type="gramEnd"/>
      <w:r w:rsidR="00876669" w:rsidRPr="00876669">
        <w:rPr>
          <w:rFonts w:ascii="Times New Roman" w:hAnsi="Times New Roman"/>
          <w:b/>
          <w:bCs/>
          <w:sz w:val="24"/>
          <w:szCs w:val="24"/>
        </w:rPr>
        <w:t xml:space="preserve">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74A573C5" w:rsidR="00876669" w:rsidRPr="00845D0B" w:rsidRDefault="00876669"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w:t>
      </w:r>
      <w:proofErr w:type="spellStart"/>
      <w:r>
        <w:rPr>
          <w:rFonts w:ascii="Times New Roman" w:hAnsi="Times New Roman"/>
          <w:b/>
          <w:bCs/>
          <w:lang w:val="uk-UA"/>
        </w:rPr>
        <w:t>м..Краматорськ</w:t>
      </w:r>
      <w:proofErr w:type="spellEnd"/>
      <w:r>
        <w:rPr>
          <w:rFonts w:ascii="Times New Roman" w:hAnsi="Times New Roman"/>
          <w:b/>
          <w:bCs/>
          <w:lang w:val="uk-UA"/>
        </w:rPr>
        <w:t xml:space="preserve">                                                                                             ______________202</w:t>
      </w:r>
      <w:r w:rsidR="00892511">
        <w:rPr>
          <w:rFonts w:ascii="Times New Roman" w:hAnsi="Times New Roman"/>
          <w:b/>
          <w:bCs/>
          <w:lang w:val="uk-UA"/>
        </w:rPr>
        <w:t>4</w:t>
      </w:r>
      <w:r>
        <w:rPr>
          <w:rFonts w:ascii="Times New Roman" w:hAnsi="Times New Roman"/>
          <w:b/>
          <w:bCs/>
          <w:lang w:val="uk-UA"/>
        </w:rPr>
        <w:t xml:space="preserve"> рік</w:t>
      </w:r>
    </w:p>
    <w:p w14:paraId="2C817780" w14:textId="77777777" w:rsidR="00876669" w:rsidRPr="00097129" w:rsidRDefault="00876669" w:rsidP="00876669">
      <w:pPr>
        <w:ind w:firstLine="284"/>
        <w:jc w:val="both"/>
        <w:rPr>
          <w:rFonts w:ascii="Times New Roman" w:hAnsi="Times New Roman"/>
          <w:color w:val="000000"/>
          <w:lang w:val="uk-UA" w:eastAsia="en-US"/>
        </w:rPr>
      </w:pPr>
      <w:r>
        <w:rPr>
          <w:rFonts w:ascii="Times New Roman" w:hAnsi="Times New Roman"/>
          <w:color w:val="000000"/>
          <w:lang w:val="uk-UA"/>
        </w:rPr>
        <w:t xml:space="preserve"> </w:t>
      </w: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Pr="003136B5">
        <w:rPr>
          <w:rFonts w:ascii="Times New Roman" w:hAnsi="Times New Roman"/>
          <w:b/>
          <w:lang w:val="uk-UA"/>
        </w:rPr>
        <w:t>Продавець</w:t>
      </w:r>
      <w:r w:rsidRPr="003136B5">
        <w:rPr>
          <w:rFonts w:ascii="Times New Roman" w:hAnsi="Times New Roman"/>
          <w:lang w:val="uk-UA"/>
        </w:rPr>
        <w:t>), з однієї сторони, та К</w:t>
      </w:r>
      <w:r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«Покупець»,</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136B5">
        <w:rPr>
          <w:rFonts w:ascii="Times New Roman" w:hAnsi="Times New Roman"/>
          <w:color w:val="000000"/>
          <w:lang w:val="uk-UA"/>
        </w:rPr>
        <w:t>закупівель</w:t>
      </w:r>
      <w:proofErr w:type="spellEnd"/>
      <w:r w:rsidRPr="003136B5">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4D044E7" w14:textId="7C6E07E8" w:rsidR="00876669" w:rsidRPr="00845D0B" w:rsidRDefault="00876669" w:rsidP="00845D0B">
      <w:pPr>
        <w:numPr>
          <w:ilvl w:val="0"/>
          <w:numId w:val="28"/>
        </w:numPr>
        <w:spacing w:after="0" w:line="240" w:lineRule="auto"/>
        <w:ind w:left="0" w:firstLine="0"/>
        <w:jc w:val="center"/>
        <w:rPr>
          <w:rFonts w:ascii="Times New Roman" w:hAnsi="Times New Roman"/>
          <w:b/>
          <w:bCs/>
          <w:color w:val="000000"/>
          <w:lang w:val="uk-UA"/>
        </w:rPr>
      </w:pPr>
      <w:r w:rsidRPr="003136B5">
        <w:rPr>
          <w:rFonts w:ascii="Times New Roman" w:hAnsi="Times New Roman"/>
          <w:b/>
          <w:bCs/>
          <w:color w:val="000000"/>
          <w:lang w:val="uk-UA"/>
        </w:rPr>
        <w:t>ПРЕДМЕТ ДОГОВОРУ</w:t>
      </w:r>
    </w:p>
    <w:p w14:paraId="44F01714"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1.1. Продавець зобов’язується передавати у власність Покупця товар (далі – «Продукція») відповідно до Специфікації (далі – «Специфікація»), яка підписана Сторонами, а Покупець зобов’язується приймати і оплачувати отриману Продукцію на умовах цього Договору.</w:t>
      </w:r>
    </w:p>
    <w:p w14:paraId="49B226D8" w14:textId="28208F98"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1.2. Предметом </w:t>
      </w:r>
      <w:r w:rsidRPr="003136B5">
        <w:rPr>
          <w:rFonts w:ascii="Times New Roman" w:hAnsi="Times New Roman"/>
          <w:color w:val="000000"/>
          <w:lang w:val="uk-UA"/>
        </w:rPr>
        <w:t>поставки</w:t>
      </w:r>
      <w:r w:rsidRPr="003136B5">
        <w:rPr>
          <w:rFonts w:ascii="Times New Roman" w:hAnsi="Times New Roman"/>
          <w:color w:val="000000"/>
          <w:shd w:val="clear" w:color="auto" w:fill="FFFFFF"/>
          <w:lang w:val="uk-UA"/>
        </w:rPr>
        <w:t xml:space="preserve"> є </w:t>
      </w:r>
      <w:r w:rsidR="00B9664F" w:rsidRPr="00B0470F">
        <w:rPr>
          <w:rFonts w:ascii="Times New Roman" w:hAnsi="Times New Roman"/>
          <w:b/>
          <w:color w:val="000000"/>
          <w:lang w:val="uk-UA"/>
        </w:rPr>
        <w:t>Реагенти для гематологічного аналізатора, код за ДК 021:2015 - 33690000-3 - Лікарські засоби різні</w:t>
      </w:r>
      <w:r w:rsidR="00064CE0" w:rsidRPr="003136B5">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Характеристики, найменування, кількість, одиниці виміру, вимоги до такої Продукції, місце поставки Продукції визначені Сторонами у Специфікації, підписані Продавцем і Покупцем та складають невід'ємну частину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w:t>
      </w:r>
    </w:p>
    <w:p w14:paraId="5288F85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1.3. Продавець гарантує, що 100 % Продукції, визначеної у Специфікаціях, станом на дату укладення цього Договору належить йому на праві власності та перебуває на складі Продавця. </w:t>
      </w:r>
    </w:p>
    <w:p w14:paraId="6BAD2E6C"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1.4. Продавець гарантує, що Продукція, яка передається Покупцеві належить Продавцеві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DDAE43C" w14:textId="77777777" w:rsidR="00876669" w:rsidRPr="00911547"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1.5. Продавець підтверджує, що укладення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w:t>
      </w:r>
      <w:r w:rsidRPr="003136B5">
        <w:rPr>
          <w:rFonts w:ascii="Times New Roman" w:hAnsi="Times New Roman"/>
          <w:color w:val="000000"/>
          <w:lang w:val="uk-UA"/>
        </w:rPr>
        <w:t>Договору</w:t>
      </w:r>
      <w:r w:rsidRPr="003136B5">
        <w:rPr>
          <w:rFonts w:ascii="Times New Roman" w:hAnsi="Times New Roman"/>
          <w:color w:val="000000"/>
          <w:shd w:val="clear" w:color="auto" w:fill="FFFFFF"/>
          <w:lang w:val="uk-UA"/>
        </w:rPr>
        <w:t xml:space="preserve"> не суперечить цілям діяльності Продавця, положенням його установчих документів чи інших лок</w:t>
      </w:r>
      <w:r>
        <w:rPr>
          <w:rFonts w:ascii="Times New Roman" w:hAnsi="Times New Roman"/>
          <w:color w:val="000000"/>
          <w:shd w:val="clear" w:color="auto" w:fill="FFFFFF"/>
          <w:lang w:val="uk-UA"/>
        </w:rPr>
        <w:t>альних актів.</w:t>
      </w:r>
    </w:p>
    <w:p w14:paraId="0172CD82"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2. ПОРЯДОК РОЗРАХУНКІВ</w:t>
      </w:r>
    </w:p>
    <w:p w14:paraId="2C42A3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2.1. Загальна сума цього Договору складає </w:t>
      </w:r>
      <w:r w:rsidRPr="003136B5">
        <w:rPr>
          <w:rFonts w:ascii="Times New Roman" w:hAnsi="Times New Roman"/>
          <w:bCs/>
          <w:color w:val="000000"/>
          <w:lang w:val="uk-UA"/>
        </w:rPr>
        <w:t xml:space="preserve">– </w:t>
      </w:r>
      <w:r w:rsidRPr="00876669">
        <w:rPr>
          <w:rFonts w:ascii="Times New Roman" w:hAnsi="Times New Roman"/>
          <w:bCs/>
          <w:color w:val="000000"/>
        </w:rPr>
        <w:t>[-].</w:t>
      </w:r>
      <w:r w:rsidRPr="003136B5">
        <w:rPr>
          <w:rFonts w:ascii="Times New Roman" w:hAnsi="Times New Roman"/>
          <w:color w:val="000000"/>
          <w:shd w:val="clear" w:color="auto" w:fill="FFFFFF"/>
          <w:lang w:val="uk-UA"/>
        </w:rPr>
        <w:t xml:space="preserve"> Ціна Продукції, визначеної у Специфікації на момент підписання цього Договору, є фіксованою та не підлягає зміні.</w:t>
      </w:r>
    </w:p>
    <w:p w14:paraId="13877D4F" w14:textId="52D3E298"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2.2.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w:t>
      </w:r>
      <w:r w:rsidR="00B96B34">
        <w:rPr>
          <w:rFonts w:ascii="Times New Roman" w:hAnsi="Times New Roman"/>
          <w:color w:val="000000"/>
          <w:shd w:val="clear" w:color="auto" w:fill="FFFFFF"/>
          <w:lang w:val="uk-UA"/>
        </w:rPr>
        <w:t>15 календарних</w:t>
      </w:r>
      <w:r w:rsidR="000B5E5B">
        <w:rPr>
          <w:rFonts w:ascii="Times New Roman" w:hAnsi="Times New Roman"/>
          <w:color w:val="000000"/>
          <w:shd w:val="clear" w:color="auto" w:fill="FFFFFF"/>
          <w:lang w:val="uk-UA"/>
        </w:rPr>
        <w:t xml:space="preserve"> </w:t>
      </w:r>
      <w:r w:rsidRPr="003136B5">
        <w:rPr>
          <w:rFonts w:ascii="Times New Roman" w:hAnsi="Times New Roman"/>
          <w:color w:val="000000"/>
          <w:shd w:val="clear" w:color="auto" w:fill="FFFFFF"/>
          <w:lang w:val="uk-UA"/>
        </w:rPr>
        <w:t xml:space="preserve"> днів з дати отримання Продукції та підписання видаткової накладної Сторонами.</w:t>
      </w:r>
    </w:p>
    <w:p w14:paraId="4FDEFED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38E2D2E9" w14:textId="77777777" w:rsidR="00876669" w:rsidRPr="00911547" w:rsidRDefault="00876669" w:rsidP="00876669">
      <w:pPr>
        <w:jc w:val="both"/>
        <w:rPr>
          <w:rFonts w:ascii="Times New Roman" w:hAnsi="Times New Roman"/>
          <w:b/>
          <w:bCs/>
          <w:color w:val="000000"/>
          <w:lang w:val="uk-UA"/>
        </w:rPr>
      </w:pPr>
      <w:r w:rsidRPr="003136B5">
        <w:rPr>
          <w:rFonts w:ascii="Times New Roman" w:hAnsi="Times New Roman"/>
          <w:color w:val="000000"/>
          <w:shd w:val="clear" w:color="auto" w:fill="FFFFFF"/>
          <w:lang w:val="uk-UA"/>
        </w:rPr>
        <w:lastRenderedPageBreak/>
        <w:t>2.5. Датою оплати (отримання грошей Продавцем) вважається дата зарахування грошових коштів на банківський поточний рахунок Продавця.</w:t>
      </w:r>
    </w:p>
    <w:p w14:paraId="70C2062A"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3. КІЛЬКІСТЬ ТА ЯКІСТЬ ПРОДУКЦІЇ</w:t>
      </w:r>
    </w:p>
    <w:p w14:paraId="5E736B1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3.1. Продукція передається у кількості, зазначеній у </w:t>
      </w:r>
      <w:r w:rsidRPr="003136B5">
        <w:rPr>
          <w:rFonts w:ascii="Times New Roman" w:hAnsi="Times New Roman"/>
          <w:color w:val="000000"/>
          <w:shd w:val="clear" w:color="auto" w:fill="FFFFFF"/>
          <w:lang w:val="uk-UA"/>
        </w:rPr>
        <w:t xml:space="preserve">Специфікаціях до Договору. </w:t>
      </w:r>
      <w:r w:rsidRPr="003136B5">
        <w:rPr>
          <w:rFonts w:ascii="Times New Roman" w:hAnsi="Times New Roman"/>
          <w:color w:val="000000"/>
          <w:lang w:val="uk-UA"/>
        </w:rPr>
        <w:t xml:space="preserve"> </w:t>
      </w:r>
    </w:p>
    <w:p w14:paraId="0CDF8E7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3.2. </w:t>
      </w:r>
      <w:r w:rsidRPr="003136B5">
        <w:rPr>
          <w:rFonts w:ascii="Times New Roman" w:hAnsi="Times New Roman"/>
          <w:color w:val="000000"/>
          <w:shd w:val="clear" w:color="auto" w:fill="FFFFFF"/>
          <w:lang w:val="uk-UA"/>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77687D6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3.3. Якщо разом із Продукцією вказані документи не передано та/або передано з порушенням зазначених вимог, то Продавець зобов'язаний не пізніше 5 (п’яти) робочих днів надати Покупцю вказані/виправлені документи.</w:t>
      </w:r>
    </w:p>
    <w:p w14:paraId="7E9F0DDC"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 xml:space="preserve">3.4. Продукція має бути надана </w:t>
      </w:r>
      <w:r w:rsidRPr="003136B5">
        <w:rPr>
          <w:rFonts w:ascii="Times New Roman" w:eastAsia="Times New Roman" w:hAnsi="Times New Roman" w:cs="Times New Roman"/>
          <w:u w:color="000000"/>
          <w:lang w:val="uk-UA"/>
        </w:rPr>
        <w:t>в упаковці виробника</w:t>
      </w:r>
      <w:r w:rsidRPr="003136B5">
        <w:rPr>
          <w:rStyle w:val="s2"/>
          <w:rFonts w:ascii="Times New Roman" w:hAnsi="Times New Roman" w:cs="Times New Roman"/>
          <w:lang w:val="uk-UA"/>
        </w:rPr>
        <w:t xml:space="preserve">,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 У випадку поставки </w:t>
      </w:r>
      <w:r w:rsidRPr="003136B5">
        <w:rPr>
          <w:rFonts w:ascii="Times New Roman" w:eastAsia="Times New Roman" w:hAnsi="Times New Roman" w:cs="Times New Roman"/>
          <w:u w:color="000000"/>
          <w:lang w:val="uk-UA"/>
        </w:rPr>
        <w:t>зам’ятої або пошкодженої коробки з Продукцією, така коробка з Продукцією не приймається  Покупцем та підлягають заміні Продавцем протягом терміну 14 (чотирнадцять) календарних днів.</w:t>
      </w:r>
    </w:p>
    <w:p w14:paraId="36E3BB77" w14:textId="77777777" w:rsidR="00876669" w:rsidRPr="003136B5" w:rsidRDefault="00876669" w:rsidP="00876669">
      <w:pPr>
        <w:pStyle w:val="Body"/>
        <w:shd w:val="clear" w:color="auto" w:fill="FFFFFF"/>
        <w:jc w:val="both"/>
        <w:rPr>
          <w:rFonts w:ascii="Times New Roman" w:hAnsi="Times New Roman" w:cs="Times New Roman"/>
          <w:lang w:val="uk-UA"/>
        </w:rPr>
      </w:pPr>
      <w:r w:rsidRPr="003136B5">
        <w:rPr>
          <w:rStyle w:val="s2"/>
          <w:rFonts w:ascii="Times New Roman" w:hAnsi="Times New Roman" w:cs="Times New Roman"/>
          <w:lang w:val="uk-UA"/>
        </w:rPr>
        <w:t>3.5. Продавець за власний рахунок забезпечує пакування Продукції, необхідне для його перевезення</w:t>
      </w:r>
      <w:r w:rsidRPr="003136B5">
        <w:rPr>
          <w:rFonts w:ascii="Times New Roman" w:hAnsi="Times New Roman" w:cs="Times New Roman"/>
          <w:shd w:val="clear" w:color="auto" w:fill="FFFFFF"/>
          <w:lang w:val="uk-UA"/>
        </w:rPr>
        <w:t xml:space="preserve">, завантаження, розвантаження, вивіз та доставка або відправлення Продукції. </w:t>
      </w:r>
      <w:r w:rsidRPr="003136B5">
        <w:rPr>
          <w:rStyle w:val="s2"/>
          <w:rFonts w:ascii="Times New Roman" w:hAnsi="Times New Roman" w:cs="Times New Roman"/>
          <w:lang w:val="uk-UA"/>
        </w:rPr>
        <w:t>Упаковка повинна мати належне маркування.</w:t>
      </w:r>
      <w:r w:rsidRPr="003136B5">
        <w:rPr>
          <w:rFonts w:ascii="Times New Roman" w:hAnsi="Times New Roman" w:cs="Times New Roman"/>
          <w:shd w:val="clear" w:color="auto" w:fill="FFFFFF"/>
          <w:lang w:val="uk-UA"/>
        </w:rPr>
        <w:t xml:space="preserve"> </w:t>
      </w:r>
    </w:p>
    <w:p w14:paraId="599B9886" w14:textId="77777777" w:rsidR="00876669" w:rsidRPr="003136B5" w:rsidRDefault="00876669" w:rsidP="00876669">
      <w:pPr>
        <w:pStyle w:val="p5"/>
        <w:shd w:val="clear" w:color="auto" w:fill="FFFFFF"/>
        <w:spacing w:before="0" w:beforeAutospacing="0" w:after="0" w:afterAutospacing="0"/>
        <w:jc w:val="both"/>
        <w:rPr>
          <w:color w:val="000000"/>
          <w:sz w:val="22"/>
          <w:szCs w:val="22"/>
        </w:rPr>
      </w:pPr>
      <w:r w:rsidRPr="003136B5">
        <w:rPr>
          <w:color w:val="000000"/>
          <w:sz w:val="22"/>
          <w:szCs w:val="22"/>
          <w:shd w:val="clear" w:color="auto" w:fill="FFFFFF"/>
        </w:rPr>
        <w:t xml:space="preserve">3.6. </w:t>
      </w:r>
      <w:r w:rsidRPr="003136B5">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наявності); термін придатності. </w:t>
      </w:r>
      <w:r w:rsidRPr="003136B5">
        <w:rPr>
          <w:color w:val="000000"/>
          <w:sz w:val="22"/>
          <w:szCs w:val="22"/>
          <w:lang w:eastAsia="ru-RU"/>
        </w:rPr>
        <w:t xml:space="preserve">Термін придатності </w:t>
      </w:r>
      <w:r w:rsidRPr="003136B5">
        <w:rPr>
          <w:color w:val="000000"/>
          <w:sz w:val="22"/>
          <w:szCs w:val="22"/>
        </w:rPr>
        <w:t xml:space="preserve">Продукції повинен </w:t>
      </w:r>
      <w:r w:rsidRPr="003136B5">
        <w:rPr>
          <w:color w:val="000000"/>
          <w:sz w:val="22"/>
          <w:szCs w:val="22"/>
          <w:lang w:eastAsia="ru-RU"/>
        </w:rPr>
        <w:t xml:space="preserve">бути не менше 50% від загального терміну придатності </w:t>
      </w:r>
      <w:r w:rsidRPr="003136B5">
        <w:rPr>
          <w:color w:val="000000"/>
          <w:sz w:val="22"/>
          <w:szCs w:val="22"/>
        </w:rPr>
        <w:t xml:space="preserve">товару. </w:t>
      </w:r>
    </w:p>
    <w:p w14:paraId="413733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3.7. Не підлягає постачанню Продукція, вироблена у Російській Федерації та/або Республіці Білорусь. </w:t>
      </w:r>
    </w:p>
    <w:p w14:paraId="7DCA571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3.8. </w:t>
      </w:r>
      <w:r w:rsidRPr="003136B5">
        <w:rPr>
          <w:rFonts w:ascii="Times New Roman" w:hAnsi="Times New Roman"/>
          <w:color w:val="000000"/>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75BB583C" w14:textId="58B36FD8" w:rsidR="00876669" w:rsidRPr="00882C07" w:rsidRDefault="00876669" w:rsidP="00876669">
      <w:pPr>
        <w:jc w:val="both"/>
        <w:rPr>
          <w:rStyle w:val="af0"/>
          <w:rFonts w:ascii="Times New Roman" w:hAnsi="Times New Roman"/>
          <w:b w:val="0"/>
          <w:bCs w:val="0"/>
          <w:color w:val="000000"/>
          <w:lang w:val="uk-UA"/>
        </w:rPr>
      </w:pPr>
      <w:r w:rsidRPr="003136B5">
        <w:rPr>
          <w:rFonts w:ascii="Times New Roman" w:hAnsi="Times New Roman"/>
          <w:color w:val="000000"/>
          <w:lang w:val="uk-UA"/>
        </w:rPr>
        <w:t>3.9. Додаткові претензії щодо якості Продукції приймаються Продавцем протягом 14 (чотирнадцяти) календарних днів з моменту передачі її Покупцю</w:t>
      </w:r>
      <w:r w:rsidR="00882C07">
        <w:rPr>
          <w:rFonts w:ascii="Times New Roman" w:hAnsi="Times New Roman"/>
          <w:color w:val="000000"/>
          <w:lang w:val="uk-UA"/>
        </w:rPr>
        <w:t xml:space="preserve">. </w:t>
      </w:r>
    </w:p>
    <w:p w14:paraId="2F34EC56" w14:textId="77777777" w:rsidR="00876669" w:rsidRPr="003136B5" w:rsidRDefault="00876669" w:rsidP="00876669">
      <w:pPr>
        <w:jc w:val="center"/>
        <w:rPr>
          <w:rStyle w:val="af0"/>
          <w:rFonts w:ascii="Times New Roman" w:hAnsi="Times New Roman"/>
          <w:color w:val="000000"/>
          <w:shd w:val="clear" w:color="auto" w:fill="FFFFFF"/>
          <w:lang w:val="uk-UA"/>
        </w:rPr>
      </w:pPr>
      <w:r w:rsidRPr="003136B5">
        <w:rPr>
          <w:rStyle w:val="af0"/>
          <w:rFonts w:ascii="Times New Roman" w:hAnsi="Times New Roman"/>
          <w:color w:val="000000"/>
          <w:shd w:val="clear" w:color="auto" w:fill="FFFFFF"/>
          <w:lang w:val="uk-UA"/>
        </w:rPr>
        <w:t>4. УМОВИ ТА ПОРЯДОК ПЕРЕДАЧІ ПРОДУКЦІЇ</w:t>
      </w:r>
    </w:p>
    <w:p w14:paraId="1C5B6082"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4.1. Продавець зобов'язується поставити Покупцеві Продукцію у строки, зазначені у Специфікаціях. </w:t>
      </w:r>
    </w:p>
    <w:p w14:paraId="789216B7"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177E733A" w14:textId="77777777" w:rsidR="00876669" w:rsidRPr="003136B5" w:rsidRDefault="00876669" w:rsidP="00876669">
      <w:pPr>
        <w:pStyle w:val="Body"/>
        <w:shd w:val="clear" w:color="auto" w:fill="FFFFFF"/>
        <w:jc w:val="both"/>
        <w:rPr>
          <w:rFonts w:ascii="Times New Roman" w:hAnsi="Times New Roman" w:cs="Times New Roman"/>
          <w:shd w:val="clear" w:color="auto" w:fill="FFFFFF"/>
          <w:lang w:val="uk-UA"/>
        </w:rPr>
      </w:pPr>
      <w:r w:rsidRPr="003136B5">
        <w:rPr>
          <w:rFonts w:ascii="Times New Roman" w:hAnsi="Times New Roman" w:cs="Times New Roman"/>
          <w:shd w:val="clear" w:color="auto" w:fill="FFFFFF"/>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69173E93"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накладної. </w:t>
      </w:r>
      <w:r w:rsidRPr="003136B5">
        <w:rPr>
          <w:rFonts w:ascii="Times New Roman" w:hAnsi="Times New Roman"/>
          <w:color w:val="000000"/>
          <w:lang w:val="uk-UA"/>
        </w:rPr>
        <w:t xml:space="preserve">Право власності на Продукції переходить після </w:t>
      </w:r>
      <w:r w:rsidRPr="003136B5">
        <w:rPr>
          <w:rFonts w:ascii="Times New Roman" w:hAnsi="Times New Roman"/>
          <w:color w:val="000000"/>
          <w:shd w:val="clear" w:color="auto" w:fill="FFFFFF"/>
          <w:lang w:val="uk-UA"/>
        </w:rPr>
        <w:t>підписання Видаткової накладної Сторонами.</w:t>
      </w:r>
    </w:p>
    <w:p w14:paraId="3BC88AAF"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4.4. Датою поставки (передачі у власність) Продукції вважається дата, що вказана у акті приймання-передачі Продукції.</w:t>
      </w:r>
    </w:p>
    <w:p w14:paraId="177D2A0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lastRenderedPageBreak/>
        <w:t>4.5. Поставка</w:t>
      </w:r>
      <w:r w:rsidRPr="003136B5">
        <w:rPr>
          <w:rFonts w:ascii="Times New Roman" w:hAnsi="Times New Roman"/>
          <w:color w:val="000000"/>
          <w:shd w:val="clear" w:color="auto" w:fill="FFFFFF"/>
          <w:lang w:val="uk-UA"/>
        </w:rPr>
        <w:t xml:space="preserve"> Продукції буде виконуватися за відвантажувальними реквізитами, зазначеними у Специфікаціях до цього </w:t>
      </w:r>
      <w:r w:rsidRPr="003136B5">
        <w:rPr>
          <w:rFonts w:ascii="Times New Roman" w:hAnsi="Times New Roman"/>
          <w:color w:val="000000"/>
          <w:lang w:val="uk-UA"/>
        </w:rPr>
        <w:t>Договору та може бути змінена Покупцем</w:t>
      </w:r>
      <w:r w:rsidRPr="003136B5">
        <w:rPr>
          <w:rFonts w:ascii="Times New Roman" w:hAnsi="Times New Roman"/>
          <w:color w:val="000000"/>
          <w:shd w:val="clear" w:color="auto" w:fill="FFFFFF"/>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37C208D7" w14:textId="77777777" w:rsidR="00876669" w:rsidRPr="003136B5"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lang w:val="uk-UA"/>
        </w:rPr>
        <w:t xml:space="preserve">4.6. </w:t>
      </w:r>
      <w:r w:rsidRPr="003136B5">
        <w:rPr>
          <w:rFonts w:ascii="Times New Roman" w:hAnsi="Times New Roman"/>
          <w:color w:val="000000"/>
          <w:shd w:val="clear" w:color="auto" w:fill="FFFFFF"/>
          <w:lang w:val="uk-UA"/>
        </w:rPr>
        <w:t xml:space="preserve">Сторони погоджуються, що Видаткова накладна є документом, який засвідчує факт передачі Продукції. </w:t>
      </w:r>
    </w:p>
    <w:p w14:paraId="29D9DFB9"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 У разі виявлення недоліків Продукції в момент поставки, дії Сторін є наступними: </w:t>
      </w:r>
    </w:p>
    <w:p w14:paraId="266877DA"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10CAB027"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4.7.2. Продавець може відмовитися від прийняття Продукції, що не відповідає за якістю стандартам, технічним умовам, зразкам (еталонам) або умовам цього Договору, Специфікаціям. У цьому випадку, Продавець зобов'язаний протягом 14 (чотирнадцяти) календарних днів поставити Продукцію належної якості. </w:t>
      </w:r>
    </w:p>
    <w:p w14:paraId="4AD4865C" w14:textId="77777777" w:rsidR="00876669" w:rsidRPr="003136B5" w:rsidRDefault="00876669" w:rsidP="00876669">
      <w:pPr>
        <w:pStyle w:val="p5"/>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4.7.3. У випадку не поставки Продукції належної якості протягом </w:t>
      </w:r>
      <w:r w:rsidRPr="003136B5">
        <w:rPr>
          <w:color w:val="000000"/>
          <w:sz w:val="22"/>
          <w:szCs w:val="22"/>
          <w:shd w:val="clear" w:color="auto" w:fill="FFFFFF"/>
        </w:rPr>
        <w:t xml:space="preserve">14 (чотирнадцяти) календарних </w:t>
      </w:r>
      <w:r w:rsidRPr="003136B5">
        <w:rPr>
          <w:rStyle w:val="s2"/>
          <w:color w:val="000000"/>
          <w:sz w:val="22"/>
          <w:szCs w:val="22"/>
        </w:rPr>
        <w:t xml:space="preserve">днів, Покупець має право розірвати цей договір в односторонньому порядку. </w:t>
      </w:r>
    </w:p>
    <w:p w14:paraId="5633481E"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4.8. Покупець має право повернути Продукцію Продавця протягом 14 (чотирнадцяти) календарних днів з моменту його отримання.</w:t>
      </w:r>
    </w:p>
    <w:p w14:paraId="086298CB" w14:textId="77777777" w:rsidR="00876669" w:rsidRPr="003136B5" w:rsidRDefault="00876669" w:rsidP="00876669">
      <w:pPr>
        <w:pStyle w:val="p5"/>
        <w:shd w:val="clear" w:color="auto" w:fill="FFFFFF"/>
        <w:spacing w:before="0" w:beforeAutospacing="0" w:after="0" w:afterAutospacing="0"/>
        <w:jc w:val="both"/>
        <w:rPr>
          <w:color w:val="000000"/>
          <w:sz w:val="22"/>
          <w:szCs w:val="22"/>
          <w:shd w:val="clear" w:color="auto" w:fill="FFFFFF"/>
        </w:rPr>
      </w:pPr>
      <w:r w:rsidRPr="003136B5">
        <w:rPr>
          <w:color w:val="000000"/>
          <w:sz w:val="22"/>
          <w:szCs w:val="22"/>
          <w:shd w:val="clear" w:color="auto" w:fill="FFFFFF"/>
        </w:rPr>
        <w:t>4.9.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2884F12C" w14:textId="3952E433"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4.10. У випадку не поставки Продукції у строк, визначений цим Договором чи Додатками до нього, Покупець має право розірвати цей Договір в односторонньому порядку шляхом направлення листа Продавцю. </w:t>
      </w:r>
    </w:p>
    <w:p w14:paraId="0F24F862" w14:textId="77777777" w:rsidR="00876669" w:rsidRPr="003136B5" w:rsidRDefault="00876669" w:rsidP="00876669">
      <w:pPr>
        <w:jc w:val="center"/>
        <w:rPr>
          <w:rFonts w:ascii="Times New Roman" w:hAnsi="Times New Roman"/>
          <w:b/>
          <w:lang w:val="uk-UA"/>
        </w:rPr>
      </w:pPr>
      <w:r w:rsidRPr="003136B5">
        <w:rPr>
          <w:rStyle w:val="af0"/>
          <w:rFonts w:ascii="Times New Roman" w:hAnsi="Times New Roman"/>
          <w:color w:val="000000"/>
          <w:shd w:val="clear" w:color="auto" w:fill="FFFFFF"/>
          <w:lang w:val="uk-UA"/>
        </w:rPr>
        <w:t>5. ВІДПОВІДАЛЬНІСТЬ СТОРІН</w:t>
      </w:r>
      <w:r w:rsidRPr="003136B5">
        <w:rPr>
          <w:rFonts w:ascii="Times New Roman" w:hAnsi="Times New Roman"/>
          <w:b/>
          <w:lang w:val="uk-UA"/>
        </w:rPr>
        <w:t xml:space="preserve"> </w:t>
      </w:r>
    </w:p>
    <w:p w14:paraId="18598173" w14:textId="77777777" w:rsidR="00876669" w:rsidRPr="003136B5" w:rsidRDefault="00876669" w:rsidP="00876669">
      <w:pPr>
        <w:ind w:right="2"/>
        <w:jc w:val="both"/>
        <w:rPr>
          <w:rFonts w:ascii="Times New Roman" w:hAnsi="Times New Roman"/>
        </w:rPr>
      </w:pPr>
      <w:r w:rsidRPr="003136B5">
        <w:rPr>
          <w:rFonts w:ascii="Times New Roman" w:hAnsi="Times New Roman"/>
          <w:lang w:val="uk-UA"/>
        </w:rPr>
        <w:t>5</w:t>
      </w:r>
      <w:r w:rsidRPr="003136B5">
        <w:rPr>
          <w:rFonts w:ascii="Times New Roman" w:hAnsi="Times New Roman"/>
        </w:rPr>
        <w:t>.1.</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невиконання</w:t>
      </w:r>
      <w:proofErr w:type="spellEnd"/>
      <w:r w:rsidRPr="003136B5">
        <w:rPr>
          <w:rFonts w:ascii="Times New Roman" w:hAnsi="Times New Roman"/>
        </w:rPr>
        <w:t xml:space="preserve"> </w:t>
      </w:r>
      <w:proofErr w:type="spellStart"/>
      <w:r w:rsidRPr="003136B5">
        <w:rPr>
          <w:rFonts w:ascii="Times New Roman" w:hAnsi="Times New Roman"/>
        </w:rPr>
        <w:t>або</w:t>
      </w:r>
      <w:proofErr w:type="spellEnd"/>
      <w:r w:rsidRPr="003136B5">
        <w:rPr>
          <w:rFonts w:ascii="Times New Roman" w:hAnsi="Times New Roman"/>
        </w:rPr>
        <w:t xml:space="preserve"> </w:t>
      </w:r>
      <w:proofErr w:type="spellStart"/>
      <w:r w:rsidRPr="003136B5">
        <w:rPr>
          <w:rFonts w:ascii="Times New Roman" w:hAnsi="Times New Roman"/>
        </w:rPr>
        <w:t>неналежного</w:t>
      </w:r>
      <w:proofErr w:type="spellEnd"/>
      <w:r w:rsidRPr="003136B5">
        <w:rPr>
          <w:rFonts w:ascii="Times New Roman" w:hAnsi="Times New Roman"/>
        </w:rPr>
        <w:t xml:space="preserve"> </w:t>
      </w:r>
      <w:proofErr w:type="spellStart"/>
      <w:r w:rsidRPr="003136B5">
        <w:rPr>
          <w:rFonts w:ascii="Times New Roman" w:hAnsi="Times New Roman"/>
        </w:rPr>
        <w:t>виконання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Сторони</w:t>
      </w:r>
      <w:proofErr w:type="spellEnd"/>
      <w:r w:rsidRPr="003136B5">
        <w:rPr>
          <w:rFonts w:ascii="Times New Roman" w:hAnsi="Times New Roman"/>
        </w:rPr>
        <w:t xml:space="preserve"> </w:t>
      </w:r>
      <w:proofErr w:type="spellStart"/>
      <w:r w:rsidRPr="003136B5">
        <w:rPr>
          <w:rFonts w:ascii="Times New Roman" w:hAnsi="Times New Roman"/>
        </w:rPr>
        <w:t>несуть</w:t>
      </w:r>
      <w:proofErr w:type="spellEnd"/>
      <w:r w:rsidRPr="003136B5">
        <w:rPr>
          <w:rFonts w:ascii="Times New Roman" w:hAnsi="Times New Roman"/>
        </w:rPr>
        <w:t xml:space="preserve"> </w:t>
      </w:r>
      <w:proofErr w:type="spellStart"/>
      <w:r w:rsidRPr="003136B5">
        <w:rPr>
          <w:rFonts w:ascii="Times New Roman" w:hAnsi="Times New Roman"/>
        </w:rPr>
        <w:t>відповідальність</w:t>
      </w:r>
      <w:proofErr w:type="spellEnd"/>
      <w:r w:rsidRPr="003136B5">
        <w:rPr>
          <w:rFonts w:ascii="Times New Roman" w:hAnsi="Times New Roman"/>
        </w:rPr>
        <w:t xml:space="preserve">, </w:t>
      </w:r>
      <w:proofErr w:type="spellStart"/>
      <w:r w:rsidRPr="003136B5">
        <w:rPr>
          <w:rFonts w:ascii="Times New Roman" w:hAnsi="Times New Roman"/>
        </w:rPr>
        <w:t>передбачену</w:t>
      </w:r>
      <w:proofErr w:type="spellEnd"/>
      <w:r w:rsidRPr="003136B5">
        <w:rPr>
          <w:rFonts w:ascii="Times New Roman" w:hAnsi="Times New Roman"/>
        </w:rPr>
        <w:t xml:space="preserve"> </w:t>
      </w:r>
      <w:proofErr w:type="spellStart"/>
      <w:r w:rsidRPr="003136B5">
        <w:rPr>
          <w:rFonts w:ascii="Times New Roman" w:hAnsi="Times New Roman"/>
        </w:rPr>
        <w:t>законодавством</w:t>
      </w:r>
      <w:proofErr w:type="spellEnd"/>
      <w:r w:rsidRPr="003136B5">
        <w:rPr>
          <w:rFonts w:ascii="Times New Roman" w:hAnsi="Times New Roman"/>
        </w:rPr>
        <w:t xml:space="preserve"> </w:t>
      </w:r>
      <w:proofErr w:type="spellStart"/>
      <w:r w:rsidRPr="003136B5">
        <w:rPr>
          <w:rFonts w:ascii="Times New Roman" w:hAnsi="Times New Roman"/>
        </w:rPr>
        <w:t>України</w:t>
      </w:r>
      <w:proofErr w:type="spellEnd"/>
      <w:r w:rsidRPr="003136B5">
        <w:rPr>
          <w:rFonts w:ascii="Times New Roman" w:hAnsi="Times New Roman"/>
        </w:rPr>
        <w:t xml:space="preserve"> та </w:t>
      </w:r>
      <w:proofErr w:type="spellStart"/>
      <w:r w:rsidRPr="003136B5">
        <w:rPr>
          <w:rFonts w:ascii="Times New Roman" w:hAnsi="Times New Roman"/>
        </w:rPr>
        <w:t>цим</w:t>
      </w:r>
      <w:proofErr w:type="spellEnd"/>
      <w:r w:rsidRPr="003136B5">
        <w:rPr>
          <w:rFonts w:ascii="Times New Roman" w:hAnsi="Times New Roman"/>
        </w:rPr>
        <w:t xml:space="preserve"> Договором.</w:t>
      </w:r>
    </w:p>
    <w:p w14:paraId="3CC7D4F2" w14:textId="77777777" w:rsidR="00876669" w:rsidRPr="003136B5" w:rsidRDefault="00876669" w:rsidP="00876669">
      <w:pPr>
        <w:jc w:val="both"/>
        <w:rPr>
          <w:rFonts w:ascii="Times New Roman" w:hAnsi="Times New Roman"/>
          <w:lang w:val="uk-UA"/>
        </w:rPr>
      </w:pPr>
      <w:r w:rsidRPr="003136B5">
        <w:rPr>
          <w:rFonts w:ascii="Times New Roman" w:hAnsi="Times New Roman"/>
          <w:lang w:val="uk-UA"/>
        </w:rPr>
        <w:t>5</w:t>
      </w:r>
      <w:r w:rsidRPr="003136B5">
        <w:rPr>
          <w:rFonts w:ascii="Times New Roman" w:hAnsi="Times New Roman"/>
        </w:rPr>
        <w:t>.2.</w:t>
      </w:r>
      <w:r w:rsidRPr="003136B5">
        <w:rPr>
          <w:rFonts w:ascii="Times New Roman" w:hAnsi="Times New Roman"/>
          <w:lang w:val="uk-UA"/>
        </w:rPr>
        <w:t> </w:t>
      </w:r>
      <w:r w:rsidRPr="003136B5">
        <w:rPr>
          <w:rFonts w:ascii="Times New Roman" w:hAnsi="Times New Roman"/>
        </w:rPr>
        <w:t xml:space="preserve">У </w:t>
      </w:r>
      <w:proofErr w:type="spellStart"/>
      <w:r w:rsidRPr="003136B5">
        <w:rPr>
          <w:rFonts w:ascii="Times New Roman" w:hAnsi="Times New Roman"/>
        </w:rPr>
        <w:t>разі</w:t>
      </w:r>
      <w:proofErr w:type="spellEnd"/>
      <w:r w:rsidRPr="003136B5">
        <w:rPr>
          <w:rFonts w:ascii="Times New Roman" w:hAnsi="Times New Roman"/>
        </w:rPr>
        <w:t xml:space="preserve"> </w:t>
      </w:r>
      <w:proofErr w:type="spellStart"/>
      <w:r w:rsidRPr="003136B5">
        <w:rPr>
          <w:rFonts w:ascii="Times New Roman" w:hAnsi="Times New Roman"/>
        </w:rPr>
        <w:t>порушення</w:t>
      </w:r>
      <w:proofErr w:type="spellEnd"/>
      <w:r w:rsidRPr="003136B5">
        <w:rPr>
          <w:rFonts w:ascii="Times New Roman" w:hAnsi="Times New Roman"/>
        </w:rPr>
        <w:t xml:space="preserve"> </w:t>
      </w:r>
      <w:proofErr w:type="spellStart"/>
      <w:r w:rsidRPr="003136B5">
        <w:rPr>
          <w:rFonts w:ascii="Times New Roman" w:hAnsi="Times New Roman"/>
        </w:rPr>
        <w:t>Постачальником</w:t>
      </w:r>
      <w:proofErr w:type="spellEnd"/>
      <w:r w:rsidRPr="003136B5">
        <w:rPr>
          <w:rFonts w:ascii="Times New Roman" w:hAnsi="Times New Roman"/>
        </w:rPr>
        <w:t xml:space="preserve"> </w:t>
      </w:r>
      <w:proofErr w:type="spellStart"/>
      <w:r w:rsidRPr="003136B5">
        <w:rPr>
          <w:rFonts w:ascii="Times New Roman" w:hAnsi="Times New Roman"/>
        </w:rPr>
        <w:t>своїх</w:t>
      </w:r>
      <w:proofErr w:type="spellEnd"/>
      <w:r w:rsidRPr="003136B5">
        <w:rPr>
          <w:rFonts w:ascii="Times New Roman" w:hAnsi="Times New Roman"/>
        </w:rPr>
        <w:t xml:space="preserve"> </w:t>
      </w:r>
      <w:proofErr w:type="spellStart"/>
      <w:r w:rsidRPr="003136B5">
        <w:rPr>
          <w:rFonts w:ascii="Times New Roman" w:hAnsi="Times New Roman"/>
        </w:rPr>
        <w:t>зобов’язань</w:t>
      </w:r>
      <w:proofErr w:type="spellEnd"/>
      <w:r w:rsidRPr="003136B5">
        <w:rPr>
          <w:rFonts w:ascii="Times New Roman" w:hAnsi="Times New Roman"/>
        </w:rPr>
        <w:t xml:space="preserve"> за </w:t>
      </w:r>
      <w:proofErr w:type="spellStart"/>
      <w:r w:rsidRPr="003136B5">
        <w:rPr>
          <w:rFonts w:ascii="Times New Roman" w:hAnsi="Times New Roman"/>
        </w:rPr>
        <w:t>цим</w:t>
      </w:r>
      <w:proofErr w:type="spellEnd"/>
      <w:r w:rsidRPr="003136B5">
        <w:rPr>
          <w:rFonts w:ascii="Times New Roman" w:hAnsi="Times New Roman"/>
        </w:rPr>
        <w:t xml:space="preserve">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може</w:t>
      </w:r>
      <w:proofErr w:type="spellEnd"/>
      <w:r w:rsidRPr="003136B5">
        <w:rPr>
          <w:rFonts w:ascii="Times New Roman" w:hAnsi="Times New Roman"/>
        </w:rPr>
        <w:t xml:space="preserve"> </w:t>
      </w:r>
      <w:proofErr w:type="spellStart"/>
      <w:r w:rsidRPr="003136B5">
        <w:rPr>
          <w:rFonts w:ascii="Times New Roman" w:hAnsi="Times New Roman"/>
        </w:rPr>
        <w:t>вимагати</w:t>
      </w:r>
      <w:proofErr w:type="spellEnd"/>
      <w:r w:rsidRPr="003136B5">
        <w:rPr>
          <w:rFonts w:ascii="Times New Roman" w:hAnsi="Times New Roman"/>
        </w:rPr>
        <w:t xml:space="preserve"> </w:t>
      </w:r>
      <w:proofErr w:type="spellStart"/>
      <w:r w:rsidRPr="003136B5">
        <w:rPr>
          <w:rFonts w:ascii="Times New Roman" w:hAnsi="Times New Roman"/>
        </w:rPr>
        <w:t>сплати</w:t>
      </w:r>
      <w:proofErr w:type="spellEnd"/>
      <w:r w:rsidRPr="003136B5">
        <w:rPr>
          <w:rFonts w:ascii="Times New Roman" w:hAnsi="Times New Roman"/>
        </w:rPr>
        <w:t xml:space="preserve"> </w:t>
      </w:r>
      <w:proofErr w:type="spellStart"/>
      <w:r w:rsidRPr="003136B5">
        <w:rPr>
          <w:rFonts w:ascii="Times New Roman" w:hAnsi="Times New Roman"/>
        </w:rPr>
        <w:t>наступних</w:t>
      </w:r>
      <w:proofErr w:type="spellEnd"/>
      <w:r w:rsidRPr="003136B5">
        <w:rPr>
          <w:rFonts w:ascii="Times New Roman" w:hAnsi="Times New Roman"/>
        </w:rPr>
        <w:t xml:space="preserve"> </w:t>
      </w:r>
      <w:proofErr w:type="spellStart"/>
      <w:r w:rsidRPr="003136B5">
        <w:rPr>
          <w:rFonts w:ascii="Times New Roman" w:hAnsi="Times New Roman"/>
        </w:rPr>
        <w:t>штрафних</w:t>
      </w:r>
      <w:proofErr w:type="spellEnd"/>
      <w:r w:rsidRPr="003136B5">
        <w:rPr>
          <w:rFonts w:ascii="Times New Roman" w:hAnsi="Times New Roman"/>
        </w:rPr>
        <w:t xml:space="preserve"> </w:t>
      </w:r>
      <w:proofErr w:type="spellStart"/>
      <w:r w:rsidRPr="003136B5">
        <w:rPr>
          <w:rFonts w:ascii="Times New Roman" w:hAnsi="Times New Roman"/>
        </w:rPr>
        <w:t>санкцій</w:t>
      </w:r>
      <w:proofErr w:type="spellEnd"/>
      <w:r w:rsidRPr="003136B5">
        <w:rPr>
          <w:rFonts w:ascii="Times New Roman" w:hAnsi="Times New Roman"/>
          <w:lang w:val="uk-UA"/>
        </w:rPr>
        <w:t xml:space="preserve"> </w:t>
      </w:r>
      <w:r w:rsidRPr="003136B5">
        <w:rPr>
          <w:rFonts w:ascii="Times New Roman" w:hAnsi="Times New Roman"/>
          <w:i/>
          <w:lang w:val="uk-UA"/>
        </w:rPr>
        <w:t xml:space="preserve"> </w:t>
      </w:r>
    </w:p>
    <w:p w14:paraId="59411C48"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.2.1.</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якості</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w:t>
      </w:r>
      <w:r w:rsidRPr="003136B5">
        <w:rPr>
          <w:rFonts w:ascii="Times New Roman" w:hAnsi="Times New Roman"/>
          <w:lang w:val="uk-UA"/>
        </w:rPr>
        <w:t xml:space="preserve">цим </w:t>
      </w:r>
      <w:r w:rsidRPr="003136B5">
        <w:rPr>
          <w:rFonts w:ascii="Times New Roman" w:hAnsi="Times New Roman"/>
        </w:rPr>
        <w:t xml:space="preserve">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w:t>
      </w:r>
      <w:proofErr w:type="spellStart"/>
      <w:r w:rsidRPr="003136B5">
        <w:rPr>
          <w:rFonts w:ascii="Times New Roman" w:hAnsi="Times New Roman"/>
        </w:rPr>
        <w:t>неякісного</w:t>
      </w:r>
      <w:proofErr w:type="spellEnd"/>
      <w:r w:rsidRPr="003136B5">
        <w:rPr>
          <w:rFonts w:ascii="Times New Roman" w:hAnsi="Times New Roman"/>
        </w:rPr>
        <w:t xml:space="preserve"> товару;</w:t>
      </w:r>
    </w:p>
    <w:p w14:paraId="31E6E43A" w14:textId="77777777" w:rsidR="00876669" w:rsidRPr="003136B5" w:rsidRDefault="00876669" w:rsidP="00876669">
      <w:pPr>
        <w:jc w:val="both"/>
        <w:rPr>
          <w:rFonts w:ascii="Times New Roman" w:hAnsi="Times New Roman"/>
        </w:rPr>
      </w:pPr>
      <w:r w:rsidRPr="003136B5">
        <w:rPr>
          <w:rFonts w:ascii="Times New Roman" w:hAnsi="Times New Roman"/>
          <w:lang w:val="uk-UA"/>
        </w:rPr>
        <w:t>5</w:t>
      </w:r>
      <w:r w:rsidRPr="003136B5">
        <w:rPr>
          <w:rFonts w:ascii="Times New Roman" w:hAnsi="Times New Roman"/>
        </w:rPr>
        <w:t>.2.2.</w:t>
      </w:r>
      <w:r w:rsidRPr="003136B5">
        <w:rPr>
          <w:rFonts w:ascii="Times New Roman" w:hAnsi="Times New Roman"/>
          <w:lang w:val="uk-UA"/>
        </w:rPr>
        <w:t> </w:t>
      </w:r>
      <w:r w:rsidRPr="003136B5">
        <w:rPr>
          <w:rFonts w:ascii="Times New Roman" w:hAnsi="Times New Roman"/>
        </w:rPr>
        <w:t xml:space="preserve">За </w:t>
      </w:r>
      <w:proofErr w:type="spellStart"/>
      <w:r w:rsidRPr="003136B5">
        <w:rPr>
          <w:rFonts w:ascii="Times New Roman" w:hAnsi="Times New Roman"/>
        </w:rPr>
        <w:t>порушення</w:t>
      </w:r>
      <w:proofErr w:type="spellEnd"/>
      <w:r w:rsidRPr="003136B5">
        <w:rPr>
          <w:rFonts w:ascii="Times New Roman" w:hAnsi="Times New Roman"/>
        </w:rPr>
        <w:t xml:space="preserve"> умов </w:t>
      </w:r>
      <w:proofErr w:type="spellStart"/>
      <w:r w:rsidRPr="003136B5">
        <w:rPr>
          <w:rFonts w:ascii="Times New Roman" w:hAnsi="Times New Roman"/>
        </w:rPr>
        <w:t>цього</w:t>
      </w:r>
      <w:proofErr w:type="spellEnd"/>
      <w:r w:rsidRPr="003136B5">
        <w:rPr>
          <w:rFonts w:ascii="Times New Roman" w:hAnsi="Times New Roman"/>
        </w:rPr>
        <w:t xml:space="preserve"> Договору </w:t>
      </w:r>
      <w:proofErr w:type="spellStart"/>
      <w:r w:rsidRPr="003136B5">
        <w:rPr>
          <w:rFonts w:ascii="Times New Roman" w:hAnsi="Times New Roman"/>
        </w:rPr>
        <w:t>щодо</w:t>
      </w:r>
      <w:proofErr w:type="spellEnd"/>
      <w:r w:rsidRPr="003136B5">
        <w:rPr>
          <w:rFonts w:ascii="Times New Roman" w:hAnsi="Times New Roman"/>
        </w:rPr>
        <w:t xml:space="preserve"> </w:t>
      </w:r>
      <w:proofErr w:type="spellStart"/>
      <w:r w:rsidRPr="003136B5">
        <w:rPr>
          <w:rFonts w:ascii="Times New Roman" w:hAnsi="Times New Roman"/>
        </w:rPr>
        <w:t>обсягів</w:t>
      </w:r>
      <w:proofErr w:type="spellEnd"/>
      <w:r w:rsidRPr="003136B5">
        <w:rPr>
          <w:rFonts w:ascii="Times New Roman" w:hAnsi="Times New Roman"/>
        </w:rPr>
        <w:t xml:space="preserve"> товару, </w:t>
      </w:r>
      <w:proofErr w:type="spellStart"/>
      <w:r w:rsidRPr="003136B5">
        <w:rPr>
          <w:rFonts w:ascii="Times New Roman" w:hAnsi="Times New Roman"/>
        </w:rPr>
        <w:t>які</w:t>
      </w:r>
      <w:proofErr w:type="spellEnd"/>
      <w:r w:rsidRPr="003136B5">
        <w:rPr>
          <w:rFonts w:ascii="Times New Roman" w:hAnsi="Times New Roman"/>
        </w:rPr>
        <w:t xml:space="preserve"> </w:t>
      </w:r>
      <w:r w:rsidRPr="003136B5">
        <w:rPr>
          <w:rFonts w:ascii="Times New Roman" w:hAnsi="Times New Roman"/>
          <w:lang w:val="uk-UA"/>
        </w:rPr>
        <w:t xml:space="preserve">постачаються </w:t>
      </w:r>
      <w:r w:rsidRPr="003136B5">
        <w:rPr>
          <w:rFonts w:ascii="Times New Roman" w:hAnsi="Times New Roman"/>
        </w:rPr>
        <w:t xml:space="preserve">за Договором, </w:t>
      </w:r>
      <w:proofErr w:type="spellStart"/>
      <w:r w:rsidRPr="003136B5">
        <w:rPr>
          <w:rFonts w:ascii="Times New Roman" w:hAnsi="Times New Roman"/>
        </w:rPr>
        <w:t>Замовник</w:t>
      </w:r>
      <w:proofErr w:type="spellEnd"/>
      <w:r w:rsidRPr="003136B5">
        <w:rPr>
          <w:rFonts w:ascii="Times New Roman" w:hAnsi="Times New Roman"/>
        </w:rPr>
        <w:t xml:space="preserve"> </w:t>
      </w:r>
      <w:proofErr w:type="spellStart"/>
      <w:r w:rsidRPr="003136B5">
        <w:rPr>
          <w:rFonts w:ascii="Times New Roman" w:hAnsi="Times New Roman"/>
        </w:rPr>
        <w:t>стягує</w:t>
      </w:r>
      <w:proofErr w:type="spellEnd"/>
      <w:r w:rsidRPr="003136B5">
        <w:rPr>
          <w:rFonts w:ascii="Times New Roman" w:hAnsi="Times New Roman"/>
        </w:rPr>
        <w:t xml:space="preserve"> з </w:t>
      </w:r>
      <w:proofErr w:type="spellStart"/>
      <w:r w:rsidRPr="003136B5">
        <w:rPr>
          <w:rFonts w:ascii="Times New Roman" w:hAnsi="Times New Roman"/>
        </w:rPr>
        <w:t>Постачальника</w:t>
      </w:r>
      <w:proofErr w:type="spellEnd"/>
      <w:r w:rsidRPr="003136B5">
        <w:rPr>
          <w:rFonts w:ascii="Times New Roman" w:hAnsi="Times New Roman"/>
        </w:rPr>
        <w:t xml:space="preserve"> штраф у </w:t>
      </w:r>
      <w:proofErr w:type="spellStart"/>
      <w:r w:rsidRPr="003136B5">
        <w:rPr>
          <w:rFonts w:ascii="Times New Roman" w:hAnsi="Times New Roman"/>
        </w:rPr>
        <w:t>розмірі</w:t>
      </w:r>
      <w:proofErr w:type="spellEnd"/>
      <w:r w:rsidRPr="003136B5">
        <w:rPr>
          <w:rFonts w:ascii="Times New Roman" w:hAnsi="Times New Roman"/>
        </w:rPr>
        <w:t xml:space="preserve"> </w:t>
      </w:r>
      <w:proofErr w:type="spellStart"/>
      <w:r w:rsidRPr="003136B5">
        <w:rPr>
          <w:rFonts w:ascii="Times New Roman" w:hAnsi="Times New Roman"/>
        </w:rPr>
        <w:t>двадцяти</w:t>
      </w:r>
      <w:proofErr w:type="spellEnd"/>
      <w:r w:rsidRPr="003136B5">
        <w:rPr>
          <w:rFonts w:ascii="Times New Roman" w:hAnsi="Times New Roman"/>
        </w:rPr>
        <w:t xml:space="preserve"> </w:t>
      </w:r>
      <w:proofErr w:type="spellStart"/>
      <w:r w:rsidRPr="003136B5">
        <w:rPr>
          <w:rFonts w:ascii="Times New Roman" w:hAnsi="Times New Roman"/>
        </w:rPr>
        <w:t>відсотків</w:t>
      </w:r>
      <w:proofErr w:type="spellEnd"/>
      <w:r w:rsidRPr="003136B5">
        <w:rPr>
          <w:rFonts w:ascii="Times New Roman" w:hAnsi="Times New Roman"/>
        </w:rPr>
        <w:t xml:space="preserve"> </w:t>
      </w:r>
      <w:proofErr w:type="spellStart"/>
      <w:r w:rsidRPr="003136B5">
        <w:rPr>
          <w:rFonts w:ascii="Times New Roman" w:hAnsi="Times New Roman"/>
        </w:rPr>
        <w:t>вартості</w:t>
      </w:r>
      <w:proofErr w:type="spellEnd"/>
      <w:r w:rsidRPr="003136B5">
        <w:rPr>
          <w:rFonts w:ascii="Times New Roman" w:hAnsi="Times New Roman"/>
        </w:rPr>
        <w:t xml:space="preserve"> не </w:t>
      </w:r>
      <w:proofErr w:type="spellStart"/>
      <w:r w:rsidRPr="003136B5">
        <w:rPr>
          <w:rFonts w:ascii="Times New Roman" w:hAnsi="Times New Roman"/>
        </w:rPr>
        <w:t>наданого</w:t>
      </w:r>
      <w:proofErr w:type="spellEnd"/>
      <w:r w:rsidRPr="003136B5">
        <w:rPr>
          <w:rFonts w:ascii="Times New Roman" w:hAnsi="Times New Roman"/>
        </w:rPr>
        <w:t xml:space="preserve"> у </w:t>
      </w:r>
      <w:proofErr w:type="spellStart"/>
      <w:r w:rsidRPr="003136B5">
        <w:rPr>
          <w:rFonts w:ascii="Times New Roman" w:hAnsi="Times New Roman"/>
        </w:rPr>
        <w:t>повному</w:t>
      </w:r>
      <w:proofErr w:type="spellEnd"/>
      <w:r w:rsidRPr="003136B5">
        <w:rPr>
          <w:rFonts w:ascii="Times New Roman" w:hAnsi="Times New Roman"/>
        </w:rPr>
        <w:t xml:space="preserve"> </w:t>
      </w:r>
      <w:proofErr w:type="spellStart"/>
      <w:r w:rsidRPr="003136B5">
        <w:rPr>
          <w:rFonts w:ascii="Times New Roman" w:hAnsi="Times New Roman"/>
        </w:rPr>
        <w:t>обсязі</w:t>
      </w:r>
      <w:proofErr w:type="spellEnd"/>
      <w:r w:rsidRPr="003136B5">
        <w:rPr>
          <w:rFonts w:ascii="Times New Roman" w:hAnsi="Times New Roman"/>
        </w:rPr>
        <w:t xml:space="preserve"> товару;</w:t>
      </w:r>
    </w:p>
    <w:p w14:paraId="01CE5865" w14:textId="77777777" w:rsidR="00876669" w:rsidRPr="003136B5" w:rsidRDefault="00876669" w:rsidP="00876669">
      <w:pPr>
        <w:jc w:val="both"/>
        <w:rPr>
          <w:rFonts w:ascii="Times New Roman" w:hAnsi="Times New Roman"/>
          <w:highlight w:val="white"/>
        </w:rPr>
      </w:pPr>
      <w:r w:rsidRPr="003136B5">
        <w:rPr>
          <w:rFonts w:ascii="Times New Roman" w:hAnsi="Times New Roman"/>
          <w:lang w:val="uk-UA"/>
        </w:rPr>
        <w:t>5</w:t>
      </w:r>
      <w:r w:rsidRPr="003136B5">
        <w:rPr>
          <w:rFonts w:ascii="Times New Roman" w:hAnsi="Times New Roman"/>
        </w:rPr>
        <w:t>.2.3.</w:t>
      </w:r>
      <w:r w:rsidRPr="003136B5">
        <w:rPr>
          <w:rFonts w:ascii="Times New Roman" w:hAnsi="Times New Roman"/>
          <w:lang w:val="uk-UA"/>
        </w:rPr>
        <w:t> </w:t>
      </w:r>
      <w:r w:rsidRPr="003136B5">
        <w:rPr>
          <w:rFonts w:ascii="Times New Roman" w:hAnsi="Times New Roman"/>
          <w:highlight w:val="white"/>
        </w:rPr>
        <w:t xml:space="preserve">За </w:t>
      </w:r>
      <w:proofErr w:type="spellStart"/>
      <w:r w:rsidRPr="003136B5">
        <w:rPr>
          <w:rFonts w:ascii="Times New Roman" w:hAnsi="Times New Roman"/>
          <w:highlight w:val="white"/>
        </w:rPr>
        <w:t>порушення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строків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зобов'язання</w:t>
      </w:r>
      <w:proofErr w:type="spellEnd"/>
      <w:r w:rsidRPr="003136B5">
        <w:rPr>
          <w:rFonts w:ascii="Times New Roman" w:hAnsi="Times New Roman"/>
          <w:highlight w:val="white"/>
        </w:rPr>
        <w:t xml:space="preserve"> з </w:t>
      </w:r>
      <w:proofErr w:type="spellStart"/>
      <w:r w:rsidRPr="003136B5">
        <w:rPr>
          <w:rFonts w:ascii="Times New Roman" w:hAnsi="Times New Roman"/>
          <w:highlight w:val="white"/>
        </w:rPr>
        <w:t>Постачальника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пеня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0,1 </w:t>
      </w:r>
      <w:proofErr w:type="spellStart"/>
      <w:r w:rsidRPr="003136B5">
        <w:rPr>
          <w:rFonts w:ascii="Times New Roman" w:hAnsi="Times New Roman"/>
          <w:highlight w:val="white"/>
        </w:rPr>
        <w:t>відсотка</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 з </w:t>
      </w:r>
      <w:proofErr w:type="spellStart"/>
      <w:r w:rsidRPr="003136B5">
        <w:rPr>
          <w:rFonts w:ascii="Times New Roman" w:hAnsi="Times New Roman"/>
          <w:highlight w:val="white"/>
        </w:rPr>
        <w:t>якого</w:t>
      </w:r>
      <w:proofErr w:type="spellEnd"/>
      <w:r w:rsidRPr="003136B5">
        <w:rPr>
          <w:rFonts w:ascii="Times New Roman" w:hAnsi="Times New Roman"/>
          <w:highlight w:val="white"/>
        </w:rPr>
        <w:t xml:space="preserve"> допущено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виконання</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кожний</w:t>
      </w:r>
      <w:proofErr w:type="spellEnd"/>
      <w:r w:rsidRPr="003136B5">
        <w:rPr>
          <w:rFonts w:ascii="Times New Roman" w:hAnsi="Times New Roman"/>
          <w:highlight w:val="white"/>
        </w:rPr>
        <w:t xml:space="preserve"> день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а за </w:t>
      </w:r>
      <w:proofErr w:type="spellStart"/>
      <w:r w:rsidRPr="003136B5">
        <w:rPr>
          <w:rFonts w:ascii="Times New Roman" w:hAnsi="Times New Roman"/>
          <w:highlight w:val="white"/>
        </w:rPr>
        <w:t>прострочення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понад</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тридцять</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додатково</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стягується</w:t>
      </w:r>
      <w:proofErr w:type="spellEnd"/>
      <w:r w:rsidRPr="003136B5">
        <w:rPr>
          <w:rFonts w:ascii="Times New Roman" w:hAnsi="Times New Roman"/>
          <w:highlight w:val="white"/>
        </w:rPr>
        <w:t xml:space="preserve"> штраф у </w:t>
      </w:r>
      <w:proofErr w:type="spellStart"/>
      <w:r w:rsidRPr="003136B5">
        <w:rPr>
          <w:rFonts w:ascii="Times New Roman" w:hAnsi="Times New Roman"/>
          <w:highlight w:val="white"/>
        </w:rPr>
        <w:t>розмірі</w:t>
      </w:r>
      <w:proofErr w:type="spellEnd"/>
      <w:r w:rsidRPr="003136B5">
        <w:rPr>
          <w:rFonts w:ascii="Times New Roman" w:hAnsi="Times New Roman"/>
          <w:highlight w:val="white"/>
        </w:rPr>
        <w:t xml:space="preserve"> семи </w:t>
      </w:r>
      <w:proofErr w:type="spellStart"/>
      <w:r w:rsidRPr="003136B5">
        <w:rPr>
          <w:rFonts w:ascii="Times New Roman" w:hAnsi="Times New Roman"/>
          <w:highlight w:val="white"/>
        </w:rPr>
        <w:t>відсотків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вартості</w:t>
      </w:r>
      <w:proofErr w:type="spellEnd"/>
      <w:r w:rsidRPr="003136B5">
        <w:rPr>
          <w:rFonts w:ascii="Times New Roman" w:hAnsi="Times New Roman"/>
          <w:highlight w:val="white"/>
        </w:rPr>
        <w:t xml:space="preserve"> товару.</w:t>
      </w:r>
    </w:p>
    <w:p w14:paraId="6421CD91" w14:textId="77777777" w:rsidR="00876669" w:rsidRPr="003136B5" w:rsidRDefault="00876669" w:rsidP="00876669">
      <w:pPr>
        <w:ind w:right="2"/>
        <w:jc w:val="both"/>
        <w:rPr>
          <w:rFonts w:ascii="Times New Roman" w:hAnsi="Times New Roman"/>
          <w:color w:val="000000"/>
          <w:shd w:val="clear" w:color="auto" w:fill="FFFFFF"/>
          <w:lang w:val="uk-UA"/>
        </w:rPr>
      </w:pPr>
      <w:r w:rsidRPr="003136B5">
        <w:rPr>
          <w:rFonts w:ascii="Times New Roman" w:hAnsi="Times New Roman"/>
          <w:highlight w:val="white"/>
          <w:lang w:val="uk-UA"/>
        </w:rPr>
        <w:t>5</w:t>
      </w:r>
      <w:r w:rsidRPr="003136B5">
        <w:rPr>
          <w:rFonts w:ascii="Times New Roman" w:hAnsi="Times New Roman"/>
          <w:highlight w:val="white"/>
        </w:rPr>
        <w:t>.3.</w:t>
      </w:r>
      <w:r w:rsidRPr="003136B5">
        <w:rPr>
          <w:rFonts w:ascii="Times New Roman" w:hAnsi="Times New Roman"/>
          <w:highlight w:val="white"/>
          <w:lang w:val="uk-UA"/>
        </w:rPr>
        <w:t> </w:t>
      </w:r>
      <w:proofErr w:type="spellStart"/>
      <w:r w:rsidRPr="003136B5">
        <w:rPr>
          <w:rFonts w:ascii="Times New Roman" w:hAnsi="Times New Roman"/>
          <w:highlight w:val="white"/>
        </w:rPr>
        <w:t>Постачальник</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несе</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відповідальність</w:t>
      </w:r>
      <w:proofErr w:type="spellEnd"/>
      <w:r w:rsidRPr="003136B5">
        <w:rPr>
          <w:rFonts w:ascii="Times New Roman" w:hAnsi="Times New Roman"/>
          <w:highlight w:val="white"/>
        </w:rPr>
        <w:t xml:space="preserve"> за </w:t>
      </w:r>
      <w:proofErr w:type="spellStart"/>
      <w:r w:rsidRPr="003136B5">
        <w:rPr>
          <w:rFonts w:ascii="Times New Roman" w:hAnsi="Times New Roman"/>
          <w:highlight w:val="white"/>
        </w:rPr>
        <w:t>додержання</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вимог</w:t>
      </w:r>
      <w:proofErr w:type="spellEnd"/>
      <w:r w:rsidRPr="003136B5">
        <w:rPr>
          <w:rFonts w:ascii="Times New Roman" w:hAnsi="Times New Roman"/>
          <w:highlight w:val="white"/>
        </w:rPr>
        <w:t xml:space="preserve"> та </w:t>
      </w:r>
      <w:proofErr w:type="spellStart"/>
      <w:r w:rsidRPr="003136B5">
        <w:rPr>
          <w:rFonts w:ascii="Times New Roman" w:hAnsi="Times New Roman"/>
          <w:highlight w:val="white"/>
        </w:rPr>
        <w:t>термінів</w:t>
      </w:r>
      <w:proofErr w:type="spellEnd"/>
      <w:r w:rsidRPr="003136B5">
        <w:rPr>
          <w:rFonts w:ascii="Times New Roman" w:hAnsi="Times New Roman"/>
          <w:highlight w:val="white"/>
        </w:rPr>
        <w:t xml:space="preserve"> </w:t>
      </w:r>
      <w:proofErr w:type="spellStart"/>
      <w:r w:rsidRPr="003136B5">
        <w:rPr>
          <w:rFonts w:ascii="Times New Roman" w:hAnsi="Times New Roman"/>
          <w:highlight w:val="white"/>
        </w:rPr>
        <w:t>зберігання</w:t>
      </w:r>
      <w:proofErr w:type="spellEnd"/>
      <w:r w:rsidRPr="003136B5">
        <w:rPr>
          <w:rFonts w:ascii="Times New Roman" w:hAnsi="Times New Roman"/>
          <w:highlight w:val="white"/>
        </w:rPr>
        <w:t xml:space="preserve"> товару.</w:t>
      </w:r>
      <w:r w:rsidRPr="003136B5">
        <w:rPr>
          <w:rFonts w:ascii="Times New Roman" w:hAnsi="Times New Roman"/>
          <w:color w:val="000000"/>
          <w:shd w:val="clear" w:color="auto" w:fill="FFFFFF"/>
          <w:lang w:val="uk-UA"/>
        </w:rPr>
        <w:t xml:space="preserve"> </w:t>
      </w:r>
    </w:p>
    <w:p w14:paraId="2076F384" w14:textId="4E3ACD98" w:rsidR="00876669" w:rsidRPr="00845D0B" w:rsidRDefault="00876669" w:rsidP="00876669">
      <w:pPr>
        <w:jc w:val="both"/>
        <w:rPr>
          <w:rFonts w:ascii="Times New Roman" w:hAnsi="Times New Roman"/>
          <w:color w:val="000000"/>
          <w:shd w:val="clear" w:color="auto" w:fill="FFFFFF"/>
          <w:lang w:val="uk-UA"/>
        </w:rPr>
      </w:pPr>
      <w:r w:rsidRPr="003136B5">
        <w:rPr>
          <w:rFonts w:ascii="Times New Roman" w:hAnsi="Times New Roman"/>
          <w:color w:val="000000"/>
          <w:shd w:val="clear" w:color="auto" w:fill="FFFFFF"/>
          <w:lang w:val="uk-UA"/>
        </w:rPr>
        <w:t>5.4.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у повному обсязі, а відшкодування збитків не звільняє її від обов'язку сплатити за вимогою іншої Сторони шт</w:t>
      </w:r>
      <w:r w:rsidR="00845D0B">
        <w:rPr>
          <w:rFonts w:ascii="Times New Roman" w:hAnsi="Times New Roman"/>
          <w:color w:val="000000"/>
          <w:shd w:val="clear" w:color="auto" w:fill="FFFFFF"/>
          <w:lang w:val="uk-UA"/>
        </w:rPr>
        <w:t>рафні санкції у повному обсязі.</w:t>
      </w:r>
    </w:p>
    <w:p w14:paraId="0E68D11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6. ФОРС-МАЖОРНІ ОБСТАВИНИ</w:t>
      </w:r>
    </w:p>
    <w:p w14:paraId="662B2E48"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219B7DD0"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lastRenderedPageBreak/>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65365F7D"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71FA30D3"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262FF681"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1910836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298E371A" w14:textId="77777777" w:rsidR="00876669" w:rsidRPr="003136B5" w:rsidRDefault="00876669" w:rsidP="00876669">
      <w:pPr>
        <w:pStyle w:val="p10"/>
        <w:shd w:val="clear" w:color="auto" w:fill="FFFFFF"/>
        <w:spacing w:before="0" w:beforeAutospacing="0" w:after="0" w:afterAutospacing="0"/>
        <w:jc w:val="both"/>
        <w:rPr>
          <w:color w:val="000000"/>
          <w:sz w:val="22"/>
          <w:szCs w:val="22"/>
        </w:rPr>
      </w:pPr>
      <w:r w:rsidRPr="003136B5">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3136B5">
        <w:rPr>
          <w:color w:val="000000"/>
          <w:sz w:val="22"/>
          <w:szCs w:val="22"/>
        </w:rPr>
        <w:t>протягом двох робочих днів з моменту виникнення таких обставин</w:t>
      </w:r>
      <w:r w:rsidRPr="003136B5">
        <w:rPr>
          <w:rStyle w:val="s2"/>
          <w:color w:val="000000"/>
          <w:sz w:val="22"/>
          <w:szCs w:val="22"/>
        </w:rPr>
        <w:t>.</w:t>
      </w:r>
    </w:p>
    <w:p w14:paraId="4FE49FC2" w14:textId="77777777" w:rsidR="00876669" w:rsidRPr="003136B5" w:rsidRDefault="00876669" w:rsidP="00876669">
      <w:pPr>
        <w:pStyle w:val="p10"/>
        <w:shd w:val="clear" w:color="auto" w:fill="FFFFFF"/>
        <w:spacing w:before="0" w:beforeAutospacing="0" w:after="0" w:afterAutospacing="0"/>
        <w:jc w:val="both"/>
        <w:rPr>
          <w:rStyle w:val="s2"/>
          <w:color w:val="000000"/>
          <w:sz w:val="22"/>
          <w:szCs w:val="22"/>
        </w:rPr>
      </w:pPr>
      <w:r w:rsidRPr="003136B5">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5A0B47E5" w14:textId="31AB721C" w:rsidR="00876669" w:rsidRPr="00882C07"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6.5. Сторони погодили, що воєнний стан, введений на території на України, </w:t>
      </w:r>
      <w:r w:rsidRPr="003136B5">
        <w:rPr>
          <w:rFonts w:ascii="Times New Roman" w:hAnsi="Times New Roman"/>
          <w:color w:val="000000"/>
          <w:shd w:val="clear" w:color="auto" w:fill="FFFFFF"/>
          <w:lang w:val="uk-UA"/>
        </w:rPr>
        <w:t xml:space="preserve"> що підтверджується </w:t>
      </w:r>
      <w:r w:rsidRPr="003136B5">
        <w:rPr>
          <w:rFonts w:ascii="Times New Roman" w:hAnsi="Times New Roman"/>
          <w:color w:val="000000"/>
          <w:lang w:val="uk-UA"/>
        </w:rPr>
        <w:t xml:space="preserve">Указом Президента України №64/2022 “Про введення воєнного стану В Україні”, затверджений Законом України від 24.02.2022 року №2102-ІХ із змінами та доповненнями, дія якого триває станом на момент підписання цього Договору, не є форс-мажорної обставиною. </w:t>
      </w:r>
    </w:p>
    <w:p w14:paraId="7DD1FF3E"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7. ПОРЯДОК ВИРІШЕННЯ СПОРІВ</w:t>
      </w:r>
    </w:p>
    <w:p w14:paraId="7C39F2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561F81C8"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11C2B2A5" w14:textId="77777777"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8. СТРОК ДІЇ ДОГОВОРУ</w:t>
      </w:r>
    </w:p>
    <w:p w14:paraId="754C2760" w14:textId="51A6A19A"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8.1. Договір набирає чинності з дати його укладення (підписання) Сторонами та діє </w:t>
      </w:r>
      <w:r w:rsidRPr="00B6367C">
        <w:rPr>
          <w:rFonts w:ascii="Times New Roman" w:hAnsi="Times New Roman"/>
          <w:color w:val="000000"/>
          <w:lang w:val="uk-UA"/>
        </w:rPr>
        <w:t xml:space="preserve">до </w:t>
      </w:r>
      <w:r w:rsidRPr="00876669">
        <w:rPr>
          <w:rFonts w:ascii="Times New Roman" w:hAnsi="Times New Roman"/>
          <w:color w:val="000000"/>
        </w:rPr>
        <w:t>3</w:t>
      </w:r>
      <w:r w:rsidRPr="00B6367C">
        <w:rPr>
          <w:rFonts w:ascii="Times New Roman" w:hAnsi="Times New Roman"/>
          <w:color w:val="000000"/>
          <w:lang w:val="uk-UA"/>
        </w:rPr>
        <w:t>1 грудня 202</w:t>
      </w:r>
      <w:r w:rsidR="00BA51CE">
        <w:rPr>
          <w:rFonts w:ascii="Times New Roman" w:hAnsi="Times New Roman"/>
          <w:color w:val="000000"/>
          <w:lang w:val="uk-UA"/>
        </w:rPr>
        <w:t>4</w:t>
      </w:r>
      <w:r w:rsidRPr="003136B5">
        <w:rPr>
          <w:rFonts w:ascii="Times New Roman" w:hAnsi="Times New Roman"/>
          <w:color w:val="000000"/>
          <w:lang w:val="uk-UA"/>
        </w:rPr>
        <w:t xml:space="preserve"> року, але у будь-якому випадку, до моменту повного та належного виконання усіх своїх зобов’язань за цим Договором. </w:t>
      </w:r>
    </w:p>
    <w:p w14:paraId="058F7A00"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8.2. Цей Договір припиняє свою дію у таких випадках: </w:t>
      </w:r>
    </w:p>
    <w:p w14:paraId="6C4809AB"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закінчення Строку дії Договору;</w:t>
      </w:r>
    </w:p>
    <w:p w14:paraId="22A7E3C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рішенням суду; </w:t>
      </w:r>
    </w:p>
    <w:p w14:paraId="1DD915B1"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за згодою Сторін.</w:t>
      </w:r>
    </w:p>
    <w:p w14:paraId="2C21F215"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8.3. Договір може бути розірваний в односторонньому порядку Покупцем: </w:t>
      </w:r>
    </w:p>
    <w:p w14:paraId="2D50CDB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визначеному у пункті 4.10. цього Договору, </w:t>
      </w:r>
    </w:p>
    <w:p w14:paraId="0FF1E21F"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lastRenderedPageBreak/>
        <w:t xml:space="preserve">- у випадку визначеному у </w:t>
      </w:r>
      <w:proofErr w:type="spellStart"/>
      <w:r w:rsidRPr="003136B5">
        <w:rPr>
          <w:rFonts w:ascii="Times New Roman" w:hAnsi="Times New Roman"/>
          <w:color w:val="000000"/>
          <w:lang w:val="uk-UA"/>
        </w:rPr>
        <w:t>пп</w:t>
      </w:r>
      <w:proofErr w:type="spellEnd"/>
      <w:r w:rsidRPr="003136B5">
        <w:rPr>
          <w:rFonts w:ascii="Times New Roman" w:hAnsi="Times New Roman"/>
          <w:color w:val="000000"/>
          <w:lang w:val="uk-UA"/>
        </w:rPr>
        <w:t xml:space="preserve">. 4.7.3. п.4.7. цього Договору, </w:t>
      </w:r>
    </w:p>
    <w:p w14:paraId="4D7C688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у випадку порушення зобов’язання Продавцем, визначених цим Договором та Додатками до нього; </w:t>
      </w:r>
    </w:p>
    <w:p w14:paraId="38C39FEC"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 за ініціативи Покупця шляхом направлення повідомлення Продавцю про свій намір за 5 (п’ять) робочих днів до дати розірвання. </w:t>
      </w:r>
    </w:p>
    <w:p w14:paraId="43DAEB2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5DC59BD0" w14:textId="74524E2D"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0F76EB5" w14:textId="77777777" w:rsidR="00876669" w:rsidRPr="003136B5" w:rsidRDefault="00876669" w:rsidP="00876669">
      <w:pPr>
        <w:jc w:val="center"/>
        <w:rPr>
          <w:rFonts w:ascii="Times New Roman" w:hAnsi="Times New Roman"/>
          <w:b/>
          <w:color w:val="000000"/>
          <w:lang w:val="uk-UA"/>
        </w:rPr>
      </w:pPr>
      <w:r w:rsidRPr="003136B5">
        <w:rPr>
          <w:rFonts w:ascii="Times New Roman" w:hAnsi="Times New Roman"/>
          <w:b/>
          <w:color w:val="000000"/>
          <w:lang w:val="uk-UA"/>
        </w:rPr>
        <w:t>9. ЗАКЛЮЧНІ ПОЛОЖЕННЯ</w:t>
      </w:r>
    </w:p>
    <w:p w14:paraId="2F5EB7B3" w14:textId="77777777" w:rsidR="00876669" w:rsidRPr="003136B5" w:rsidRDefault="00876669" w:rsidP="00876669">
      <w:pPr>
        <w:jc w:val="both"/>
        <w:rPr>
          <w:rFonts w:ascii="Times New Roman" w:hAnsi="Times New Roman"/>
          <w:color w:val="000000"/>
          <w:lang w:val="uk-UA"/>
        </w:rPr>
      </w:pPr>
      <w:r w:rsidRPr="003136B5">
        <w:rPr>
          <w:rFonts w:ascii="Times New Roman" w:hAnsi="Times New Roman"/>
          <w:color w:val="000000"/>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5FBA0C5E"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9.2. Відносини між сторонами, що не врегульовані положеннями (умовами) цього Договору, регулюються нормами чинного законодавства України.</w:t>
      </w:r>
    </w:p>
    <w:p w14:paraId="7F795C48"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6DD62E7D" w14:textId="77777777" w:rsidR="00876669" w:rsidRPr="003136B5" w:rsidRDefault="00876669" w:rsidP="00876669">
      <w:pPr>
        <w:shd w:val="clear" w:color="auto" w:fill="FFFFFF"/>
        <w:jc w:val="both"/>
        <w:rPr>
          <w:rFonts w:ascii="Times New Roman" w:hAnsi="Times New Roman"/>
          <w:color w:val="000000"/>
          <w:lang w:val="uk-UA"/>
        </w:rPr>
      </w:pPr>
      <w:r w:rsidRPr="003136B5">
        <w:rPr>
          <w:rFonts w:ascii="Times New Roman" w:hAnsi="Times New Roman"/>
          <w:color w:val="000000"/>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4CC266D3" w14:textId="77777777" w:rsidR="00876669" w:rsidRPr="003136B5" w:rsidRDefault="00876669" w:rsidP="00876669">
      <w:pPr>
        <w:pStyle w:val="af7"/>
        <w:jc w:val="both"/>
        <w:rPr>
          <w:color w:val="000000"/>
          <w:sz w:val="22"/>
          <w:szCs w:val="22"/>
        </w:rPr>
      </w:pPr>
      <w:r w:rsidRPr="003136B5">
        <w:rPr>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5EAF9C1" w14:textId="4BD2F044" w:rsidR="00876669" w:rsidRPr="00845D0B" w:rsidRDefault="00876669" w:rsidP="00845D0B">
      <w:pPr>
        <w:pStyle w:val="af7"/>
        <w:jc w:val="both"/>
        <w:rPr>
          <w:color w:val="000000"/>
          <w:sz w:val="22"/>
          <w:szCs w:val="22"/>
        </w:rPr>
      </w:pPr>
      <w:r w:rsidRPr="003136B5">
        <w:rPr>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w:t>
      </w:r>
      <w:r w:rsidR="00845D0B">
        <w:rPr>
          <w:color w:val="000000"/>
          <w:sz w:val="22"/>
          <w:szCs w:val="22"/>
        </w:rPr>
        <w:t>римірнику для кожної зі Сторін.</w:t>
      </w:r>
    </w:p>
    <w:p w14:paraId="09BC6605" w14:textId="177FF11F" w:rsidR="00876669" w:rsidRPr="00845D0B"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10. АДРЕСИ МІСЦЕЗНАХОДЖЕННЯ</w:t>
      </w:r>
      <w:r w:rsidR="00845D0B">
        <w:rPr>
          <w:rFonts w:ascii="Times New Roman" w:hAnsi="Times New Roman"/>
          <w:b/>
          <w:bCs/>
          <w:color w:val="000000"/>
          <w:lang w:val="uk-UA"/>
        </w:rPr>
        <w:t xml:space="preserve"> ТА БАНКІВСЬКІ РЕКВІЗИТИ СТОРІН</w:t>
      </w:r>
    </w:p>
    <w:tbl>
      <w:tblPr>
        <w:tblW w:w="9214" w:type="dxa"/>
        <w:tblInd w:w="108" w:type="dxa"/>
        <w:tblLayout w:type="fixed"/>
        <w:tblLook w:val="01E0" w:firstRow="1" w:lastRow="1" w:firstColumn="1" w:lastColumn="1" w:noHBand="0" w:noVBand="0"/>
      </w:tblPr>
      <w:tblGrid>
        <w:gridCol w:w="5245"/>
        <w:gridCol w:w="3969"/>
      </w:tblGrid>
      <w:tr w:rsidR="00876669" w:rsidRPr="003136B5" w14:paraId="72C2665C" w14:textId="77777777" w:rsidTr="0052087C">
        <w:tc>
          <w:tcPr>
            <w:tcW w:w="5245" w:type="dxa"/>
          </w:tcPr>
          <w:p w14:paraId="1BA28411"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44B14722" w14:textId="77777777" w:rsidR="00876669" w:rsidRPr="003136B5" w:rsidRDefault="00876669" w:rsidP="0052087C">
            <w:pPr>
              <w:jc w:val="both"/>
              <w:rPr>
                <w:rFonts w:ascii="Times New Roman" w:hAnsi="Times New Roman"/>
                <w:b/>
                <w:lang w:val="uk-UA"/>
              </w:rPr>
            </w:pPr>
          </w:p>
          <w:p w14:paraId="6002BDB7" w14:textId="77777777" w:rsidR="00876669" w:rsidRPr="003136B5" w:rsidRDefault="00876669" w:rsidP="0052087C">
            <w:pPr>
              <w:jc w:val="both"/>
              <w:rPr>
                <w:rFonts w:ascii="Times New Roman" w:hAnsi="Times New Roman"/>
                <w:b/>
                <w:lang w:val="uk-UA"/>
              </w:rPr>
            </w:pPr>
          </w:p>
          <w:p w14:paraId="6434F191" w14:textId="77777777" w:rsidR="00876669" w:rsidRPr="003136B5" w:rsidRDefault="00876669" w:rsidP="0052087C">
            <w:pPr>
              <w:pStyle w:val="af3"/>
              <w:jc w:val="both"/>
              <w:rPr>
                <w:rFonts w:ascii="Times New Roman" w:hAnsi="Times New Roman"/>
                <w:lang w:val="uk-UA"/>
              </w:rPr>
            </w:pPr>
            <w:r w:rsidRPr="003136B5">
              <w:rPr>
                <w:rFonts w:ascii="Times New Roman" w:hAnsi="Times New Roman"/>
                <w:lang w:val="uk-UA"/>
              </w:rPr>
              <w:t xml:space="preserve">Місцезнаходження: </w:t>
            </w:r>
          </w:p>
          <w:p w14:paraId="5E242A94"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t>КОД ЄДРПОУ</w:t>
            </w:r>
          </w:p>
          <w:p w14:paraId="2C8266FA"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IBAN </w:t>
            </w:r>
          </w:p>
          <w:p w14:paraId="21B55E49" w14:textId="77777777" w:rsidR="00876669" w:rsidRPr="003136B5" w:rsidRDefault="00876669" w:rsidP="0052087C">
            <w:pPr>
              <w:jc w:val="both"/>
              <w:rPr>
                <w:rFonts w:ascii="Times New Roman" w:hAnsi="Times New Roman"/>
                <w:lang w:val="uk-UA"/>
              </w:rPr>
            </w:pPr>
            <w:r w:rsidRPr="003136B5">
              <w:rPr>
                <w:rFonts w:ascii="Times New Roman" w:hAnsi="Times New Roman"/>
                <w:lang w:val="uk-UA"/>
              </w:rPr>
              <w:t xml:space="preserve">в АТ </w:t>
            </w:r>
          </w:p>
          <w:p w14:paraId="45EEEBB7" w14:textId="77777777" w:rsidR="00876669" w:rsidRPr="003136B5" w:rsidRDefault="00876669" w:rsidP="0052087C">
            <w:pPr>
              <w:jc w:val="both"/>
              <w:rPr>
                <w:rFonts w:ascii="Times New Roman" w:hAnsi="Times New Roman"/>
                <w:color w:val="1F1F1F"/>
                <w:lang w:val="uk-UA"/>
              </w:rPr>
            </w:pPr>
            <w:proofErr w:type="spellStart"/>
            <w:r w:rsidRPr="003136B5">
              <w:rPr>
                <w:rFonts w:ascii="Times New Roman" w:hAnsi="Times New Roman"/>
                <w:lang w:val="uk-UA"/>
              </w:rPr>
              <w:t>Тел</w:t>
            </w:r>
            <w:proofErr w:type="spellEnd"/>
            <w:r w:rsidRPr="003136B5">
              <w:rPr>
                <w:rFonts w:ascii="Times New Roman" w:hAnsi="Times New Roman"/>
                <w:lang w:val="uk-UA"/>
              </w:rPr>
              <w:t xml:space="preserve">./факс </w:t>
            </w:r>
          </w:p>
          <w:p w14:paraId="79D5931C" w14:textId="77777777" w:rsidR="00876669" w:rsidRPr="003136B5" w:rsidRDefault="00876669" w:rsidP="0052087C">
            <w:pPr>
              <w:jc w:val="both"/>
              <w:rPr>
                <w:rFonts w:ascii="Times New Roman" w:hAnsi="Times New Roman"/>
                <w:color w:val="1F1F1F"/>
                <w:lang w:val="uk-UA"/>
              </w:rPr>
            </w:pPr>
            <w:r w:rsidRPr="003136B5">
              <w:rPr>
                <w:rFonts w:ascii="Times New Roman" w:hAnsi="Times New Roman"/>
                <w:color w:val="1F1F1F"/>
                <w:lang w:val="uk-UA"/>
              </w:rPr>
              <w:lastRenderedPageBreak/>
              <w:t>E-</w:t>
            </w:r>
            <w:proofErr w:type="spellStart"/>
            <w:r w:rsidRPr="003136B5">
              <w:rPr>
                <w:rFonts w:ascii="Times New Roman" w:hAnsi="Times New Roman"/>
                <w:color w:val="1F1F1F"/>
                <w:lang w:val="uk-UA"/>
              </w:rPr>
              <w:t>mail</w:t>
            </w:r>
            <w:proofErr w:type="spellEnd"/>
            <w:r w:rsidRPr="003136B5">
              <w:rPr>
                <w:rFonts w:ascii="Times New Roman" w:hAnsi="Times New Roman"/>
                <w:color w:val="1F1F1F"/>
                <w:lang w:val="uk-UA"/>
              </w:rPr>
              <w:t xml:space="preserve">: </w:t>
            </w:r>
          </w:p>
          <w:p w14:paraId="11798BE4" w14:textId="77777777" w:rsidR="00876669" w:rsidRPr="003136B5" w:rsidRDefault="00876669" w:rsidP="0052087C">
            <w:pPr>
              <w:jc w:val="both"/>
              <w:rPr>
                <w:rFonts w:ascii="Times New Roman" w:hAnsi="Times New Roman"/>
                <w:b/>
                <w:lang w:val="uk-UA"/>
              </w:rPr>
            </w:pPr>
          </w:p>
          <w:p w14:paraId="7EF860E6" w14:textId="77777777" w:rsidR="00876669" w:rsidRPr="003136B5" w:rsidRDefault="00876669" w:rsidP="0052087C">
            <w:pPr>
              <w:jc w:val="both"/>
              <w:rPr>
                <w:rFonts w:ascii="Times New Roman" w:hAnsi="Times New Roman"/>
                <w:b/>
                <w:lang w:val="uk-UA"/>
              </w:rPr>
            </w:pPr>
          </w:p>
          <w:p w14:paraId="19AA44CE" w14:textId="77777777" w:rsidR="00876669" w:rsidRPr="003136B5" w:rsidRDefault="00876669" w:rsidP="0052087C">
            <w:pPr>
              <w:rPr>
                <w:rFonts w:ascii="Times New Roman" w:hAnsi="Times New Roman"/>
                <w:b/>
                <w:lang w:val="uk-UA"/>
              </w:rPr>
            </w:pPr>
            <w:r w:rsidRPr="003136B5">
              <w:rPr>
                <w:rFonts w:ascii="Times New Roman" w:hAnsi="Times New Roman"/>
                <w:b/>
                <w:lang w:val="uk-UA"/>
              </w:rPr>
              <w:t xml:space="preserve">_________________________  / </w:t>
            </w:r>
          </w:p>
          <w:p w14:paraId="341E4005" w14:textId="77777777" w:rsidR="00876669" w:rsidRPr="003136B5" w:rsidRDefault="00876669" w:rsidP="0052087C">
            <w:pPr>
              <w:rPr>
                <w:rFonts w:ascii="Times New Roman" w:hAnsi="Times New Roman"/>
                <w:lang w:val="uk-UA"/>
              </w:rPr>
            </w:pPr>
            <w:r w:rsidRPr="003136B5">
              <w:rPr>
                <w:rFonts w:ascii="Times New Roman" w:hAnsi="Times New Roman"/>
                <w:lang w:val="uk-UA"/>
              </w:rPr>
              <w:t xml:space="preserve">                              </w:t>
            </w:r>
            <w:proofErr w:type="spellStart"/>
            <w:r w:rsidRPr="003136B5">
              <w:rPr>
                <w:rFonts w:ascii="Times New Roman" w:hAnsi="Times New Roman"/>
                <w:lang w:val="uk-UA"/>
              </w:rPr>
              <w:t>м.п</w:t>
            </w:r>
            <w:proofErr w:type="spellEnd"/>
            <w:r w:rsidRPr="003136B5">
              <w:rPr>
                <w:rFonts w:ascii="Times New Roman" w:hAnsi="Times New Roman"/>
                <w:lang w:val="uk-UA"/>
              </w:rPr>
              <w:t>.</w:t>
            </w:r>
          </w:p>
          <w:p w14:paraId="078AC79A" w14:textId="77777777" w:rsidR="00876669" w:rsidRPr="003136B5" w:rsidRDefault="00876669" w:rsidP="0052087C">
            <w:pPr>
              <w:jc w:val="both"/>
              <w:rPr>
                <w:rFonts w:ascii="Times New Roman" w:hAnsi="Times New Roman"/>
                <w:b/>
                <w:bCs/>
                <w:color w:val="000000"/>
                <w:lang w:val="uk-UA"/>
              </w:rPr>
            </w:pPr>
          </w:p>
        </w:tc>
        <w:tc>
          <w:tcPr>
            <w:tcW w:w="3969" w:type="dxa"/>
          </w:tcPr>
          <w:p w14:paraId="721812DE" w14:textId="77777777" w:rsidR="00876669" w:rsidRPr="00097129"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lastRenderedPageBreak/>
              <w:t>ПОКУПЕЦЬ</w:t>
            </w:r>
          </w:p>
          <w:p w14:paraId="2098CA22"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lang w:val="uk-UA"/>
              </w:rPr>
              <w:t>КНП  «Центр первинної медико-санітарної  допомоги № 1» Краматорської міської ради</w:t>
            </w:r>
          </w:p>
          <w:p w14:paraId="208F3B04"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31D7D8ED"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40A9D915"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4EF9E46D" w14:textId="77777777" w:rsidR="00876669" w:rsidRPr="003136B5" w:rsidRDefault="00876669" w:rsidP="0052087C">
            <w:pPr>
              <w:spacing w:line="240" w:lineRule="atLeast"/>
              <w:rPr>
                <w:rFonts w:ascii="Times New Roman" w:hAnsi="Times New Roman"/>
              </w:rPr>
            </w:pPr>
            <w:r w:rsidRPr="003136B5">
              <w:rPr>
                <w:rFonts w:ascii="Times New Roman" w:hAnsi="Times New Roman"/>
              </w:rPr>
              <w:lastRenderedPageBreak/>
              <w:t xml:space="preserve">ЄДРПОУ 37944301, ІПН 379443005153                                                                                       </w:t>
            </w:r>
          </w:p>
          <w:p w14:paraId="63BD15B8"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67F711CD"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0C72DD23"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5"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2D9A3E4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1153732C"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497628DD"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w:t>
            </w:r>
            <w:r>
              <w:rPr>
                <w:rFonts w:ascii="Times New Roman" w:hAnsi="Times New Roman"/>
                <w:b/>
                <w:lang w:val="uk-UA"/>
              </w:rPr>
              <w:t xml:space="preserve">                                     </w:t>
            </w:r>
            <w:r w:rsidRPr="003136B5">
              <w:rPr>
                <w:rFonts w:ascii="Times New Roman" w:hAnsi="Times New Roman"/>
                <w:b/>
              </w:rPr>
              <w:t>/О. Б. Власенко/</w:t>
            </w:r>
          </w:p>
          <w:p w14:paraId="1D4B7489" w14:textId="44BA02DA" w:rsidR="00876669" w:rsidRPr="001F5751" w:rsidRDefault="00876669" w:rsidP="001F5751">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tc>
      </w:tr>
    </w:tbl>
    <w:p w14:paraId="27E52407" w14:textId="555A9B38" w:rsidR="00876669" w:rsidRPr="002D6642" w:rsidRDefault="00876669" w:rsidP="00876669">
      <w:pPr>
        <w:jc w:val="both"/>
        <w:rPr>
          <w:rFonts w:ascii="Times New Roman" w:hAnsi="Times New Roman"/>
          <w:b/>
          <w:bCs/>
          <w:color w:val="000000"/>
        </w:rPr>
      </w:pPr>
    </w:p>
    <w:p w14:paraId="1CA3F2F7" w14:textId="2AEA6569" w:rsidR="00876669" w:rsidRPr="003136B5" w:rsidRDefault="00876669" w:rsidP="00876669">
      <w:pPr>
        <w:jc w:val="center"/>
        <w:rPr>
          <w:rFonts w:ascii="Times New Roman" w:hAnsi="Times New Roman"/>
          <w:b/>
          <w:bCs/>
          <w:color w:val="000000"/>
          <w:lang w:val="uk-UA"/>
        </w:rPr>
      </w:pPr>
      <w:r w:rsidRPr="003136B5">
        <w:rPr>
          <w:rFonts w:ascii="Times New Roman" w:hAnsi="Times New Roman"/>
          <w:b/>
          <w:bCs/>
          <w:color w:val="000000"/>
          <w:lang w:val="uk-UA"/>
        </w:rPr>
        <w:t xml:space="preserve">Специфікація № 1 до </w:t>
      </w:r>
      <w:r w:rsidR="00DD4960">
        <w:rPr>
          <w:rFonts w:ascii="Times New Roman" w:hAnsi="Times New Roman"/>
          <w:b/>
          <w:bCs/>
          <w:color w:val="000000"/>
          <w:lang w:val="uk-UA"/>
        </w:rPr>
        <w:t xml:space="preserve">Договору поставки продукції від                      </w:t>
      </w:r>
      <w:r w:rsidRPr="003136B5">
        <w:rPr>
          <w:rFonts w:ascii="Times New Roman" w:hAnsi="Times New Roman"/>
          <w:b/>
          <w:bCs/>
          <w:color w:val="000000"/>
          <w:lang w:val="uk-UA"/>
        </w:rPr>
        <w:t>.202</w:t>
      </w:r>
      <w:r w:rsidR="00121735">
        <w:rPr>
          <w:rFonts w:ascii="Times New Roman" w:hAnsi="Times New Roman"/>
          <w:b/>
          <w:bCs/>
          <w:color w:val="000000"/>
          <w:lang w:val="uk-UA"/>
        </w:rPr>
        <w:t>4</w:t>
      </w:r>
      <w:r w:rsidRPr="003136B5">
        <w:rPr>
          <w:rFonts w:ascii="Times New Roman" w:hAnsi="Times New Roman"/>
          <w:b/>
          <w:bCs/>
          <w:color w:val="000000"/>
          <w:lang w:val="uk-UA"/>
        </w:rPr>
        <w:t xml:space="preserve"> року</w:t>
      </w:r>
    </w:p>
    <w:p w14:paraId="58ACC013" w14:textId="77777777" w:rsidR="00876669" w:rsidRPr="003136B5" w:rsidRDefault="00876669" w:rsidP="00876669">
      <w:pPr>
        <w:jc w:val="both"/>
        <w:rPr>
          <w:rFonts w:ascii="Times New Roman" w:hAnsi="Times New Roman"/>
          <w:bCs/>
          <w:color w:val="000000"/>
          <w:lang w:val="uk-UA"/>
        </w:rPr>
      </w:pPr>
    </w:p>
    <w:p w14:paraId="5E1DB9DD" w14:textId="670D210C" w:rsidR="00876669" w:rsidRPr="00882C07" w:rsidRDefault="00DD4960" w:rsidP="00882C07">
      <w:pPr>
        <w:ind w:right="-286"/>
        <w:jc w:val="both"/>
        <w:rPr>
          <w:rFonts w:ascii="Times New Roman" w:hAnsi="Times New Roman"/>
          <w:color w:val="000000"/>
          <w:lang w:val="uk-UA"/>
        </w:rPr>
      </w:pPr>
      <w:r>
        <w:rPr>
          <w:rFonts w:ascii="Times New Roman" w:hAnsi="Times New Roman"/>
          <w:color w:val="000000"/>
          <w:lang w:val="uk-UA"/>
        </w:rPr>
        <w:t>м.</w:t>
      </w:r>
      <w:r w:rsidR="00876669" w:rsidRPr="003136B5">
        <w:rPr>
          <w:rFonts w:ascii="Times New Roman" w:hAnsi="Times New Roman"/>
          <w:color w:val="000000"/>
          <w:lang w:val="uk-UA"/>
        </w:rPr>
        <w:t xml:space="preserve"> Краматорськ </w:t>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876669" w:rsidRPr="003136B5">
        <w:rPr>
          <w:rFonts w:ascii="Times New Roman" w:hAnsi="Times New Roman"/>
          <w:color w:val="000000"/>
          <w:lang w:val="uk-UA"/>
        </w:rPr>
        <w:tab/>
      </w:r>
      <w:r w:rsidR="00D6133F">
        <w:rPr>
          <w:rFonts w:ascii="Times New Roman" w:hAnsi="Times New Roman"/>
          <w:color w:val="000000"/>
          <w:lang w:val="uk-UA"/>
        </w:rPr>
        <w:t xml:space="preserve">                      «____»__________</w:t>
      </w:r>
      <w:r w:rsidR="00876669" w:rsidRPr="003136B5">
        <w:rPr>
          <w:rFonts w:ascii="Times New Roman" w:hAnsi="Times New Roman"/>
          <w:color w:val="000000"/>
          <w:lang w:val="uk-UA"/>
        </w:rPr>
        <w:t>202</w:t>
      </w:r>
      <w:r w:rsidR="00121735">
        <w:rPr>
          <w:rFonts w:ascii="Times New Roman" w:hAnsi="Times New Roman"/>
          <w:color w:val="000000"/>
          <w:lang w:val="uk-UA"/>
        </w:rPr>
        <w:t>4</w:t>
      </w:r>
      <w:r w:rsidR="00876669" w:rsidRPr="003136B5">
        <w:rPr>
          <w:rFonts w:ascii="Times New Roman" w:hAnsi="Times New Roman"/>
          <w:color w:val="000000"/>
          <w:lang w:val="uk-UA"/>
        </w:rPr>
        <w:t xml:space="preserve"> р.</w:t>
      </w:r>
    </w:p>
    <w:p w14:paraId="3570366B" w14:textId="024AB79D" w:rsidR="00876669" w:rsidRPr="003136B5" w:rsidRDefault="00876669" w:rsidP="00876669">
      <w:pPr>
        <w:pStyle w:val="af3"/>
        <w:jc w:val="both"/>
        <w:rPr>
          <w:rFonts w:ascii="Times New Roman" w:hAnsi="Times New Roman"/>
          <w:lang w:val="uk-UA"/>
        </w:rPr>
      </w:pPr>
      <w:r w:rsidRPr="003136B5">
        <w:rPr>
          <w:rFonts w:ascii="Times New Roman" w:hAnsi="Times New Roman"/>
          <w:b/>
          <w:lang w:val="uk-UA"/>
        </w:rPr>
        <w:t xml:space="preserve"> --------------------------------------------------------------------------------------------------------------------------------------(  Продавець),</w:t>
      </w:r>
      <w:r w:rsidRPr="003136B5">
        <w:rPr>
          <w:rFonts w:ascii="Times New Roman" w:hAnsi="Times New Roman"/>
          <w:bCs/>
          <w:color w:val="000000"/>
          <w:lang w:val="uk-UA"/>
        </w:rPr>
        <w:t xml:space="preserve">в особі </w:t>
      </w:r>
      <w:r w:rsidR="00F82108">
        <w:rPr>
          <w:rFonts w:ascii="Times New Roman" w:hAnsi="Times New Roman"/>
          <w:bCs/>
          <w:color w:val="000000"/>
          <w:lang w:val="uk-UA"/>
        </w:rPr>
        <w:t>________________</w:t>
      </w:r>
      <w:r w:rsidRPr="003136B5">
        <w:rPr>
          <w:rFonts w:ascii="Times New Roman" w:hAnsi="Times New Roman"/>
          <w:bCs/>
          <w:color w:val="000000"/>
          <w:lang w:val="uk-UA"/>
        </w:rPr>
        <w:t xml:space="preserve"> який діє на підставі </w:t>
      </w:r>
      <w:r w:rsidR="00F82108">
        <w:rPr>
          <w:rFonts w:ascii="Times New Roman" w:hAnsi="Times New Roman"/>
          <w:bCs/>
          <w:color w:val="000000"/>
          <w:lang w:val="uk-UA"/>
        </w:rPr>
        <w:t>_________________-</w:t>
      </w:r>
      <w:r w:rsidRPr="003136B5">
        <w:rPr>
          <w:rFonts w:ascii="Times New Roman" w:hAnsi="Times New Roman"/>
          <w:bCs/>
          <w:color w:val="000000"/>
          <w:lang w:val="uk-UA"/>
        </w:rPr>
        <w:t>, з однієї сторони, та</w:t>
      </w:r>
    </w:p>
    <w:p w14:paraId="5133E571" w14:textId="40ADA855" w:rsidR="00876669" w:rsidRPr="00E276FF" w:rsidRDefault="00876669" w:rsidP="00E276FF">
      <w:pPr>
        <w:jc w:val="both"/>
        <w:textAlignment w:val="baseline"/>
        <w:rPr>
          <w:rFonts w:ascii="Times New Roman" w:hAnsi="Times New Roman"/>
          <w:b/>
          <w:bCs/>
          <w:lang w:val="uk-UA"/>
        </w:rPr>
      </w:pPr>
      <w:r w:rsidRPr="003136B5">
        <w:rPr>
          <w:rFonts w:ascii="Times New Roman" w:hAnsi="Times New Roman"/>
          <w:b/>
          <w:color w:val="000000"/>
          <w:lang w:val="uk-UA"/>
        </w:rPr>
        <w:t xml:space="preserve"> Комунальне некомерційне підприємство «Центр первинної медико-санітарної допомоги №1» Краматорської міської ради,(Покупець),</w:t>
      </w:r>
      <w:r w:rsidRPr="003136B5">
        <w:rPr>
          <w:rFonts w:ascii="Times New Roman" w:hAnsi="Times New Roman"/>
          <w:color w:val="000000"/>
          <w:lang w:val="uk-UA"/>
        </w:rPr>
        <w:t xml:space="preserve">   в особі генерального  директора  Олександра ВЛАСЕНКА, який діє на підставі Статуту, з іншої сторони (далі разом – Сторони), уклали цю Специфікацію № 1 до До</w:t>
      </w:r>
      <w:r w:rsidR="00D6133F">
        <w:rPr>
          <w:rFonts w:ascii="Times New Roman" w:hAnsi="Times New Roman"/>
          <w:color w:val="000000"/>
          <w:lang w:val="uk-UA"/>
        </w:rPr>
        <w:t xml:space="preserve">говору поставки продукції </w:t>
      </w:r>
      <w:r w:rsidRPr="003136B5">
        <w:rPr>
          <w:rFonts w:ascii="Times New Roman" w:hAnsi="Times New Roman"/>
          <w:color w:val="000000"/>
          <w:lang w:val="uk-UA"/>
        </w:rPr>
        <w:t xml:space="preserve">(далі – «Специфікація») про наступне: </w:t>
      </w:r>
    </w:p>
    <w:p w14:paraId="4EF5F65E" w14:textId="395D5FE4" w:rsidR="00876669" w:rsidRPr="003136B5" w:rsidRDefault="00876669" w:rsidP="00876669">
      <w:pPr>
        <w:numPr>
          <w:ilvl w:val="0"/>
          <w:numId w:val="29"/>
        </w:numPr>
        <w:spacing w:after="0" w:line="240" w:lineRule="auto"/>
        <w:ind w:left="0" w:firstLine="0"/>
        <w:jc w:val="both"/>
        <w:rPr>
          <w:rFonts w:ascii="Times New Roman" w:hAnsi="Times New Roman"/>
          <w:color w:val="000000"/>
          <w:lang w:val="uk-UA"/>
        </w:rPr>
      </w:pPr>
      <w:r w:rsidRPr="003136B5">
        <w:rPr>
          <w:rFonts w:ascii="Times New Roman" w:hAnsi="Times New Roman"/>
          <w:color w:val="000000"/>
          <w:lang w:val="uk-UA"/>
        </w:rPr>
        <w:t>Сторони погодили наступні найменування, кількість, ціну товарів:</w:t>
      </w:r>
      <w:r w:rsidRPr="003136B5">
        <w:rPr>
          <w:rFonts w:ascii="Times New Roman" w:hAnsi="Times New Roman"/>
          <w:b/>
          <w:bCs/>
          <w:color w:val="000000"/>
          <w:lang w:val="uk-UA"/>
        </w:rPr>
        <w:t xml:space="preserve"> </w:t>
      </w:r>
    </w:p>
    <w:p w14:paraId="184F8660" w14:textId="77777777" w:rsidR="00D6133F" w:rsidRPr="003136B5" w:rsidRDefault="00876669" w:rsidP="00876669">
      <w:pPr>
        <w:pStyle w:val="a5"/>
        <w:spacing w:after="0" w:line="240" w:lineRule="auto"/>
        <w:ind w:left="0"/>
        <w:rPr>
          <w:rFonts w:ascii="Times New Roman" w:hAnsi="Times New Roman"/>
          <w:color w:val="000000"/>
          <w:lang w:val="uk-UA"/>
        </w:rPr>
      </w:pPr>
      <w:r w:rsidRPr="003136B5">
        <w:rPr>
          <w:rFonts w:ascii="Times New Roman" w:hAnsi="Times New Roman"/>
          <w:color w:val="000000"/>
          <w:lang w:val="uk-UA"/>
        </w:rPr>
        <w:t xml:space="preserve"> </w:t>
      </w: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5"/>
        <w:gridCol w:w="3675"/>
        <w:gridCol w:w="1125"/>
        <w:gridCol w:w="2565"/>
        <w:gridCol w:w="1710"/>
      </w:tblGrid>
      <w:tr w:rsidR="00D6133F" w14:paraId="6A6970C7"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3DE2DF8D" w14:textId="77777777" w:rsidR="00D6133F" w:rsidRDefault="00D6133F" w:rsidP="00B9664F">
            <w:pPr>
              <w:spacing w:after="150"/>
              <w:jc w:val="center"/>
              <w:rPr>
                <w:rFonts w:ascii="Times New Roman" w:hAnsi="Times New Roman"/>
              </w:rPr>
            </w:pPr>
            <w:r>
              <w:rPr>
                <w:rFonts w:ascii="Times New Roman" w:hAnsi="Times New Roman"/>
              </w:rPr>
              <w:t>№ п/п</w:t>
            </w:r>
          </w:p>
        </w:tc>
        <w:tc>
          <w:tcPr>
            <w:tcW w:w="3675" w:type="dxa"/>
            <w:tcBorders>
              <w:top w:val="outset" w:sz="6" w:space="0" w:color="auto"/>
              <w:left w:val="outset" w:sz="6" w:space="0" w:color="auto"/>
              <w:bottom w:val="outset" w:sz="6" w:space="0" w:color="auto"/>
              <w:right w:val="outset" w:sz="6" w:space="0" w:color="auto"/>
            </w:tcBorders>
          </w:tcPr>
          <w:p w14:paraId="43A6FEEC" w14:textId="77777777" w:rsidR="00D6133F" w:rsidRDefault="00D6133F" w:rsidP="00B9664F">
            <w:pPr>
              <w:spacing w:after="150"/>
              <w:rPr>
                <w:rFonts w:ascii="Times New Roman" w:hAnsi="Times New Roman"/>
              </w:rPr>
            </w:pPr>
            <w:r>
              <w:rPr>
                <w:rFonts w:ascii="Times New Roman" w:hAnsi="Times New Roman"/>
              </w:rPr>
              <w:t> </w:t>
            </w:r>
          </w:p>
          <w:p w14:paraId="788E8C08" w14:textId="77777777" w:rsidR="00D6133F" w:rsidRDefault="00D6133F" w:rsidP="00B9664F">
            <w:pPr>
              <w:spacing w:after="150"/>
              <w:jc w:val="center"/>
              <w:rPr>
                <w:rFonts w:ascii="Times New Roman" w:hAnsi="Times New Roman"/>
              </w:rPr>
            </w:pPr>
            <w:r>
              <w:rPr>
                <w:rFonts w:ascii="Times New Roman" w:hAnsi="Times New Roman"/>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tcPr>
          <w:p w14:paraId="0F9F091E" w14:textId="77777777" w:rsidR="00D6133F" w:rsidRDefault="00D6133F" w:rsidP="00B9664F">
            <w:pPr>
              <w:spacing w:after="150"/>
              <w:jc w:val="center"/>
              <w:rPr>
                <w:rFonts w:ascii="Times New Roman" w:hAnsi="Times New Roman"/>
              </w:rPr>
            </w:pPr>
            <w:proofErr w:type="spellStart"/>
            <w:r>
              <w:rPr>
                <w:rFonts w:ascii="Times New Roman" w:hAnsi="Times New Roman"/>
              </w:rPr>
              <w:t>Кіл-сть</w:t>
            </w:r>
            <w:proofErr w:type="spellEnd"/>
          </w:p>
          <w:p w14:paraId="632D8143" w14:textId="77777777" w:rsidR="00D6133F" w:rsidRDefault="00D6133F" w:rsidP="00B9664F">
            <w:pPr>
              <w:spacing w:after="150"/>
              <w:jc w:val="center"/>
              <w:rPr>
                <w:rFonts w:ascii="Times New Roman" w:hAnsi="Times New Roman"/>
              </w:rPr>
            </w:pPr>
            <w:r>
              <w:rPr>
                <w:rFonts w:ascii="Times New Roman" w:hAnsi="Times New Roman"/>
              </w:rPr>
              <w:t>Товару</w:t>
            </w:r>
          </w:p>
        </w:tc>
        <w:tc>
          <w:tcPr>
            <w:tcW w:w="2565" w:type="dxa"/>
            <w:tcBorders>
              <w:top w:val="outset" w:sz="6" w:space="0" w:color="auto"/>
              <w:left w:val="outset" w:sz="6" w:space="0" w:color="auto"/>
              <w:bottom w:val="outset" w:sz="6" w:space="0" w:color="auto"/>
              <w:right w:val="outset" w:sz="6" w:space="0" w:color="auto"/>
            </w:tcBorders>
          </w:tcPr>
          <w:p w14:paraId="63C4DE79" w14:textId="77777777" w:rsidR="00D6133F" w:rsidRDefault="00D6133F" w:rsidP="00B9664F">
            <w:pPr>
              <w:spacing w:after="150"/>
              <w:jc w:val="center"/>
              <w:rPr>
                <w:rFonts w:ascii="Times New Roman" w:hAnsi="Times New Roman"/>
              </w:rPr>
            </w:pPr>
            <w:proofErr w:type="spellStart"/>
            <w:r>
              <w:rPr>
                <w:rFonts w:ascii="Times New Roman" w:hAnsi="Times New Roman"/>
              </w:rPr>
              <w:t>Ціна</w:t>
            </w:r>
            <w:proofErr w:type="spellEnd"/>
            <w:r>
              <w:rPr>
                <w:rFonts w:ascii="Times New Roman" w:hAnsi="Times New Roman"/>
              </w:rPr>
              <w:t xml:space="preserve"> за </w:t>
            </w:r>
            <w:proofErr w:type="spellStart"/>
            <w:r>
              <w:rPr>
                <w:rFonts w:ascii="Times New Roman" w:hAnsi="Times New Roman"/>
              </w:rPr>
              <w:t>одиницю</w:t>
            </w:r>
            <w:proofErr w:type="spellEnd"/>
            <w:r>
              <w:rPr>
                <w:rFonts w:ascii="Times New Roman" w:hAnsi="Times New Roman"/>
              </w:rPr>
              <w:t xml:space="preserve"> без ПДВ (грн.)</w:t>
            </w:r>
          </w:p>
          <w:p w14:paraId="1297C0D2" w14:textId="77777777" w:rsidR="00D6133F" w:rsidRDefault="00D6133F" w:rsidP="00B9664F">
            <w:pPr>
              <w:spacing w:after="150"/>
              <w:jc w:val="center"/>
              <w:rPr>
                <w:rFonts w:ascii="Times New Roman" w:hAnsi="Times New Roman"/>
              </w:rPr>
            </w:pPr>
            <w:r>
              <w:rPr>
                <w:rFonts w:ascii="Times New Roman" w:hAnsi="Times New Roman"/>
              </w:rPr>
              <w:t> </w:t>
            </w:r>
          </w:p>
        </w:tc>
        <w:tc>
          <w:tcPr>
            <w:tcW w:w="1710" w:type="dxa"/>
            <w:tcBorders>
              <w:top w:val="outset" w:sz="6" w:space="0" w:color="auto"/>
              <w:left w:val="outset" w:sz="6" w:space="0" w:color="auto"/>
              <w:bottom w:val="outset" w:sz="6" w:space="0" w:color="auto"/>
              <w:right w:val="outset" w:sz="6" w:space="0" w:color="auto"/>
            </w:tcBorders>
          </w:tcPr>
          <w:p w14:paraId="62CCEB3D" w14:textId="77777777" w:rsidR="00D6133F" w:rsidRDefault="00D6133F" w:rsidP="00B9664F">
            <w:pPr>
              <w:spacing w:after="150"/>
              <w:jc w:val="center"/>
              <w:rPr>
                <w:rFonts w:ascii="Times New Roman" w:hAnsi="Times New Roman"/>
              </w:rPr>
            </w:pPr>
            <w:proofErr w:type="spellStart"/>
            <w:r>
              <w:rPr>
                <w:rFonts w:ascii="Times New Roman" w:hAnsi="Times New Roman"/>
              </w:rPr>
              <w:t>Загальна</w:t>
            </w:r>
            <w:proofErr w:type="spellEnd"/>
            <w:r>
              <w:rPr>
                <w:rFonts w:ascii="Times New Roman" w:hAnsi="Times New Roman"/>
              </w:rPr>
              <w:t xml:space="preserve"> </w:t>
            </w:r>
            <w:proofErr w:type="spellStart"/>
            <w:r>
              <w:rPr>
                <w:rFonts w:ascii="Times New Roman" w:hAnsi="Times New Roman"/>
              </w:rPr>
              <w:t>вартість</w:t>
            </w:r>
            <w:proofErr w:type="spellEnd"/>
            <w:r>
              <w:rPr>
                <w:rFonts w:ascii="Times New Roman" w:hAnsi="Times New Roman"/>
              </w:rPr>
              <w:t xml:space="preserve"> без ПДВ (грн.)</w:t>
            </w:r>
          </w:p>
        </w:tc>
      </w:tr>
      <w:tr w:rsidR="00D6133F" w14:paraId="6A134605" w14:textId="77777777" w:rsidTr="00B9664F">
        <w:trPr>
          <w:jc w:val="center"/>
        </w:trPr>
        <w:tc>
          <w:tcPr>
            <w:tcW w:w="675" w:type="dxa"/>
            <w:tcBorders>
              <w:top w:val="outset" w:sz="6" w:space="0" w:color="auto"/>
              <w:left w:val="outset" w:sz="6" w:space="0" w:color="auto"/>
              <w:bottom w:val="outset" w:sz="6" w:space="0" w:color="auto"/>
              <w:right w:val="outset" w:sz="6" w:space="0" w:color="auto"/>
            </w:tcBorders>
          </w:tcPr>
          <w:p w14:paraId="6A187887" w14:textId="192EE4A0" w:rsidR="00D6133F" w:rsidRDefault="00D6133F" w:rsidP="00B9664F">
            <w:pPr>
              <w:spacing w:after="150"/>
              <w:rPr>
                <w:rFonts w:ascii="Times New Roman" w:hAnsi="Times New Roman"/>
                <w:lang w:val="uk-UA"/>
              </w:rPr>
            </w:pPr>
          </w:p>
        </w:tc>
        <w:tc>
          <w:tcPr>
            <w:tcW w:w="3675" w:type="dxa"/>
            <w:tcBorders>
              <w:top w:val="outset" w:sz="6" w:space="0" w:color="auto"/>
              <w:left w:val="outset" w:sz="6" w:space="0" w:color="auto"/>
              <w:bottom w:val="outset" w:sz="6" w:space="0" w:color="auto"/>
              <w:right w:val="outset" w:sz="6" w:space="0" w:color="auto"/>
            </w:tcBorders>
            <w:vAlign w:val="center"/>
          </w:tcPr>
          <w:p w14:paraId="47D4C502" w14:textId="54B404F4" w:rsidR="00D6133F" w:rsidRPr="00B9411A" w:rsidRDefault="00D6133F" w:rsidP="00B9664F">
            <w:pPr>
              <w:spacing w:after="150"/>
              <w:rPr>
                <w:rFonts w:ascii="Times New Roman" w:hAnsi="Times New Roman"/>
                <w:lang w:val="uk-UA"/>
              </w:rPr>
            </w:pPr>
          </w:p>
        </w:tc>
        <w:tc>
          <w:tcPr>
            <w:tcW w:w="1125" w:type="dxa"/>
            <w:tcBorders>
              <w:top w:val="outset" w:sz="6" w:space="0" w:color="auto"/>
              <w:left w:val="outset" w:sz="6" w:space="0" w:color="auto"/>
              <w:bottom w:val="outset" w:sz="6" w:space="0" w:color="auto"/>
              <w:right w:val="outset" w:sz="6" w:space="0" w:color="auto"/>
            </w:tcBorders>
            <w:vAlign w:val="center"/>
          </w:tcPr>
          <w:p w14:paraId="4896C221" w14:textId="04FC0E0F" w:rsidR="00D6133F" w:rsidRDefault="00D6133F" w:rsidP="00B9664F">
            <w:pPr>
              <w:spacing w:after="150"/>
              <w:rPr>
                <w:rFonts w:ascii="Times New Roman" w:hAnsi="Times New Roman"/>
              </w:rPr>
            </w:pPr>
          </w:p>
        </w:tc>
        <w:tc>
          <w:tcPr>
            <w:tcW w:w="2565" w:type="dxa"/>
            <w:tcBorders>
              <w:top w:val="outset" w:sz="6" w:space="0" w:color="auto"/>
              <w:left w:val="outset" w:sz="6" w:space="0" w:color="auto"/>
              <w:bottom w:val="outset" w:sz="6" w:space="0" w:color="auto"/>
              <w:right w:val="outset" w:sz="6" w:space="0" w:color="auto"/>
            </w:tcBorders>
          </w:tcPr>
          <w:p w14:paraId="5AA2551D" w14:textId="4C8427EA" w:rsidR="00D6133F" w:rsidRDefault="00D6133F" w:rsidP="00B9664F">
            <w:pPr>
              <w:spacing w:after="150"/>
              <w:rPr>
                <w:rFonts w:ascii="Times New Roman" w:hAnsi="Times New Roman"/>
              </w:rPr>
            </w:pPr>
          </w:p>
        </w:tc>
        <w:tc>
          <w:tcPr>
            <w:tcW w:w="1710" w:type="dxa"/>
            <w:tcBorders>
              <w:top w:val="outset" w:sz="6" w:space="0" w:color="auto"/>
              <w:left w:val="outset" w:sz="6" w:space="0" w:color="auto"/>
              <w:bottom w:val="outset" w:sz="6" w:space="0" w:color="auto"/>
              <w:right w:val="outset" w:sz="6" w:space="0" w:color="auto"/>
            </w:tcBorders>
            <w:vAlign w:val="bottom"/>
          </w:tcPr>
          <w:p w14:paraId="20A80D4F" w14:textId="4D18D3DA" w:rsidR="00D6133F" w:rsidRDefault="00D6133F" w:rsidP="00B9664F">
            <w:pPr>
              <w:spacing w:after="150"/>
              <w:rPr>
                <w:rFonts w:ascii="Times New Roman" w:hAnsi="Times New Roman"/>
              </w:rPr>
            </w:pPr>
          </w:p>
        </w:tc>
      </w:tr>
      <w:tr w:rsidR="00D6133F" w14:paraId="6C739B2F"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0072221C" w14:textId="77777777" w:rsidR="00D6133F" w:rsidRDefault="00D6133F" w:rsidP="00B9664F">
            <w:pPr>
              <w:spacing w:after="150"/>
              <w:rPr>
                <w:rFonts w:ascii="Times New Roman" w:hAnsi="Times New Roman"/>
              </w:rPr>
            </w:pPr>
            <w:r>
              <w:rPr>
                <w:rFonts w:ascii="Times New Roman" w:hAnsi="Times New Roman"/>
                <w:b/>
                <w:bCs/>
              </w:rPr>
              <w:t>РАЗОМ без ПДВ:</w:t>
            </w:r>
          </w:p>
        </w:tc>
        <w:tc>
          <w:tcPr>
            <w:tcW w:w="1710" w:type="dxa"/>
            <w:tcBorders>
              <w:top w:val="outset" w:sz="6" w:space="0" w:color="auto"/>
              <w:left w:val="outset" w:sz="6" w:space="0" w:color="auto"/>
              <w:bottom w:val="outset" w:sz="6" w:space="0" w:color="auto"/>
              <w:right w:val="outset" w:sz="6" w:space="0" w:color="auto"/>
            </w:tcBorders>
          </w:tcPr>
          <w:p w14:paraId="35933C0D" w14:textId="145ECCDB" w:rsidR="00D6133F" w:rsidRDefault="00D6133F" w:rsidP="00B9664F">
            <w:pPr>
              <w:spacing w:after="150"/>
              <w:rPr>
                <w:rFonts w:ascii="Times New Roman" w:hAnsi="Times New Roman"/>
              </w:rPr>
            </w:pPr>
          </w:p>
        </w:tc>
      </w:tr>
      <w:tr w:rsidR="00D6133F" w14:paraId="1DD9B686"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2A1544EC" w14:textId="77777777" w:rsidR="00D6133F" w:rsidRDefault="00D6133F" w:rsidP="00B9664F">
            <w:pPr>
              <w:spacing w:after="150"/>
              <w:rPr>
                <w:rFonts w:ascii="Times New Roman" w:hAnsi="Times New Roman"/>
              </w:rPr>
            </w:pPr>
            <w:r>
              <w:rPr>
                <w:rFonts w:ascii="Times New Roman" w:hAnsi="Times New Roman"/>
                <w:b/>
                <w:bCs/>
              </w:rPr>
              <w:t>ПДВ (</w:t>
            </w:r>
            <w:r>
              <w:rPr>
                <w:rFonts w:ascii="Times New Roman" w:hAnsi="Times New Roman"/>
                <w:b/>
                <w:bCs/>
                <w:lang w:val="uk-UA"/>
              </w:rPr>
              <w:t>…</w:t>
            </w:r>
            <w:r>
              <w:rPr>
                <w:rFonts w:ascii="Times New Roman" w:hAnsi="Times New Roman"/>
                <w:b/>
                <w:bCs/>
              </w:rPr>
              <w:t>%)</w:t>
            </w:r>
          </w:p>
        </w:tc>
        <w:tc>
          <w:tcPr>
            <w:tcW w:w="1710" w:type="dxa"/>
            <w:tcBorders>
              <w:top w:val="outset" w:sz="6" w:space="0" w:color="auto"/>
              <w:left w:val="outset" w:sz="6" w:space="0" w:color="auto"/>
              <w:bottom w:val="outset" w:sz="6" w:space="0" w:color="auto"/>
              <w:right w:val="outset" w:sz="6" w:space="0" w:color="auto"/>
            </w:tcBorders>
          </w:tcPr>
          <w:p w14:paraId="0D01EC7A" w14:textId="13E5B7E4" w:rsidR="00D6133F" w:rsidRDefault="00D6133F" w:rsidP="00B9664F">
            <w:pPr>
              <w:spacing w:after="150"/>
              <w:rPr>
                <w:rFonts w:ascii="Times New Roman" w:hAnsi="Times New Roman"/>
                <w:lang w:val="uk-UA"/>
              </w:rPr>
            </w:pPr>
          </w:p>
        </w:tc>
      </w:tr>
      <w:tr w:rsidR="00D6133F" w14:paraId="5817DF23" w14:textId="77777777" w:rsidTr="00B9664F">
        <w:trPr>
          <w:jc w:val="center"/>
        </w:trPr>
        <w:tc>
          <w:tcPr>
            <w:tcW w:w="8040" w:type="dxa"/>
            <w:gridSpan w:val="4"/>
            <w:tcBorders>
              <w:top w:val="outset" w:sz="6" w:space="0" w:color="auto"/>
              <w:left w:val="outset" w:sz="6" w:space="0" w:color="auto"/>
              <w:bottom w:val="outset" w:sz="6" w:space="0" w:color="auto"/>
              <w:right w:val="outset" w:sz="6" w:space="0" w:color="auto"/>
            </w:tcBorders>
          </w:tcPr>
          <w:p w14:paraId="443C00FB" w14:textId="77777777" w:rsidR="00D6133F" w:rsidRDefault="00D6133F" w:rsidP="00B9664F">
            <w:pPr>
              <w:spacing w:after="150"/>
              <w:rPr>
                <w:rFonts w:ascii="Times New Roman" w:hAnsi="Times New Roman"/>
              </w:rPr>
            </w:pPr>
            <w:r>
              <w:rPr>
                <w:rFonts w:ascii="Times New Roman" w:hAnsi="Times New Roman"/>
                <w:b/>
                <w:bCs/>
              </w:rPr>
              <w:t xml:space="preserve">Разом </w:t>
            </w:r>
            <w:proofErr w:type="spellStart"/>
            <w:r>
              <w:rPr>
                <w:rFonts w:ascii="Times New Roman" w:hAnsi="Times New Roman"/>
                <w:b/>
                <w:bCs/>
              </w:rPr>
              <w:t>із</w:t>
            </w:r>
            <w:proofErr w:type="spellEnd"/>
            <w:r>
              <w:rPr>
                <w:rFonts w:ascii="Times New Roman" w:hAnsi="Times New Roman"/>
                <w:b/>
                <w:bCs/>
              </w:rPr>
              <w:t xml:space="preserve"> ПДВ:</w:t>
            </w:r>
          </w:p>
        </w:tc>
        <w:tc>
          <w:tcPr>
            <w:tcW w:w="1710" w:type="dxa"/>
            <w:tcBorders>
              <w:top w:val="outset" w:sz="6" w:space="0" w:color="auto"/>
              <w:left w:val="outset" w:sz="6" w:space="0" w:color="auto"/>
              <w:bottom w:val="outset" w:sz="6" w:space="0" w:color="auto"/>
              <w:right w:val="outset" w:sz="6" w:space="0" w:color="auto"/>
            </w:tcBorders>
          </w:tcPr>
          <w:p w14:paraId="4CFE6FE7" w14:textId="6ECC607F" w:rsidR="00D6133F" w:rsidRDefault="00D6133F" w:rsidP="00B9664F">
            <w:pPr>
              <w:spacing w:after="150"/>
              <w:rPr>
                <w:rFonts w:ascii="Times New Roman" w:hAnsi="Times New Roman"/>
              </w:rPr>
            </w:pPr>
          </w:p>
        </w:tc>
      </w:tr>
    </w:tbl>
    <w:p w14:paraId="0E4B2321" w14:textId="009CBEC7" w:rsidR="00876669" w:rsidRPr="003136B5" w:rsidRDefault="00876669" w:rsidP="00876669">
      <w:pPr>
        <w:pStyle w:val="a5"/>
        <w:spacing w:after="0" w:line="240" w:lineRule="auto"/>
        <w:ind w:left="0"/>
        <w:rPr>
          <w:rFonts w:ascii="Times New Roman" w:hAnsi="Times New Roman"/>
          <w:color w:val="000000"/>
          <w:lang w:val="uk-UA"/>
        </w:rPr>
      </w:pPr>
    </w:p>
    <w:p w14:paraId="60F74F14" w14:textId="7BE0B0E9" w:rsidR="00876669" w:rsidRPr="00403ABE" w:rsidRDefault="00876669" w:rsidP="00403ABE">
      <w:pPr>
        <w:pStyle w:val="af7"/>
        <w:jc w:val="both"/>
        <w:rPr>
          <w:color w:val="000000"/>
          <w:sz w:val="22"/>
          <w:szCs w:val="22"/>
        </w:rPr>
      </w:pPr>
      <w:r w:rsidRPr="003136B5">
        <w:rPr>
          <w:color w:val="000000"/>
          <w:sz w:val="22"/>
          <w:szCs w:val="22"/>
        </w:rPr>
        <w:t>2. Ця Специфікація №1 складена у двох примірниках, які мають однакову юридичну силу, по одному п</w:t>
      </w:r>
      <w:r w:rsidR="00403ABE">
        <w:rPr>
          <w:color w:val="000000"/>
          <w:sz w:val="22"/>
          <w:szCs w:val="22"/>
        </w:rPr>
        <w:t>римірнику для кожної зі Сторін.</w:t>
      </w:r>
    </w:p>
    <w:p w14:paraId="0AA1951A" w14:textId="77777777" w:rsidR="00876669" w:rsidRPr="003136B5" w:rsidRDefault="00876669" w:rsidP="00876669">
      <w:pPr>
        <w:jc w:val="both"/>
        <w:rPr>
          <w:rFonts w:ascii="Times New Roman" w:hAnsi="Times New Roman"/>
          <w:b/>
          <w:bCs/>
          <w:color w:val="000000"/>
          <w:lang w:val="uk-UA"/>
        </w:rPr>
      </w:pPr>
      <w:r w:rsidRPr="003136B5">
        <w:rPr>
          <w:rFonts w:ascii="Times New Roman" w:hAnsi="Times New Roman"/>
          <w:b/>
          <w:bCs/>
          <w:color w:val="000000"/>
          <w:lang w:val="uk-UA"/>
        </w:rPr>
        <w:t>7.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876669" w:rsidRPr="003136B5" w14:paraId="25CCF2CE" w14:textId="77777777" w:rsidTr="0052087C">
        <w:tc>
          <w:tcPr>
            <w:tcW w:w="5220" w:type="dxa"/>
          </w:tcPr>
          <w:p w14:paraId="73E1A9F5"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ПРОДАВЕЦЬ</w:t>
            </w:r>
          </w:p>
          <w:p w14:paraId="33421FF4" w14:textId="77777777" w:rsidR="00876669" w:rsidRPr="003136B5" w:rsidRDefault="00876669" w:rsidP="0052087C">
            <w:pPr>
              <w:rPr>
                <w:rFonts w:ascii="Times New Roman" w:hAnsi="Times New Roman"/>
                <w:b/>
                <w:bCs/>
                <w:color w:val="000000"/>
                <w:u w:val="single"/>
                <w:lang w:val="uk-UA"/>
              </w:rPr>
            </w:pPr>
          </w:p>
        </w:tc>
        <w:tc>
          <w:tcPr>
            <w:tcW w:w="4788" w:type="dxa"/>
          </w:tcPr>
          <w:p w14:paraId="0AD0A88A" w14:textId="77777777" w:rsidR="00876669" w:rsidRPr="003136B5" w:rsidRDefault="00876669" w:rsidP="0052087C">
            <w:pPr>
              <w:jc w:val="both"/>
              <w:rPr>
                <w:rFonts w:ascii="Times New Roman" w:hAnsi="Times New Roman"/>
                <w:b/>
                <w:bCs/>
                <w:color w:val="000000"/>
                <w:u w:val="single"/>
                <w:lang w:val="uk-UA"/>
              </w:rPr>
            </w:pPr>
            <w:r w:rsidRPr="003136B5">
              <w:rPr>
                <w:rFonts w:ascii="Times New Roman" w:hAnsi="Times New Roman"/>
                <w:b/>
                <w:bCs/>
                <w:color w:val="000000"/>
                <w:u w:val="single"/>
                <w:lang w:val="uk-UA"/>
              </w:rPr>
              <w:t>ПОКУПЕЦЬ</w:t>
            </w:r>
          </w:p>
          <w:p w14:paraId="01DE61E5" w14:textId="77777777" w:rsidR="00876669" w:rsidRPr="003136B5" w:rsidRDefault="00876669" w:rsidP="0052087C">
            <w:pPr>
              <w:spacing w:line="240" w:lineRule="atLeast"/>
              <w:rPr>
                <w:rFonts w:ascii="Times New Roman" w:hAnsi="Times New Roman"/>
                <w:b/>
                <w:lang w:val="uk-UA" w:eastAsia="en-US"/>
              </w:rPr>
            </w:pPr>
            <w:r w:rsidRPr="003136B5">
              <w:rPr>
                <w:rFonts w:ascii="Times New Roman" w:hAnsi="Times New Roman"/>
                <w:b/>
                <w:bCs/>
                <w:lang w:val="uk-UA"/>
              </w:rPr>
              <w:t xml:space="preserve"> </w:t>
            </w:r>
            <w:r w:rsidRPr="003136B5">
              <w:rPr>
                <w:rFonts w:ascii="Times New Roman" w:hAnsi="Times New Roman"/>
                <w:b/>
                <w:lang w:val="uk-UA"/>
              </w:rPr>
              <w:t xml:space="preserve">КНП  «Центр первинної медико-санітарної  </w:t>
            </w:r>
          </w:p>
          <w:p w14:paraId="4B5E44AA" w14:textId="77777777" w:rsidR="00876669" w:rsidRPr="003136B5" w:rsidRDefault="00876669" w:rsidP="0052087C">
            <w:pPr>
              <w:spacing w:line="240" w:lineRule="atLeast"/>
              <w:rPr>
                <w:rFonts w:ascii="Times New Roman" w:hAnsi="Times New Roman"/>
                <w:b/>
                <w:lang w:val="uk-UA"/>
              </w:rPr>
            </w:pPr>
            <w:r w:rsidRPr="003136B5">
              <w:rPr>
                <w:rFonts w:ascii="Times New Roman" w:hAnsi="Times New Roman"/>
                <w:b/>
                <w:lang w:val="uk-UA"/>
              </w:rPr>
              <w:t>допомоги № 1» Краматорської міської ради</w:t>
            </w:r>
          </w:p>
          <w:p w14:paraId="7A7D099E"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lastRenderedPageBreak/>
              <w:t>Місцезнаходження</w:t>
            </w:r>
            <w:proofErr w:type="spellEnd"/>
            <w:r w:rsidRPr="003136B5">
              <w:rPr>
                <w:rFonts w:ascii="Times New Roman" w:hAnsi="Times New Roman"/>
              </w:rPr>
              <w:t xml:space="preserve"> та адреса для </w:t>
            </w:r>
            <w:proofErr w:type="spellStart"/>
            <w:r w:rsidRPr="003136B5">
              <w:rPr>
                <w:rFonts w:ascii="Times New Roman" w:hAnsi="Times New Roman"/>
              </w:rPr>
              <w:t>листування</w:t>
            </w:r>
            <w:proofErr w:type="spellEnd"/>
            <w:r w:rsidRPr="003136B5">
              <w:rPr>
                <w:rFonts w:ascii="Times New Roman" w:hAnsi="Times New Roman"/>
              </w:rPr>
              <w:t>:</w:t>
            </w:r>
          </w:p>
          <w:p w14:paraId="29E6FDC4"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84306, </w:t>
            </w:r>
            <w:proofErr w:type="spellStart"/>
            <w:r w:rsidRPr="003136B5">
              <w:rPr>
                <w:rFonts w:ascii="Times New Roman" w:hAnsi="Times New Roman"/>
              </w:rPr>
              <w:t>Донецька</w:t>
            </w:r>
            <w:proofErr w:type="spellEnd"/>
            <w:r w:rsidRPr="003136B5">
              <w:rPr>
                <w:rFonts w:ascii="Times New Roman" w:hAnsi="Times New Roman"/>
              </w:rPr>
              <w:t xml:space="preserve"> область, м. </w:t>
            </w:r>
            <w:proofErr w:type="spellStart"/>
            <w:r w:rsidRPr="003136B5">
              <w:rPr>
                <w:rFonts w:ascii="Times New Roman" w:hAnsi="Times New Roman"/>
              </w:rPr>
              <w:t>Краматорськ</w:t>
            </w:r>
            <w:proofErr w:type="spellEnd"/>
            <w:r w:rsidRPr="003136B5">
              <w:rPr>
                <w:rFonts w:ascii="Times New Roman" w:hAnsi="Times New Roman"/>
              </w:rPr>
              <w:t>,</w:t>
            </w:r>
          </w:p>
          <w:p w14:paraId="1DA21C5A" w14:textId="77777777" w:rsidR="00876669" w:rsidRPr="003136B5" w:rsidRDefault="00876669" w:rsidP="0052087C">
            <w:pPr>
              <w:spacing w:line="240" w:lineRule="atLeast"/>
              <w:rPr>
                <w:rFonts w:ascii="Times New Roman" w:hAnsi="Times New Roman"/>
              </w:rPr>
            </w:pPr>
            <w:proofErr w:type="spellStart"/>
            <w:r w:rsidRPr="003136B5">
              <w:rPr>
                <w:rFonts w:ascii="Times New Roman" w:hAnsi="Times New Roman"/>
              </w:rPr>
              <w:t>вул</w:t>
            </w:r>
            <w:proofErr w:type="spellEnd"/>
            <w:r w:rsidRPr="003136B5">
              <w:rPr>
                <w:rFonts w:ascii="Times New Roman" w:hAnsi="Times New Roman"/>
              </w:rPr>
              <w:t xml:space="preserve">. </w:t>
            </w:r>
            <w:proofErr w:type="spellStart"/>
            <w:r w:rsidRPr="003136B5">
              <w:rPr>
                <w:rFonts w:ascii="Times New Roman" w:hAnsi="Times New Roman"/>
              </w:rPr>
              <w:t>Дніпровська</w:t>
            </w:r>
            <w:proofErr w:type="spellEnd"/>
            <w:r w:rsidRPr="003136B5">
              <w:rPr>
                <w:rFonts w:ascii="Times New Roman" w:hAnsi="Times New Roman"/>
              </w:rPr>
              <w:t xml:space="preserve">, буд. 17 </w:t>
            </w:r>
          </w:p>
          <w:p w14:paraId="6F265B7F"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ЄДРПОУ 37944301, ІПН 379443005153                                                                                       </w:t>
            </w:r>
          </w:p>
          <w:p w14:paraId="2D90F6D2" w14:textId="77777777" w:rsidR="00876669" w:rsidRPr="003136B5" w:rsidRDefault="00876669" w:rsidP="0052087C">
            <w:pPr>
              <w:spacing w:line="240" w:lineRule="atLeast"/>
              <w:rPr>
                <w:rFonts w:ascii="Times New Roman" w:hAnsi="Times New Roman"/>
              </w:rPr>
            </w:pPr>
            <w:r w:rsidRPr="003136B5">
              <w:rPr>
                <w:rFonts w:ascii="Times New Roman" w:hAnsi="Times New Roman"/>
                <w:lang w:val="en-US"/>
              </w:rPr>
              <w:t>IBAN</w:t>
            </w:r>
            <w:r w:rsidRPr="003136B5">
              <w:rPr>
                <w:rFonts w:ascii="Times New Roman" w:hAnsi="Times New Roman"/>
              </w:rPr>
              <w:t xml:space="preserve"> </w:t>
            </w:r>
            <w:r w:rsidRPr="003136B5">
              <w:rPr>
                <w:rFonts w:ascii="Times New Roman" w:hAnsi="Times New Roman"/>
                <w:lang w:val="en-US"/>
              </w:rPr>
              <w:t>UA</w:t>
            </w:r>
            <w:r w:rsidRPr="003136B5">
              <w:rPr>
                <w:rFonts w:ascii="Times New Roman" w:hAnsi="Times New Roman"/>
              </w:rPr>
              <w:t>09 335548 00000 260000 536 16 562</w:t>
            </w:r>
          </w:p>
          <w:p w14:paraId="2D59AE7B" w14:textId="77777777" w:rsidR="00876669" w:rsidRPr="003136B5" w:rsidRDefault="00876669" w:rsidP="0052087C">
            <w:pPr>
              <w:spacing w:line="240" w:lineRule="atLeast"/>
              <w:rPr>
                <w:rFonts w:ascii="Times New Roman" w:hAnsi="Times New Roman"/>
                <w:color w:val="FFFFFF"/>
                <w:u w:val="single"/>
              </w:rPr>
            </w:pPr>
            <w:r w:rsidRPr="003136B5">
              <w:rPr>
                <w:rFonts w:ascii="Times New Roman" w:hAnsi="Times New Roman"/>
              </w:rPr>
              <w:t>в АТ КБ «</w:t>
            </w:r>
            <w:proofErr w:type="spellStart"/>
            <w:r w:rsidRPr="003136B5">
              <w:rPr>
                <w:rFonts w:ascii="Times New Roman" w:hAnsi="Times New Roman"/>
              </w:rPr>
              <w:t>Приватбанк</w:t>
            </w:r>
            <w:proofErr w:type="spellEnd"/>
            <w:r w:rsidRPr="003136B5">
              <w:rPr>
                <w:rFonts w:ascii="Times New Roman" w:hAnsi="Times New Roman"/>
              </w:rPr>
              <w:t>» МФО 335548</w:t>
            </w:r>
          </w:p>
          <w:p w14:paraId="64877681" w14:textId="77777777" w:rsidR="00876669" w:rsidRPr="003136B5" w:rsidRDefault="00876669" w:rsidP="0052087C">
            <w:pPr>
              <w:shd w:val="clear" w:color="auto" w:fill="FFFFFF"/>
              <w:tabs>
                <w:tab w:val="left" w:pos="142"/>
                <w:tab w:val="left" w:pos="284"/>
              </w:tabs>
              <w:rPr>
                <w:rFonts w:ascii="Times New Roman" w:hAnsi="Times New Roman"/>
              </w:rPr>
            </w:pPr>
            <w:proofErr w:type="spellStart"/>
            <w:r w:rsidRPr="003136B5">
              <w:rPr>
                <w:rFonts w:ascii="Times New Roman" w:hAnsi="Times New Roman"/>
              </w:rPr>
              <w:t>Електронна</w:t>
            </w:r>
            <w:proofErr w:type="spellEnd"/>
            <w:r w:rsidRPr="003136B5">
              <w:rPr>
                <w:rFonts w:ascii="Times New Roman" w:hAnsi="Times New Roman"/>
              </w:rPr>
              <w:t xml:space="preserve"> </w:t>
            </w:r>
            <w:proofErr w:type="spellStart"/>
            <w:r w:rsidRPr="003136B5">
              <w:rPr>
                <w:rFonts w:ascii="Times New Roman" w:hAnsi="Times New Roman"/>
              </w:rPr>
              <w:t>пошта</w:t>
            </w:r>
            <w:proofErr w:type="spellEnd"/>
            <w:r w:rsidRPr="003136B5">
              <w:rPr>
                <w:rFonts w:ascii="Times New Roman" w:hAnsi="Times New Roman"/>
              </w:rPr>
              <w:t xml:space="preserve"> </w:t>
            </w:r>
            <w:hyperlink r:id="rId46" w:tgtFrame="_blank" w:history="1">
              <w:r w:rsidRPr="003136B5">
                <w:rPr>
                  <w:rStyle w:val="af1"/>
                  <w:rFonts w:ascii="Times New Roman" w:hAnsi="Times New Roman"/>
                  <w:shd w:val="clear" w:color="auto" w:fill="FFFFFF"/>
                </w:rPr>
                <w:t>centr1k.sekretar@gmail.com</w:t>
              </w:r>
            </w:hyperlink>
            <w:r w:rsidRPr="003136B5">
              <w:rPr>
                <w:rFonts w:ascii="Times New Roman" w:hAnsi="Times New Roman"/>
              </w:rPr>
              <w:t xml:space="preserve"> </w:t>
            </w:r>
          </w:p>
          <w:p w14:paraId="3BDA1A31" w14:textId="77777777" w:rsidR="00876669" w:rsidRPr="003136B5" w:rsidRDefault="00876669" w:rsidP="0052087C">
            <w:pPr>
              <w:spacing w:line="240" w:lineRule="atLeast"/>
              <w:rPr>
                <w:rFonts w:ascii="Times New Roman" w:hAnsi="Times New Roman"/>
              </w:rPr>
            </w:pPr>
            <w:r w:rsidRPr="003136B5">
              <w:rPr>
                <w:rFonts w:ascii="Times New Roman" w:hAnsi="Times New Roman"/>
              </w:rPr>
              <w:t xml:space="preserve">Тел. +38 (050) 357-04-77  </w:t>
            </w:r>
          </w:p>
          <w:p w14:paraId="392B8FC9" w14:textId="77777777" w:rsidR="00876669" w:rsidRPr="003136B5" w:rsidRDefault="00876669" w:rsidP="0052087C">
            <w:pPr>
              <w:spacing w:line="240" w:lineRule="atLeast"/>
              <w:ind w:right="-1"/>
              <w:rPr>
                <w:rFonts w:ascii="Times New Roman" w:hAnsi="Times New Roman"/>
                <w:b/>
              </w:rPr>
            </w:pPr>
            <w:proofErr w:type="spellStart"/>
            <w:r w:rsidRPr="003136B5">
              <w:rPr>
                <w:rFonts w:ascii="Times New Roman" w:hAnsi="Times New Roman"/>
                <w:b/>
                <w:bCs/>
              </w:rPr>
              <w:t>Генеральний</w:t>
            </w:r>
            <w:proofErr w:type="spellEnd"/>
            <w:r w:rsidRPr="003136B5">
              <w:rPr>
                <w:rFonts w:ascii="Times New Roman" w:hAnsi="Times New Roman"/>
                <w:b/>
                <w:bCs/>
              </w:rPr>
              <w:t xml:space="preserve"> директор</w:t>
            </w:r>
            <w:r w:rsidRPr="003136B5">
              <w:rPr>
                <w:rFonts w:ascii="Times New Roman" w:hAnsi="Times New Roman"/>
                <w:b/>
              </w:rPr>
              <w:t xml:space="preserve"> КНП «ЦПМСД № 1» КМР</w:t>
            </w:r>
          </w:p>
          <w:p w14:paraId="5737DE85" w14:textId="77777777" w:rsidR="00876669" w:rsidRPr="003136B5" w:rsidRDefault="00876669" w:rsidP="0052087C">
            <w:pPr>
              <w:spacing w:line="240" w:lineRule="atLeast"/>
              <w:ind w:right="-1"/>
              <w:rPr>
                <w:rFonts w:ascii="Times New Roman" w:hAnsi="Times New Roman"/>
                <w:b/>
              </w:rPr>
            </w:pPr>
            <w:r w:rsidRPr="003136B5">
              <w:rPr>
                <w:rFonts w:ascii="Times New Roman" w:hAnsi="Times New Roman"/>
                <w:b/>
              </w:rPr>
              <w:t xml:space="preserve">                                                                                                                      /О. Б. Власенко/</w:t>
            </w:r>
          </w:p>
          <w:p w14:paraId="15607F9E" w14:textId="77777777" w:rsidR="00876669" w:rsidRPr="003136B5" w:rsidRDefault="00876669" w:rsidP="0052087C">
            <w:pPr>
              <w:widowControl w:val="0"/>
              <w:autoSpaceDE w:val="0"/>
              <w:autoSpaceDN w:val="0"/>
              <w:adjustRightInd w:val="0"/>
              <w:jc w:val="center"/>
              <w:outlineLvl w:val="0"/>
              <w:rPr>
                <w:rFonts w:ascii="Times New Roman" w:hAnsi="Times New Roman"/>
                <w:b/>
              </w:rPr>
            </w:pPr>
            <w:r w:rsidRPr="003136B5">
              <w:rPr>
                <w:rFonts w:ascii="Times New Roman" w:hAnsi="Times New Roman"/>
                <w:bCs/>
                <w:vertAlign w:val="superscript"/>
              </w:rPr>
              <w:t xml:space="preserve">                            </w:t>
            </w:r>
            <w:r w:rsidRPr="003136B5">
              <w:rPr>
                <w:rFonts w:ascii="Times New Roman" w:hAnsi="Times New Roman"/>
              </w:rPr>
              <w:t>М.П.</w:t>
            </w:r>
          </w:p>
          <w:p w14:paraId="320C8812" w14:textId="77777777" w:rsidR="00876669" w:rsidRPr="003136B5" w:rsidRDefault="00876669" w:rsidP="0052087C">
            <w:pPr>
              <w:jc w:val="both"/>
              <w:rPr>
                <w:rFonts w:ascii="Times New Roman" w:hAnsi="Times New Roman"/>
                <w:b/>
                <w:bCs/>
                <w:color w:val="000000"/>
              </w:rPr>
            </w:pPr>
          </w:p>
        </w:tc>
      </w:tr>
    </w:tbl>
    <w:p w14:paraId="428BA1A0" w14:textId="77777777" w:rsidR="00876669" w:rsidRPr="003136B5" w:rsidRDefault="00876669" w:rsidP="00876669">
      <w:pPr>
        <w:jc w:val="both"/>
        <w:rPr>
          <w:rFonts w:ascii="Times New Roman" w:hAnsi="Times New Roman"/>
          <w:b/>
          <w:bCs/>
          <w:color w:val="000000"/>
          <w:lang w:val="uk-UA"/>
        </w:rPr>
      </w:pPr>
    </w:p>
    <w:p w14:paraId="2E5E4B46" w14:textId="77777777" w:rsidR="00876669" w:rsidRDefault="00876669" w:rsidP="00876669">
      <w:pPr>
        <w:tabs>
          <w:tab w:val="left" w:pos="1080"/>
        </w:tabs>
        <w:jc w:val="center"/>
        <w:rPr>
          <w:rFonts w:ascii="Times New Roman" w:hAnsi="Times New Roman"/>
          <w:b/>
          <w:sz w:val="24"/>
          <w:szCs w:val="24"/>
          <w:lang w:val="uk-UA"/>
        </w:rPr>
      </w:pPr>
    </w:p>
    <w:p w14:paraId="421102BE" w14:textId="77777777" w:rsidR="00876669" w:rsidRDefault="00876669" w:rsidP="00876669">
      <w:pPr>
        <w:tabs>
          <w:tab w:val="left" w:pos="1080"/>
        </w:tabs>
        <w:jc w:val="center"/>
        <w:rPr>
          <w:rFonts w:ascii="Times New Roman" w:hAnsi="Times New Roman"/>
          <w:b/>
          <w:sz w:val="24"/>
          <w:szCs w:val="24"/>
          <w:lang w:val="uk-UA"/>
        </w:rPr>
      </w:pPr>
    </w:p>
    <w:p w14:paraId="6EC80429" w14:textId="77777777" w:rsidR="00876669" w:rsidRDefault="00876669" w:rsidP="00876669">
      <w:pPr>
        <w:tabs>
          <w:tab w:val="left" w:pos="1080"/>
        </w:tabs>
        <w:jc w:val="center"/>
        <w:rPr>
          <w:rFonts w:ascii="Times New Roman" w:hAnsi="Times New Roman"/>
          <w:b/>
          <w:sz w:val="24"/>
          <w:szCs w:val="24"/>
          <w:lang w:val="uk-UA"/>
        </w:rPr>
      </w:pPr>
    </w:p>
    <w:p w14:paraId="7A8864FA" w14:textId="1BCBF4A7" w:rsidR="00876669" w:rsidRDefault="00876669" w:rsidP="00876669">
      <w:pPr>
        <w:tabs>
          <w:tab w:val="left" w:pos="1080"/>
        </w:tabs>
        <w:jc w:val="center"/>
        <w:rPr>
          <w:rFonts w:ascii="Times New Roman" w:hAnsi="Times New Roman"/>
          <w:b/>
          <w:sz w:val="24"/>
          <w:szCs w:val="24"/>
          <w:lang w:val="uk-UA"/>
        </w:rPr>
      </w:pPr>
    </w:p>
    <w:p w14:paraId="7A756675" w14:textId="301C1266" w:rsidR="00882C07" w:rsidRDefault="00882C07" w:rsidP="00876669">
      <w:pPr>
        <w:tabs>
          <w:tab w:val="left" w:pos="1080"/>
        </w:tabs>
        <w:jc w:val="center"/>
        <w:rPr>
          <w:rFonts w:ascii="Times New Roman" w:hAnsi="Times New Roman"/>
          <w:b/>
          <w:sz w:val="24"/>
          <w:szCs w:val="24"/>
          <w:lang w:val="uk-UA"/>
        </w:rPr>
      </w:pPr>
    </w:p>
    <w:p w14:paraId="3FFA90B9" w14:textId="717035D8" w:rsidR="00882C07" w:rsidRDefault="00882C07" w:rsidP="00876669">
      <w:pPr>
        <w:tabs>
          <w:tab w:val="left" w:pos="1080"/>
        </w:tabs>
        <w:jc w:val="center"/>
        <w:rPr>
          <w:rFonts w:ascii="Times New Roman" w:hAnsi="Times New Roman"/>
          <w:b/>
          <w:sz w:val="24"/>
          <w:szCs w:val="24"/>
          <w:lang w:val="uk-UA"/>
        </w:rPr>
      </w:pPr>
    </w:p>
    <w:p w14:paraId="78CE849E" w14:textId="43B23A89" w:rsidR="00D7301C" w:rsidRDefault="00D7301C" w:rsidP="00876669">
      <w:pPr>
        <w:tabs>
          <w:tab w:val="left" w:pos="1080"/>
        </w:tabs>
        <w:jc w:val="center"/>
        <w:rPr>
          <w:rFonts w:ascii="Times New Roman" w:hAnsi="Times New Roman"/>
          <w:b/>
          <w:sz w:val="24"/>
          <w:szCs w:val="24"/>
          <w:lang w:val="uk-UA"/>
        </w:rPr>
      </w:pPr>
    </w:p>
    <w:p w14:paraId="277C819F" w14:textId="4718A434" w:rsidR="00D7301C" w:rsidRDefault="00D7301C" w:rsidP="00876669">
      <w:pPr>
        <w:tabs>
          <w:tab w:val="left" w:pos="1080"/>
        </w:tabs>
        <w:jc w:val="center"/>
        <w:rPr>
          <w:rFonts w:ascii="Times New Roman" w:hAnsi="Times New Roman"/>
          <w:b/>
          <w:sz w:val="24"/>
          <w:szCs w:val="24"/>
          <w:lang w:val="uk-UA"/>
        </w:rPr>
      </w:pPr>
    </w:p>
    <w:p w14:paraId="176036B6" w14:textId="5C2F4CD2" w:rsidR="00403ABE" w:rsidRDefault="00403ABE" w:rsidP="00876669">
      <w:pPr>
        <w:tabs>
          <w:tab w:val="left" w:pos="1080"/>
        </w:tabs>
        <w:jc w:val="center"/>
        <w:rPr>
          <w:rFonts w:ascii="Times New Roman" w:hAnsi="Times New Roman"/>
          <w:b/>
          <w:sz w:val="24"/>
          <w:szCs w:val="24"/>
          <w:lang w:val="uk-UA"/>
        </w:rPr>
      </w:pPr>
    </w:p>
    <w:p w14:paraId="1DA2FD7E" w14:textId="45C5A22D" w:rsidR="00403ABE" w:rsidRDefault="00403ABE" w:rsidP="00876669">
      <w:pPr>
        <w:tabs>
          <w:tab w:val="left" w:pos="1080"/>
        </w:tabs>
        <w:jc w:val="center"/>
        <w:rPr>
          <w:rFonts w:ascii="Times New Roman" w:hAnsi="Times New Roman"/>
          <w:b/>
          <w:sz w:val="24"/>
          <w:szCs w:val="24"/>
          <w:lang w:val="uk-UA"/>
        </w:rPr>
      </w:pPr>
    </w:p>
    <w:p w14:paraId="49EB690C" w14:textId="1504F2BB" w:rsidR="00403ABE" w:rsidRDefault="00403ABE" w:rsidP="00876669">
      <w:pPr>
        <w:tabs>
          <w:tab w:val="left" w:pos="1080"/>
        </w:tabs>
        <w:jc w:val="center"/>
        <w:rPr>
          <w:rFonts w:ascii="Times New Roman" w:hAnsi="Times New Roman"/>
          <w:b/>
          <w:sz w:val="24"/>
          <w:szCs w:val="24"/>
          <w:lang w:val="uk-UA"/>
        </w:rPr>
      </w:pPr>
    </w:p>
    <w:p w14:paraId="79E09EE9" w14:textId="329746B4" w:rsidR="00403ABE" w:rsidRDefault="00403ABE" w:rsidP="00876669">
      <w:pPr>
        <w:tabs>
          <w:tab w:val="left" w:pos="1080"/>
        </w:tabs>
        <w:jc w:val="center"/>
        <w:rPr>
          <w:rFonts w:ascii="Times New Roman" w:hAnsi="Times New Roman"/>
          <w:b/>
          <w:sz w:val="24"/>
          <w:szCs w:val="24"/>
          <w:lang w:val="uk-UA"/>
        </w:rPr>
      </w:pPr>
    </w:p>
    <w:p w14:paraId="70803457" w14:textId="691534BD" w:rsidR="00403ABE" w:rsidRDefault="00403ABE" w:rsidP="00876669">
      <w:pPr>
        <w:tabs>
          <w:tab w:val="left" w:pos="1080"/>
        </w:tabs>
        <w:jc w:val="center"/>
        <w:rPr>
          <w:rFonts w:ascii="Times New Roman" w:hAnsi="Times New Roman"/>
          <w:b/>
          <w:sz w:val="24"/>
          <w:szCs w:val="24"/>
          <w:lang w:val="uk-UA"/>
        </w:rPr>
      </w:pPr>
    </w:p>
    <w:p w14:paraId="6D9514B1" w14:textId="1AA28858" w:rsidR="00403ABE" w:rsidRDefault="00403ABE" w:rsidP="00876669">
      <w:pPr>
        <w:tabs>
          <w:tab w:val="left" w:pos="1080"/>
        </w:tabs>
        <w:jc w:val="center"/>
        <w:rPr>
          <w:rFonts w:ascii="Times New Roman" w:hAnsi="Times New Roman"/>
          <w:b/>
          <w:sz w:val="24"/>
          <w:szCs w:val="24"/>
          <w:lang w:val="uk-UA"/>
        </w:rPr>
      </w:pPr>
    </w:p>
    <w:p w14:paraId="685547D9" w14:textId="1E4FE0F1" w:rsidR="00403ABE" w:rsidRDefault="00403ABE" w:rsidP="00876669">
      <w:pPr>
        <w:tabs>
          <w:tab w:val="left" w:pos="1080"/>
        </w:tabs>
        <w:jc w:val="center"/>
        <w:rPr>
          <w:rFonts w:ascii="Times New Roman" w:hAnsi="Times New Roman"/>
          <w:b/>
          <w:sz w:val="24"/>
          <w:szCs w:val="24"/>
          <w:lang w:val="uk-UA"/>
        </w:rPr>
      </w:pPr>
    </w:p>
    <w:p w14:paraId="0FEE7933" w14:textId="0256B2B5" w:rsidR="00882C07" w:rsidRDefault="00882C07" w:rsidP="009F54BD">
      <w:pPr>
        <w:tabs>
          <w:tab w:val="left" w:pos="1080"/>
        </w:tabs>
        <w:rPr>
          <w:rFonts w:ascii="Times New Roman" w:hAnsi="Times New Roman"/>
          <w:b/>
          <w:sz w:val="24"/>
          <w:szCs w:val="24"/>
          <w:lang w:val="uk-UA"/>
        </w:rPr>
      </w:pPr>
    </w:p>
    <w:p w14:paraId="1D6316F2" w14:textId="1224D9BF" w:rsidR="00F67460" w:rsidRPr="008103C7" w:rsidRDefault="00876669" w:rsidP="00876669">
      <w:pPr>
        <w:tabs>
          <w:tab w:val="left" w:pos="1080"/>
        </w:tabs>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r w:rsidR="00F67460" w:rsidRPr="008103C7">
        <w:rPr>
          <w:rFonts w:ascii="Times New Roman" w:hAnsi="Times New Roman"/>
          <w:b/>
          <w:sz w:val="24"/>
          <w:szCs w:val="24"/>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676CFB83" w14:textId="23A64364" w:rsidR="004E0346" w:rsidRPr="004E0346" w:rsidRDefault="004E0346" w:rsidP="004E0346">
      <w:pPr>
        <w:pStyle w:val="13"/>
        <w:ind w:left="0"/>
        <w:jc w:val="center"/>
        <w:rPr>
          <w:rFonts w:ascii="Times New Roman" w:hAnsi="Times New Roman"/>
          <w:b/>
          <w:color w:val="000000" w:themeColor="text1"/>
          <w:sz w:val="24"/>
          <w:szCs w:val="24"/>
        </w:rPr>
      </w:pPr>
      <w:r w:rsidRPr="004E0346">
        <w:rPr>
          <w:rFonts w:ascii="Times New Roman" w:hAnsi="Times New Roman"/>
          <w:b/>
          <w:color w:val="000000" w:themeColor="text1"/>
          <w:sz w:val="24"/>
          <w:szCs w:val="24"/>
        </w:rPr>
        <w:t>Технічні вимоги</w:t>
      </w:r>
    </w:p>
    <w:p w14:paraId="54A4F265" w14:textId="5E62D733" w:rsidR="00DD4960" w:rsidRPr="00F37458" w:rsidRDefault="002B0246" w:rsidP="00F37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212121"/>
          <w:sz w:val="24"/>
          <w:szCs w:val="24"/>
        </w:rPr>
      </w:pPr>
      <w:r w:rsidRPr="00F37458">
        <w:rPr>
          <w:rFonts w:ascii="Times New Roman" w:hAnsi="Times New Roman"/>
          <w:b/>
          <w:color w:val="000000" w:themeColor="text1"/>
          <w:sz w:val="24"/>
          <w:szCs w:val="24"/>
          <w:lang w:val="uk-UA"/>
        </w:rPr>
        <w:t xml:space="preserve">Предмет закупівлі: </w:t>
      </w:r>
      <w:r w:rsidR="00F37458" w:rsidRPr="00F37458">
        <w:rPr>
          <w:rFonts w:ascii="Times New Roman" w:hAnsi="Times New Roman"/>
          <w:color w:val="000000"/>
          <w:lang w:val="uk-UA"/>
        </w:rPr>
        <w:t>Реагенти для гематологічного аналізатора, код за ДК 021:2015 - 33690000-3 - Лікарські засоби різні</w:t>
      </w:r>
    </w:p>
    <w:p w14:paraId="0647B2DE" w14:textId="5504DC71" w:rsidR="00F9535B" w:rsidRDefault="002B0246"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DD4960">
        <w:rPr>
          <w:rFonts w:ascii="Times New Roman" w:hAnsi="Times New Roman"/>
          <w:b/>
          <w:sz w:val="24"/>
          <w:szCs w:val="24"/>
          <w:lang w:val="uk-UA"/>
        </w:rPr>
        <w:t>Очікувана вартість закупівлі</w:t>
      </w:r>
      <w:r w:rsidRPr="00DD4960">
        <w:rPr>
          <w:rFonts w:ascii="Times New Roman" w:hAnsi="Times New Roman"/>
          <w:sz w:val="24"/>
          <w:szCs w:val="24"/>
          <w:lang w:val="uk-UA"/>
        </w:rPr>
        <w:t xml:space="preserve">: </w:t>
      </w:r>
      <w:r w:rsidR="00DD4960">
        <w:rPr>
          <w:rFonts w:ascii="Times New Roman" w:hAnsi="Times New Roman"/>
          <w:sz w:val="24"/>
          <w:szCs w:val="24"/>
          <w:lang w:val="uk-UA"/>
        </w:rPr>
        <w:t>1</w:t>
      </w:r>
      <w:r w:rsidR="00E37034">
        <w:rPr>
          <w:rFonts w:ascii="Times New Roman" w:hAnsi="Times New Roman"/>
          <w:sz w:val="24"/>
          <w:szCs w:val="24"/>
          <w:lang w:val="uk-UA"/>
        </w:rPr>
        <w:t>92</w:t>
      </w:r>
      <w:r w:rsidR="00C024DF" w:rsidRPr="00DD4960">
        <w:rPr>
          <w:rFonts w:ascii="Times New Roman" w:hAnsi="Times New Roman"/>
          <w:sz w:val="24"/>
          <w:szCs w:val="24"/>
          <w:lang w:val="uk-UA"/>
        </w:rPr>
        <w:t xml:space="preserve"> </w:t>
      </w:r>
      <w:r w:rsidR="00E3000A" w:rsidRPr="00DD4960">
        <w:rPr>
          <w:rFonts w:ascii="Times New Roman" w:hAnsi="Times New Roman"/>
          <w:sz w:val="24"/>
          <w:szCs w:val="24"/>
          <w:lang w:val="uk-UA"/>
        </w:rPr>
        <w:t>0</w:t>
      </w:r>
      <w:r w:rsidR="00B120C7" w:rsidRPr="00DD4960">
        <w:rPr>
          <w:rFonts w:ascii="Times New Roman" w:hAnsi="Times New Roman"/>
          <w:sz w:val="24"/>
          <w:szCs w:val="24"/>
          <w:lang w:val="uk-UA"/>
        </w:rPr>
        <w:t>00</w:t>
      </w:r>
      <w:r w:rsidRPr="00DD4960">
        <w:rPr>
          <w:rFonts w:ascii="Times New Roman" w:hAnsi="Times New Roman"/>
          <w:sz w:val="24"/>
          <w:szCs w:val="24"/>
          <w:lang w:val="uk-UA"/>
        </w:rPr>
        <w:t>,00 грн.</w:t>
      </w:r>
    </w:p>
    <w:p w14:paraId="308AD832" w14:textId="0711838F" w:rsidR="00A23224" w:rsidRDefault="002B0246" w:rsidP="00DD4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DD4960">
        <w:rPr>
          <w:rFonts w:ascii="Times New Roman" w:hAnsi="Times New Roman"/>
          <w:b/>
          <w:sz w:val="24"/>
          <w:szCs w:val="24"/>
          <w:lang w:val="uk-UA"/>
        </w:rPr>
        <w:t>Місце поставки товару</w:t>
      </w:r>
      <w:r w:rsidRPr="00DD4960">
        <w:rPr>
          <w:rFonts w:ascii="Times New Roman" w:hAnsi="Times New Roman"/>
          <w:sz w:val="24"/>
          <w:szCs w:val="24"/>
          <w:lang w:val="uk-UA"/>
        </w:rPr>
        <w:t>:</w:t>
      </w:r>
      <w:r w:rsidR="00BE6D2F" w:rsidRPr="00DD4960">
        <w:rPr>
          <w:rFonts w:ascii="Times New Roman" w:hAnsi="Times New Roman"/>
          <w:bCs/>
          <w:sz w:val="24"/>
          <w:szCs w:val="24"/>
          <w:lang w:val="uk-UA"/>
        </w:rPr>
        <w:t xml:space="preserve"> </w:t>
      </w:r>
      <w:proofErr w:type="spellStart"/>
      <w:r w:rsidR="00BE6D2F" w:rsidRPr="00DD4960">
        <w:rPr>
          <w:rFonts w:ascii="Times New Roman" w:hAnsi="Times New Roman"/>
          <w:bCs/>
          <w:sz w:val="24"/>
          <w:szCs w:val="24"/>
          <w:lang w:val="uk-UA"/>
        </w:rPr>
        <w:t>вул.Дніпровська</w:t>
      </w:r>
      <w:proofErr w:type="spellEnd"/>
      <w:r w:rsidR="00BE6D2F" w:rsidRPr="00DD4960">
        <w:rPr>
          <w:rFonts w:ascii="Times New Roman" w:hAnsi="Times New Roman"/>
          <w:bCs/>
          <w:sz w:val="24"/>
          <w:szCs w:val="24"/>
          <w:lang w:val="uk-UA"/>
        </w:rPr>
        <w:t xml:space="preserve"> буд.17 </w:t>
      </w:r>
      <w:proofErr w:type="spellStart"/>
      <w:r w:rsidR="00BE6D2F" w:rsidRPr="00DD4960">
        <w:rPr>
          <w:rFonts w:ascii="Times New Roman" w:hAnsi="Times New Roman"/>
          <w:bCs/>
          <w:sz w:val="24"/>
          <w:szCs w:val="24"/>
          <w:lang w:val="uk-UA"/>
        </w:rPr>
        <w:t>м.Краматорськ</w:t>
      </w:r>
      <w:proofErr w:type="spellEnd"/>
      <w:r w:rsidR="00BE6D2F" w:rsidRPr="00DD4960">
        <w:rPr>
          <w:rFonts w:ascii="Times New Roman" w:hAnsi="Times New Roman"/>
          <w:bCs/>
          <w:sz w:val="24"/>
          <w:szCs w:val="24"/>
          <w:lang w:val="uk-UA"/>
        </w:rPr>
        <w:t xml:space="preserve"> Донецька обл.</w:t>
      </w:r>
    </w:p>
    <w:tbl>
      <w:tblPr>
        <w:tblStyle w:val="af5"/>
        <w:tblW w:w="0" w:type="auto"/>
        <w:tblLook w:val="04A0" w:firstRow="1" w:lastRow="0" w:firstColumn="1" w:lastColumn="0" w:noHBand="0" w:noVBand="1"/>
      </w:tblPr>
      <w:tblGrid>
        <w:gridCol w:w="436"/>
        <w:gridCol w:w="1347"/>
        <w:gridCol w:w="2556"/>
        <w:gridCol w:w="2824"/>
        <w:gridCol w:w="904"/>
        <w:gridCol w:w="1123"/>
        <w:gridCol w:w="1004"/>
      </w:tblGrid>
      <w:tr w:rsidR="0045509A" w:rsidRPr="006111A1" w14:paraId="18AC69E3" w14:textId="2D39B3FC" w:rsidTr="0045509A">
        <w:tc>
          <w:tcPr>
            <w:tcW w:w="442" w:type="dxa"/>
          </w:tcPr>
          <w:p w14:paraId="13F158E7" w14:textId="49562AE2" w:rsidR="00611F23" w:rsidRPr="006111A1" w:rsidRDefault="00611F23"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 xml:space="preserve">№ </w:t>
            </w:r>
            <w:proofErr w:type="spellStart"/>
            <w:r w:rsidRPr="006111A1">
              <w:rPr>
                <w:rFonts w:ascii="Times New Roman" w:hAnsi="Times New Roman"/>
                <w:sz w:val="18"/>
                <w:szCs w:val="18"/>
                <w:lang w:val="uk-UA"/>
              </w:rPr>
              <w:t>пп</w:t>
            </w:r>
            <w:proofErr w:type="spellEnd"/>
          </w:p>
        </w:tc>
        <w:tc>
          <w:tcPr>
            <w:tcW w:w="1371" w:type="dxa"/>
          </w:tcPr>
          <w:p w14:paraId="2CEC62B9" w14:textId="08BCF74A"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Назва</w:t>
            </w:r>
          </w:p>
        </w:tc>
        <w:tc>
          <w:tcPr>
            <w:tcW w:w="2557" w:type="dxa"/>
          </w:tcPr>
          <w:p w14:paraId="03940DA8" w14:textId="1E8619F2"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eastAsia="Courier New" w:hAnsi="Times New Roman"/>
                <w:noProof/>
                <w:sz w:val="18"/>
                <w:szCs w:val="18"/>
                <w:lang w:val="uk-UA"/>
              </w:rPr>
              <w:t>Код та назва товару згідно з НК 024:2023</w:t>
            </w:r>
          </w:p>
        </w:tc>
        <w:tc>
          <w:tcPr>
            <w:tcW w:w="2824" w:type="dxa"/>
          </w:tcPr>
          <w:p w14:paraId="61DC8D38" w14:textId="39A8E161"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Технічні характеристики</w:t>
            </w:r>
          </w:p>
        </w:tc>
        <w:tc>
          <w:tcPr>
            <w:tcW w:w="952" w:type="dxa"/>
          </w:tcPr>
          <w:p w14:paraId="38B6B4D0" w14:textId="77777777" w:rsidR="00611F23" w:rsidRPr="006111A1" w:rsidRDefault="00611F23" w:rsidP="00B608C7">
            <w:pPr>
              <w:spacing w:before="100" w:beforeAutospacing="1"/>
              <w:jc w:val="center"/>
              <w:rPr>
                <w:rFonts w:ascii="Times New Roman" w:hAnsi="Times New Roman"/>
                <w:sz w:val="18"/>
                <w:szCs w:val="18"/>
              </w:rPr>
            </w:pPr>
            <w:r w:rsidRPr="006111A1">
              <w:rPr>
                <w:rStyle w:val="af0"/>
                <w:rFonts w:ascii="Times New Roman" w:hAnsi="Times New Roman"/>
                <w:sz w:val="18"/>
                <w:szCs w:val="18"/>
                <w:lang w:val="uk-UA"/>
              </w:rPr>
              <w:t>Од.</w:t>
            </w:r>
          </w:p>
          <w:p w14:paraId="6522771B" w14:textId="54436F3F" w:rsidR="00611F23" w:rsidRPr="006111A1" w:rsidRDefault="00611F23" w:rsidP="00B608C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вимір</w:t>
            </w:r>
          </w:p>
        </w:tc>
        <w:tc>
          <w:tcPr>
            <w:tcW w:w="921" w:type="dxa"/>
          </w:tcPr>
          <w:p w14:paraId="764037DF" w14:textId="61DE1646" w:rsidR="00611F23" w:rsidRPr="006111A1" w:rsidRDefault="00611F23"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lang w:val="uk-UA"/>
              </w:rPr>
              <w:t>Фасування</w:t>
            </w:r>
          </w:p>
        </w:tc>
        <w:tc>
          <w:tcPr>
            <w:tcW w:w="1127" w:type="dxa"/>
          </w:tcPr>
          <w:p w14:paraId="19BA9A93" w14:textId="16372CD8" w:rsidR="00611F23" w:rsidRPr="006111A1" w:rsidRDefault="00611F23" w:rsidP="00BE4277">
            <w:pPr>
              <w:spacing w:after="0" w:line="240" w:lineRule="auto"/>
              <w:jc w:val="both"/>
              <w:rPr>
                <w:rFonts w:ascii="Times New Roman" w:hAnsi="Times New Roman"/>
                <w:sz w:val="18"/>
                <w:szCs w:val="18"/>
                <w:lang w:val="uk-UA"/>
              </w:rPr>
            </w:pPr>
            <w:proofErr w:type="spellStart"/>
            <w:r w:rsidRPr="006111A1">
              <w:rPr>
                <w:rStyle w:val="af0"/>
                <w:rFonts w:ascii="Times New Roman" w:hAnsi="Times New Roman"/>
                <w:sz w:val="18"/>
                <w:szCs w:val="18"/>
                <w:lang w:val="uk-UA"/>
              </w:rPr>
              <w:t>Кі-ть</w:t>
            </w:r>
            <w:proofErr w:type="spellEnd"/>
          </w:p>
        </w:tc>
      </w:tr>
      <w:tr w:rsidR="0045509A" w:rsidRPr="006111A1" w14:paraId="4DB53C1D" w14:textId="7B9185ED" w:rsidTr="0045509A">
        <w:tc>
          <w:tcPr>
            <w:tcW w:w="442" w:type="dxa"/>
          </w:tcPr>
          <w:p w14:paraId="2966F751" w14:textId="1D2D1490"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1</w:t>
            </w:r>
          </w:p>
        </w:tc>
        <w:tc>
          <w:tcPr>
            <w:tcW w:w="1371" w:type="dxa"/>
          </w:tcPr>
          <w:p w14:paraId="6E2AADB3" w14:textId="79CD21A9" w:rsidR="00611F23" w:rsidRPr="006111A1" w:rsidRDefault="00C06C89"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Розріджувач</w:t>
            </w:r>
            <w:proofErr w:type="spellEnd"/>
            <w:r w:rsidRPr="006111A1">
              <w:rPr>
                <w:rFonts w:ascii="Times New Roman" w:hAnsi="Times New Roman"/>
                <w:sz w:val="18"/>
                <w:szCs w:val="18"/>
              </w:rPr>
              <w:t xml:space="preserve"> для KT-06 (20л)</w:t>
            </w:r>
          </w:p>
        </w:tc>
        <w:tc>
          <w:tcPr>
            <w:tcW w:w="2557" w:type="dxa"/>
          </w:tcPr>
          <w:p w14:paraId="76568C9B" w14:textId="2CD4BA8B" w:rsidR="00611F23" w:rsidRPr="006111A1" w:rsidRDefault="00C06C89"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rPr>
              <w:t>58237</w:t>
            </w:r>
            <w:r w:rsidRPr="006111A1">
              <w:rPr>
                <w:rFonts w:ascii="Times New Roman" w:hAnsi="Times New Roman"/>
                <w:sz w:val="18"/>
                <w:szCs w:val="18"/>
              </w:rPr>
              <w:t xml:space="preserve"> </w:t>
            </w:r>
            <w:proofErr w:type="spellStart"/>
            <w:r w:rsidRPr="006111A1">
              <w:rPr>
                <w:rFonts w:ascii="Times New Roman" w:hAnsi="Times New Roman"/>
                <w:sz w:val="18"/>
                <w:szCs w:val="18"/>
              </w:rPr>
              <w:t>Буферний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розчинник</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зразків</w:t>
            </w:r>
            <w:proofErr w:type="spellEnd"/>
            <w:r w:rsidRPr="006111A1">
              <w:rPr>
                <w:rFonts w:ascii="Times New Roman" w:hAnsi="Times New Roman"/>
                <w:sz w:val="18"/>
                <w:szCs w:val="18"/>
              </w:rPr>
              <w:t xml:space="preserve"> ІВД, </w:t>
            </w:r>
            <w:proofErr w:type="spellStart"/>
            <w:r w:rsidRPr="006111A1">
              <w:rPr>
                <w:rFonts w:ascii="Times New Roman" w:hAnsi="Times New Roman"/>
                <w:sz w:val="18"/>
                <w:szCs w:val="18"/>
              </w:rPr>
              <w:t>автоматичні</w:t>
            </w:r>
            <w:proofErr w:type="spellEnd"/>
            <w:r w:rsidRPr="006111A1">
              <w:rPr>
                <w:rFonts w:ascii="Times New Roman" w:hAnsi="Times New Roman"/>
                <w:sz w:val="18"/>
                <w:szCs w:val="18"/>
              </w:rPr>
              <w:t>/</w:t>
            </w:r>
            <w:proofErr w:type="spellStart"/>
            <w:r w:rsidRPr="006111A1">
              <w:rPr>
                <w:rFonts w:ascii="Times New Roman" w:hAnsi="Times New Roman"/>
                <w:sz w:val="18"/>
                <w:szCs w:val="18"/>
              </w:rPr>
              <w:t>напівавтоматичні</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системи</w:t>
            </w:r>
            <w:proofErr w:type="spellEnd"/>
          </w:p>
        </w:tc>
        <w:tc>
          <w:tcPr>
            <w:tcW w:w="2824" w:type="dxa"/>
          </w:tcPr>
          <w:p w14:paraId="20BDB406"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АКТИВНІ ІНГРЕДІЄНТИ ТА ВЛАСТИВОСТІ:</w:t>
            </w:r>
          </w:p>
          <w:p w14:paraId="28B01E40"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xml:space="preserve">- Сульфат натрію </w:t>
            </w:r>
          </w:p>
          <w:p w14:paraId="07854F73"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Буферний розчин</w:t>
            </w:r>
          </w:p>
          <w:p w14:paraId="2045AC39"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Антибактеріальні речовини </w:t>
            </w:r>
          </w:p>
          <w:p w14:paraId="2BECB816"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Кількість частинок при підрахунку бланка: </w:t>
            </w:r>
          </w:p>
          <w:p w14:paraId="335EF25E" w14:textId="77777777" w:rsidR="00C06C89" w:rsidRPr="006111A1" w:rsidRDefault="00C06C89" w:rsidP="00C06C89">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WBC≤0.3×109/л, RBC≤0.05×1012/л</w:t>
            </w:r>
            <w:r w:rsidRPr="006111A1">
              <w:rPr>
                <w:rFonts w:ascii="Times New Roman" w:eastAsia="MS Mincho" w:hAnsi="Times New Roman" w:cs="Times New Roman"/>
                <w:sz w:val="18"/>
                <w:szCs w:val="18"/>
              </w:rPr>
              <w:t>，</w:t>
            </w:r>
            <w:r w:rsidRPr="006111A1">
              <w:rPr>
                <w:rFonts w:ascii="Times New Roman" w:hAnsi="Times New Roman" w:cs="Times New Roman"/>
                <w:sz w:val="18"/>
                <w:szCs w:val="18"/>
              </w:rPr>
              <w:t xml:space="preserve"> HGB≤ 2г/л, PLT≤ 10×109/л</w:t>
            </w:r>
          </w:p>
          <w:p w14:paraId="715D1BC1" w14:textId="5C84D9D6" w:rsidR="00611F23" w:rsidRPr="006111A1" w:rsidRDefault="00C06C89" w:rsidP="00C06C89">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Магнітна</w:t>
            </w:r>
            <w:proofErr w:type="spellEnd"/>
            <w:r w:rsidRPr="006111A1">
              <w:rPr>
                <w:rFonts w:ascii="Times New Roman" w:hAnsi="Times New Roman"/>
                <w:sz w:val="18"/>
                <w:szCs w:val="18"/>
              </w:rPr>
              <w:t xml:space="preserve"> карт</w:t>
            </w:r>
            <w:r w:rsidRPr="006111A1">
              <w:rPr>
                <w:rFonts w:ascii="Times New Roman" w:hAnsi="Times New Roman"/>
                <w:sz w:val="18"/>
                <w:szCs w:val="18"/>
                <w:lang w:val="en-US"/>
              </w:rPr>
              <w:t>r</w:t>
            </w:r>
            <w:r w:rsidRPr="006111A1">
              <w:rPr>
                <w:rFonts w:ascii="Times New Roman" w:hAnsi="Times New Roman"/>
                <w:sz w:val="18"/>
                <w:szCs w:val="18"/>
              </w:rPr>
              <w:t xml:space="preserve">а для </w:t>
            </w:r>
            <w:proofErr w:type="spellStart"/>
            <w:r w:rsidRPr="006111A1">
              <w:rPr>
                <w:rFonts w:ascii="Times New Roman" w:hAnsi="Times New Roman"/>
                <w:sz w:val="18"/>
                <w:szCs w:val="18"/>
              </w:rPr>
              <w:t>швидкого</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внесення</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даних</w:t>
            </w:r>
            <w:proofErr w:type="spellEnd"/>
            <w:r w:rsidRPr="006111A1">
              <w:rPr>
                <w:rFonts w:ascii="Times New Roman" w:hAnsi="Times New Roman"/>
                <w:sz w:val="18"/>
                <w:szCs w:val="18"/>
              </w:rPr>
              <w:t> </w:t>
            </w:r>
          </w:p>
        </w:tc>
        <w:tc>
          <w:tcPr>
            <w:tcW w:w="952" w:type="dxa"/>
          </w:tcPr>
          <w:p w14:paraId="1BFEA849" w14:textId="607249AC" w:rsidR="00611F23" w:rsidRPr="006111A1" w:rsidRDefault="00E37034" w:rsidP="00BE4277">
            <w:pPr>
              <w:spacing w:after="0" w:line="240" w:lineRule="auto"/>
              <w:jc w:val="both"/>
              <w:rPr>
                <w:rFonts w:ascii="Times New Roman" w:hAnsi="Times New Roman"/>
                <w:sz w:val="18"/>
                <w:szCs w:val="18"/>
                <w:lang w:val="uk-UA"/>
              </w:rPr>
            </w:pPr>
            <w:proofErr w:type="spellStart"/>
            <w:r>
              <w:rPr>
                <w:rFonts w:ascii="Times New Roman" w:hAnsi="Times New Roman"/>
                <w:sz w:val="18"/>
                <w:szCs w:val="18"/>
                <w:lang w:val="uk-UA"/>
              </w:rPr>
              <w:t>шт</w:t>
            </w:r>
            <w:proofErr w:type="spellEnd"/>
          </w:p>
        </w:tc>
        <w:tc>
          <w:tcPr>
            <w:tcW w:w="921" w:type="dxa"/>
          </w:tcPr>
          <w:p w14:paraId="138AC506" w14:textId="6E36C6F4"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20л</w:t>
            </w:r>
          </w:p>
        </w:tc>
        <w:tc>
          <w:tcPr>
            <w:tcW w:w="1127" w:type="dxa"/>
          </w:tcPr>
          <w:p w14:paraId="18CBBEF9" w14:textId="54F3679B"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w:t>
            </w:r>
          </w:p>
        </w:tc>
      </w:tr>
      <w:tr w:rsidR="0045509A" w:rsidRPr="006111A1" w14:paraId="2F3AE846" w14:textId="11D77BC9" w:rsidTr="0045509A">
        <w:tc>
          <w:tcPr>
            <w:tcW w:w="442" w:type="dxa"/>
          </w:tcPr>
          <w:p w14:paraId="3CD00292" w14:textId="2F93AE07"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w:t>
            </w:r>
          </w:p>
        </w:tc>
        <w:tc>
          <w:tcPr>
            <w:tcW w:w="1371" w:type="dxa"/>
          </w:tcPr>
          <w:p w14:paraId="12FF734F" w14:textId="23F36105" w:rsidR="00611F23" w:rsidRPr="00714A5A" w:rsidRDefault="008B140A" w:rsidP="00714A5A">
            <w:pPr>
              <w:rPr>
                <w:rFonts w:ascii="Times New Roman" w:hAnsi="Times New Roman"/>
                <w:b/>
                <w:sz w:val="18"/>
                <w:szCs w:val="18"/>
                <w:lang w:val="uk-UA"/>
              </w:rPr>
            </w:pPr>
            <w:proofErr w:type="spellStart"/>
            <w:r w:rsidRPr="00714A5A">
              <w:rPr>
                <w:rStyle w:val="af0"/>
                <w:rFonts w:ascii="Times New Roman" w:hAnsi="Times New Roman"/>
                <w:b w:val="0"/>
                <w:color w:val="000000" w:themeColor="text1"/>
                <w:sz w:val="18"/>
                <w:szCs w:val="18"/>
                <w:bdr w:val="none" w:sz="0" w:space="0" w:color="auto" w:frame="1"/>
                <w:shd w:val="clear" w:color="auto" w:fill="FFFFFF"/>
                <w:lang w:val="uk-UA"/>
              </w:rPr>
              <w:t>Зондовий</w:t>
            </w:r>
            <w:proofErr w:type="spellEnd"/>
            <w:r w:rsidRPr="00714A5A">
              <w:rPr>
                <w:rStyle w:val="af0"/>
                <w:rFonts w:ascii="Times New Roman" w:hAnsi="Times New Roman"/>
                <w:b w:val="0"/>
                <w:color w:val="000000" w:themeColor="text1"/>
                <w:sz w:val="18"/>
                <w:szCs w:val="18"/>
                <w:bdr w:val="none" w:sz="0" w:space="0" w:color="auto" w:frame="1"/>
                <w:shd w:val="clear" w:color="auto" w:fill="FFFFFF"/>
                <w:lang w:val="uk-UA"/>
              </w:rPr>
              <w:t xml:space="preserve"> очищувач для 3-ти частин (50мл</w:t>
            </w:r>
            <w:r w:rsidRPr="00714A5A">
              <w:rPr>
                <w:rFonts w:ascii="Times New Roman" w:hAnsi="Times New Roman"/>
                <w:b/>
                <w:color w:val="000000" w:themeColor="text1"/>
                <w:sz w:val="18"/>
                <w:szCs w:val="18"/>
                <w:lang w:val="uk-UA"/>
              </w:rPr>
              <w:t>)</w:t>
            </w:r>
          </w:p>
        </w:tc>
        <w:tc>
          <w:tcPr>
            <w:tcW w:w="2557" w:type="dxa"/>
          </w:tcPr>
          <w:p w14:paraId="6CF75020" w14:textId="4881CB9A"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b/>
                <w:sz w:val="18"/>
                <w:szCs w:val="18"/>
                <w:lang w:val="uk-UA"/>
              </w:rPr>
              <w:t>63377</w:t>
            </w:r>
            <w:r w:rsidRPr="006111A1">
              <w:rPr>
                <w:rFonts w:ascii="Times New Roman" w:hAnsi="Times New Roman"/>
                <w:sz w:val="18"/>
                <w:szCs w:val="18"/>
                <w:lang w:val="uk-UA"/>
              </w:rPr>
              <w:t xml:space="preserve">  Засіб для очищення приладу/ аналізатора</w:t>
            </w:r>
            <w:r w:rsidRPr="006111A1">
              <w:rPr>
                <w:rFonts w:ascii="Times New Roman" w:hAnsi="Times New Roman"/>
                <w:i/>
                <w:sz w:val="18"/>
                <w:szCs w:val="18"/>
                <w:lang w:val="uk-UA"/>
              </w:rPr>
              <w:t xml:space="preserve"> </w:t>
            </w:r>
            <w:r w:rsidRPr="006111A1">
              <w:rPr>
                <w:rFonts w:ascii="Times New Roman" w:hAnsi="Times New Roman"/>
                <w:color w:val="000000"/>
                <w:sz w:val="18"/>
                <w:szCs w:val="18"/>
                <w:shd w:val="clear" w:color="auto" w:fill="FDFEFD"/>
              </w:rPr>
              <w:t>ІВД</w:t>
            </w:r>
          </w:p>
        </w:tc>
        <w:tc>
          <w:tcPr>
            <w:tcW w:w="2824" w:type="dxa"/>
          </w:tcPr>
          <w:p w14:paraId="37AD2170" w14:textId="77777777"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АКТИВНІ ІНГРЕДІЄНТИ ТА ВЛАСТИВОСТІ:</w:t>
            </w:r>
          </w:p>
          <w:p w14:paraId="7A214039" w14:textId="5EF844BA" w:rsidR="008B140A" w:rsidRPr="006111A1" w:rsidRDefault="006111A1" w:rsidP="008B140A">
            <w:pPr>
              <w:rPr>
                <w:rFonts w:ascii="Times New Roman" w:hAnsi="Times New Roman"/>
                <w:sz w:val="18"/>
                <w:szCs w:val="18"/>
                <w:lang w:val="uk-UA"/>
              </w:rPr>
            </w:pPr>
            <w:r w:rsidRPr="006111A1">
              <w:rPr>
                <w:rFonts w:ascii="Times New Roman" w:hAnsi="Times New Roman"/>
                <w:sz w:val="18"/>
                <w:szCs w:val="18"/>
                <w:lang w:val="uk-UA"/>
              </w:rPr>
              <w:t>(</w:t>
            </w:r>
            <w:r w:rsidR="008B140A" w:rsidRPr="006111A1">
              <w:rPr>
                <w:rFonts w:ascii="Times New Roman" w:hAnsi="Times New Roman"/>
                <w:sz w:val="18"/>
                <w:szCs w:val="18"/>
                <w:lang w:val="uk-UA"/>
              </w:rPr>
              <w:t xml:space="preserve">- </w:t>
            </w:r>
            <w:proofErr w:type="spellStart"/>
            <w:r w:rsidR="008B140A" w:rsidRPr="006111A1">
              <w:rPr>
                <w:rFonts w:ascii="Times New Roman" w:hAnsi="Times New Roman"/>
                <w:sz w:val="18"/>
                <w:szCs w:val="18"/>
                <w:lang w:val="uk-UA"/>
              </w:rPr>
              <w:t>NaClO</w:t>
            </w:r>
            <w:proofErr w:type="spellEnd"/>
            <w:r w:rsidR="008B140A" w:rsidRPr="006111A1">
              <w:rPr>
                <w:rFonts w:ascii="Times New Roman" w:hAnsi="Times New Roman"/>
                <w:sz w:val="18"/>
                <w:szCs w:val="18"/>
                <w:lang w:val="uk-UA"/>
              </w:rPr>
              <w:t xml:space="preserve"> &lt; 5%, - </w:t>
            </w:r>
            <w:proofErr w:type="spellStart"/>
            <w:r w:rsidR="008B140A" w:rsidRPr="006111A1">
              <w:rPr>
                <w:rFonts w:ascii="Times New Roman" w:hAnsi="Times New Roman"/>
                <w:sz w:val="18"/>
                <w:szCs w:val="18"/>
                <w:lang w:val="uk-UA"/>
              </w:rPr>
              <w:t>NaOH</w:t>
            </w:r>
            <w:proofErr w:type="spellEnd"/>
            <w:r w:rsidR="008B140A" w:rsidRPr="006111A1">
              <w:rPr>
                <w:rFonts w:ascii="Times New Roman" w:hAnsi="Times New Roman"/>
                <w:sz w:val="18"/>
                <w:szCs w:val="18"/>
                <w:lang w:val="uk-UA"/>
              </w:rPr>
              <w:t xml:space="preserve">- Неіонна поверхнево-активна речовина- Розчин </w:t>
            </w:r>
            <w:proofErr w:type="spellStart"/>
            <w:r w:rsidR="008B140A" w:rsidRPr="006111A1">
              <w:rPr>
                <w:rFonts w:ascii="Times New Roman" w:hAnsi="Times New Roman"/>
                <w:sz w:val="18"/>
                <w:szCs w:val="18"/>
                <w:lang w:val="uk-UA"/>
              </w:rPr>
              <w:t>brij</w:t>
            </w:r>
            <w:proofErr w:type="spellEnd"/>
            <w:r w:rsidR="008B140A" w:rsidRPr="006111A1">
              <w:rPr>
                <w:rFonts w:ascii="Times New Roman" w:hAnsi="Times New Roman"/>
                <w:sz w:val="18"/>
                <w:szCs w:val="18"/>
                <w:lang w:val="uk-UA"/>
              </w:rPr>
              <w:t xml:space="preserve"> 35 </w:t>
            </w:r>
          </w:p>
          <w:p w14:paraId="68A9BF12" w14:textId="77777777"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 xml:space="preserve">Значення бланка : </w:t>
            </w:r>
          </w:p>
          <w:p w14:paraId="5313F2D3" w14:textId="6F72EDF0" w:rsidR="008B140A" w:rsidRPr="006111A1" w:rsidRDefault="008B140A" w:rsidP="008B140A">
            <w:pPr>
              <w:rPr>
                <w:rFonts w:ascii="Times New Roman" w:hAnsi="Times New Roman"/>
                <w:sz w:val="18"/>
                <w:szCs w:val="18"/>
                <w:lang w:val="uk-UA"/>
              </w:rPr>
            </w:pPr>
            <w:r w:rsidRPr="006111A1">
              <w:rPr>
                <w:rFonts w:ascii="Times New Roman" w:hAnsi="Times New Roman"/>
                <w:sz w:val="18"/>
                <w:szCs w:val="18"/>
                <w:lang w:val="uk-UA"/>
              </w:rPr>
              <w:t>WBC≤0.2×10</w:t>
            </w:r>
            <w:r w:rsidRPr="006111A1">
              <w:rPr>
                <w:rFonts w:ascii="Times New Roman" w:hAnsi="Times New Roman"/>
                <w:sz w:val="18"/>
                <w:szCs w:val="18"/>
                <w:vertAlign w:val="superscript"/>
                <w:lang w:val="uk-UA"/>
              </w:rPr>
              <w:t>9</w:t>
            </w:r>
            <w:r w:rsidR="006111A1" w:rsidRPr="006111A1">
              <w:rPr>
                <w:rFonts w:ascii="Times New Roman" w:hAnsi="Times New Roman"/>
                <w:sz w:val="18"/>
                <w:szCs w:val="18"/>
                <w:lang w:val="uk-UA"/>
              </w:rPr>
              <w:t>/Л,</w:t>
            </w:r>
            <w:r w:rsidRPr="006111A1">
              <w:rPr>
                <w:rFonts w:ascii="Times New Roman" w:hAnsi="Times New Roman"/>
                <w:sz w:val="18"/>
                <w:szCs w:val="18"/>
                <w:lang w:val="uk-UA"/>
              </w:rPr>
              <w:t>RBC≤0.02×10</w:t>
            </w:r>
            <w:r w:rsidRPr="006111A1">
              <w:rPr>
                <w:rFonts w:ascii="Times New Roman" w:hAnsi="Times New Roman"/>
                <w:sz w:val="18"/>
                <w:szCs w:val="18"/>
                <w:vertAlign w:val="superscript"/>
                <w:lang w:val="uk-UA"/>
              </w:rPr>
              <w:t>12</w:t>
            </w:r>
            <w:r w:rsidRPr="006111A1">
              <w:rPr>
                <w:rFonts w:ascii="Times New Roman" w:hAnsi="Times New Roman"/>
                <w:sz w:val="18"/>
                <w:szCs w:val="18"/>
                <w:lang w:val="uk-UA"/>
              </w:rPr>
              <w:t>/л</w:t>
            </w:r>
          </w:p>
          <w:p w14:paraId="66C9BED4" w14:textId="0BBB6B11" w:rsidR="00611F23" w:rsidRPr="006111A1" w:rsidRDefault="006111A1" w:rsidP="006111A1">
            <w:pPr>
              <w:rPr>
                <w:rFonts w:ascii="Times New Roman" w:hAnsi="Times New Roman"/>
                <w:sz w:val="18"/>
                <w:szCs w:val="18"/>
                <w:lang w:val="uk-UA"/>
              </w:rPr>
            </w:pPr>
            <w:r w:rsidRPr="006111A1">
              <w:rPr>
                <w:rFonts w:ascii="Times New Roman" w:hAnsi="Times New Roman"/>
                <w:sz w:val="18"/>
                <w:szCs w:val="18"/>
                <w:lang w:val="uk-UA"/>
              </w:rPr>
              <w:t>,</w:t>
            </w:r>
            <w:r w:rsidR="008B140A" w:rsidRPr="006111A1">
              <w:rPr>
                <w:rFonts w:ascii="Times New Roman" w:hAnsi="Times New Roman"/>
                <w:sz w:val="18"/>
                <w:szCs w:val="18"/>
                <w:lang w:val="uk-UA"/>
              </w:rPr>
              <w:t>HGB≤1г/л</w:t>
            </w:r>
            <w:r w:rsidRPr="006111A1">
              <w:rPr>
                <w:rFonts w:ascii="Times New Roman" w:hAnsi="Times New Roman"/>
                <w:sz w:val="18"/>
                <w:szCs w:val="18"/>
                <w:lang w:val="uk-UA"/>
              </w:rPr>
              <w:t>,</w:t>
            </w:r>
            <w:r w:rsidR="008B140A" w:rsidRPr="006111A1">
              <w:rPr>
                <w:rFonts w:ascii="Times New Roman" w:hAnsi="Times New Roman"/>
                <w:sz w:val="18"/>
                <w:szCs w:val="18"/>
                <w:lang w:val="uk-UA"/>
              </w:rPr>
              <w:t>PLT≤10×10</w:t>
            </w:r>
            <w:r w:rsidR="008B140A" w:rsidRPr="006111A1">
              <w:rPr>
                <w:rFonts w:ascii="Times New Roman" w:hAnsi="Times New Roman"/>
                <w:sz w:val="18"/>
                <w:szCs w:val="18"/>
                <w:vertAlign w:val="superscript"/>
                <w:lang w:val="uk-UA"/>
              </w:rPr>
              <w:t>9</w:t>
            </w:r>
            <w:r w:rsidR="008B140A" w:rsidRPr="006111A1">
              <w:rPr>
                <w:rFonts w:ascii="Times New Roman" w:hAnsi="Times New Roman"/>
                <w:sz w:val="18"/>
                <w:szCs w:val="18"/>
                <w:lang w:val="uk-UA"/>
              </w:rPr>
              <w:t>/л</w:t>
            </w:r>
          </w:p>
        </w:tc>
        <w:tc>
          <w:tcPr>
            <w:tcW w:w="952" w:type="dxa"/>
          </w:tcPr>
          <w:p w14:paraId="64AAB7BC" w14:textId="4ECD13F5" w:rsidR="00611F23" w:rsidRPr="006111A1" w:rsidRDefault="00685A5E"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lang w:val="uk-UA"/>
              </w:rPr>
              <w:t>шт</w:t>
            </w:r>
            <w:proofErr w:type="spellEnd"/>
          </w:p>
        </w:tc>
        <w:tc>
          <w:tcPr>
            <w:tcW w:w="921" w:type="dxa"/>
          </w:tcPr>
          <w:p w14:paraId="045796A5" w14:textId="3B1A9835" w:rsidR="00611F23" w:rsidRPr="006111A1" w:rsidRDefault="008B140A"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rPr>
              <w:t>50 мл</w:t>
            </w:r>
          </w:p>
        </w:tc>
        <w:tc>
          <w:tcPr>
            <w:tcW w:w="1127" w:type="dxa"/>
          </w:tcPr>
          <w:p w14:paraId="12B49B93" w14:textId="630F02FB" w:rsidR="00611F23" w:rsidRPr="006111A1" w:rsidRDefault="00685A5E"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20</w:t>
            </w:r>
            <w:bookmarkStart w:id="98" w:name="_GoBack"/>
            <w:bookmarkEnd w:id="98"/>
          </w:p>
        </w:tc>
      </w:tr>
      <w:tr w:rsidR="0045509A" w:rsidRPr="006111A1" w14:paraId="64E03188" w14:textId="49A1EE8A" w:rsidTr="0045509A">
        <w:tc>
          <w:tcPr>
            <w:tcW w:w="442" w:type="dxa"/>
          </w:tcPr>
          <w:p w14:paraId="01ED7EFB" w14:textId="2DC5CE74" w:rsidR="00611F23" w:rsidRPr="006111A1" w:rsidRDefault="00C06C89" w:rsidP="00BE4277">
            <w:pPr>
              <w:spacing w:after="0" w:line="240" w:lineRule="auto"/>
              <w:jc w:val="both"/>
              <w:rPr>
                <w:rFonts w:ascii="Times New Roman" w:hAnsi="Times New Roman"/>
                <w:sz w:val="18"/>
                <w:szCs w:val="18"/>
                <w:lang w:val="uk-UA"/>
              </w:rPr>
            </w:pPr>
            <w:r w:rsidRPr="006111A1">
              <w:rPr>
                <w:rFonts w:ascii="Times New Roman" w:hAnsi="Times New Roman"/>
                <w:sz w:val="18"/>
                <w:szCs w:val="18"/>
                <w:lang w:val="uk-UA"/>
              </w:rPr>
              <w:t>3</w:t>
            </w:r>
          </w:p>
        </w:tc>
        <w:tc>
          <w:tcPr>
            <w:tcW w:w="1371" w:type="dxa"/>
          </w:tcPr>
          <w:p w14:paraId="0F2D037B" w14:textId="1F7E919B" w:rsidR="00611F23" w:rsidRPr="006111A1" w:rsidRDefault="00685A5E" w:rsidP="00BE4277">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Лізуючий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розчин</w:t>
            </w:r>
            <w:proofErr w:type="spellEnd"/>
            <w:r w:rsidRPr="006111A1">
              <w:rPr>
                <w:rFonts w:ascii="Times New Roman" w:hAnsi="Times New Roman"/>
                <w:sz w:val="18"/>
                <w:szCs w:val="18"/>
              </w:rPr>
              <w:t xml:space="preserve"> для KT06 (500мл)</w:t>
            </w:r>
          </w:p>
        </w:tc>
        <w:tc>
          <w:tcPr>
            <w:tcW w:w="2557" w:type="dxa"/>
          </w:tcPr>
          <w:p w14:paraId="4CEB442D" w14:textId="0D56EF0F" w:rsidR="00611F23" w:rsidRPr="006111A1" w:rsidRDefault="00685A5E" w:rsidP="00BE4277">
            <w:pPr>
              <w:spacing w:after="0" w:line="240" w:lineRule="auto"/>
              <w:jc w:val="both"/>
              <w:rPr>
                <w:rFonts w:ascii="Times New Roman" w:hAnsi="Times New Roman"/>
                <w:sz w:val="18"/>
                <w:szCs w:val="18"/>
                <w:lang w:val="uk-UA"/>
              </w:rPr>
            </w:pPr>
            <w:r w:rsidRPr="006111A1">
              <w:rPr>
                <w:rStyle w:val="af0"/>
                <w:rFonts w:ascii="Times New Roman" w:hAnsi="Times New Roman"/>
                <w:sz w:val="18"/>
                <w:szCs w:val="18"/>
              </w:rPr>
              <w:t>61165</w:t>
            </w:r>
            <w:r w:rsidRPr="006111A1">
              <w:rPr>
                <w:rFonts w:ascii="Times New Roman" w:hAnsi="Times New Roman"/>
                <w:sz w:val="18"/>
                <w:szCs w:val="18"/>
              </w:rPr>
              <w:t xml:space="preserve"> Реагент для </w:t>
            </w:r>
            <w:proofErr w:type="spellStart"/>
            <w:r w:rsidRPr="006111A1">
              <w:rPr>
                <w:rFonts w:ascii="Times New Roman" w:hAnsi="Times New Roman"/>
                <w:sz w:val="18"/>
                <w:szCs w:val="18"/>
              </w:rPr>
              <w:t>лізису</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клітин</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крові</w:t>
            </w:r>
            <w:proofErr w:type="spellEnd"/>
            <w:r w:rsidRPr="006111A1">
              <w:rPr>
                <w:rFonts w:ascii="Times New Roman" w:hAnsi="Times New Roman"/>
                <w:sz w:val="18"/>
                <w:szCs w:val="18"/>
              </w:rPr>
              <w:t xml:space="preserve"> ІВД</w:t>
            </w:r>
          </w:p>
        </w:tc>
        <w:tc>
          <w:tcPr>
            <w:tcW w:w="2824" w:type="dxa"/>
          </w:tcPr>
          <w:p w14:paraId="70DD5518"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АКТИВНІ ІНГРЕДІЄНТИ ТА ВЛАСТИВОСТІ:</w:t>
            </w:r>
          </w:p>
          <w:p w14:paraId="76165DD2"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Сульфат натрію</w:t>
            </w:r>
          </w:p>
          <w:p w14:paraId="531A34E7"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Поверхнево-активна речовина</w:t>
            </w:r>
          </w:p>
          <w:p w14:paraId="2F6C6640"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Гліцерин</w:t>
            </w:r>
          </w:p>
          <w:p w14:paraId="6C9B610A" w14:textId="77777777" w:rsidR="004E334F"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 Кількість частинок при підрахунку бланка WBC ≤ 0.3×109/л, HGB ≤ 2г/Л.</w:t>
            </w:r>
          </w:p>
          <w:p w14:paraId="78A34F8E" w14:textId="5A7E468D" w:rsidR="00611F23" w:rsidRPr="006111A1" w:rsidRDefault="004E334F" w:rsidP="004E334F">
            <w:pPr>
              <w:pStyle w:val="ab"/>
              <w:spacing w:before="0" w:beforeAutospacing="0" w:after="0" w:afterAutospacing="0"/>
              <w:rPr>
                <w:rFonts w:ascii="Times New Roman" w:hAnsi="Times New Roman" w:cs="Times New Roman"/>
                <w:sz w:val="18"/>
                <w:szCs w:val="18"/>
              </w:rPr>
            </w:pPr>
            <w:r w:rsidRPr="006111A1">
              <w:rPr>
                <w:rFonts w:ascii="Times New Roman" w:hAnsi="Times New Roman" w:cs="Times New Roman"/>
                <w:sz w:val="18"/>
                <w:szCs w:val="18"/>
              </w:rPr>
              <w:t>Магнітна карта для швидкого внесення даних</w:t>
            </w:r>
          </w:p>
        </w:tc>
        <w:tc>
          <w:tcPr>
            <w:tcW w:w="952" w:type="dxa"/>
          </w:tcPr>
          <w:p w14:paraId="2C2FF94B" w14:textId="7B75AC33" w:rsidR="00611F23" w:rsidRPr="006111A1" w:rsidRDefault="0045509A" w:rsidP="00BE4277">
            <w:pPr>
              <w:spacing w:after="0" w:line="240" w:lineRule="auto"/>
              <w:jc w:val="both"/>
              <w:rPr>
                <w:rFonts w:ascii="Times New Roman" w:hAnsi="Times New Roman"/>
                <w:sz w:val="18"/>
                <w:szCs w:val="18"/>
                <w:lang w:val="uk-UA"/>
              </w:rPr>
            </w:pPr>
            <w:proofErr w:type="spellStart"/>
            <w:r>
              <w:rPr>
                <w:rFonts w:ascii="Times New Roman" w:hAnsi="Times New Roman"/>
                <w:sz w:val="18"/>
                <w:szCs w:val="18"/>
                <w:lang w:val="uk-UA"/>
              </w:rPr>
              <w:t>шт</w:t>
            </w:r>
            <w:proofErr w:type="spellEnd"/>
          </w:p>
        </w:tc>
        <w:tc>
          <w:tcPr>
            <w:tcW w:w="921" w:type="dxa"/>
          </w:tcPr>
          <w:p w14:paraId="477B6BB7" w14:textId="2A18B36F" w:rsidR="00611F23"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500мл</w:t>
            </w:r>
          </w:p>
        </w:tc>
        <w:tc>
          <w:tcPr>
            <w:tcW w:w="1127" w:type="dxa"/>
          </w:tcPr>
          <w:p w14:paraId="644901A4" w14:textId="15FC01FF" w:rsidR="00611F23"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24</w:t>
            </w:r>
          </w:p>
        </w:tc>
      </w:tr>
      <w:tr w:rsidR="004E334F" w:rsidRPr="006111A1" w14:paraId="2CBBB601" w14:textId="77777777" w:rsidTr="0045509A">
        <w:tc>
          <w:tcPr>
            <w:tcW w:w="442" w:type="dxa"/>
          </w:tcPr>
          <w:p w14:paraId="2BF663A7" w14:textId="348A4B88" w:rsidR="004E334F" w:rsidRPr="006111A1" w:rsidRDefault="004E334F" w:rsidP="00BE4277">
            <w:pPr>
              <w:spacing w:after="0" w:line="240" w:lineRule="auto"/>
              <w:jc w:val="both"/>
              <w:rPr>
                <w:rFonts w:ascii="Times New Roman" w:hAnsi="Times New Roman"/>
                <w:sz w:val="18"/>
                <w:szCs w:val="18"/>
                <w:lang w:val="uk-UA"/>
              </w:rPr>
            </w:pPr>
            <w:r w:rsidRPr="00B727D9">
              <w:rPr>
                <w:rFonts w:ascii="Times New Roman" w:hAnsi="Times New Roman"/>
                <w:color w:val="000000" w:themeColor="text1"/>
                <w:sz w:val="18"/>
                <w:szCs w:val="18"/>
                <w:lang w:val="uk-UA"/>
              </w:rPr>
              <w:t>4</w:t>
            </w:r>
          </w:p>
        </w:tc>
        <w:tc>
          <w:tcPr>
            <w:tcW w:w="1371" w:type="dxa"/>
          </w:tcPr>
          <w:p w14:paraId="2659B976" w14:textId="1EFB9AC9" w:rsidR="004E334F" w:rsidRPr="006111A1" w:rsidRDefault="004E334F" w:rsidP="00BE4277">
            <w:pPr>
              <w:spacing w:after="0" w:line="240" w:lineRule="auto"/>
              <w:jc w:val="both"/>
              <w:rPr>
                <w:rFonts w:ascii="Times New Roman" w:hAnsi="Times New Roman"/>
                <w:sz w:val="18"/>
                <w:szCs w:val="18"/>
              </w:rPr>
            </w:pPr>
            <w:r w:rsidRPr="006111A1">
              <w:rPr>
                <w:rFonts w:ascii="Times New Roman" w:hAnsi="Times New Roman"/>
                <w:sz w:val="18"/>
                <w:szCs w:val="18"/>
                <w:bdr w:val="none" w:sz="0" w:space="0" w:color="auto" w:frame="1"/>
                <w:lang w:val="uk-UA"/>
              </w:rPr>
              <w:t>Контрольний матеріал</w:t>
            </w:r>
          </w:p>
        </w:tc>
        <w:tc>
          <w:tcPr>
            <w:tcW w:w="2557" w:type="dxa"/>
          </w:tcPr>
          <w:p w14:paraId="5B2CBBC2" w14:textId="6C7173AD" w:rsidR="004E334F" w:rsidRPr="006111A1" w:rsidRDefault="004E334F" w:rsidP="00BE4277">
            <w:pPr>
              <w:spacing w:after="0" w:line="240" w:lineRule="auto"/>
              <w:jc w:val="both"/>
              <w:rPr>
                <w:rStyle w:val="af0"/>
                <w:rFonts w:ascii="Times New Roman" w:hAnsi="Times New Roman"/>
                <w:sz w:val="18"/>
                <w:szCs w:val="18"/>
              </w:rPr>
            </w:pPr>
            <w:r w:rsidRPr="006111A1">
              <w:rPr>
                <w:rFonts w:ascii="Times New Roman" w:hAnsi="Times New Roman"/>
                <w:b/>
                <w:sz w:val="18"/>
                <w:szCs w:val="18"/>
              </w:rPr>
              <w:t>47869</w:t>
            </w:r>
            <w:r w:rsidRPr="006111A1">
              <w:rPr>
                <w:rFonts w:ascii="Times New Roman" w:hAnsi="Times New Roman"/>
                <w:sz w:val="18"/>
                <w:szCs w:val="18"/>
              </w:rPr>
              <w:t xml:space="preserve">  </w:t>
            </w:r>
            <w:proofErr w:type="spellStart"/>
            <w:r w:rsidRPr="006111A1">
              <w:rPr>
                <w:rFonts w:ascii="Times New Roman" w:hAnsi="Times New Roman"/>
                <w:sz w:val="18"/>
                <w:szCs w:val="18"/>
              </w:rPr>
              <w:t>Множинні</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аналіти</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клінічної</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хімії</w:t>
            </w:r>
            <w:proofErr w:type="spellEnd"/>
            <w:r w:rsidRPr="006111A1">
              <w:rPr>
                <w:rFonts w:ascii="Times New Roman" w:hAnsi="Times New Roman"/>
                <w:sz w:val="18"/>
                <w:szCs w:val="18"/>
              </w:rPr>
              <w:t xml:space="preserve"> IVD (</w:t>
            </w:r>
            <w:proofErr w:type="spellStart"/>
            <w:r w:rsidRPr="006111A1">
              <w:rPr>
                <w:rFonts w:ascii="Times New Roman" w:hAnsi="Times New Roman"/>
                <w:sz w:val="18"/>
                <w:szCs w:val="18"/>
              </w:rPr>
              <w:t>діагностика</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in</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vitro</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контрольний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матеріал</w:t>
            </w:r>
            <w:proofErr w:type="spellEnd"/>
          </w:p>
        </w:tc>
        <w:tc>
          <w:tcPr>
            <w:tcW w:w="2824" w:type="dxa"/>
          </w:tcPr>
          <w:p w14:paraId="7A8004EA" w14:textId="603671DB" w:rsidR="004E334F" w:rsidRPr="00323B9A" w:rsidRDefault="004E334F" w:rsidP="004E334F">
            <w:pPr>
              <w:jc w:val="both"/>
              <w:rPr>
                <w:rFonts w:ascii="Times New Roman" w:hAnsi="Times New Roman"/>
                <w:sz w:val="18"/>
                <w:szCs w:val="18"/>
              </w:rPr>
            </w:pPr>
            <w:r w:rsidRPr="006111A1">
              <w:rPr>
                <w:rFonts w:ascii="Times New Roman" w:hAnsi="Times New Roman"/>
                <w:sz w:val="18"/>
                <w:szCs w:val="18"/>
                <w:lang w:val="uk-UA"/>
              </w:rPr>
              <w:t>К</w:t>
            </w:r>
            <w:proofErr w:type="spellStart"/>
            <w:r w:rsidRPr="006111A1">
              <w:rPr>
                <w:rFonts w:ascii="Times New Roman" w:hAnsi="Times New Roman"/>
                <w:sz w:val="18"/>
                <w:szCs w:val="18"/>
              </w:rPr>
              <w:t>онтроль</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призначений</w:t>
            </w:r>
            <w:proofErr w:type="spellEnd"/>
            <w:r w:rsidRPr="006111A1">
              <w:rPr>
                <w:rFonts w:ascii="Times New Roman" w:hAnsi="Times New Roman"/>
                <w:sz w:val="18"/>
                <w:szCs w:val="18"/>
              </w:rPr>
              <w:t xml:space="preserve"> для </w:t>
            </w:r>
            <w:proofErr w:type="spellStart"/>
            <w:r w:rsidRPr="006111A1">
              <w:rPr>
                <w:rFonts w:ascii="Times New Roman" w:hAnsi="Times New Roman"/>
                <w:sz w:val="18"/>
                <w:szCs w:val="18"/>
              </w:rPr>
              <w:t>моніторингу</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значень</w:t>
            </w:r>
            <w:proofErr w:type="spellEnd"/>
            <w:r w:rsidRPr="006111A1">
              <w:rPr>
                <w:rFonts w:ascii="Times New Roman" w:hAnsi="Times New Roman"/>
                <w:sz w:val="18"/>
                <w:szCs w:val="18"/>
              </w:rPr>
              <w:t xml:space="preserve"> на </w:t>
            </w:r>
            <w:proofErr w:type="spellStart"/>
            <w:r w:rsidRPr="006111A1">
              <w:rPr>
                <w:rFonts w:ascii="Times New Roman" w:hAnsi="Times New Roman"/>
                <w:sz w:val="18"/>
                <w:szCs w:val="18"/>
              </w:rPr>
              <w:t>автоматизованих</w:t>
            </w:r>
            <w:proofErr w:type="spellEnd"/>
            <w:r w:rsidRPr="006111A1">
              <w:rPr>
                <w:rFonts w:ascii="Times New Roman" w:hAnsi="Times New Roman"/>
                <w:sz w:val="18"/>
                <w:szCs w:val="18"/>
              </w:rPr>
              <w:t xml:space="preserve"> і </w:t>
            </w:r>
            <w:proofErr w:type="spellStart"/>
            <w:r w:rsidRPr="006111A1">
              <w:rPr>
                <w:rFonts w:ascii="Times New Roman" w:hAnsi="Times New Roman"/>
                <w:sz w:val="18"/>
                <w:szCs w:val="18"/>
              </w:rPr>
              <w:t>напівавтоматизованих</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гематологічних</w:t>
            </w:r>
            <w:proofErr w:type="spellEnd"/>
            <w:r w:rsidRPr="006111A1">
              <w:rPr>
                <w:rFonts w:ascii="Times New Roman" w:hAnsi="Times New Roman"/>
                <w:sz w:val="18"/>
                <w:szCs w:val="18"/>
              </w:rPr>
              <w:t xml:space="preserve"> анализаторах </w:t>
            </w:r>
            <w:proofErr w:type="spellStart"/>
            <w:r w:rsidRPr="006111A1">
              <w:rPr>
                <w:rFonts w:ascii="Times New Roman" w:hAnsi="Times New Roman"/>
                <w:sz w:val="18"/>
                <w:szCs w:val="18"/>
              </w:rPr>
              <w:t>імпедансного</w:t>
            </w:r>
            <w:proofErr w:type="spellEnd"/>
            <w:r w:rsidRPr="006111A1">
              <w:rPr>
                <w:rFonts w:ascii="Times New Roman" w:hAnsi="Times New Roman"/>
                <w:sz w:val="18"/>
                <w:szCs w:val="18"/>
              </w:rPr>
              <w:t xml:space="preserve"> типу. </w:t>
            </w:r>
            <w:proofErr w:type="spellStart"/>
            <w:r w:rsidRPr="006111A1">
              <w:rPr>
                <w:rFonts w:ascii="Times New Roman" w:hAnsi="Times New Roman"/>
                <w:sz w:val="18"/>
                <w:szCs w:val="18"/>
              </w:rPr>
              <w:t>Його</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також</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можна</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використовувати</w:t>
            </w:r>
            <w:proofErr w:type="spellEnd"/>
            <w:r w:rsidRPr="006111A1">
              <w:rPr>
                <w:rFonts w:ascii="Times New Roman" w:hAnsi="Times New Roman"/>
                <w:sz w:val="18"/>
                <w:szCs w:val="18"/>
              </w:rPr>
              <w:t xml:space="preserve"> для </w:t>
            </w:r>
            <w:proofErr w:type="spellStart"/>
            <w:r w:rsidRPr="006111A1">
              <w:rPr>
                <w:rFonts w:ascii="Times New Roman" w:hAnsi="Times New Roman"/>
                <w:sz w:val="18"/>
                <w:szCs w:val="18"/>
              </w:rPr>
              <w:t>ручних</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методів</w:t>
            </w:r>
            <w:proofErr w:type="spellEnd"/>
            <w:r w:rsidRPr="006111A1">
              <w:rPr>
                <w:rFonts w:ascii="Times New Roman" w:hAnsi="Times New Roman"/>
                <w:sz w:val="18"/>
                <w:szCs w:val="18"/>
              </w:rPr>
              <w:t xml:space="preserve">. </w:t>
            </w:r>
            <w:r w:rsidRPr="006111A1">
              <w:rPr>
                <w:rFonts w:ascii="Times New Roman" w:hAnsi="Times New Roman"/>
                <w:sz w:val="18"/>
                <w:szCs w:val="18"/>
                <w:lang w:val="uk-UA"/>
              </w:rPr>
              <w:t>Тільки для</w:t>
            </w:r>
            <w:r w:rsidRPr="006111A1">
              <w:rPr>
                <w:rFonts w:ascii="Times New Roman" w:hAnsi="Times New Roman"/>
                <w:sz w:val="18"/>
                <w:szCs w:val="18"/>
              </w:rPr>
              <w:t xml:space="preserve"> </w:t>
            </w:r>
            <w:proofErr w:type="spellStart"/>
            <w:r w:rsidRPr="006111A1">
              <w:rPr>
                <w:rFonts w:ascii="Times New Roman" w:hAnsi="Times New Roman"/>
                <w:sz w:val="18"/>
                <w:szCs w:val="18"/>
              </w:rPr>
              <w:t>in</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vitro</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складається</w:t>
            </w:r>
            <w:proofErr w:type="spellEnd"/>
            <w:r w:rsidRPr="006111A1">
              <w:rPr>
                <w:rFonts w:ascii="Times New Roman" w:hAnsi="Times New Roman"/>
                <w:sz w:val="18"/>
                <w:szCs w:val="18"/>
              </w:rPr>
              <w:t xml:space="preserve"> з </w:t>
            </w:r>
            <w:proofErr w:type="spellStart"/>
            <w:r w:rsidRPr="006111A1">
              <w:rPr>
                <w:rFonts w:ascii="Times New Roman" w:hAnsi="Times New Roman"/>
                <w:sz w:val="18"/>
                <w:szCs w:val="18"/>
              </w:rPr>
              <w:t>еритроцитів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людини</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лейкоцитів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ссавців</w:t>
            </w:r>
            <w:proofErr w:type="spellEnd"/>
            <w:r w:rsidRPr="006111A1">
              <w:rPr>
                <w:rFonts w:ascii="Times New Roman" w:hAnsi="Times New Roman"/>
                <w:sz w:val="18"/>
                <w:szCs w:val="18"/>
              </w:rPr>
              <w:t xml:space="preserve"> та </w:t>
            </w:r>
            <w:proofErr w:type="spellStart"/>
            <w:r w:rsidRPr="006111A1">
              <w:rPr>
                <w:rFonts w:ascii="Times New Roman" w:hAnsi="Times New Roman"/>
                <w:sz w:val="18"/>
                <w:szCs w:val="18"/>
              </w:rPr>
              <w:t>тромбоцитів</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ссавців,суспендованих</w:t>
            </w:r>
            <w:proofErr w:type="spellEnd"/>
            <w:r w:rsidRPr="006111A1">
              <w:rPr>
                <w:rFonts w:ascii="Times New Roman" w:hAnsi="Times New Roman"/>
                <w:sz w:val="18"/>
                <w:szCs w:val="18"/>
              </w:rPr>
              <w:t xml:space="preserve"> у </w:t>
            </w:r>
            <w:proofErr w:type="spellStart"/>
            <w:r w:rsidRPr="006111A1">
              <w:rPr>
                <w:rFonts w:ascii="Times New Roman" w:hAnsi="Times New Roman"/>
                <w:sz w:val="18"/>
                <w:szCs w:val="18"/>
              </w:rPr>
              <w:t>плазмоподібній</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рідині</w:t>
            </w:r>
            <w:proofErr w:type="spellEnd"/>
            <w:r w:rsidRPr="006111A1">
              <w:rPr>
                <w:rFonts w:ascii="Times New Roman" w:hAnsi="Times New Roman"/>
                <w:sz w:val="18"/>
                <w:szCs w:val="18"/>
              </w:rPr>
              <w:t xml:space="preserve"> з консервантами.</w:t>
            </w:r>
            <w:r w:rsidRPr="006111A1">
              <w:rPr>
                <w:rFonts w:ascii="Times New Roman" w:hAnsi="Times New Roman"/>
                <w:b/>
                <w:sz w:val="18"/>
                <w:szCs w:val="18"/>
                <w:lang w:val="uk-UA"/>
              </w:rPr>
              <w:t xml:space="preserve">Повинен мати атестовані значення для гематологічних аналізаторів </w:t>
            </w:r>
            <w:r w:rsidRPr="006111A1">
              <w:rPr>
                <w:rFonts w:ascii="Times New Roman" w:hAnsi="Times New Roman"/>
                <w:b/>
                <w:sz w:val="18"/>
                <w:szCs w:val="18"/>
                <w:lang w:val="uk-UA"/>
              </w:rPr>
              <w:lastRenderedPageBreak/>
              <w:t xml:space="preserve">моделей </w:t>
            </w:r>
            <w:r w:rsidRPr="006111A1">
              <w:rPr>
                <w:rFonts w:ascii="Times New Roman" w:hAnsi="Times New Roman"/>
                <w:b/>
                <w:sz w:val="18"/>
                <w:szCs w:val="18"/>
                <w:lang w:val="en-US"/>
              </w:rPr>
              <w:t>ABX</w:t>
            </w:r>
            <w:r w:rsidRPr="006111A1">
              <w:rPr>
                <w:rFonts w:ascii="Times New Roman" w:hAnsi="Times New Roman"/>
                <w:b/>
                <w:sz w:val="18"/>
                <w:szCs w:val="18"/>
                <w:lang w:val="uk-UA"/>
              </w:rPr>
              <w:t xml:space="preserve"> </w:t>
            </w:r>
            <w:r w:rsidRPr="006111A1">
              <w:rPr>
                <w:rFonts w:ascii="Times New Roman" w:hAnsi="Times New Roman"/>
                <w:b/>
                <w:sz w:val="18"/>
                <w:szCs w:val="18"/>
                <w:lang w:val="en-US"/>
              </w:rPr>
              <w:t>Micros</w:t>
            </w:r>
            <w:r w:rsidRPr="006111A1">
              <w:rPr>
                <w:rFonts w:ascii="Times New Roman" w:hAnsi="Times New Roman"/>
                <w:b/>
                <w:sz w:val="18"/>
                <w:szCs w:val="18"/>
                <w:lang w:val="uk-UA"/>
              </w:rPr>
              <w:t xml:space="preserve"> </w:t>
            </w:r>
            <w:r w:rsidRPr="006111A1">
              <w:rPr>
                <w:rFonts w:ascii="Times New Roman" w:hAnsi="Times New Roman"/>
                <w:b/>
                <w:sz w:val="18"/>
                <w:szCs w:val="18"/>
                <w:lang w:val="en-US"/>
              </w:rPr>
              <w:t>ES</w:t>
            </w:r>
            <w:r w:rsidRPr="006111A1">
              <w:rPr>
                <w:rFonts w:ascii="Times New Roman" w:hAnsi="Times New Roman"/>
                <w:b/>
                <w:sz w:val="18"/>
                <w:szCs w:val="18"/>
                <w:lang w:val="uk-UA"/>
              </w:rPr>
              <w:t xml:space="preserve"> 60 та </w:t>
            </w:r>
            <w:proofErr w:type="spellStart"/>
            <w:r w:rsidRPr="006111A1">
              <w:rPr>
                <w:rFonts w:ascii="Times New Roman" w:hAnsi="Times New Roman"/>
                <w:b/>
                <w:sz w:val="18"/>
                <w:szCs w:val="18"/>
                <w:lang w:val="en-US"/>
              </w:rPr>
              <w:t>Genrui</w:t>
            </w:r>
            <w:proofErr w:type="spellEnd"/>
            <w:r w:rsidRPr="006111A1">
              <w:rPr>
                <w:rFonts w:ascii="Times New Roman" w:hAnsi="Times New Roman"/>
                <w:b/>
                <w:sz w:val="18"/>
                <w:szCs w:val="18"/>
                <w:lang w:val="uk-UA"/>
              </w:rPr>
              <w:t xml:space="preserve"> </w:t>
            </w:r>
            <w:r w:rsidRPr="006111A1">
              <w:rPr>
                <w:rFonts w:ascii="Times New Roman" w:hAnsi="Times New Roman"/>
                <w:b/>
                <w:sz w:val="18"/>
                <w:szCs w:val="18"/>
                <w:lang w:val="en-US"/>
              </w:rPr>
              <w:t>KT</w:t>
            </w:r>
            <w:r w:rsidRPr="006111A1">
              <w:rPr>
                <w:rFonts w:ascii="Times New Roman" w:hAnsi="Times New Roman"/>
                <w:b/>
                <w:sz w:val="18"/>
                <w:szCs w:val="18"/>
                <w:lang w:val="uk-UA"/>
              </w:rPr>
              <w:t xml:space="preserve">-60 </w:t>
            </w:r>
          </w:p>
          <w:p w14:paraId="1C496BF6" w14:textId="77777777" w:rsidR="004E334F" w:rsidRPr="006111A1" w:rsidRDefault="004E334F" w:rsidP="004E334F">
            <w:pPr>
              <w:jc w:val="both"/>
              <w:rPr>
                <w:rFonts w:ascii="Times New Roman" w:hAnsi="Times New Roman"/>
                <w:sz w:val="18"/>
                <w:szCs w:val="18"/>
              </w:rPr>
            </w:pPr>
            <w:proofErr w:type="spellStart"/>
            <w:r w:rsidRPr="006111A1">
              <w:rPr>
                <w:rFonts w:ascii="Times New Roman" w:hAnsi="Times New Roman"/>
                <w:sz w:val="18"/>
                <w:szCs w:val="18"/>
              </w:rPr>
              <w:t>Зберігання</w:t>
            </w:r>
            <w:proofErr w:type="spellEnd"/>
            <w:r w:rsidRPr="006111A1">
              <w:rPr>
                <w:rFonts w:ascii="Times New Roman" w:hAnsi="Times New Roman"/>
                <w:sz w:val="18"/>
                <w:szCs w:val="18"/>
              </w:rPr>
              <w:t xml:space="preserve"> при 2 - 8 ° C (35 -46°F</w:t>
            </w:r>
            <w:r w:rsidRPr="006111A1">
              <w:rPr>
                <w:rFonts w:ascii="Times New Roman" w:hAnsi="Times New Roman"/>
                <w:sz w:val="18"/>
                <w:szCs w:val="18"/>
                <w:lang w:val="uk-UA"/>
              </w:rPr>
              <w:t>)</w:t>
            </w:r>
            <w:r w:rsidRPr="006111A1">
              <w:rPr>
                <w:rFonts w:ascii="Times New Roman" w:hAnsi="Times New Roman"/>
                <w:sz w:val="18"/>
                <w:szCs w:val="18"/>
              </w:rPr>
              <w:t xml:space="preserve"> </w:t>
            </w:r>
          </w:p>
          <w:p w14:paraId="47BF8606" w14:textId="77777777" w:rsidR="004E334F" w:rsidRPr="006111A1" w:rsidRDefault="004E334F" w:rsidP="004E334F">
            <w:pPr>
              <w:jc w:val="both"/>
              <w:rPr>
                <w:rFonts w:ascii="Times New Roman" w:hAnsi="Times New Roman"/>
                <w:sz w:val="18"/>
                <w:szCs w:val="18"/>
                <w:lang w:val="uk-UA"/>
              </w:rPr>
            </w:pPr>
            <w:r w:rsidRPr="006111A1">
              <w:rPr>
                <w:rFonts w:ascii="Times New Roman" w:hAnsi="Times New Roman"/>
                <w:sz w:val="18"/>
                <w:szCs w:val="18"/>
                <w:lang w:val="uk-UA"/>
              </w:rPr>
              <w:t>Термін придатності</w:t>
            </w:r>
            <w:r w:rsidRPr="006111A1">
              <w:rPr>
                <w:rFonts w:ascii="Times New Roman" w:hAnsi="Times New Roman"/>
                <w:sz w:val="18"/>
                <w:szCs w:val="18"/>
              </w:rPr>
              <w:t xml:space="preserve"> не </w:t>
            </w:r>
            <w:proofErr w:type="spellStart"/>
            <w:r w:rsidRPr="006111A1">
              <w:rPr>
                <w:rFonts w:ascii="Times New Roman" w:hAnsi="Times New Roman"/>
                <w:sz w:val="18"/>
                <w:szCs w:val="18"/>
              </w:rPr>
              <w:t>більше</w:t>
            </w:r>
            <w:proofErr w:type="spellEnd"/>
            <w:r w:rsidRPr="006111A1">
              <w:rPr>
                <w:rFonts w:ascii="Times New Roman" w:hAnsi="Times New Roman"/>
                <w:sz w:val="18"/>
                <w:szCs w:val="18"/>
              </w:rPr>
              <w:t xml:space="preserve"> 14 </w:t>
            </w:r>
            <w:proofErr w:type="spellStart"/>
            <w:r w:rsidRPr="006111A1">
              <w:rPr>
                <w:rFonts w:ascii="Times New Roman" w:hAnsi="Times New Roman"/>
                <w:sz w:val="18"/>
                <w:szCs w:val="18"/>
              </w:rPr>
              <w:t>днів</w:t>
            </w:r>
            <w:proofErr w:type="spellEnd"/>
            <w:r w:rsidRPr="006111A1">
              <w:rPr>
                <w:rFonts w:ascii="Times New Roman" w:hAnsi="Times New Roman"/>
                <w:sz w:val="18"/>
                <w:szCs w:val="18"/>
                <w:lang w:val="uk-UA"/>
              </w:rPr>
              <w:t>.</w:t>
            </w:r>
          </w:p>
          <w:p w14:paraId="19855CDD" w14:textId="77777777" w:rsidR="004E334F" w:rsidRPr="006111A1" w:rsidRDefault="004E334F" w:rsidP="004E334F">
            <w:pPr>
              <w:jc w:val="both"/>
              <w:rPr>
                <w:rFonts w:ascii="Times New Roman" w:hAnsi="Times New Roman"/>
                <w:sz w:val="18"/>
                <w:szCs w:val="18"/>
              </w:rPr>
            </w:pPr>
            <w:proofErr w:type="spellStart"/>
            <w:r w:rsidRPr="006111A1">
              <w:rPr>
                <w:rFonts w:ascii="Times New Roman" w:hAnsi="Times New Roman"/>
                <w:sz w:val="18"/>
                <w:szCs w:val="18"/>
              </w:rPr>
              <w:t>Рівень</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концентрації</w:t>
            </w:r>
            <w:proofErr w:type="spellEnd"/>
            <w:r w:rsidRPr="006111A1">
              <w:rPr>
                <w:rFonts w:ascii="Times New Roman" w:hAnsi="Times New Roman"/>
                <w:sz w:val="18"/>
                <w:szCs w:val="18"/>
              </w:rPr>
              <w:t xml:space="preserve"> </w:t>
            </w:r>
            <w:proofErr w:type="spellStart"/>
            <w:r w:rsidRPr="006111A1">
              <w:rPr>
                <w:rFonts w:ascii="Times New Roman" w:hAnsi="Times New Roman"/>
                <w:sz w:val="18"/>
                <w:szCs w:val="18"/>
              </w:rPr>
              <w:t>матеріалу</w:t>
            </w:r>
            <w:proofErr w:type="spellEnd"/>
            <w:r w:rsidRPr="006111A1">
              <w:rPr>
                <w:rFonts w:ascii="Times New Roman" w:hAnsi="Times New Roman"/>
                <w:sz w:val="18"/>
                <w:szCs w:val="18"/>
              </w:rPr>
              <w:t xml:space="preserve"> - </w:t>
            </w:r>
            <w:proofErr w:type="spellStart"/>
            <w:r w:rsidRPr="006111A1">
              <w:rPr>
                <w:rFonts w:ascii="Times New Roman" w:hAnsi="Times New Roman"/>
                <w:sz w:val="18"/>
                <w:szCs w:val="18"/>
              </w:rPr>
              <w:t>нормальний</w:t>
            </w:r>
            <w:proofErr w:type="spellEnd"/>
            <w:r w:rsidRPr="006111A1">
              <w:rPr>
                <w:rFonts w:ascii="Times New Roman" w:hAnsi="Times New Roman"/>
                <w:sz w:val="18"/>
                <w:szCs w:val="18"/>
              </w:rPr>
              <w:t>.</w:t>
            </w:r>
          </w:p>
          <w:p w14:paraId="5E2BDDC9" w14:textId="2C48451B" w:rsidR="004E334F" w:rsidRPr="006111A1" w:rsidRDefault="004E334F" w:rsidP="004E334F">
            <w:pPr>
              <w:spacing w:after="0" w:line="240" w:lineRule="auto"/>
              <w:jc w:val="both"/>
              <w:rPr>
                <w:rFonts w:ascii="Times New Roman" w:hAnsi="Times New Roman"/>
                <w:sz w:val="18"/>
                <w:szCs w:val="18"/>
                <w:lang w:val="uk-UA"/>
              </w:rPr>
            </w:pPr>
            <w:proofErr w:type="spellStart"/>
            <w:r w:rsidRPr="006111A1">
              <w:rPr>
                <w:rFonts w:ascii="Times New Roman" w:hAnsi="Times New Roman"/>
                <w:sz w:val="18"/>
                <w:szCs w:val="18"/>
              </w:rPr>
              <w:t>Фасування</w:t>
            </w:r>
            <w:proofErr w:type="spellEnd"/>
            <w:r w:rsidRPr="006111A1">
              <w:rPr>
                <w:rFonts w:ascii="Times New Roman" w:hAnsi="Times New Roman"/>
                <w:sz w:val="18"/>
                <w:szCs w:val="18"/>
              </w:rPr>
              <w:t xml:space="preserve"> – не </w:t>
            </w:r>
            <w:proofErr w:type="spellStart"/>
            <w:r w:rsidRPr="006111A1">
              <w:rPr>
                <w:rFonts w:ascii="Times New Roman" w:hAnsi="Times New Roman"/>
                <w:sz w:val="18"/>
                <w:szCs w:val="18"/>
              </w:rPr>
              <w:t>більше</w:t>
            </w:r>
            <w:proofErr w:type="spellEnd"/>
            <w:r w:rsidRPr="006111A1">
              <w:rPr>
                <w:rFonts w:ascii="Times New Roman" w:hAnsi="Times New Roman"/>
                <w:sz w:val="18"/>
                <w:szCs w:val="18"/>
              </w:rPr>
              <w:t xml:space="preserve"> 2 мл</w:t>
            </w:r>
          </w:p>
        </w:tc>
        <w:tc>
          <w:tcPr>
            <w:tcW w:w="952" w:type="dxa"/>
          </w:tcPr>
          <w:p w14:paraId="53E85FD4" w14:textId="7F6BA5BE" w:rsidR="004E334F" w:rsidRPr="006111A1" w:rsidRDefault="0045509A" w:rsidP="00BE4277">
            <w:pPr>
              <w:spacing w:after="0" w:line="240" w:lineRule="auto"/>
              <w:jc w:val="both"/>
              <w:rPr>
                <w:rFonts w:ascii="Times New Roman" w:hAnsi="Times New Roman"/>
                <w:sz w:val="18"/>
                <w:szCs w:val="18"/>
                <w:lang w:val="uk-UA"/>
              </w:rPr>
            </w:pPr>
            <w:proofErr w:type="spellStart"/>
            <w:r>
              <w:rPr>
                <w:rFonts w:ascii="Times New Roman" w:hAnsi="Times New Roman"/>
                <w:sz w:val="18"/>
                <w:szCs w:val="18"/>
                <w:lang w:val="uk-UA"/>
              </w:rPr>
              <w:lastRenderedPageBreak/>
              <w:t>шт</w:t>
            </w:r>
            <w:proofErr w:type="spellEnd"/>
          </w:p>
        </w:tc>
        <w:tc>
          <w:tcPr>
            <w:tcW w:w="921" w:type="dxa"/>
          </w:tcPr>
          <w:p w14:paraId="14B132DE" w14:textId="25E89D37" w:rsidR="004E334F"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2,0мл</w:t>
            </w:r>
          </w:p>
        </w:tc>
        <w:tc>
          <w:tcPr>
            <w:tcW w:w="1127" w:type="dxa"/>
          </w:tcPr>
          <w:p w14:paraId="6CF922DF" w14:textId="5C6B5698" w:rsidR="004E334F" w:rsidRPr="006111A1" w:rsidRDefault="0045509A" w:rsidP="00BE4277">
            <w:pPr>
              <w:spacing w:after="0" w:line="240" w:lineRule="auto"/>
              <w:jc w:val="both"/>
              <w:rPr>
                <w:rFonts w:ascii="Times New Roman" w:hAnsi="Times New Roman"/>
                <w:sz w:val="18"/>
                <w:szCs w:val="18"/>
                <w:lang w:val="uk-UA"/>
              </w:rPr>
            </w:pPr>
            <w:r>
              <w:rPr>
                <w:rFonts w:ascii="Times New Roman" w:hAnsi="Times New Roman"/>
                <w:sz w:val="18"/>
                <w:szCs w:val="18"/>
                <w:lang w:val="uk-UA"/>
              </w:rPr>
              <w:t>20</w:t>
            </w:r>
          </w:p>
        </w:tc>
      </w:tr>
    </w:tbl>
    <w:p w14:paraId="6724D423" w14:textId="17C527FE" w:rsidR="00F46674" w:rsidRDefault="00F46674" w:rsidP="00BE4277">
      <w:pPr>
        <w:spacing w:after="0" w:line="240" w:lineRule="auto"/>
        <w:jc w:val="both"/>
        <w:rPr>
          <w:lang w:val="uk-UA"/>
        </w:rPr>
      </w:pPr>
    </w:p>
    <w:p w14:paraId="0BC82B14" w14:textId="7AE2BACA" w:rsidR="00BE4277" w:rsidRPr="00BE4277" w:rsidRDefault="00B63521" w:rsidP="00BE4277">
      <w:pPr>
        <w:spacing w:after="0" w:line="240" w:lineRule="auto"/>
        <w:jc w:val="both"/>
        <w:rPr>
          <w:rFonts w:ascii="Times New Roman" w:hAnsi="Times New Roman"/>
          <w:color w:val="000000"/>
          <w:shd w:val="clear" w:color="auto" w:fill="FFFFFF"/>
        </w:rPr>
      </w:pPr>
      <w:r w:rsidRPr="00BE4277">
        <w:rPr>
          <w:lang w:val="uk-UA"/>
        </w:rPr>
        <w:t>*</w:t>
      </w:r>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Всі</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посилання</w:t>
      </w:r>
      <w:proofErr w:type="spellEnd"/>
      <w:r w:rsidR="00BE4277" w:rsidRPr="00BE4277">
        <w:rPr>
          <w:rFonts w:ascii="Times New Roman" w:hAnsi="Times New Roman"/>
          <w:color w:val="000000"/>
          <w:shd w:val="clear" w:color="auto" w:fill="FFFFFF"/>
        </w:rPr>
        <w:t xml:space="preserve"> на </w:t>
      </w:r>
      <w:proofErr w:type="spellStart"/>
      <w:r w:rsidR="00BE4277" w:rsidRPr="00BE4277">
        <w:rPr>
          <w:rFonts w:ascii="Times New Roman" w:hAnsi="Times New Roman"/>
          <w:color w:val="000000"/>
          <w:shd w:val="clear" w:color="auto" w:fill="FFFFFF"/>
        </w:rPr>
        <w:t>торгівельну</w:t>
      </w:r>
      <w:proofErr w:type="spellEnd"/>
      <w:r w:rsidR="00BE4277" w:rsidRPr="00BE4277">
        <w:rPr>
          <w:rFonts w:ascii="Times New Roman" w:hAnsi="Times New Roman"/>
          <w:color w:val="000000"/>
          <w:shd w:val="clear" w:color="auto" w:fill="FFFFFF"/>
        </w:rPr>
        <w:t xml:space="preserve"> марку, </w:t>
      </w:r>
      <w:proofErr w:type="spellStart"/>
      <w:r w:rsidR="00BE4277" w:rsidRPr="00BE4277">
        <w:rPr>
          <w:rFonts w:ascii="Times New Roman" w:hAnsi="Times New Roman"/>
          <w:color w:val="000000"/>
          <w:shd w:val="clear" w:color="auto" w:fill="FFFFFF"/>
        </w:rPr>
        <w:t>фірму</w:t>
      </w:r>
      <w:proofErr w:type="spellEnd"/>
      <w:r w:rsidR="00BE4277" w:rsidRPr="00BE4277">
        <w:rPr>
          <w:rFonts w:ascii="Times New Roman" w:hAnsi="Times New Roman"/>
          <w:color w:val="000000"/>
          <w:shd w:val="clear" w:color="auto" w:fill="FFFFFF"/>
        </w:rPr>
        <w:t xml:space="preserve">, патент, </w:t>
      </w:r>
      <w:proofErr w:type="spellStart"/>
      <w:r w:rsidR="00BE4277" w:rsidRPr="00BE4277">
        <w:rPr>
          <w:rFonts w:ascii="Times New Roman" w:hAnsi="Times New Roman"/>
          <w:color w:val="000000"/>
          <w:shd w:val="clear" w:color="auto" w:fill="FFFFFF"/>
        </w:rPr>
        <w:t>конструкцію</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тип предмета </w:t>
      </w:r>
      <w:proofErr w:type="spellStart"/>
      <w:r w:rsidR="00BE4277" w:rsidRPr="00BE4277">
        <w:rPr>
          <w:rFonts w:ascii="Times New Roman" w:hAnsi="Times New Roman"/>
          <w:color w:val="000000"/>
          <w:shd w:val="clear" w:color="auto" w:fill="FFFFFF"/>
        </w:rPr>
        <w:t>закупівлі</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джерело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його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походження</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виробника</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слід</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читати</w:t>
      </w:r>
      <w:proofErr w:type="spellEnd"/>
      <w:r w:rsidR="00BE4277" w:rsidRPr="00BE4277">
        <w:rPr>
          <w:rFonts w:ascii="Times New Roman" w:hAnsi="Times New Roman"/>
          <w:color w:val="000000"/>
          <w:shd w:val="clear" w:color="auto" w:fill="FFFFFF"/>
        </w:rPr>
        <w:t xml:space="preserve"> як «</w:t>
      </w:r>
      <w:proofErr w:type="spellStart"/>
      <w:r w:rsidR="00BE4277" w:rsidRPr="00BE4277">
        <w:rPr>
          <w:rFonts w:ascii="Times New Roman" w:hAnsi="Times New Roman"/>
          <w:color w:val="000000"/>
          <w:shd w:val="clear" w:color="auto" w:fill="FFFFFF"/>
        </w:rPr>
        <w:t>або</w:t>
      </w:r>
      <w:proofErr w:type="spellEnd"/>
      <w:r w:rsidR="00BE4277" w:rsidRPr="00BE4277">
        <w:rPr>
          <w:rFonts w:ascii="Times New Roman" w:hAnsi="Times New Roman"/>
          <w:color w:val="000000"/>
          <w:shd w:val="clear" w:color="auto" w:fill="FFFFFF"/>
        </w:rPr>
        <w:t xml:space="preserve"> </w:t>
      </w:r>
      <w:proofErr w:type="spellStart"/>
      <w:r w:rsidR="00BE4277" w:rsidRPr="00BE4277">
        <w:rPr>
          <w:rFonts w:ascii="Times New Roman" w:hAnsi="Times New Roman"/>
          <w:color w:val="000000"/>
          <w:shd w:val="clear" w:color="auto" w:fill="FFFFFF"/>
        </w:rPr>
        <w:t>еквівалент</w:t>
      </w:r>
      <w:proofErr w:type="spellEnd"/>
      <w:r w:rsidR="00BE4277" w:rsidRPr="00BE4277">
        <w:rPr>
          <w:rFonts w:ascii="Times New Roman" w:hAnsi="Times New Roman"/>
          <w:color w:val="000000"/>
          <w:shd w:val="clear" w:color="auto" w:fill="FFFFFF"/>
        </w:rPr>
        <w:t xml:space="preserve">». </w:t>
      </w:r>
    </w:p>
    <w:p w14:paraId="19295F28" w14:textId="77777777" w:rsidR="00BE4277" w:rsidRPr="00BE4277" w:rsidRDefault="00BE4277" w:rsidP="00BE4277">
      <w:pPr>
        <w:spacing w:after="0" w:line="240" w:lineRule="auto"/>
        <w:jc w:val="both"/>
        <w:rPr>
          <w:rFonts w:ascii="Times New Roman" w:hAnsi="Times New Roman"/>
          <w:color w:val="000000"/>
          <w:shd w:val="clear" w:color="auto" w:fill="FFFFFF"/>
        </w:rPr>
      </w:pPr>
      <w:proofErr w:type="spellStart"/>
      <w:r w:rsidRPr="00BE4277">
        <w:rPr>
          <w:rFonts w:ascii="Times New Roman" w:hAnsi="Times New Roman"/>
          <w:color w:val="000000"/>
          <w:shd w:val="clear" w:color="auto" w:fill="FFFFFF"/>
        </w:rPr>
        <w:t>Еквівалентом</w:t>
      </w:r>
      <w:proofErr w:type="spellEnd"/>
      <w:r w:rsidRPr="00BE4277">
        <w:rPr>
          <w:rFonts w:ascii="Times New Roman" w:hAnsi="Times New Roman"/>
          <w:color w:val="000000"/>
          <w:shd w:val="clear" w:color="auto" w:fill="FFFFFF"/>
        </w:rPr>
        <w:t xml:space="preserve"> (аналогом) товару в </w:t>
      </w:r>
      <w:proofErr w:type="spellStart"/>
      <w:r w:rsidRPr="00BE4277">
        <w:rPr>
          <w:rFonts w:ascii="Times New Roman" w:hAnsi="Times New Roman"/>
          <w:color w:val="000000"/>
          <w:shd w:val="clear" w:color="auto" w:fill="FFFFFF"/>
        </w:rPr>
        <w:t>розумінні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даної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тендерної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документації</w:t>
      </w:r>
      <w:proofErr w:type="spellEnd"/>
      <w:r w:rsidRPr="00BE4277">
        <w:rPr>
          <w:rFonts w:ascii="Times New Roman" w:hAnsi="Times New Roman"/>
          <w:color w:val="000000"/>
          <w:shd w:val="clear" w:color="auto" w:fill="FFFFFF"/>
        </w:rPr>
        <w:t xml:space="preserve"> є товар, </w:t>
      </w:r>
      <w:proofErr w:type="spellStart"/>
      <w:r w:rsidRPr="00BE4277">
        <w:rPr>
          <w:rFonts w:ascii="Times New Roman" w:hAnsi="Times New Roman"/>
          <w:color w:val="000000"/>
          <w:shd w:val="clear" w:color="auto" w:fill="FFFFFF"/>
        </w:rPr>
        <w:t>якість</w:t>
      </w:r>
      <w:proofErr w:type="spellEnd"/>
      <w:r w:rsidRPr="00BE4277">
        <w:rPr>
          <w:rFonts w:ascii="Times New Roman" w:hAnsi="Times New Roman"/>
          <w:color w:val="000000"/>
          <w:shd w:val="clear" w:color="auto" w:fill="FFFFFF"/>
        </w:rPr>
        <w:t xml:space="preserve">, форма </w:t>
      </w:r>
      <w:proofErr w:type="spellStart"/>
      <w:r w:rsidRPr="00BE4277">
        <w:rPr>
          <w:rFonts w:ascii="Times New Roman" w:hAnsi="Times New Roman"/>
          <w:color w:val="000000"/>
          <w:shd w:val="clear" w:color="auto" w:fill="FFFFFF"/>
        </w:rPr>
        <w:t>випуску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концентрація</w:t>
      </w:r>
      <w:proofErr w:type="spellEnd"/>
      <w:r w:rsidRPr="00BE4277">
        <w:rPr>
          <w:rFonts w:ascii="Times New Roman" w:hAnsi="Times New Roman"/>
          <w:color w:val="000000"/>
          <w:shd w:val="clear" w:color="auto" w:fill="FFFFFF"/>
        </w:rPr>
        <w:t xml:space="preserve"> та </w:t>
      </w:r>
      <w:proofErr w:type="spellStart"/>
      <w:r w:rsidRPr="00BE4277">
        <w:rPr>
          <w:rFonts w:ascii="Times New Roman" w:hAnsi="Times New Roman"/>
          <w:color w:val="000000"/>
          <w:shd w:val="clear" w:color="auto" w:fill="FFFFFF"/>
        </w:rPr>
        <w:t>інші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стандартні</w:t>
      </w:r>
      <w:proofErr w:type="spellEnd"/>
      <w:r w:rsidRPr="00BE4277">
        <w:rPr>
          <w:rFonts w:ascii="Times New Roman" w:hAnsi="Times New Roman"/>
          <w:color w:val="000000"/>
          <w:shd w:val="clear" w:color="auto" w:fill="FFFFFF"/>
        </w:rPr>
        <w:t xml:space="preserve"> характеристики товару абсолютно </w:t>
      </w:r>
      <w:proofErr w:type="spellStart"/>
      <w:r w:rsidRPr="00BE4277">
        <w:rPr>
          <w:rFonts w:ascii="Times New Roman" w:hAnsi="Times New Roman"/>
          <w:color w:val="000000"/>
          <w:shd w:val="clear" w:color="auto" w:fill="FFFFFF"/>
        </w:rPr>
        <w:t>співпадають</w:t>
      </w:r>
      <w:proofErr w:type="spellEnd"/>
      <w:r w:rsidRPr="00BE4277">
        <w:rPr>
          <w:rFonts w:ascii="Times New Roman" w:hAnsi="Times New Roman"/>
          <w:color w:val="000000"/>
          <w:shd w:val="clear" w:color="auto" w:fill="FFFFFF"/>
        </w:rPr>
        <w:t xml:space="preserve"> з характеристиками препарату, </w:t>
      </w:r>
      <w:proofErr w:type="spellStart"/>
      <w:r w:rsidRPr="00BE4277">
        <w:rPr>
          <w:rFonts w:ascii="Times New Roman" w:hAnsi="Times New Roman"/>
          <w:color w:val="000000"/>
          <w:shd w:val="clear" w:color="auto" w:fill="FFFFFF"/>
        </w:rPr>
        <w:t>що</w:t>
      </w:r>
      <w:proofErr w:type="spellEnd"/>
      <w:r w:rsidRPr="00BE4277">
        <w:rPr>
          <w:rFonts w:ascii="Times New Roman" w:hAnsi="Times New Roman"/>
          <w:color w:val="000000"/>
          <w:shd w:val="clear" w:color="auto" w:fill="FFFFFF"/>
        </w:rPr>
        <w:t xml:space="preserve"> є предметом </w:t>
      </w:r>
      <w:proofErr w:type="spellStart"/>
      <w:r w:rsidRPr="00BE4277">
        <w:rPr>
          <w:rFonts w:ascii="Times New Roman" w:hAnsi="Times New Roman"/>
          <w:color w:val="000000"/>
          <w:shd w:val="clear" w:color="auto" w:fill="FFFFFF"/>
        </w:rPr>
        <w:t>закупівлі</w:t>
      </w:r>
      <w:proofErr w:type="spellEnd"/>
      <w:r w:rsidRPr="00BE4277">
        <w:rPr>
          <w:rFonts w:ascii="Times New Roman" w:hAnsi="Times New Roman"/>
          <w:color w:val="000000"/>
          <w:shd w:val="clear" w:color="auto" w:fill="FFFFFF"/>
        </w:rPr>
        <w:t>.</w:t>
      </w:r>
    </w:p>
    <w:p w14:paraId="7D723FE9" w14:textId="2709FA4A" w:rsidR="00BE4277" w:rsidRPr="00B727D9" w:rsidRDefault="00BE4277" w:rsidP="00BE4277">
      <w:pPr>
        <w:spacing w:after="0" w:line="240" w:lineRule="auto"/>
        <w:jc w:val="both"/>
        <w:rPr>
          <w:rFonts w:ascii="Times New Roman" w:hAnsi="Times New Roman"/>
        </w:rPr>
      </w:pPr>
      <w:proofErr w:type="spellStart"/>
      <w:r w:rsidRPr="00BE4277">
        <w:rPr>
          <w:rFonts w:ascii="Times New Roman" w:hAnsi="Times New Roman"/>
          <w:color w:val="000000"/>
          <w:shd w:val="clear" w:color="auto" w:fill="FFFFFF"/>
        </w:rPr>
        <w:t>Стандартні</w:t>
      </w:r>
      <w:proofErr w:type="spellEnd"/>
      <w:r w:rsidRPr="00BE4277">
        <w:rPr>
          <w:rFonts w:ascii="Times New Roman" w:hAnsi="Times New Roman"/>
          <w:color w:val="000000"/>
          <w:shd w:val="clear" w:color="auto" w:fill="FFFFFF"/>
        </w:rPr>
        <w:t xml:space="preserve"> характеристики </w:t>
      </w:r>
      <w:proofErr w:type="spellStart"/>
      <w:r w:rsidRPr="00BE4277">
        <w:rPr>
          <w:rFonts w:ascii="Times New Roman" w:hAnsi="Times New Roman"/>
          <w:color w:val="000000"/>
          <w:shd w:val="clear" w:color="auto" w:fill="FFFFFF"/>
        </w:rPr>
        <w:t>еквіваленту</w:t>
      </w:r>
      <w:proofErr w:type="spellEnd"/>
      <w:r w:rsidRPr="00BE4277">
        <w:rPr>
          <w:rFonts w:ascii="Times New Roman" w:hAnsi="Times New Roman"/>
          <w:color w:val="000000"/>
          <w:shd w:val="clear" w:color="auto" w:fill="FFFFFF"/>
        </w:rPr>
        <w:t xml:space="preserve"> товару на </w:t>
      </w:r>
      <w:proofErr w:type="spellStart"/>
      <w:r w:rsidRPr="00BE4277">
        <w:rPr>
          <w:rFonts w:ascii="Times New Roman" w:hAnsi="Times New Roman"/>
          <w:color w:val="000000"/>
          <w:shd w:val="clear" w:color="auto" w:fill="FFFFFF"/>
        </w:rPr>
        <w:t>який</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відбувається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заміна</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повинні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відповідати</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вимогам</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діючих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стандартів</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щодо</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даних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товарів</w:t>
      </w:r>
      <w:proofErr w:type="spellEnd"/>
      <w:r w:rsidRPr="00BE4277">
        <w:rPr>
          <w:rFonts w:ascii="Times New Roman" w:hAnsi="Times New Roman"/>
          <w:color w:val="000000"/>
          <w:shd w:val="clear" w:color="auto" w:fill="FFFFFF"/>
        </w:rPr>
        <w:t xml:space="preserve">. У </w:t>
      </w:r>
      <w:proofErr w:type="spellStart"/>
      <w:r w:rsidRPr="00BE4277">
        <w:rPr>
          <w:rFonts w:ascii="Times New Roman" w:hAnsi="Times New Roman"/>
          <w:color w:val="000000"/>
          <w:shd w:val="clear" w:color="auto" w:fill="FFFFFF"/>
        </w:rPr>
        <w:t>разі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надання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еквіваленту</w:t>
      </w:r>
      <w:proofErr w:type="spellEnd"/>
      <w:r w:rsidRPr="00BE4277">
        <w:rPr>
          <w:rFonts w:ascii="Times New Roman" w:hAnsi="Times New Roman"/>
          <w:color w:val="000000"/>
          <w:shd w:val="clear" w:color="auto" w:fill="FFFFFF"/>
        </w:rPr>
        <w:t xml:space="preserve"> товару, </w:t>
      </w:r>
      <w:proofErr w:type="spellStart"/>
      <w:r w:rsidRPr="00BE4277">
        <w:rPr>
          <w:rFonts w:ascii="Times New Roman" w:hAnsi="Times New Roman"/>
          <w:color w:val="000000"/>
          <w:shd w:val="clear" w:color="auto" w:fill="FFFFFF"/>
        </w:rPr>
        <w:t>учасник</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надає</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документи</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які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підтверджують</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повну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відповідність</w:t>
      </w:r>
      <w:proofErr w:type="spellEnd"/>
      <w:r w:rsidRPr="00BE4277">
        <w:rPr>
          <w:rFonts w:ascii="Times New Roman" w:hAnsi="Times New Roman"/>
          <w:color w:val="000000"/>
          <w:shd w:val="clear" w:color="auto" w:fill="FFFFFF"/>
        </w:rPr>
        <w:t xml:space="preserve"> товару, а </w:t>
      </w:r>
      <w:proofErr w:type="spellStart"/>
      <w:r w:rsidRPr="00BE4277">
        <w:rPr>
          <w:rFonts w:ascii="Times New Roman" w:hAnsi="Times New Roman"/>
          <w:color w:val="000000"/>
          <w:shd w:val="clear" w:color="auto" w:fill="FFFFFF"/>
        </w:rPr>
        <w:t>саме</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детальне</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обґрунтування</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співвідношення</w:t>
      </w:r>
      <w:proofErr w:type="spellEnd"/>
      <w:r w:rsidRPr="00BE4277">
        <w:rPr>
          <w:rFonts w:ascii="Times New Roman" w:hAnsi="Times New Roman"/>
          <w:color w:val="000000"/>
          <w:shd w:val="clear" w:color="auto" w:fill="FFFFFF"/>
        </w:rPr>
        <w:t xml:space="preserve"> складу </w:t>
      </w:r>
      <w:proofErr w:type="spellStart"/>
      <w:r w:rsidRPr="00BE4277">
        <w:rPr>
          <w:rFonts w:ascii="Times New Roman" w:hAnsi="Times New Roman"/>
          <w:color w:val="000000"/>
          <w:shd w:val="clear" w:color="auto" w:fill="FFFFFF"/>
        </w:rPr>
        <w:t>активних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діючих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речовин</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запропонованого</w:t>
      </w:r>
      <w:proofErr w:type="spellEnd"/>
      <w:r w:rsidRPr="00BE4277">
        <w:rPr>
          <w:rFonts w:ascii="Times New Roman" w:hAnsi="Times New Roman"/>
          <w:color w:val="000000"/>
          <w:shd w:val="clear" w:color="auto" w:fill="FFFFFF"/>
        </w:rPr>
        <w:t xml:space="preserve"> товару, </w:t>
      </w:r>
      <w:proofErr w:type="spellStart"/>
      <w:r w:rsidRPr="00BE4277">
        <w:rPr>
          <w:rFonts w:ascii="Times New Roman" w:hAnsi="Times New Roman"/>
          <w:color w:val="000000"/>
          <w:shd w:val="clear" w:color="auto" w:fill="FFFFFF"/>
        </w:rPr>
        <w:t>копії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сертифікату</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якості</w:t>
      </w:r>
      <w:proofErr w:type="spellEnd"/>
      <w:r w:rsidRPr="00BE4277">
        <w:rPr>
          <w:rFonts w:ascii="Times New Roman" w:hAnsi="Times New Roman"/>
          <w:color w:val="000000"/>
          <w:shd w:val="clear" w:color="auto" w:fill="FFFFFF"/>
        </w:rPr>
        <w:t xml:space="preserve"> (паспорта), </w:t>
      </w:r>
      <w:proofErr w:type="spellStart"/>
      <w:r w:rsidRPr="00BE4277">
        <w:rPr>
          <w:rFonts w:ascii="Times New Roman" w:hAnsi="Times New Roman"/>
          <w:color w:val="000000"/>
          <w:shd w:val="clear" w:color="auto" w:fill="FFFFFF"/>
        </w:rPr>
        <w:t>копії</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інструкцій</w:t>
      </w:r>
      <w:proofErr w:type="spellEnd"/>
      <w:r w:rsidRPr="00BE4277">
        <w:rPr>
          <w:rFonts w:ascii="Times New Roman" w:hAnsi="Times New Roman"/>
          <w:color w:val="000000"/>
          <w:shd w:val="clear" w:color="auto" w:fill="FFFFFF"/>
        </w:rPr>
        <w:t xml:space="preserve"> на </w:t>
      </w:r>
      <w:proofErr w:type="spellStart"/>
      <w:r w:rsidRPr="00BE4277">
        <w:rPr>
          <w:rFonts w:ascii="Times New Roman" w:hAnsi="Times New Roman"/>
          <w:color w:val="000000"/>
          <w:shd w:val="clear" w:color="auto" w:fill="FFFFFF"/>
        </w:rPr>
        <w:t>запропоновані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еквіваленти</w:t>
      </w:r>
      <w:proofErr w:type="spellEnd"/>
      <w:r w:rsidRPr="00BE4277">
        <w:rPr>
          <w:rFonts w:ascii="Times New Roman" w:hAnsi="Times New Roman"/>
          <w:color w:val="000000"/>
          <w:shd w:val="clear" w:color="auto" w:fill="FFFFFF"/>
        </w:rPr>
        <w:t xml:space="preserve">. У </w:t>
      </w:r>
      <w:proofErr w:type="spellStart"/>
      <w:r w:rsidRPr="00BE4277">
        <w:rPr>
          <w:rFonts w:ascii="Times New Roman" w:hAnsi="Times New Roman"/>
          <w:color w:val="000000"/>
          <w:shd w:val="clear" w:color="auto" w:fill="FFFFFF"/>
        </w:rPr>
        <w:t>разі</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відсутності</w:t>
      </w:r>
      <w:proofErr w:type="spellEnd"/>
      <w:r w:rsidRPr="00BE4277">
        <w:rPr>
          <w:rFonts w:ascii="Times New Roman" w:hAnsi="Times New Roman"/>
          <w:color w:val="000000"/>
          <w:shd w:val="clear" w:color="auto" w:fill="FFFFFF"/>
        </w:rPr>
        <w:t xml:space="preserve"> таких </w:t>
      </w:r>
      <w:proofErr w:type="spellStart"/>
      <w:r w:rsidRPr="00BE4277">
        <w:rPr>
          <w:rFonts w:ascii="Times New Roman" w:hAnsi="Times New Roman"/>
          <w:color w:val="000000"/>
          <w:shd w:val="clear" w:color="auto" w:fill="FFFFFF"/>
        </w:rPr>
        <w:t>підтверджуючих</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документів</w:t>
      </w:r>
      <w:proofErr w:type="spellEnd"/>
      <w:r w:rsidRPr="00BE4277">
        <w:rPr>
          <w:rFonts w:ascii="Times New Roman" w:hAnsi="Times New Roman"/>
          <w:color w:val="000000"/>
          <w:shd w:val="clear" w:color="auto" w:fill="FFFFFF"/>
        </w:rPr>
        <w:t xml:space="preserve">, </w:t>
      </w:r>
      <w:proofErr w:type="spellStart"/>
      <w:r w:rsidRPr="00BE4277">
        <w:rPr>
          <w:rFonts w:ascii="Times New Roman" w:hAnsi="Times New Roman"/>
          <w:color w:val="000000"/>
          <w:shd w:val="clear" w:color="auto" w:fill="FFFFFF"/>
        </w:rPr>
        <w:t>запропонований</w:t>
      </w:r>
      <w:proofErr w:type="spellEnd"/>
      <w:r w:rsidRPr="00BE4277">
        <w:rPr>
          <w:rFonts w:ascii="Times New Roman" w:hAnsi="Times New Roman"/>
          <w:color w:val="000000"/>
          <w:shd w:val="clear" w:color="auto" w:fill="FFFFFF"/>
        </w:rPr>
        <w:t xml:space="preserve"> як </w:t>
      </w:r>
      <w:proofErr w:type="spellStart"/>
      <w:r w:rsidRPr="00BE4277">
        <w:rPr>
          <w:rFonts w:ascii="Times New Roman" w:hAnsi="Times New Roman"/>
          <w:color w:val="000000"/>
          <w:shd w:val="clear" w:color="auto" w:fill="FFFFFF"/>
        </w:rPr>
        <w:t>еквівалент</w:t>
      </w:r>
      <w:proofErr w:type="spellEnd"/>
      <w:r w:rsidRPr="00BE4277">
        <w:rPr>
          <w:rFonts w:ascii="Times New Roman" w:hAnsi="Times New Roman"/>
          <w:color w:val="000000"/>
          <w:shd w:val="clear" w:color="auto" w:fill="FFFFFF"/>
        </w:rPr>
        <w:t xml:space="preserve">, товар </w:t>
      </w:r>
      <w:proofErr w:type="spellStart"/>
      <w:r w:rsidRPr="00BE4277">
        <w:rPr>
          <w:rFonts w:ascii="Times New Roman" w:hAnsi="Times New Roman"/>
          <w:color w:val="000000"/>
          <w:shd w:val="clear" w:color="auto" w:fill="FFFFFF"/>
        </w:rPr>
        <w:t>оцінюватись</w:t>
      </w:r>
      <w:proofErr w:type="spellEnd"/>
      <w:r w:rsidRPr="00BE4277">
        <w:rPr>
          <w:rFonts w:ascii="Times New Roman" w:hAnsi="Times New Roman"/>
          <w:color w:val="000000"/>
          <w:shd w:val="clear" w:color="auto" w:fill="FFFFFF"/>
        </w:rPr>
        <w:t xml:space="preserve"> не буде).</w:t>
      </w: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564D86AB" w14:textId="77777777" w:rsidR="00596F6F" w:rsidRPr="00D9543F" w:rsidRDefault="00596F6F" w:rsidP="00596F6F">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773432A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4B0BCA"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xml:space="preserve">, зразок підпису особи, уповноваженої підписувати договір про </w:t>
            </w:r>
            <w:r w:rsidRPr="00D9543F">
              <w:rPr>
                <w:rFonts w:ascii="Times New Roman" w:hAnsi="Times New Roman"/>
                <w:sz w:val="24"/>
                <w:szCs w:val="24"/>
                <w:lang w:val="uk-UA" w:eastAsia="he-IL" w:bidi="he-IL"/>
              </w:rPr>
              <w:lastRenderedPageBreak/>
              <w:t>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lastRenderedPageBreak/>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74388E6D" w14:textId="7ABF8B72" w:rsidR="000F50F4" w:rsidRPr="00F176FD" w:rsidRDefault="00596F6F" w:rsidP="00F176FD">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39FB0491" w14:textId="2CDC27D4" w:rsidR="00CA2ED1" w:rsidRDefault="00CA2ED1" w:rsidP="00B727D9">
      <w:pPr>
        <w:spacing w:after="0" w:line="240" w:lineRule="auto"/>
        <w:rPr>
          <w:rFonts w:ascii="Times New Roman" w:hAnsi="Times New Roman"/>
          <w:b/>
          <w:sz w:val="24"/>
          <w:szCs w:val="24"/>
          <w:lang w:val="uk-UA" w:eastAsia="uk-UA"/>
        </w:rPr>
      </w:pP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3903E000"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r w:rsidRPr="00D9543F">
        <w:rPr>
          <w:rFonts w:ascii="Times New Roman" w:hAnsi="Times New Roman"/>
          <w:b/>
          <w:sz w:val="24"/>
          <w:szCs w:val="24"/>
          <w:lang w:val="uk-UA" w:eastAsia="uk-UA"/>
        </w:rPr>
        <w:t xml:space="preserve">до тендерної документації </w:t>
      </w:r>
    </w:p>
    <w:p w14:paraId="64B539D6" w14:textId="77777777" w:rsidR="00D9543F" w:rsidRPr="00D9543F" w:rsidRDefault="00D9543F" w:rsidP="00D9543F">
      <w:pPr>
        <w:spacing w:after="0" w:line="240" w:lineRule="auto"/>
        <w:ind w:left="10" w:hanging="10"/>
        <w:jc w:val="right"/>
        <w:rPr>
          <w:rFonts w:ascii="Times New Roman" w:hAnsi="Times New Roman"/>
          <w:b/>
          <w:sz w:val="24"/>
          <w:szCs w:val="24"/>
          <w:lang w:val="uk-UA" w:eastAsia="uk-UA"/>
        </w:rPr>
      </w:pP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46"/>
        <w:gridCol w:w="1923"/>
        <w:gridCol w:w="1417"/>
        <w:gridCol w:w="1559"/>
        <w:gridCol w:w="2127"/>
      </w:tblGrid>
      <w:tr w:rsidR="007874F6" w:rsidRPr="00391FB4" w14:paraId="10CCEA41" w14:textId="77777777" w:rsidTr="00052B36">
        <w:trPr>
          <w:trHeight w:val="1023"/>
        </w:trPr>
        <w:tc>
          <w:tcPr>
            <w:tcW w:w="421" w:type="dxa"/>
          </w:tcPr>
          <w:p w14:paraId="502B061D"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2046" w:type="dxa"/>
          </w:tcPr>
          <w:p w14:paraId="2DFEC8E9"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1923" w:type="dxa"/>
          </w:tcPr>
          <w:p w14:paraId="226E5269"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Один. виміру</w:t>
            </w:r>
          </w:p>
        </w:tc>
        <w:tc>
          <w:tcPr>
            <w:tcW w:w="1417" w:type="dxa"/>
            <w:tcBorders>
              <w:bottom w:val="single" w:sz="4" w:space="0" w:color="auto"/>
            </w:tcBorders>
          </w:tcPr>
          <w:p w14:paraId="7D5C4FB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К-ть</w:t>
            </w:r>
          </w:p>
        </w:tc>
        <w:tc>
          <w:tcPr>
            <w:tcW w:w="1559" w:type="dxa"/>
            <w:tcBorders>
              <w:bottom w:val="single" w:sz="4" w:space="0" w:color="auto"/>
            </w:tcBorders>
          </w:tcPr>
          <w:p w14:paraId="596B5448"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 ПДВ</w:t>
            </w:r>
          </w:p>
        </w:tc>
        <w:tc>
          <w:tcPr>
            <w:tcW w:w="2127" w:type="dxa"/>
            <w:tcBorders>
              <w:bottom w:val="single" w:sz="4" w:space="0" w:color="auto"/>
            </w:tcBorders>
          </w:tcPr>
          <w:p w14:paraId="14FEDF65" w14:textId="77777777" w:rsidR="007874F6" w:rsidRPr="00391FB4" w:rsidRDefault="007874F6"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 ПДВ</w:t>
            </w:r>
          </w:p>
        </w:tc>
      </w:tr>
      <w:tr w:rsidR="007874F6" w:rsidRPr="00391FB4" w14:paraId="1A581E4E" w14:textId="77777777" w:rsidTr="00052B36">
        <w:trPr>
          <w:trHeight w:val="177"/>
        </w:trPr>
        <w:tc>
          <w:tcPr>
            <w:tcW w:w="421" w:type="dxa"/>
          </w:tcPr>
          <w:p w14:paraId="20437AC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2046" w:type="dxa"/>
          </w:tcPr>
          <w:p w14:paraId="263F7FA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923" w:type="dxa"/>
          </w:tcPr>
          <w:p w14:paraId="6D11B7EF"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Pr>
          <w:p w14:paraId="5BCA2C7B"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Pr>
          <w:p w14:paraId="761950C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Pr>
          <w:p w14:paraId="443E0524"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r w:rsidR="007874F6" w:rsidRPr="00391FB4" w14:paraId="103A6867" w14:textId="77777777" w:rsidTr="00052B36">
        <w:trPr>
          <w:trHeight w:val="180"/>
        </w:trPr>
        <w:tc>
          <w:tcPr>
            <w:tcW w:w="421" w:type="dxa"/>
          </w:tcPr>
          <w:p w14:paraId="418F6336"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2046" w:type="dxa"/>
          </w:tcPr>
          <w:p w14:paraId="42424A1F"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1923" w:type="dxa"/>
          </w:tcPr>
          <w:p w14:paraId="04226168" w14:textId="77777777" w:rsidR="007874F6" w:rsidRPr="00391FB4" w:rsidRDefault="007874F6" w:rsidP="00806202">
            <w:pPr>
              <w:tabs>
                <w:tab w:val="left" w:pos="2548"/>
              </w:tabs>
              <w:spacing w:after="0" w:line="240" w:lineRule="auto"/>
              <w:contextualSpacing/>
              <w:rPr>
                <w:rFonts w:ascii="Times New Roman" w:hAnsi="Times New Roman"/>
                <w:b/>
                <w:bCs/>
                <w:sz w:val="24"/>
                <w:szCs w:val="24"/>
                <w:lang w:val="uk-UA"/>
              </w:rPr>
            </w:pPr>
          </w:p>
        </w:tc>
        <w:tc>
          <w:tcPr>
            <w:tcW w:w="1417" w:type="dxa"/>
            <w:tcBorders>
              <w:bottom w:val="single" w:sz="4" w:space="0" w:color="auto"/>
            </w:tcBorders>
          </w:tcPr>
          <w:p w14:paraId="35FF739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1559" w:type="dxa"/>
            <w:tcBorders>
              <w:bottom w:val="single" w:sz="4" w:space="0" w:color="auto"/>
            </w:tcBorders>
          </w:tcPr>
          <w:p w14:paraId="2402A3DA"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Borders>
              <w:bottom w:val="single" w:sz="4" w:space="0" w:color="auto"/>
            </w:tcBorders>
          </w:tcPr>
          <w:p w14:paraId="1454B1EC" w14:textId="77777777" w:rsidR="007874F6" w:rsidRPr="00391FB4" w:rsidRDefault="007874F6"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7EACDB0E" w14:textId="7D62B999" w:rsidR="00CA2ED1" w:rsidRPr="00CA2ED1" w:rsidRDefault="00596F6F" w:rsidP="00CA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color w:val="212121"/>
          <w:sz w:val="24"/>
          <w:szCs w:val="24"/>
        </w:rPr>
      </w:pPr>
      <w:r w:rsidRPr="00B13940">
        <w:rPr>
          <w:rFonts w:ascii="Times New Roman" w:hAnsi="Times New Roman"/>
          <w:color w:val="000000" w:themeColor="text1"/>
          <w:sz w:val="24"/>
          <w:szCs w:val="24"/>
        </w:rPr>
        <w:t xml:space="preserve"> Ми, ________________________________________</w:t>
      </w:r>
      <w:proofErr w:type="gramStart"/>
      <w:r w:rsidRPr="00B13940">
        <w:rPr>
          <w:rFonts w:ascii="Times New Roman" w:hAnsi="Times New Roman"/>
          <w:color w:val="000000" w:themeColor="text1"/>
          <w:sz w:val="24"/>
          <w:szCs w:val="24"/>
        </w:rPr>
        <w:t>_(</w:t>
      </w:r>
      <w:proofErr w:type="spellStart"/>
      <w:proofErr w:type="gramEnd"/>
      <w:r w:rsidRPr="00B13940">
        <w:rPr>
          <w:rFonts w:ascii="Times New Roman" w:hAnsi="Times New Roman"/>
          <w:color w:val="000000" w:themeColor="text1"/>
          <w:sz w:val="24"/>
          <w:szCs w:val="24"/>
        </w:rPr>
        <w:t>назва</w:t>
      </w:r>
      <w:proofErr w:type="spellEnd"/>
      <w:r w:rsidRPr="00B13940">
        <w:rPr>
          <w:rFonts w:ascii="Times New Roman" w:hAnsi="Times New Roman"/>
          <w:color w:val="000000" w:themeColor="text1"/>
          <w:sz w:val="24"/>
          <w:szCs w:val="24"/>
        </w:rPr>
        <w:t xml:space="preserve"> </w:t>
      </w:r>
      <w:proofErr w:type="spellStart"/>
      <w:r w:rsidRPr="00B13940">
        <w:rPr>
          <w:rFonts w:ascii="Times New Roman" w:hAnsi="Times New Roman"/>
          <w:color w:val="000000" w:themeColor="text1"/>
          <w:sz w:val="24"/>
          <w:szCs w:val="24"/>
        </w:rPr>
        <w:t>учасника</w:t>
      </w:r>
      <w:proofErr w:type="spellEnd"/>
      <w:r w:rsidRPr="00B13940">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надаємо</w:t>
      </w:r>
      <w:proofErr w:type="spellEnd"/>
      <w:r w:rsidRPr="00C80F5E">
        <w:rPr>
          <w:rFonts w:ascii="Times New Roman" w:hAnsi="Times New Roman"/>
          <w:color w:val="000000" w:themeColor="text1"/>
          <w:sz w:val="24"/>
          <w:szCs w:val="24"/>
        </w:rPr>
        <w:t xml:space="preserve"> свою </w:t>
      </w:r>
      <w:proofErr w:type="spellStart"/>
      <w:r w:rsidRPr="00C80F5E">
        <w:rPr>
          <w:rFonts w:ascii="Times New Roman" w:hAnsi="Times New Roman"/>
          <w:color w:val="000000" w:themeColor="text1"/>
          <w:sz w:val="24"/>
          <w:szCs w:val="24"/>
        </w:rPr>
        <w:t>тендерну</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пропозицію</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щодо</w:t>
      </w:r>
      <w:proofErr w:type="spellEnd"/>
      <w:r w:rsidRPr="00C80F5E">
        <w:rPr>
          <w:rFonts w:ascii="Times New Roman" w:hAnsi="Times New Roman"/>
          <w:color w:val="000000" w:themeColor="text1"/>
          <w:sz w:val="24"/>
          <w:szCs w:val="24"/>
        </w:rPr>
        <w:t xml:space="preserve"> </w:t>
      </w:r>
      <w:proofErr w:type="spellStart"/>
      <w:r w:rsidRPr="00C80F5E">
        <w:rPr>
          <w:rFonts w:ascii="Times New Roman" w:hAnsi="Times New Roman"/>
          <w:color w:val="000000" w:themeColor="text1"/>
          <w:sz w:val="24"/>
          <w:szCs w:val="24"/>
        </w:rPr>
        <w:t>участі</w:t>
      </w:r>
      <w:proofErr w:type="spellEnd"/>
      <w:r w:rsidRPr="00C80F5E">
        <w:rPr>
          <w:rFonts w:ascii="Times New Roman" w:hAnsi="Times New Roman"/>
          <w:color w:val="000000" w:themeColor="text1"/>
          <w:sz w:val="24"/>
          <w:szCs w:val="24"/>
        </w:rPr>
        <w:t xml:space="preserve"> у торгах на </w:t>
      </w:r>
      <w:proofErr w:type="spellStart"/>
      <w:r w:rsidRPr="00C80F5E">
        <w:rPr>
          <w:rFonts w:ascii="Times New Roman" w:hAnsi="Times New Roman"/>
          <w:color w:val="000000" w:themeColor="text1"/>
          <w:sz w:val="24"/>
          <w:szCs w:val="24"/>
        </w:rPr>
        <w:t>закупівлю</w:t>
      </w:r>
      <w:proofErr w:type="spellEnd"/>
      <w:r w:rsidR="00B13940" w:rsidRPr="00C80F5E">
        <w:rPr>
          <w:rStyle w:val="af0"/>
          <w:rFonts w:ascii="Times New Roman" w:hAnsi="Times New Roman"/>
          <w:color w:val="000000" w:themeColor="text1"/>
          <w:sz w:val="24"/>
          <w:szCs w:val="24"/>
        </w:rPr>
        <w:t xml:space="preserve"> </w:t>
      </w:r>
      <w:r w:rsidR="00CA2ED1" w:rsidRPr="00CA2ED1">
        <w:rPr>
          <w:rFonts w:ascii="Times New Roman" w:hAnsi="Times New Roman"/>
          <w:b/>
          <w:color w:val="000000"/>
          <w:lang w:val="uk-UA"/>
        </w:rPr>
        <w:t>Реагенти для гематологічного аналізатора, код за ДК 021:2015 - 33690000-3 - Лікарські засоби різні</w:t>
      </w:r>
    </w:p>
    <w:p w14:paraId="4475428A" w14:textId="3D550E36" w:rsidR="00496337" w:rsidRDefault="00C80F5E"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13940" w:rsidRPr="00C80F5E">
        <w:rPr>
          <w:rFonts w:ascii="Times New Roman" w:hAnsi="Times New Roman"/>
          <w:color w:val="000000" w:themeColor="text1"/>
          <w:sz w:val="24"/>
          <w:szCs w:val="24"/>
        </w:rPr>
        <w:t xml:space="preserve"> </w:t>
      </w:r>
      <w:r w:rsidR="00596F6F" w:rsidRPr="00C80F5E">
        <w:rPr>
          <w:rFonts w:ascii="Times New Roman" w:hAnsi="Times New Roman"/>
          <w:color w:val="000000" w:themeColor="text1"/>
          <w:sz w:val="24"/>
          <w:szCs w:val="24"/>
        </w:rPr>
        <w:t>Вивчивши тендерну документацію, у тому числі технічні вимоги до пре</w:t>
      </w:r>
      <w:r w:rsidR="00496337">
        <w:rPr>
          <w:rFonts w:ascii="Times New Roman" w:hAnsi="Times New Roman"/>
          <w:color w:val="000000" w:themeColor="text1"/>
          <w:sz w:val="24"/>
          <w:szCs w:val="24"/>
        </w:rPr>
        <w:t>дмету закупівлі:</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w:t>
      </w:r>
      <w:proofErr w:type="spellStart"/>
      <w:r w:rsidRPr="008103C7">
        <w:rPr>
          <w:rFonts w:ascii="Times New Roman" w:hAnsi="Times New Roman"/>
          <w:sz w:val="24"/>
          <w:szCs w:val="24"/>
          <w:lang w:val="uk-UA"/>
        </w:rPr>
        <w:t>закупівель</w:t>
      </w:r>
      <w:proofErr w:type="spellEnd"/>
      <w:r w:rsidRPr="008103C7">
        <w:rPr>
          <w:rFonts w:ascii="Times New Roman" w:hAnsi="Times New Roman"/>
          <w:sz w:val="24"/>
          <w:szCs w:val="24"/>
          <w:lang w:val="uk-UA"/>
        </w:rPr>
        <w:t xml:space="preserve">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53206F74" w14:textId="77777777" w:rsidR="00596F6F" w:rsidRPr="008103C7" w:rsidRDefault="00596F6F" w:rsidP="00596F6F">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p>
    <w:p w14:paraId="1E6088C3" w14:textId="77777777" w:rsidR="00596F6F" w:rsidRPr="008103C7" w:rsidRDefault="00596F6F" w:rsidP="00596F6F">
      <w:pPr>
        <w:autoSpaceDN w:val="0"/>
        <w:adjustRightInd w:val="0"/>
        <w:spacing w:after="0" w:line="240" w:lineRule="auto"/>
        <w:rPr>
          <w:rFonts w:ascii="Times New Roman" w:hAnsi="Times New Roman"/>
          <w:b/>
          <w:iCs/>
          <w:sz w:val="24"/>
          <w:szCs w:val="24"/>
          <w:lang w:val="uk-UA"/>
        </w:rPr>
      </w:pPr>
      <w:r w:rsidRPr="008103C7">
        <w:rPr>
          <w:rFonts w:ascii="Times New Roman" w:hAnsi="Times New Roman"/>
          <w:b/>
          <w:iCs/>
          <w:sz w:val="24"/>
          <w:szCs w:val="24"/>
          <w:lang w:val="uk-UA"/>
        </w:rPr>
        <w:t>_____________________________________________________________________________</w:t>
      </w:r>
    </w:p>
    <w:p w14:paraId="786B6F96" w14:textId="77777777" w:rsidR="00596F6F" w:rsidRPr="008103C7" w:rsidRDefault="00596F6F" w:rsidP="00596F6F">
      <w:pPr>
        <w:autoSpaceDN w:val="0"/>
        <w:adjustRightInd w:val="0"/>
        <w:spacing w:after="0" w:line="240" w:lineRule="auto"/>
        <w:rPr>
          <w:rFonts w:ascii="Times New Roman" w:hAnsi="Times New Roman"/>
          <w:b/>
          <w:i/>
          <w:iCs/>
          <w:sz w:val="20"/>
          <w:szCs w:val="20"/>
          <w:lang w:val="uk-UA"/>
        </w:rPr>
      </w:pPr>
      <w:r w:rsidRPr="008103C7">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8103C7" w:rsidSect="00C214E9">
      <w:footerReference w:type="default" r:id="rId47"/>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1C24" w14:textId="77777777" w:rsidR="00A43481" w:rsidRDefault="00A43481" w:rsidP="00C7539A">
      <w:pPr>
        <w:spacing w:after="0" w:line="240" w:lineRule="auto"/>
      </w:pPr>
      <w:r>
        <w:separator/>
      </w:r>
    </w:p>
  </w:endnote>
  <w:endnote w:type="continuationSeparator" w:id="0">
    <w:p w14:paraId="7D7D2260" w14:textId="77777777" w:rsidR="00A43481" w:rsidRDefault="00A43481"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454BCCF8" w:rsidR="00E37034" w:rsidRPr="000C72E6" w:rsidRDefault="00E37034">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8533ED">
      <w:rPr>
        <w:rFonts w:ascii="Times New Roman" w:hAnsi="Times New Roman"/>
        <w:noProof/>
        <w:sz w:val="20"/>
        <w:szCs w:val="20"/>
      </w:rPr>
      <w:t>36</w:t>
    </w:r>
    <w:r w:rsidRPr="000C72E6">
      <w:rPr>
        <w:rFonts w:ascii="Times New Roman" w:hAnsi="Times New Roman"/>
        <w:sz w:val="20"/>
        <w:szCs w:val="20"/>
      </w:rPr>
      <w:fldChar w:fldCharType="end"/>
    </w:r>
  </w:p>
  <w:p w14:paraId="16BEA87E" w14:textId="77777777" w:rsidR="00E37034" w:rsidRDefault="00E3703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B596" w14:textId="77777777" w:rsidR="00A43481" w:rsidRDefault="00A43481" w:rsidP="00C7539A">
      <w:pPr>
        <w:spacing w:after="0" w:line="240" w:lineRule="auto"/>
      </w:pPr>
      <w:r>
        <w:separator/>
      </w:r>
    </w:p>
  </w:footnote>
  <w:footnote w:type="continuationSeparator" w:id="0">
    <w:p w14:paraId="77FC13AB" w14:textId="77777777" w:rsidR="00A43481" w:rsidRDefault="00A43481"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0"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6"/>
  </w:num>
  <w:num w:numId="9">
    <w:abstractNumId w:val="8"/>
  </w:num>
  <w:num w:numId="10">
    <w:abstractNumId w:val="26"/>
  </w:num>
  <w:num w:numId="11">
    <w:abstractNumId w:val="18"/>
  </w:num>
  <w:num w:numId="12">
    <w:abstractNumId w:val="4"/>
  </w:num>
  <w:num w:numId="13">
    <w:abstractNumId w:val="14"/>
  </w:num>
  <w:num w:numId="14">
    <w:abstractNumId w:val="19"/>
  </w:num>
  <w:num w:numId="15">
    <w:abstractNumId w:val="11"/>
  </w:num>
  <w:num w:numId="16">
    <w:abstractNumId w:val="13"/>
  </w:num>
  <w:num w:numId="17">
    <w:abstractNumId w:val="3"/>
  </w:num>
  <w:num w:numId="18">
    <w:abstractNumId w:val="15"/>
  </w:num>
  <w:num w:numId="19">
    <w:abstractNumId w:val="10"/>
  </w:num>
  <w:num w:numId="20">
    <w:abstractNumId w:val="27"/>
  </w:num>
  <w:num w:numId="21">
    <w:abstractNumId w:val="5"/>
  </w:num>
  <w:num w:numId="22">
    <w:abstractNumId w:val="16"/>
  </w:num>
  <w:num w:numId="23">
    <w:abstractNumId w:val="2"/>
  </w:num>
  <w:num w:numId="24">
    <w:abstractNumId w:val="1"/>
  </w:num>
  <w:num w:numId="25">
    <w:abstractNumId w:val="20"/>
  </w:num>
  <w:num w:numId="26">
    <w:abstractNumId w:val="17"/>
  </w:num>
  <w:num w:numId="27">
    <w:abstractNumId w:val="21"/>
  </w:num>
  <w:num w:numId="28">
    <w:abstractNumId w:val="7"/>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13A4"/>
    <w:rsid w:val="0000271A"/>
    <w:rsid w:val="00002970"/>
    <w:rsid w:val="000043F4"/>
    <w:rsid w:val="00005165"/>
    <w:rsid w:val="00011CDF"/>
    <w:rsid w:val="00013658"/>
    <w:rsid w:val="00014E56"/>
    <w:rsid w:val="000163DA"/>
    <w:rsid w:val="00020711"/>
    <w:rsid w:val="000214DB"/>
    <w:rsid w:val="00022E8F"/>
    <w:rsid w:val="000255B1"/>
    <w:rsid w:val="00025901"/>
    <w:rsid w:val="00027671"/>
    <w:rsid w:val="0003192E"/>
    <w:rsid w:val="00033BDF"/>
    <w:rsid w:val="00035BCB"/>
    <w:rsid w:val="00036AC9"/>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3CE8"/>
    <w:rsid w:val="00064CE0"/>
    <w:rsid w:val="00064E93"/>
    <w:rsid w:val="00065420"/>
    <w:rsid w:val="00065950"/>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90617"/>
    <w:rsid w:val="00096CF6"/>
    <w:rsid w:val="000A1BDD"/>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31FF"/>
    <w:rsid w:val="000F320C"/>
    <w:rsid w:val="000F3F06"/>
    <w:rsid w:val="000F44D1"/>
    <w:rsid w:val="000F50F4"/>
    <w:rsid w:val="000F7631"/>
    <w:rsid w:val="000F777C"/>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6F2"/>
    <w:rsid w:val="00133B0C"/>
    <w:rsid w:val="001342B0"/>
    <w:rsid w:val="00134792"/>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DC7"/>
    <w:rsid w:val="0018456A"/>
    <w:rsid w:val="00184F78"/>
    <w:rsid w:val="00184F95"/>
    <w:rsid w:val="001857FD"/>
    <w:rsid w:val="00191D7F"/>
    <w:rsid w:val="00191DEF"/>
    <w:rsid w:val="00195388"/>
    <w:rsid w:val="001955FA"/>
    <w:rsid w:val="00197397"/>
    <w:rsid w:val="001A0AAF"/>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D1948"/>
    <w:rsid w:val="001D26B9"/>
    <w:rsid w:val="001D529F"/>
    <w:rsid w:val="001D57F2"/>
    <w:rsid w:val="001D5BBD"/>
    <w:rsid w:val="001D708D"/>
    <w:rsid w:val="001D7D34"/>
    <w:rsid w:val="001E359B"/>
    <w:rsid w:val="001E48EE"/>
    <w:rsid w:val="001F1387"/>
    <w:rsid w:val="001F5751"/>
    <w:rsid w:val="00200485"/>
    <w:rsid w:val="0020097C"/>
    <w:rsid w:val="0020104A"/>
    <w:rsid w:val="00201273"/>
    <w:rsid w:val="00201683"/>
    <w:rsid w:val="00201A85"/>
    <w:rsid w:val="00203EA1"/>
    <w:rsid w:val="0020433A"/>
    <w:rsid w:val="00205EF9"/>
    <w:rsid w:val="002115F4"/>
    <w:rsid w:val="00211CCE"/>
    <w:rsid w:val="00212058"/>
    <w:rsid w:val="002125B5"/>
    <w:rsid w:val="00212C0A"/>
    <w:rsid w:val="002133FB"/>
    <w:rsid w:val="00214CF2"/>
    <w:rsid w:val="00215A09"/>
    <w:rsid w:val="00217059"/>
    <w:rsid w:val="00220230"/>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0110"/>
    <w:rsid w:val="00243E65"/>
    <w:rsid w:val="002477D0"/>
    <w:rsid w:val="002513F1"/>
    <w:rsid w:val="00252D19"/>
    <w:rsid w:val="00253753"/>
    <w:rsid w:val="00255C34"/>
    <w:rsid w:val="00257006"/>
    <w:rsid w:val="002600D6"/>
    <w:rsid w:val="00261483"/>
    <w:rsid w:val="00262620"/>
    <w:rsid w:val="002629B1"/>
    <w:rsid w:val="002630D1"/>
    <w:rsid w:val="00263AF3"/>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1327"/>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638C"/>
    <w:rsid w:val="002F7D2B"/>
    <w:rsid w:val="00300F91"/>
    <w:rsid w:val="00301497"/>
    <w:rsid w:val="00302C4F"/>
    <w:rsid w:val="0030321D"/>
    <w:rsid w:val="00305AF0"/>
    <w:rsid w:val="003101EF"/>
    <w:rsid w:val="00311E19"/>
    <w:rsid w:val="00312E85"/>
    <w:rsid w:val="00315479"/>
    <w:rsid w:val="0031680C"/>
    <w:rsid w:val="00316DD7"/>
    <w:rsid w:val="00317A36"/>
    <w:rsid w:val="00320436"/>
    <w:rsid w:val="0032138C"/>
    <w:rsid w:val="00322FE1"/>
    <w:rsid w:val="00323B9A"/>
    <w:rsid w:val="00325110"/>
    <w:rsid w:val="003278F2"/>
    <w:rsid w:val="00327906"/>
    <w:rsid w:val="00330D51"/>
    <w:rsid w:val="003310FA"/>
    <w:rsid w:val="003314F5"/>
    <w:rsid w:val="003335AF"/>
    <w:rsid w:val="003335F5"/>
    <w:rsid w:val="0033394B"/>
    <w:rsid w:val="003352B6"/>
    <w:rsid w:val="00335BED"/>
    <w:rsid w:val="00335D91"/>
    <w:rsid w:val="00335DCB"/>
    <w:rsid w:val="0033695F"/>
    <w:rsid w:val="00340679"/>
    <w:rsid w:val="00340B62"/>
    <w:rsid w:val="0034497E"/>
    <w:rsid w:val="00345666"/>
    <w:rsid w:val="00346743"/>
    <w:rsid w:val="00346C98"/>
    <w:rsid w:val="00347C3D"/>
    <w:rsid w:val="00350019"/>
    <w:rsid w:val="003518A8"/>
    <w:rsid w:val="003518FE"/>
    <w:rsid w:val="00351FE3"/>
    <w:rsid w:val="00353DC2"/>
    <w:rsid w:val="00354097"/>
    <w:rsid w:val="00356142"/>
    <w:rsid w:val="00357D98"/>
    <w:rsid w:val="003606E3"/>
    <w:rsid w:val="00360A8E"/>
    <w:rsid w:val="00361AF5"/>
    <w:rsid w:val="003658DA"/>
    <w:rsid w:val="00365C93"/>
    <w:rsid w:val="003677D9"/>
    <w:rsid w:val="00370F78"/>
    <w:rsid w:val="003725C4"/>
    <w:rsid w:val="00372C3D"/>
    <w:rsid w:val="00372CE1"/>
    <w:rsid w:val="00374146"/>
    <w:rsid w:val="00374197"/>
    <w:rsid w:val="00374E59"/>
    <w:rsid w:val="00376865"/>
    <w:rsid w:val="00376A31"/>
    <w:rsid w:val="00382533"/>
    <w:rsid w:val="00384609"/>
    <w:rsid w:val="003853E4"/>
    <w:rsid w:val="003861F8"/>
    <w:rsid w:val="00386A89"/>
    <w:rsid w:val="00387C59"/>
    <w:rsid w:val="003903E8"/>
    <w:rsid w:val="00391FB4"/>
    <w:rsid w:val="00392DE5"/>
    <w:rsid w:val="00393133"/>
    <w:rsid w:val="0039476C"/>
    <w:rsid w:val="003957D9"/>
    <w:rsid w:val="00396823"/>
    <w:rsid w:val="003974E2"/>
    <w:rsid w:val="003A0C3B"/>
    <w:rsid w:val="003A11B0"/>
    <w:rsid w:val="003A1A98"/>
    <w:rsid w:val="003A30D0"/>
    <w:rsid w:val="003A3FEB"/>
    <w:rsid w:val="003A5405"/>
    <w:rsid w:val="003A6B42"/>
    <w:rsid w:val="003A73D8"/>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876"/>
    <w:rsid w:val="003D6A68"/>
    <w:rsid w:val="003D75CF"/>
    <w:rsid w:val="003D7F1F"/>
    <w:rsid w:val="003E0AB9"/>
    <w:rsid w:val="003E1E12"/>
    <w:rsid w:val="003E4F5B"/>
    <w:rsid w:val="003E5FCE"/>
    <w:rsid w:val="003E6A90"/>
    <w:rsid w:val="003E6B6A"/>
    <w:rsid w:val="003E79CC"/>
    <w:rsid w:val="003F0B85"/>
    <w:rsid w:val="003F184E"/>
    <w:rsid w:val="003F1B09"/>
    <w:rsid w:val="003F274C"/>
    <w:rsid w:val="003F2C6F"/>
    <w:rsid w:val="003F3AC2"/>
    <w:rsid w:val="003F72EA"/>
    <w:rsid w:val="00403198"/>
    <w:rsid w:val="004036CA"/>
    <w:rsid w:val="00403ABE"/>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31B34"/>
    <w:rsid w:val="00431CC8"/>
    <w:rsid w:val="00437906"/>
    <w:rsid w:val="00440ADD"/>
    <w:rsid w:val="00442273"/>
    <w:rsid w:val="00442415"/>
    <w:rsid w:val="004432DA"/>
    <w:rsid w:val="00445E60"/>
    <w:rsid w:val="0044777D"/>
    <w:rsid w:val="00450C24"/>
    <w:rsid w:val="004510C8"/>
    <w:rsid w:val="00452CCB"/>
    <w:rsid w:val="004549E6"/>
    <w:rsid w:val="0045509A"/>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2106"/>
    <w:rsid w:val="004731F5"/>
    <w:rsid w:val="00477505"/>
    <w:rsid w:val="00480BE3"/>
    <w:rsid w:val="0048232A"/>
    <w:rsid w:val="00482C57"/>
    <w:rsid w:val="004831CA"/>
    <w:rsid w:val="00483F4E"/>
    <w:rsid w:val="004840CD"/>
    <w:rsid w:val="004849BA"/>
    <w:rsid w:val="00486181"/>
    <w:rsid w:val="00487683"/>
    <w:rsid w:val="004907CD"/>
    <w:rsid w:val="0049357E"/>
    <w:rsid w:val="004945A3"/>
    <w:rsid w:val="004950B5"/>
    <w:rsid w:val="0049525F"/>
    <w:rsid w:val="00495949"/>
    <w:rsid w:val="00495CCB"/>
    <w:rsid w:val="00495FCB"/>
    <w:rsid w:val="00496337"/>
    <w:rsid w:val="004A1F9C"/>
    <w:rsid w:val="004A3655"/>
    <w:rsid w:val="004A3FF2"/>
    <w:rsid w:val="004A4645"/>
    <w:rsid w:val="004A588D"/>
    <w:rsid w:val="004B0BCA"/>
    <w:rsid w:val="004B1AA2"/>
    <w:rsid w:val="004B2B39"/>
    <w:rsid w:val="004B5B69"/>
    <w:rsid w:val="004B5C4A"/>
    <w:rsid w:val="004B6248"/>
    <w:rsid w:val="004B714A"/>
    <w:rsid w:val="004B7399"/>
    <w:rsid w:val="004C04AF"/>
    <w:rsid w:val="004C0A53"/>
    <w:rsid w:val="004C0CE0"/>
    <w:rsid w:val="004C0F61"/>
    <w:rsid w:val="004C22BC"/>
    <w:rsid w:val="004C2648"/>
    <w:rsid w:val="004C4E8E"/>
    <w:rsid w:val="004C5820"/>
    <w:rsid w:val="004C5F82"/>
    <w:rsid w:val="004C648E"/>
    <w:rsid w:val="004C74F6"/>
    <w:rsid w:val="004D1ADC"/>
    <w:rsid w:val="004D455B"/>
    <w:rsid w:val="004D4910"/>
    <w:rsid w:val="004D6CAD"/>
    <w:rsid w:val="004E0346"/>
    <w:rsid w:val="004E2490"/>
    <w:rsid w:val="004E334F"/>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280"/>
    <w:rsid w:val="005044B9"/>
    <w:rsid w:val="00510D7D"/>
    <w:rsid w:val="00513F1C"/>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4CDF"/>
    <w:rsid w:val="00534E98"/>
    <w:rsid w:val="00534F18"/>
    <w:rsid w:val="005360DD"/>
    <w:rsid w:val="0054010F"/>
    <w:rsid w:val="00540AE1"/>
    <w:rsid w:val="00541023"/>
    <w:rsid w:val="005416DC"/>
    <w:rsid w:val="00542F3C"/>
    <w:rsid w:val="00544DAA"/>
    <w:rsid w:val="00547A88"/>
    <w:rsid w:val="00552E7B"/>
    <w:rsid w:val="00555819"/>
    <w:rsid w:val="00556736"/>
    <w:rsid w:val="0055695D"/>
    <w:rsid w:val="005574A3"/>
    <w:rsid w:val="005613BE"/>
    <w:rsid w:val="00563627"/>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90805"/>
    <w:rsid w:val="00591121"/>
    <w:rsid w:val="0059162A"/>
    <w:rsid w:val="00591C4F"/>
    <w:rsid w:val="0059211E"/>
    <w:rsid w:val="0059235B"/>
    <w:rsid w:val="005966C5"/>
    <w:rsid w:val="00596F6F"/>
    <w:rsid w:val="005974B5"/>
    <w:rsid w:val="005A279F"/>
    <w:rsid w:val="005A315C"/>
    <w:rsid w:val="005A3700"/>
    <w:rsid w:val="005A3817"/>
    <w:rsid w:val="005A393E"/>
    <w:rsid w:val="005A3C9F"/>
    <w:rsid w:val="005A3E61"/>
    <w:rsid w:val="005A5001"/>
    <w:rsid w:val="005A6DA5"/>
    <w:rsid w:val="005A6E79"/>
    <w:rsid w:val="005B0A25"/>
    <w:rsid w:val="005B1C10"/>
    <w:rsid w:val="005B3ACF"/>
    <w:rsid w:val="005B4C8A"/>
    <w:rsid w:val="005C08A8"/>
    <w:rsid w:val="005C1566"/>
    <w:rsid w:val="005C16A7"/>
    <w:rsid w:val="005C1988"/>
    <w:rsid w:val="005C1FCC"/>
    <w:rsid w:val="005C35E0"/>
    <w:rsid w:val="005C37B7"/>
    <w:rsid w:val="005C3F0F"/>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11A1"/>
    <w:rsid w:val="00611F23"/>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76C9"/>
    <w:rsid w:val="006425EB"/>
    <w:rsid w:val="00644C95"/>
    <w:rsid w:val="00644CB1"/>
    <w:rsid w:val="00647A74"/>
    <w:rsid w:val="006504CE"/>
    <w:rsid w:val="006515BD"/>
    <w:rsid w:val="00652933"/>
    <w:rsid w:val="00652CFB"/>
    <w:rsid w:val="00652D75"/>
    <w:rsid w:val="006533DC"/>
    <w:rsid w:val="00654338"/>
    <w:rsid w:val="00657071"/>
    <w:rsid w:val="0066003C"/>
    <w:rsid w:val="0066109E"/>
    <w:rsid w:val="006620A2"/>
    <w:rsid w:val="0066291F"/>
    <w:rsid w:val="00662D4B"/>
    <w:rsid w:val="00662E57"/>
    <w:rsid w:val="00663760"/>
    <w:rsid w:val="0066515C"/>
    <w:rsid w:val="006655C6"/>
    <w:rsid w:val="00665C93"/>
    <w:rsid w:val="00666675"/>
    <w:rsid w:val="0067017A"/>
    <w:rsid w:val="006701C5"/>
    <w:rsid w:val="006707C5"/>
    <w:rsid w:val="00670940"/>
    <w:rsid w:val="006715DB"/>
    <w:rsid w:val="006725E7"/>
    <w:rsid w:val="00675762"/>
    <w:rsid w:val="006764BF"/>
    <w:rsid w:val="006774B4"/>
    <w:rsid w:val="00681398"/>
    <w:rsid w:val="00681D3E"/>
    <w:rsid w:val="00682B67"/>
    <w:rsid w:val="00682C17"/>
    <w:rsid w:val="00682C9A"/>
    <w:rsid w:val="00683879"/>
    <w:rsid w:val="00684867"/>
    <w:rsid w:val="00685A5E"/>
    <w:rsid w:val="006872DB"/>
    <w:rsid w:val="006915FA"/>
    <w:rsid w:val="00692E01"/>
    <w:rsid w:val="00692E15"/>
    <w:rsid w:val="006942CE"/>
    <w:rsid w:val="0069439E"/>
    <w:rsid w:val="006953A0"/>
    <w:rsid w:val="006A0A43"/>
    <w:rsid w:val="006A19E1"/>
    <w:rsid w:val="006A224B"/>
    <w:rsid w:val="006A26FD"/>
    <w:rsid w:val="006A482B"/>
    <w:rsid w:val="006A56C0"/>
    <w:rsid w:val="006A6275"/>
    <w:rsid w:val="006B1065"/>
    <w:rsid w:val="006B1A93"/>
    <w:rsid w:val="006B1BC3"/>
    <w:rsid w:val="006B207B"/>
    <w:rsid w:val="006B28DA"/>
    <w:rsid w:val="006B4259"/>
    <w:rsid w:val="006C00BD"/>
    <w:rsid w:val="006C1E88"/>
    <w:rsid w:val="006C275C"/>
    <w:rsid w:val="006C3CD7"/>
    <w:rsid w:val="006C4CF7"/>
    <w:rsid w:val="006C67DD"/>
    <w:rsid w:val="006D15C7"/>
    <w:rsid w:val="006D312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372E"/>
    <w:rsid w:val="0070408F"/>
    <w:rsid w:val="0070486F"/>
    <w:rsid w:val="00705C71"/>
    <w:rsid w:val="007061FE"/>
    <w:rsid w:val="00706E3C"/>
    <w:rsid w:val="007107FB"/>
    <w:rsid w:val="00711306"/>
    <w:rsid w:val="00711AE5"/>
    <w:rsid w:val="00714A5A"/>
    <w:rsid w:val="00714DA5"/>
    <w:rsid w:val="00715005"/>
    <w:rsid w:val="00721EC1"/>
    <w:rsid w:val="0072238A"/>
    <w:rsid w:val="007247AA"/>
    <w:rsid w:val="00724E23"/>
    <w:rsid w:val="00726549"/>
    <w:rsid w:val="0072657C"/>
    <w:rsid w:val="00726900"/>
    <w:rsid w:val="007275DA"/>
    <w:rsid w:val="00727765"/>
    <w:rsid w:val="00727D3B"/>
    <w:rsid w:val="00732523"/>
    <w:rsid w:val="0073281B"/>
    <w:rsid w:val="007328C4"/>
    <w:rsid w:val="007338D3"/>
    <w:rsid w:val="007344D7"/>
    <w:rsid w:val="007345ED"/>
    <w:rsid w:val="007346F6"/>
    <w:rsid w:val="0073659D"/>
    <w:rsid w:val="00737592"/>
    <w:rsid w:val="00741F07"/>
    <w:rsid w:val="007459B5"/>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11F2"/>
    <w:rsid w:val="007E2256"/>
    <w:rsid w:val="007E2DCC"/>
    <w:rsid w:val="007E325B"/>
    <w:rsid w:val="007E38B4"/>
    <w:rsid w:val="007E3DE5"/>
    <w:rsid w:val="007E42D4"/>
    <w:rsid w:val="007E551E"/>
    <w:rsid w:val="007E5D1A"/>
    <w:rsid w:val="007E65BB"/>
    <w:rsid w:val="007E7681"/>
    <w:rsid w:val="007F1748"/>
    <w:rsid w:val="007F2352"/>
    <w:rsid w:val="007F323D"/>
    <w:rsid w:val="007F387E"/>
    <w:rsid w:val="007F3BD1"/>
    <w:rsid w:val="007F45D5"/>
    <w:rsid w:val="007F6611"/>
    <w:rsid w:val="007F74D9"/>
    <w:rsid w:val="00802F4E"/>
    <w:rsid w:val="00803CB7"/>
    <w:rsid w:val="008049F8"/>
    <w:rsid w:val="00806202"/>
    <w:rsid w:val="00806BBD"/>
    <w:rsid w:val="0080701D"/>
    <w:rsid w:val="008103C7"/>
    <w:rsid w:val="0081046D"/>
    <w:rsid w:val="00811BB1"/>
    <w:rsid w:val="00815477"/>
    <w:rsid w:val="0081660D"/>
    <w:rsid w:val="0081666F"/>
    <w:rsid w:val="00817602"/>
    <w:rsid w:val="0082043A"/>
    <w:rsid w:val="008226A2"/>
    <w:rsid w:val="00822D18"/>
    <w:rsid w:val="00824D76"/>
    <w:rsid w:val="00826E7F"/>
    <w:rsid w:val="00831203"/>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33ED"/>
    <w:rsid w:val="00855E40"/>
    <w:rsid w:val="00855E94"/>
    <w:rsid w:val="00856929"/>
    <w:rsid w:val="00856B46"/>
    <w:rsid w:val="008579D7"/>
    <w:rsid w:val="008619B0"/>
    <w:rsid w:val="00864EE6"/>
    <w:rsid w:val="00866B08"/>
    <w:rsid w:val="00867DAB"/>
    <w:rsid w:val="00870E83"/>
    <w:rsid w:val="008713BC"/>
    <w:rsid w:val="00872A7E"/>
    <w:rsid w:val="00874575"/>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55A7"/>
    <w:rsid w:val="008A1638"/>
    <w:rsid w:val="008A21E1"/>
    <w:rsid w:val="008A3D12"/>
    <w:rsid w:val="008A4C8A"/>
    <w:rsid w:val="008A5523"/>
    <w:rsid w:val="008A7404"/>
    <w:rsid w:val="008B0794"/>
    <w:rsid w:val="008B140A"/>
    <w:rsid w:val="008B15AE"/>
    <w:rsid w:val="008B1B83"/>
    <w:rsid w:val="008B2341"/>
    <w:rsid w:val="008B2D56"/>
    <w:rsid w:val="008B35D7"/>
    <w:rsid w:val="008B3ADA"/>
    <w:rsid w:val="008B3B6A"/>
    <w:rsid w:val="008B3E41"/>
    <w:rsid w:val="008B5192"/>
    <w:rsid w:val="008B5247"/>
    <w:rsid w:val="008B55B9"/>
    <w:rsid w:val="008B5C67"/>
    <w:rsid w:val="008B6150"/>
    <w:rsid w:val="008B73AE"/>
    <w:rsid w:val="008C26E8"/>
    <w:rsid w:val="008C279F"/>
    <w:rsid w:val="008C3CA8"/>
    <w:rsid w:val="008C46C5"/>
    <w:rsid w:val="008C4827"/>
    <w:rsid w:val="008C519E"/>
    <w:rsid w:val="008C691E"/>
    <w:rsid w:val="008D1154"/>
    <w:rsid w:val="008D3408"/>
    <w:rsid w:val="008D39BF"/>
    <w:rsid w:val="008E24D8"/>
    <w:rsid w:val="008E3BE1"/>
    <w:rsid w:val="008E3ECC"/>
    <w:rsid w:val="008E59AA"/>
    <w:rsid w:val="008E679E"/>
    <w:rsid w:val="008E7288"/>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206D9"/>
    <w:rsid w:val="009216E8"/>
    <w:rsid w:val="0092201A"/>
    <w:rsid w:val="00923A8F"/>
    <w:rsid w:val="00924777"/>
    <w:rsid w:val="0092651D"/>
    <w:rsid w:val="00927DD3"/>
    <w:rsid w:val="00930D42"/>
    <w:rsid w:val="00931ECA"/>
    <w:rsid w:val="00932565"/>
    <w:rsid w:val="009339DA"/>
    <w:rsid w:val="009349F8"/>
    <w:rsid w:val="00934AA1"/>
    <w:rsid w:val="009413EB"/>
    <w:rsid w:val="00942F95"/>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72874"/>
    <w:rsid w:val="00972BF6"/>
    <w:rsid w:val="009736EA"/>
    <w:rsid w:val="009749A1"/>
    <w:rsid w:val="00976044"/>
    <w:rsid w:val="00976FDD"/>
    <w:rsid w:val="009801FE"/>
    <w:rsid w:val="009817AE"/>
    <w:rsid w:val="00982FC6"/>
    <w:rsid w:val="00984487"/>
    <w:rsid w:val="009878BD"/>
    <w:rsid w:val="00991CEC"/>
    <w:rsid w:val="009924D0"/>
    <w:rsid w:val="009931E0"/>
    <w:rsid w:val="00993B05"/>
    <w:rsid w:val="00993DC6"/>
    <w:rsid w:val="0099504B"/>
    <w:rsid w:val="009950D2"/>
    <w:rsid w:val="00995326"/>
    <w:rsid w:val="009960B3"/>
    <w:rsid w:val="00997E58"/>
    <w:rsid w:val="009A2D71"/>
    <w:rsid w:val="009A364D"/>
    <w:rsid w:val="009A55C9"/>
    <w:rsid w:val="009A5CF9"/>
    <w:rsid w:val="009A616E"/>
    <w:rsid w:val="009A7E89"/>
    <w:rsid w:val="009B1648"/>
    <w:rsid w:val="009B2CE5"/>
    <w:rsid w:val="009B2EEE"/>
    <w:rsid w:val="009B30D6"/>
    <w:rsid w:val="009B429E"/>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985"/>
    <w:rsid w:val="009E6D25"/>
    <w:rsid w:val="009E75DE"/>
    <w:rsid w:val="009F025B"/>
    <w:rsid w:val="009F2344"/>
    <w:rsid w:val="009F27DB"/>
    <w:rsid w:val="009F28F0"/>
    <w:rsid w:val="009F4B8C"/>
    <w:rsid w:val="009F4D3A"/>
    <w:rsid w:val="009F4D72"/>
    <w:rsid w:val="009F54BD"/>
    <w:rsid w:val="009F61DE"/>
    <w:rsid w:val="009F6E2A"/>
    <w:rsid w:val="009F7138"/>
    <w:rsid w:val="009F7513"/>
    <w:rsid w:val="00A00998"/>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E38"/>
    <w:rsid w:val="00A32198"/>
    <w:rsid w:val="00A322A7"/>
    <w:rsid w:val="00A33B53"/>
    <w:rsid w:val="00A358D7"/>
    <w:rsid w:val="00A35A65"/>
    <w:rsid w:val="00A36219"/>
    <w:rsid w:val="00A37371"/>
    <w:rsid w:val="00A37720"/>
    <w:rsid w:val="00A37A4D"/>
    <w:rsid w:val="00A41ED0"/>
    <w:rsid w:val="00A421F1"/>
    <w:rsid w:val="00A42C39"/>
    <w:rsid w:val="00A43481"/>
    <w:rsid w:val="00A456BB"/>
    <w:rsid w:val="00A47017"/>
    <w:rsid w:val="00A47581"/>
    <w:rsid w:val="00A47BD5"/>
    <w:rsid w:val="00A50608"/>
    <w:rsid w:val="00A50A1C"/>
    <w:rsid w:val="00A51C68"/>
    <w:rsid w:val="00A51F59"/>
    <w:rsid w:val="00A529A0"/>
    <w:rsid w:val="00A533E7"/>
    <w:rsid w:val="00A535EB"/>
    <w:rsid w:val="00A53839"/>
    <w:rsid w:val="00A552BD"/>
    <w:rsid w:val="00A569F3"/>
    <w:rsid w:val="00A56BC9"/>
    <w:rsid w:val="00A60988"/>
    <w:rsid w:val="00A61F3C"/>
    <w:rsid w:val="00A6284A"/>
    <w:rsid w:val="00A62D4B"/>
    <w:rsid w:val="00A638F3"/>
    <w:rsid w:val="00A65560"/>
    <w:rsid w:val="00A65F1A"/>
    <w:rsid w:val="00A665A4"/>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B6B5C"/>
    <w:rsid w:val="00AC120B"/>
    <w:rsid w:val="00AC2259"/>
    <w:rsid w:val="00AC3487"/>
    <w:rsid w:val="00AC4412"/>
    <w:rsid w:val="00AC68CC"/>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ED5"/>
    <w:rsid w:val="00B23F04"/>
    <w:rsid w:val="00B27237"/>
    <w:rsid w:val="00B33281"/>
    <w:rsid w:val="00B3422A"/>
    <w:rsid w:val="00B35046"/>
    <w:rsid w:val="00B355CC"/>
    <w:rsid w:val="00B359FF"/>
    <w:rsid w:val="00B36271"/>
    <w:rsid w:val="00B37323"/>
    <w:rsid w:val="00B46709"/>
    <w:rsid w:val="00B469B6"/>
    <w:rsid w:val="00B47E4C"/>
    <w:rsid w:val="00B50EE6"/>
    <w:rsid w:val="00B510F6"/>
    <w:rsid w:val="00B520C6"/>
    <w:rsid w:val="00B52112"/>
    <w:rsid w:val="00B524FC"/>
    <w:rsid w:val="00B52567"/>
    <w:rsid w:val="00B5390A"/>
    <w:rsid w:val="00B559A2"/>
    <w:rsid w:val="00B56EC0"/>
    <w:rsid w:val="00B5733C"/>
    <w:rsid w:val="00B608C7"/>
    <w:rsid w:val="00B60B89"/>
    <w:rsid w:val="00B61524"/>
    <w:rsid w:val="00B62980"/>
    <w:rsid w:val="00B634E0"/>
    <w:rsid w:val="00B63521"/>
    <w:rsid w:val="00B64089"/>
    <w:rsid w:val="00B643F0"/>
    <w:rsid w:val="00B648C4"/>
    <w:rsid w:val="00B65177"/>
    <w:rsid w:val="00B65D16"/>
    <w:rsid w:val="00B6610A"/>
    <w:rsid w:val="00B66888"/>
    <w:rsid w:val="00B7057F"/>
    <w:rsid w:val="00B718BA"/>
    <w:rsid w:val="00B727D9"/>
    <w:rsid w:val="00B74D53"/>
    <w:rsid w:val="00B76425"/>
    <w:rsid w:val="00B804EA"/>
    <w:rsid w:val="00B80EB8"/>
    <w:rsid w:val="00B8148C"/>
    <w:rsid w:val="00B8192E"/>
    <w:rsid w:val="00B82AE8"/>
    <w:rsid w:val="00B82F51"/>
    <w:rsid w:val="00B83A9D"/>
    <w:rsid w:val="00B84100"/>
    <w:rsid w:val="00B85EFE"/>
    <w:rsid w:val="00B86A27"/>
    <w:rsid w:val="00B87C52"/>
    <w:rsid w:val="00B92BAA"/>
    <w:rsid w:val="00B92D04"/>
    <w:rsid w:val="00B95BE3"/>
    <w:rsid w:val="00B9617F"/>
    <w:rsid w:val="00B9662F"/>
    <w:rsid w:val="00B9664F"/>
    <w:rsid w:val="00B96B34"/>
    <w:rsid w:val="00BA162D"/>
    <w:rsid w:val="00BA3604"/>
    <w:rsid w:val="00BA3BE1"/>
    <w:rsid w:val="00BA4213"/>
    <w:rsid w:val="00BA4754"/>
    <w:rsid w:val="00BA51CE"/>
    <w:rsid w:val="00BA60CA"/>
    <w:rsid w:val="00BB01D2"/>
    <w:rsid w:val="00BB0975"/>
    <w:rsid w:val="00BB5667"/>
    <w:rsid w:val="00BB63DF"/>
    <w:rsid w:val="00BB75DA"/>
    <w:rsid w:val="00BC2A88"/>
    <w:rsid w:val="00BC40F9"/>
    <w:rsid w:val="00BC478B"/>
    <w:rsid w:val="00BC54F2"/>
    <w:rsid w:val="00BD093B"/>
    <w:rsid w:val="00BD2297"/>
    <w:rsid w:val="00BD2837"/>
    <w:rsid w:val="00BD3115"/>
    <w:rsid w:val="00BD4DC7"/>
    <w:rsid w:val="00BD61AA"/>
    <w:rsid w:val="00BE302A"/>
    <w:rsid w:val="00BE4277"/>
    <w:rsid w:val="00BE55E0"/>
    <w:rsid w:val="00BE592D"/>
    <w:rsid w:val="00BE5E5A"/>
    <w:rsid w:val="00BE5F47"/>
    <w:rsid w:val="00BE6D2F"/>
    <w:rsid w:val="00BE77C9"/>
    <w:rsid w:val="00BE7814"/>
    <w:rsid w:val="00BE7DB6"/>
    <w:rsid w:val="00BF0BE6"/>
    <w:rsid w:val="00BF1208"/>
    <w:rsid w:val="00BF24A7"/>
    <w:rsid w:val="00BF5DD8"/>
    <w:rsid w:val="00BF63EB"/>
    <w:rsid w:val="00BF760B"/>
    <w:rsid w:val="00BF7E1A"/>
    <w:rsid w:val="00C004F7"/>
    <w:rsid w:val="00C020F1"/>
    <w:rsid w:val="00C024DF"/>
    <w:rsid w:val="00C02928"/>
    <w:rsid w:val="00C02CDA"/>
    <w:rsid w:val="00C03369"/>
    <w:rsid w:val="00C06233"/>
    <w:rsid w:val="00C06C89"/>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74DA"/>
    <w:rsid w:val="00C42104"/>
    <w:rsid w:val="00C42FB8"/>
    <w:rsid w:val="00C44696"/>
    <w:rsid w:val="00C44AF0"/>
    <w:rsid w:val="00C47B36"/>
    <w:rsid w:val="00C5170B"/>
    <w:rsid w:val="00C51D6A"/>
    <w:rsid w:val="00C54A8B"/>
    <w:rsid w:val="00C54F72"/>
    <w:rsid w:val="00C55321"/>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613"/>
    <w:rsid w:val="00C87798"/>
    <w:rsid w:val="00C9167F"/>
    <w:rsid w:val="00C916DC"/>
    <w:rsid w:val="00C92083"/>
    <w:rsid w:val="00C9262D"/>
    <w:rsid w:val="00C9271D"/>
    <w:rsid w:val="00C93A0D"/>
    <w:rsid w:val="00C93AB0"/>
    <w:rsid w:val="00C93C3B"/>
    <w:rsid w:val="00C93C6E"/>
    <w:rsid w:val="00C94212"/>
    <w:rsid w:val="00C94230"/>
    <w:rsid w:val="00C9545B"/>
    <w:rsid w:val="00C958B8"/>
    <w:rsid w:val="00C95A61"/>
    <w:rsid w:val="00C9639C"/>
    <w:rsid w:val="00C96A6B"/>
    <w:rsid w:val="00C96CFD"/>
    <w:rsid w:val="00C96DDF"/>
    <w:rsid w:val="00C97CC5"/>
    <w:rsid w:val="00CA2ED1"/>
    <w:rsid w:val="00CA2F6E"/>
    <w:rsid w:val="00CA4130"/>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527"/>
    <w:rsid w:val="00CD1870"/>
    <w:rsid w:val="00CD3275"/>
    <w:rsid w:val="00CD340B"/>
    <w:rsid w:val="00CD4EB0"/>
    <w:rsid w:val="00CD5B64"/>
    <w:rsid w:val="00CD5D12"/>
    <w:rsid w:val="00CE0BFA"/>
    <w:rsid w:val="00CE1692"/>
    <w:rsid w:val="00CE23A2"/>
    <w:rsid w:val="00CE29FE"/>
    <w:rsid w:val="00CE33F0"/>
    <w:rsid w:val="00CE420C"/>
    <w:rsid w:val="00CE4C39"/>
    <w:rsid w:val="00CE7535"/>
    <w:rsid w:val="00CF45F1"/>
    <w:rsid w:val="00CF55A4"/>
    <w:rsid w:val="00CF5A92"/>
    <w:rsid w:val="00CF658D"/>
    <w:rsid w:val="00CF7220"/>
    <w:rsid w:val="00D02588"/>
    <w:rsid w:val="00D029C3"/>
    <w:rsid w:val="00D0499A"/>
    <w:rsid w:val="00D051E9"/>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F24"/>
    <w:rsid w:val="00D22BAE"/>
    <w:rsid w:val="00D232FB"/>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339D"/>
    <w:rsid w:val="00D4386A"/>
    <w:rsid w:val="00D43BE7"/>
    <w:rsid w:val="00D43F10"/>
    <w:rsid w:val="00D455EB"/>
    <w:rsid w:val="00D45908"/>
    <w:rsid w:val="00D46BBD"/>
    <w:rsid w:val="00D501F1"/>
    <w:rsid w:val="00D52E7C"/>
    <w:rsid w:val="00D53852"/>
    <w:rsid w:val="00D53F5F"/>
    <w:rsid w:val="00D54D30"/>
    <w:rsid w:val="00D56005"/>
    <w:rsid w:val="00D57534"/>
    <w:rsid w:val="00D576E2"/>
    <w:rsid w:val="00D5773F"/>
    <w:rsid w:val="00D6133F"/>
    <w:rsid w:val="00D61C7B"/>
    <w:rsid w:val="00D62856"/>
    <w:rsid w:val="00D6493B"/>
    <w:rsid w:val="00D67154"/>
    <w:rsid w:val="00D6793B"/>
    <w:rsid w:val="00D70FD5"/>
    <w:rsid w:val="00D7301C"/>
    <w:rsid w:val="00D7719C"/>
    <w:rsid w:val="00D8138F"/>
    <w:rsid w:val="00D847A0"/>
    <w:rsid w:val="00D84FEC"/>
    <w:rsid w:val="00D855B6"/>
    <w:rsid w:val="00D85FCA"/>
    <w:rsid w:val="00D865D9"/>
    <w:rsid w:val="00D90DC5"/>
    <w:rsid w:val="00D916D6"/>
    <w:rsid w:val="00D93B4E"/>
    <w:rsid w:val="00D94608"/>
    <w:rsid w:val="00D9543F"/>
    <w:rsid w:val="00D979AB"/>
    <w:rsid w:val="00DA021C"/>
    <w:rsid w:val="00DA2711"/>
    <w:rsid w:val="00DA274C"/>
    <w:rsid w:val="00DA3191"/>
    <w:rsid w:val="00DA4216"/>
    <w:rsid w:val="00DA4366"/>
    <w:rsid w:val="00DB05F2"/>
    <w:rsid w:val="00DB1DC5"/>
    <w:rsid w:val="00DB225C"/>
    <w:rsid w:val="00DB4B30"/>
    <w:rsid w:val="00DB52C3"/>
    <w:rsid w:val="00DB58D9"/>
    <w:rsid w:val="00DC2E2E"/>
    <w:rsid w:val="00DC387C"/>
    <w:rsid w:val="00DC45D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52BC"/>
    <w:rsid w:val="00DF53BC"/>
    <w:rsid w:val="00DF71B7"/>
    <w:rsid w:val="00DF76E8"/>
    <w:rsid w:val="00E025B9"/>
    <w:rsid w:val="00E02853"/>
    <w:rsid w:val="00E03608"/>
    <w:rsid w:val="00E036DF"/>
    <w:rsid w:val="00E058D2"/>
    <w:rsid w:val="00E071D7"/>
    <w:rsid w:val="00E11013"/>
    <w:rsid w:val="00E125CA"/>
    <w:rsid w:val="00E128C9"/>
    <w:rsid w:val="00E1483C"/>
    <w:rsid w:val="00E16DFA"/>
    <w:rsid w:val="00E207AB"/>
    <w:rsid w:val="00E208FE"/>
    <w:rsid w:val="00E20EE7"/>
    <w:rsid w:val="00E20F18"/>
    <w:rsid w:val="00E21573"/>
    <w:rsid w:val="00E21918"/>
    <w:rsid w:val="00E222F5"/>
    <w:rsid w:val="00E22AA0"/>
    <w:rsid w:val="00E22C40"/>
    <w:rsid w:val="00E23D03"/>
    <w:rsid w:val="00E243D6"/>
    <w:rsid w:val="00E2503F"/>
    <w:rsid w:val="00E25651"/>
    <w:rsid w:val="00E270A1"/>
    <w:rsid w:val="00E276FF"/>
    <w:rsid w:val="00E3000A"/>
    <w:rsid w:val="00E31A2E"/>
    <w:rsid w:val="00E320AE"/>
    <w:rsid w:val="00E326B1"/>
    <w:rsid w:val="00E32866"/>
    <w:rsid w:val="00E32E61"/>
    <w:rsid w:val="00E351B2"/>
    <w:rsid w:val="00E35D1B"/>
    <w:rsid w:val="00E37034"/>
    <w:rsid w:val="00E40067"/>
    <w:rsid w:val="00E4178C"/>
    <w:rsid w:val="00E41FF4"/>
    <w:rsid w:val="00E42FE6"/>
    <w:rsid w:val="00E44FEE"/>
    <w:rsid w:val="00E4516F"/>
    <w:rsid w:val="00E45752"/>
    <w:rsid w:val="00E45BF1"/>
    <w:rsid w:val="00E4616E"/>
    <w:rsid w:val="00E465B9"/>
    <w:rsid w:val="00E506E6"/>
    <w:rsid w:val="00E50DA4"/>
    <w:rsid w:val="00E52660"/>
    <w:rsid w:val="00E526E6"/>
    <w:rsid w:val="00E53988"/>
    <w:rsid w:val="00E5587F"/>
    <w:rsid w:val="00E56135"/>
    <w:rsid w:val="00E56F03"/>
    <w:rsid w:val="00E57144"/>
    <w:rsid w:val="00E57674"/>
    <w:rsid w:val="00E606B9"/>
    <w:rsid w:val="00E60DA6"/>
    <w:rsid w:val="00E665B4"/>
    <w:rsid w:val="00E667A8"/>
    <w:rsid w:val="00E677B2"/>
    <w:rsid w:val="00E7132A"/>
    <w:rsid w:val="00E716E8"/>
    <w:rsid w:val="00E72F3A"/>
    <w:rsid w:val="00E73692"/>
    <w:rsid w:val="00E75A84"/>
    <w:rsid w:val="00E76AB7"/>
    <w:rsid w:val="00E80796"/>
    <w:rsid w:val="00E8090E"/>
    <w:rsid w:val="00E80E27"/>
    <w:rsid w:val="00E82F05"/>
    <w:rsid w:val="00E849CA"/>
    <w:rsid w:val="00E86163"/>
    <w:rsid w:val="00E86AE0"/>
    <w:rsid w:val="00E9191B"/>
    <w:rsid w:val="00E9323C"/>
    <w:rsid w:val="00E9496A"/>
    <w:rsid w:val="00E94BD6"/>
    <w:rsid w:val="00E96F66"/>
    <w:rsid w:val="00E975D9"/>
    <w:rsid w:val="00E97781"/>
    <w:rsid w:val="00EA0207"/>
    <w:rsid w:val="00EA06D2"/>
    <w:rsid w:val="00EA125F"/>
    <w:rsid w:val="00EA13A1"/>
    <w:rsid w:val="00EA1A10"/>
    <w:rsid w:val="00EA4B8B"/>
    <w:rsid w:val="00EA5592"/>
    <w:rsid w:val="00EA559B"/>
    <w:rsid w:val="00EA566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1082"/>
    <w:rsid w:val="00ED2F2C"/>
    <w:rsid w:val="00ED545A"/>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46674"/>
    <w:rsid w:val="00F514D6"/>
    <w:rsid w:val="00F54FC4"/>
    <w:rsid w:val="00F5502E"/>
    <w:rsid w:val="00F609C8"/>
    <w:rsid w:val="00F61840"/>
    <w:rsid w:val="00F61DFB"/>
    <w:rsid w:val="00F62CC2"/>
    <w:rsid w:val="00F62D58"/>
    <w:rsid w:val="00F63906"/>
    <w:rsid w:val="00F67460"/>
    <w:rsid w:val="00F70AFB"/>
    <w:rsid w:val="00F72044"/>
    <w:rsid w:val="00F73133"/>
    <w:rsid w:val="00F753C6"/>
    <w:rsid w:val="00F7687F"/>
    <w:rsid w:val="00F7688F"/>
    <w:rsid w:val="00F77BF2"/>
    <w:rsid w:val="00F77DFC"/>
    <w:rsid w:val="00F810EF"/>
    <w:rsid w:val="00F82108"/>
    <w:rsid w:val="00F837BA"/>
    <w:rsid w:val="00F8391A"/>
    <w:rsid w:val="00F83F03"/>
    <w:rsid w:val="00F84176"/>
    <w:rsid w:val="00F84498"/>
    <w:rsid w:val="00F848C3"/>
    <w:rsid w:val="00F867F8"/>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5384"/>
    <w:rsid w:val="00FE79D9"/>
    <w:rsid w:val="00FE7E2A"/>
    <w:rsid w:val="00FF00D2"/>
    <w:rsid w:val="00FF017C"/>
    <w:rsid w:val="00FF0644"/>
    <w:rsid w:val="00FF064D"/>
    <w:rsid w:val="00FF1407"/>
    <w:rsid w:val="00FF16A2"/>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82EE2306-564E-40B8-9233-F144ECF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34"/>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uiPriority w:val="99"/>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mailto:centr1k.sekretar@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zakon3.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mailto:centr1k.sekretar@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839A-2062-4949-AA01-29DCBF25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37</Pages>
  <Words>14058</Words>
  <Characters>80132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136</cp:revision>
  <cp:lastPrinted>2023-07-04T07:40:00Z</cp:lastPrinted>
  <dcterms:created xsi:type="dcterms:W3CDTF">2023-10-08T14:58:00Z</dcterms:created>
  <dcterms:modified xsi:type="dcterms:W3CDTF">2024-03-05T07:47:00Z</dcterms:modified>
</cp:coreProperties>
</file>