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5B1" w:rsidRPr="009500CF" w:rsidRDefault="002A55B1" w:rsidP="00B84434">
      <w:pPr>
        <w:jc w:val="center"/>
        <w:rPr>
          <w:b/>
          <w:shd w:val="clear" w:color="auto" w:fill="FFFFFF"/>
          <w:lang w:val="uk-UA"/>
        </w:rPr>
      </w:pPr>
      <w:r w:rsidRPr="009500CF">
        <w:rPr>
          <w:b/>
          <w:lang w:val="uk-UA"/>
        </w:rPr>
        <w:t>Т</w:t>
      </w:r>
      <w:r w:rsidRPr="009500CF">
        <w:rPr>
          <w:b/>
          <w:shd w:val="clear" w:color="auto" w:fill="FFFFFF"/>
          <w:lang w:val="uk-UA"/>
        </w:rPr>
        <w:t xml:space="preserve">ЕХНІЧНІ, ЯКІСНІ ТА ІНШІ ХАРАКТЕРИСТИКИ </w:t>
      </w:r>
    </w:p>
    <w:p w:rsidR="002A55B1" w:rsidRPr="009500CF" w:rsidRDefault="002A55B1" w:rsidP="00B84434">
      <w:pPr>
        <w:jc w:val="center"/>
        <w:rPr>
          <w:shd w:val="clear" w:color="auto" w:fill="FFFFFF"/>
          <w:lang w:val="uk-UA"/>
        </w:rPr>
      </w:pPr>
      <w:r w:rsidRPr="009500CF">
        <w:rPr>
          <w:shd w:val="clear" w:color="auto" w:fill="FFFFFF"/>
          <w:lang w:val="uk-UA"/>
        </w:rPr>
        <w:t>предмета закупівлі</w:t>
      </w:r>
    </w:p>
    <w:p w:rsidR="002A55B1" w:rsidRPr="009500CF" w:rsidRDefault="002A55B1" w:rsidP="00B84434">
      <w:pPr>
        <w:jc w:val="center"/>
        <w:rPr>
          <w:lang w:val="uk-UA"/>
        </w:rPr>
      </w:pPr>
      <w:r w:rsidRPr="009500CF">
        <w:rPr>
          <w:b/>
          <w:lang w:val="uk-UA"/>
        </w:rPr>
        <w:t xml:space="preserve">ДК 021:2015 "Єдиний закупівельний словник" - </w:t>
      </w:r>
      <w:r w:rsidRPr="009500CF">
        <w:rPr>
          <w:b/>
          <w:bCs/>
          <w:lang w:val="uk-UA"/>
        </w:rPr>
        <w:t xml:space="preserve">03410000-7 - </w:t>
      </w:r>
      <w:hyperlink r:id="rId5" w:history="1">
        <w:r w:rsidRPr="009500CF">
          <w:rPr>
            <w:b/>
            <w:bCs/>
            <w:lang w:val="uk-UA"/>
          </w:rPr>
          <w:t>Деревина</w:t>
        </w:r>
      </w:hyperlink>
      <w:r w:rsidRPr="009500CF">
        <w:rPr>
          <w:b/>
          <w:bCs/>
          <w:lang w:val="uk-UA"/>
        </w:rPr>
        <w:t xml:space="preserve"> </w:t>
      </w:r>
      <w:r w:rsidR="001E7E6D">
        <w:rPr>
          <w:b/>
          <w:bCs/>
          <w:lang w:val="uk-UA"/>
        </w:rPr>
        <w:t>(хвойних порід)</w:t>
      </w:r>
    </w:p>
    <w:p w:rsidR="002A55B1" w:rsidRPr="009500CF" w:rsidRDefault="002A55B1">
      <w:pPr>
        <w:rPr>
          <w:lang w:val="uk-UA"/>
        </w:rPr>
      </w:pPr>
    </w:p>
    <w:p w:rsidR="002A55B1" w:rsidRPr="009500CF" w:rsidRDefault="002A55B1" w:rsidP="00DA06EC">
      <w:pPr>
        <w:pStyle w:val="22"/>
        <w:ind w:left="0"/>
        <w:jc w:val="both"/>
        <w:rPr>
          <w:sz w:val="24"/>
          <w:szCs w:val="24"/>
          <w:lang w:eastAsia="en-US"/>
        </w:rPr>
      </w:pPr>
      <w:r w:rsidRPr="009500CF">
        <w:rPr>
          <w:sz w:val="24"/>
          <w:szCs w:val="24"/>
          <w:lang w:eastAsia="en-US"/>
        </w:rPr>
        <w:t xml:space="preserve">1. Ціна пропозиції включає податки і збори, обов’язкові платежі, що сплачуються або мають бути сплачені </w:t>
      </w:r>
      <w:r w:rsidRPr="009500CF">
        <w:rPr>
          <w:sz w:val="24"/>
          <w:szCs w:val="24"/>
        </w:rPr>
        <w:t>згідно з чинним законодавством</w:t>
      </w:r>
      <w:r w:rsidRPr="009500CF">
        <w:rPr>
          <w:sz w:val="24"/>
          <w:szCs w:val="24"/>
          <w:lang w:eastAsia="en-US"/>
        </w:rPr>
        <w:t xml:space="preserve">, </w:t>
      </w:r>
      <w:r w:rsidRPr="003F7BC7">
        <w:rPr>
          <w:b/>
          <w:sz w:val="24"/>
          <w:szCs w:val="24"/>
          <w:lang w:eastAsia="en-US"/>
        </w:rPr>
        <w:t>витрати на поставку товару</w:t>
      </w:r>
      <w:r w:rsidRPr="009500CF">
        <w:rPr>
          <w:sz w:val="24"/>
          <w:szCs w:val="24"/>
          <w:lang w:eastAsia="en-US"/>
        </w:rPr>
        <w:t xml:space="preserve"> до місця поставки (передачі) товару, навантаження, розвантаження, та інші витрати, передбачені для товару даного виду </w:t>
      </w:r>
      <w:r w:rsidRPr="009500CF">
        <w:rPr>
          <w:sz w:val="24"/>
          <w:szCs w:val="24"/>
        </w:rPr>
        <w:t>згідно з чинним законодавством</w:t>
      </w:r>
      <w:r w:rsidRPr="009500CF">
        <w:rPr>
          <w:sz w:val="24"/>
          <w:szCs w:val="24"/>
          <w:lang w:eastAsia="en-US"/>
        </w:rPr>
        <w:t>.</w:t>
      </w:r>
    </w:p>
    <w:p w:rsidR="002A55B1" w:rsidRPr="009500CF" w:rsidRDefault="002A55B1" w:rsidP="00DA06EC">
      <w:pPr>
        <w:jc w:val="both"/>
        <w:rPr>
          <w:lang w:val="uk-UA" w:eastAsia="ru-RU"/>
        </w:rPr>
      </w:pPr>
      <w:r w:rsidRPr="009500CF">
        <w:rPr>
          <w:lang w:val="uk-UA"/>
        </w:rPr>
        <w:t>2. В пропозиції ціни вказуються за кожну одиницю виміру товару (</w:t>
      </w:r>
      <w:smartTag w:uri="urn:schemas-microsoft-com:office:smarttags" w:element="metricconverter">
        <w:smartTagPr>
          <w:attr w:name="ProductID" w:val="1 м"/>
        </w:smartTagPr>
        <w:r>
          <w:rPr>
            <w:bCs/>
            <w:lang w:val="uk-UA" w:eastAsia="uk-UA"/>
          </w:rPr>
          <w:t>1</w:t>
        </w:r>
        <w:r w:rsidRPr="009500CF">
          <w:rPr>
            <w:b/>
            <w:bCs/>
            <w:lang w:val="uk-UA" w:eastAsia="uk-UA"/>
          </w:rPr>
          <w:t xml:space="preserve"> </w:t>
        </w:r>
        <w:r w:rsidRPr="009500CF">
          <w:rPr>
            <w:bdr w:val="none" w:sz="0" w:space="0" w:color="auto" w:frame="1"/>
            <w:lang w:val="uk-UA" w:eastAsia="ru-RU"/>
          </w:rPr>
          <w:t>м</w:t>
        </w:r>
      </w:smartTag>
      <w:r w:rsidRPr="009500CF">
        <w:rPr>
          <w:bdr w:val="none" w:sz="0" w:space="0" w:color="auto" w:frame="1"/>
          <w:lang w:val="uk-UA" w:eastAsia="ru-RU"/>
        </w:rPr>
        <w:t>.куб</w:t>
      </w:r>
      <w:r w:rsidRPr="009500CF">
        <w:rPr>
          <w:lang w:val="uk-UA"/>
        </w:rPr>
        <w:t xml:space="preserve">), який пропонується для постачання із урахуванням кількості, що вимагається замовником та остаточно виводиться підсумкова ціна пропозиції. </w:t>
      </w:r>
    </w:p>
    <w:p w:rsidR="002A55B1" w:rsidRPr="009500CF" w:rsidRDefault="002A55B1" w:rsidP="00DA06EC">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500CF">
        <w:rPr>
          <w:rFonts w:ascii="Times New Roman" w:hAnsi="Times New Roman"/>
          <w:sz w:val="24"/>
          <w:szCs w:val="24"/>
        </w:rPr>
        <w:t>3. Поставка (передача) товару здійснюється транспортом переможця згідно наданих заявок замовником в робочі дні та години (при необхідності, замовник може вимагати поставку товару дрібними партіями).</w:t>
      </w:r>
    </w:p>
    <w:p w:rsidR="002A55B1" w:rsidRPr="009500CF" w:rsidRDefault="002A55B1" w:rsidP="0092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Cs/>
          <w:lang w:val="uk-UA" w:eastAsia="en-US"/>
        </w:rPr>
      </w:pPr>
      <w:r w:rsidRPr="009500CF">
        <w:rPr>
          <w:lang w:val="uk-UA"/>
        </w:rPr>
        <w:t xml:space="preserve">4. Строк (термін) та місце поставки (передачі) товару: </w:t>
      </w:r>
    </w:p>
    <w:p w:rsidR="002A55B1" w:rsidRPr="009500CF" w:rsidRDefault="002A55B1" w:rsidP="00DA06EC">
      <w:pPr>
        <w:tabs>
          <w:tab w:val="left" w:pos="0"/>
          <w:tab w:val="left" w:pos="284"/>
        </w:tabs>
        <w:jc w:val="both"/>
        <w:rPr>
          <w:lang w:val="uk-UA"/>
        </w:rPr>
      </w:pPr>
      <w:r>
        <w:rPr>
          <w:lang w:val="uk-UA"/>
        </w:rPr>
        <w:t xml:space="preserve">5. </w:t>
      </w:r>
      <w:r w:rsidRPr="009500CF">
        <w:rPr>
          <w:lang w:val="uk-UA"/>
        </w:rPr>
        <w:t>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Закупівлею.</w:t>
      </w:r>
    </w:p>
    <w:p w:rsidR="002A55B1" w:rsidRPr="009500CF" w:rsidRDefault="002A55B1" w:rsidP="00DA06EC">
      <w:pPr>
        <w:tabs>
          <w:tab w:val="left" w:pos="0"/>
          <w:tab w:val="left" w:pos="284"/>
        </w:tabs>
        <w:jc w:val="both"/>
        <w:rPr>
          <w:lang w:val="uk-UA"/>
        </w:rPr>
      </w:pPr>
      <w:r w:rsidRPr="009500CF">
        <w:rPr>
          <w:lang w:val="uk-UA"/>
        </w:rPr>
        <w:t>6. Вимірювання товару при поставці здійснюється в присутності представника замовника.</w:t>
      </w:r>
    </w:p>
    <w:p w:rsidR="002A55B1" w:rsidRPr="009500CF" w:rsidRDefault="002A55B1" w:rsidP="00DA06EC">
      <w:pPr>
        <w:tabs>
          <w:tab w:val="left" w:pos="360"/>
        </w:tabs>
        <w:autoSpaceDN w:val="0"/>
        <w:jc w:val="both"/>
        <w:rPr>
          <w:lang w:val="uk-UA"/>
        </w:rPr>
      </w:pPr>
      <w:r w:rsidRPr="009500CF">
        <w:rPr>
          <w:lang w:val="uk-UA"/>
        </w:rPr>
        <w:t>7. Розвантаження має здійснюватись працівниками переможця.</w:t>
      </w:r>
    </w:p>
    <w:p w:rsidR="002A55B1" w:rsidRPr="009500CF" w:rsidRDefault="001C2F1F" w:rsidP="00DA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8</w:t>
      </w:r>
      <w:r w:rsidR="002A55B1" w:rsidRPr="009500CF">
        <w:rPr>
          <w:lang w:val="uk-UA"/>
        </w:rPr>
        <w:t xml:space="preserve">. Кількісні та інші характеристики предмета Закупівлі: </w:t>
      </w: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0"/>
        <w:gridCol w:w="1466"/>
        <w:gridCol w:w="1466"/>
        <w:gridCol w:w="1871"/>
        <w:gridCol w:w="1964"/>
      </w:tblGrid>
      <w:tr w:rsidR="002A55B1" w:rsidRPr="009500CF" w:rsidTr="00DA06EC">
        <w:tc>
          <w:tcPr>
            <w:tcW w:w="2960" w:type="dxa"/>
            <w:vAlign w:val="center"/>
          </w:tcPr>
          <w:p w:rsidR="002A55B1" w:rsidRPr="009500CF" w:rsidRDefault="002A55B1">
            <w:pPr>
              <w:pStyle w:val="a6"/>
              <w:ind w:left="0"/>
              <w:jc w:val="center"/>
              <w:rPr>
                <w:b/>
                <w:lang w:val="uk-UA"/>
              </w:rPr>
            </w:pPr>
            <w:r w:rsidRPr="009500CF">
              <w:rPr>
                <w:b/>
                <w:lang w:val="uk-UA"/>
              </w:rPr>
              <w:t>Найменування товару</w:t>
            </w:r>
          </w:p>
        </w:tc>
        <w:tc>
          <w:tcPr>
            <w:tcW w:w="1466" w:type="dxa"/>
            <w:vAlign w:val="center"/>
          </w:tcPr>
          <w:p w:rsidR="002A55B1" w:rsidRPr="009500CF" w:rsidRDefault="002A55B1">
            <w:pPr>
              <w:pStyle w:val="a6"/>
              <w:ind w:left="0"/>
              <w:jc w:val="center"/>
              <w:rPr>
                <w:b/>
                <w:lang w:val="uk-UA"/>
              </w:rPr>
            </w:pPr>
            <w:r w:rsidRPr="009500CF">
              <w:rPr>
                <w:b/>
                <w:lang w:val="uk-UA"/>
              </w:rPr>
              <w:t>Одиниця виміру</w:t>
            </w:r>
          </w:p>
        </w:tc>
        <w:tc>
          <w:tcPr>
            <w:tcW w:w="1466" w:type="dxa"/>
            <w:vAlign w:val="center"/>
          </w:tcPr>
          <w:p w:rsidR="002A55B1" w:rsidRPr="009500CF" w:rsidRDefault="002A55B1">
            <w:pPr>
              <w:pStyle w:val="a6"/>
              <w:ind w:left="0"/>
              <w:jc w:val="center"/>
              <w:rPr>
                <w:b/>
                <w:lang w:val="uk-UA"/>
              </w:rPr>
            </w:pPr>
            <w:r w:rsidRPr="009500CF">
              <w:rPr>
                <w:b/>
                <w:lang w:val="uk-UA"/>
              </w:rPr>
              <w:t>Кількість</w:t>
            </w:r>
          </w:p>
        </w:tc>
        <w:tc>
          <w:tcPr>
            <w:tcW w:w="1871" w:type="dxa"/>
            <w:vAlign w:val="center"/>
          </w:tcPr>
          <w:p w:rsidR="002A55B1" w:rsidRPr="009500CF" w:rsidRDefault="002A55B1">
            <w:pPr>
              <w:pStyle w:val="a6"/>
              <w:ind w:left="0"/>
              <w:jc w:val="center"/>
              <w:rPr>
                <w:b/>
                <w:lang w:val="uk-UA"/>
              </w:rPr>
            </w:pPr>
            <w:r w:rsidRPr="009500CF">
              <w:rPr>
                <w:b/>
                <w:lang w:val="uk-UA"/>
              </w:rPr>
              <w:t>Довжина деревини (м.)</w:t>
            </w:r>
          </w:p>
        </w:tc>
        <w:tc>
          <w:tcPr>
            <w:tcW w:w="1964" w:type="dxa"/>
            <w:vAlign w:val="center"/>
          </w:tcPr>
          <w:p w:rsidR="002A55B1" w:rsidRPr="009500CF" w:rsidRDefault="002A55B1">
            <w:pPr>
              <w:pStyle w:val="a6"/>
              <w:ind w:left="0"/>
              <w:jc w:val="center"/>
              <w:rPr>
                <w:b/>
                <w:lang w:val="uk-UA"/>
              </w:rPr>
            </w:pPr>
            <w:r w:rsidRPr="009500CF">
              <w:rPr>
                <w:b/>
                <w:lang w:val="uk-UA"/>
              </w:rPr>
              <w:t>Розміри в діаметрі деревини (см.)</w:t>
            </w:r>
          </w:p>
        </w:tc>
      </w:tr>
      <w:tr w:rsidR="002A55B1" w:rsidRPr="009500CF" w:rsidTr="00541CF0">
        <w:trPr>
          <w:trHeight w:val="669"/>
        </w:trPr>
        <w:tc>
          <w:tcPr>
            <w:tcW w:w="2960" w:type="dxa"/>
            <w:vAlign w:val="center"/>
          </w:tcPr>
          <w:p w:rsidR="002A55B1" w:rsidRPr="009500CF" w:rsidRDefault="002A55B1" w:rsidP="0092010E">
            <w:pPr>
              <w:pStyle w:val="a6"/>
              <w:ind w:left="0"/>
              <w:jc w:val="center"/>
              <w:rPr>
                <w:b/>
                <w:highlight w:val="yellow"/>
                <w:lang w:val="uk-UA"/>
              </w:rPr>
            </w:pPr>
            <w:r w:rsidRPr="009500CF">
              <w:rPr>
                <w:b/>
                <w:shd w:val="clear" w:color="auto" w:fill="FFFFFF"/>
                <w:lang w:val="uk-UA"/>
              </w:rPr>
              <w:t xml:space="preserve">Деревина </w:t>
            </w:r>
          </w:p>
        </w:tc>
        <w:tc>
          <w:tcPr>
            <w:tcW w:w="1466" w:type="dxa"/>
            <w:vAlign w:val="center"/>
          </w:tcPr>
          <w:p w:rsidR="002A55B1" w:rsidRPr="009500CF" w:rsidRDefault="002A55B1">
            <w:pPr>
              <w:jc w:val="center"/>
              <w:rPr>
                <w:highlight w:val="yellow"/>
                <w:lang w:val="uk-UA"/>
              </w:rPr>
            </w:pPr>
            <w:r w:rsidRPr="009500CF">
              <w:rPr>
                <w:highlight w:val="yellow"/>
                <w:bdr w:val="none" w:sz="0" w:space="0" w:color="auto" w:frame="1"/>
                <w:lang w:val="uk-UA"/>
              </w:rPr>
              <w:br/>
            </w:r>
            <w:r w:rsidRPr="009500CF">
              <w:rPr>
                <w:b/>
                <w:bCs/>
                <w:lang w:val="uk-UA"/>
              </w:rPr>
              <w:t>м. куб</w:t>
            </w:r>
          </w:p>
          <w:p w:rsidR="002A55B1" w:rsidRPr="009500CF" w:rsidRDefault="002A55B1">
            <w:pPr>
              <w:pStyle w:val="a6"/>
              <w:ind w:left="0"/>
              <w:jc w:val="center"/>
              <w:rPr>
                <w:b/>
                <w:highlight w:val="yellow"/>
                <w:vertAlign w:val="superscript"/>
                <w:lang w:val="uk-UA"/>
              </w:rPr>
            </w:pPr>
          </w:p>
        </w:tc>
        <w:tc>
          <w:tcPr>
            <w:tcW w:w="1466" w:type="dxa"/>
            <w:shd w:val="clear" w:color="auto" w:fill="FFFFFF" w:themeFill="background1"/>
            <w:vAlign w:val="center"/>
          </w:tcPr>
          <w:p w:rsidR="002A55B1" w:rsidRPr="00541CF0" w:rsidRDefault="00541CF0" w:rsidP="00BA3773">
            <w:pPr>
              <w:pStyle w:val="a6"/>
              <w:ind w:left="0"/>
              <w:rPr>
                <w:b/>
                <w:highlight w:val="yellow"/>
                <w:lang w:val="uk-UA"/>
              </w:rPr>
            </w:pPr>
            <w:r>
              <w:rPr>
                <w:b/>
                <w:highlight w:val="yellow"/>
                <w:lang w:val="uk-UA"/>
              </w:rPr>
              <w:t>104 м . куб.</w:t>
            </w:r>
          </w:p>
        </w:tc>
        <w:tc>
          <w:tcPr>
            <w:tcW w:w="1871" w:type="dxa"/>
            <w:vAlign w:val="center"/>
          </w:tcPr>
          <w:p w:rsidR="002A55B1" w:rsidRPr="009500CF" w:rsidRDefault="002A55B1">
            <w:pPr>
              <w:pStyle w:val="a6"/>
              <w:ind w:left="0"/>
              <w:jc w:val="center"/>
              <w:rPr>
                <w:b/>
                <w:lang w:val="uk-UA"/>
              </w:rPr>
            </w:pPr>
            <w:r w:rsidRPr="009500CF">
              <w:rPr>
                <w:b/>
                <w:lang w:val="uk-UA"/>
              </w:rPr>
              <w:t>Не більше 3</w:t>
            </w:r>
          </w:p>
        </w:tc>
        <w:tc>
          <w:tcPr>
            <w:tcW w:w="1964" w:type="dxa"/>
            <w:vAlign w:val="center"/>
          </w:tcPr>
          <w:p w:rsidR="002A55B1" w:rsidRPr="009500CF" w:rsidRDefault="00541CF0">
            <w:pPr>
              <w:pStyle w:val="a6"/>
              <w:ind w:left="0"/>
              <w:jc w:val="center"/>
              <w:rPr>
                <w:b/>
                <w:lang w:val="uk-UA"/>
              </w:rPr>
            </w:pPr>
            <w:r>
              <w:rPr>
                <w:b/>
                <w:lang w:val="uk-UA"/>
              </w:rPr>
              <w:t>від 20 до 4</w:t>
            </w:r>
            <w:r w:rsidR="002A55B1" w:rsidRPr="009500CF">
              <w:rPr>
                <w:b/>
                <w:lang w:val="uk-UA"/>
              </w:rPr>
              <w:t>0</w:t>
            </w:r>
          </w:p>
        </w:tc>
      </w:tr>
    </w:tbl>
    <w:p w:rsidR="002A55B1" w:rsidRDefault="002A55B1" w:rsidP="00611526">
      <w:pPr>
        <w:jc w:val="both"/>
        <w:rPr>
          <w:b/>
          <w:lang w:val="uk-UA" w:eastAsia="en-US"/>
        </w:rPr>
      </w:pPr>
    </w:p>
    <w:p w:rsidR="002A55B1" w:rsidRPr="009500CF" w:rsidRDefault="002A55B1" w:rsidP="0073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p w:rsidR="002A55B1" w:rsidRPr="009500CF" w:rsidRDefault="002A55B1" w:rsidP="009500CF">
      <w:pPr>
        <w:suppressAutoHyphens w:val="0"/>
        <w:spacing w:after="160" w:line="259" w:lineRule="auto"/>
        <w:jc w:val="both"/>
        <w:rPr>
          <w:rFonts w:cs="Arial Unicode MS"/>
          <w:i/>
          <w:color w:val="000000"/>
          <w:sz w:val="18"/>
          <w:szCs w:val="18"/>
          <w:lang w:val="uk-UA"/>
        </w:rPr>
      </w:pPr>
      <w:r w:rsidRPr="009500CF">
        <w:rPr>
          <w:rFonts w:cs="Arial Unicode MS"/>
          <w:i/>
          <w:color w:val="000000"/>
          <w:sz w:val="18"/>
          <w:szCs w:val="18"/>
          <w:lang w:val="uk-UA"/>
        </w:rPr>
        <w:t>У разі посилання у технічному завданні на конкретну торгівельну марку, патент, конструкцію, тип предмета закупівлі, джерело його походження або виробника, таке посилання треба вважати доповненим виразом "або еквівалент".</w:t>
      </w:r>
    </w:p>
    <w:sectPr w:rsidR="002A55B1" w:rsidRPr="009500CF" w:rsidSect="00034B9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CFE"/>
    <w:multiLevelType w:val="hybridMultilevel"/>
    <w:tmpl w:val="D5DAAD46"/>
    <w:lvl w:ilvl="0" w:tplc="0419000D">
      <w:start w:val="1"/>
      <w:numFmt w:val="bullet"/>
      <w:lvlText w:val=""/>
      <w:lvlJc w:val="left"/>
      <w:pPr>
        <w:ind w:left="1352" w:hanging="360"/>
      </w:pPr>
      <w:rPr>
        <w:rFonts w:ascii="Wingdings" w:hAnsi="Wingdings" w:hint="default"/>
      </w:rPr>
    </w:lvl>
    <w:lvl w:ilvl="1" w:tplc="04190003" w:tentative="1">
      <w:start w:val="1"/>
      <w:numFmt w:val="bullet"/>
      <w:lvlText w:val="o"/>
      <w:lvlJc w:val="left"/>
      <w:pPr>
        <w:ind w:left="2072" w:hanging="360"/>
      </w:pPr>
      <w:rPr>
        <w:rFonts w:ascii="Courier New" w:hAnsi="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
    <w:nsid w:val="071B56FF"/>
    <w:multiLevelType w:val="hybridMultilevel"/>
    <w:tmpl w:val="59DE230A"/>
    <w:lvl w:ilvl="0" w:tplc="04220013">
      <w:start w:val="1"/>
      <w:numFmt w:val="upperRoman"/>
      <w:lvlText w:val="%1."/>
      <w:lvlJc w:val="righ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2C0018E"/>
    <w:multiLevelType w:val="multilevel"/>
    <w:tmpl w:val="C3701B5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47C1FBA"/>
    <w:multiLevelType w:val="multilevel"/>
    <w:tmpl w:val="B934757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4">
    <w:nsid w:val="15D24D63"/>
    <w:multiLevelType w:val="hybridMultilevel"/>
    <w:tmpl w:val="267E23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D97236"/>
    <w:multiLevelType w:val="hybridMultilevel"/>
    <w:tmpl w:val="88FCB76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11C0C6E"/>
    <w:multiLevelType w:val="hybridMultilevel"/>
    <w:tmpl w:val="F41EEBF8"/>
    <w:lvl w:ilvl="0" w:tplc="436AB010">
      <w:start w:val="1"/>
      <w:numFmt w:val="decimal"/>
      <w:lvlText w:val="%1."/>
      <w:lvlJc w:val="left"/>
      <w:pPr>
        <w:ind w:left="660" w:hanging="360"/>
      </w:pPr>
      <w:rPr>
        <w:rFonts w:cs="Times New Roman" w:hint="default"/>
        <w:b w:val="0"/>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8">
    <w:nsid w:val="4AB432D4"/>
    <w:multiLevelType w:val="hybridMultilevel"/>
    <w:tmpl w:val="E260254E"/>
    <w:lvl w:ilvl="0" w:tplc="06D8DF80">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CCD2395"/>
    <w:multiLevelType w:val="multilevel"/>
    <w:tmpl w:val="735611F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F6B769F"/>
    <w:multiLevelType w:val="multilevel"/>
    <w:tmpl w:val="0EB69DDE"/>
    <w:lvl w:ilvl="0">
      <w:start w:val="3"/>
      <w:numFmt w:val="decimal"/>
      <w:lvlText w:val="%1."/>
      <w:lvlJc w:val="left"/>
      <w:pPr>
        <w:ind w:left="360" w:hanging="360"/>
      </w:pPr>
      <w:rPr>
        <w:rFonts w:cs="Times New Roman" w:hint="default"/>
        <w:color w:val="000000"/>
      </w:rPr>
    </w:lvl>
    <w:lvl w:ilvl="1">
      <w:start w:val="1"/>
      <w:numFmt w:val="decimal"/>
      <w:lvlText w:val="%1.%2."/>
      <w:lvlJc w:val="left"/>
      <w:pPr>
        <w:ind w:left="644"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1">
    <w:nsid w:val="4FDD1ECB"/>
    <w:multiLevelType w:val="multilevel"/>
    <w:tmpl w:val="60B09564"/>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CEE5932"/>
    <w:multiLevelType w:val="hybridMultilevel"/>
    <w:tmpl w:val="E9E0D57E"/>
    <w:lvl w:ilvl="0" w:tplc="3FAC1F2A">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631D2C71"/>
    <w:multiLevelType w:val="hybridMultilevel"/>
    <w:tmpl w:val="70EC67B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7891755"/>
    <w:multiLevelType w:val="hybridMultilevel"/>
    <w:tmpl w:val="EAD8278C"/>
    <w:lvl w:ilvl="0" w:tplc="0422000F">
      <w:start w:val="1"/>
      <w:numFmt w:val="decimal"/>
      <w:lvlText w:val="%1."/>
      <w:lvlJc w:val="left"/>
      <w:pPr>
        <w:ind w:left="720" w:hanging="360"/>
      </w:pPr>
      <w:rPr>
        <w:rFonts w:eastAsia="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5"/>
  </w:num>
  <w:num w:numId="2">
    <w:abstractNumId w:val="12"/>
  </w:num>
  <w:num w:numId="3">
    <w:abstractNumId w:val="4"/>
  </w:num>
  <w:num w:numId="4">
    <w:abstractNumId w:val="13"/>
  </w:num>
  <w:num w:numId="5">
    <w:abstractNumId w:val="15"/>
  </w:num>
  <w:num w:numId="6">
    <w:abstractNumId w:val="0"/>
  </w:num>
  <w:num w:numId="7">
    <w:abstractNumId w:val="7"/>
  </w:num>
  <w:num w:numId="8">
    <w:abstractNumId w:val="14"/>
  </w:num>
  <w:num w:numId="9">
    <w:abstractNumId w:val="6"/>
  </w:num>
  <w:num w:numId="10">
    <w:abstractNumId w:val="10"/>
  </w:num>
  <w:num w:numId="11">
    <w:abstractNumId w:val="3"/>
  </w:num>
  <w:num w:numId="12">
    <w:abstractNumId w:val="8"/>
  </w:num>
  <w:num w:numId="13">
    <w:abstractNumId w:val="2"/>
  </w:num>
  <w:num w:numId="14">
    <w:abstractNumId w:val="9"/>
  </w:num>
  <w:num w:numId="15">
    <w:abstractNumId w:val="1"/>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526"/>
    <w:rsid w:val="0000410D"/>
    <w:rsid w:val="00004BD5"/>
    <w:rsid w:val="000176D4"/>
    <w:rsid w:val="000245D6"/>
    <w:rsid w:val="00032CDA"/>
    <w:rsid w:val="00034B9A"/>
    <w:rsid w:val="00041AF6"/>
    <w:rsid w:val="000672FE"/>
    <w:rsid w:val="0008052B"/>
    <w:rsid w:val="00090206"/>
    <w:rsid w:val="000970FB"/>
    <w:rsid w:val="000A1A2D"/>
    <w:rsid w:val="000B047C"/>
    <w:rsid w:val="000B44BA"/>
    <w:rsid w:val="000B7264"/>
    <w:rsid w:val="000C5B97"/>
    <w:rsid w:val="000D48B0"/>
    <w:rsid w:val="000F5102"/>
    <w:rsid w:val="000F51DF"/>
    <w:rsid w:val="00107742"/>
    <w:rsid w:val="00115B84"/>
    <w:rsid w:val="00156679"/>
    <w:rsid w:val="00176050"/>
    <w:rsid w:val="00177972"/>
    <w:rsid w:val="00190A99"/>
    <w:rsid w:val="001921A4"/>
    <w:rsid w:val="00192CD5"/>
    <w:rsid w:val="00193BDE"/>
    <w:rsid w:val="00197A4E"/>
    <w:rsid w:val="001A0C51"/>
    <w:rsid w:val="001A35AB"/>
    <w:rsid w:val="001C2F1F"/>
    <w:rsid w:val="001D32C5"/>
    <w:rsid w:val="001E10EF"/>
    <w:rsid w:val="001E7E6D"/>
    <w:rsid w:val="0020037C"/>
    <w:rsid w:val="00207927"/>
    <w:rsid w:val="00211E04"/>
    <w:rsid w:val="00214A78"/>
    <w:rsid w:val="00221FAD"/>
    <w:rsid w:val="00243415"/>
    <w:rsid w:val="00243B81"/>
    <w:rsid w:val="00244BCC"/>
    <w:rsid w:val="00251498"/>
    <w:rsid w:val="0025732A"/>
    <w:rsid w:val="00261D89"/>
    <w:rsid w:val="00266D99"/>
    <w:rsid w:val="002832E4"/>
    <w:rsid w:val="00295FF2"/>
    <w:rsid w:val="002A3765"/>
    <w:rsid w:val="002A55B1"/>
    <w:rsid w:val="002D63ED"/>
    <w:rsid w:val="002D702C"/>
    <w:rsid w:val="002F0737"/>
    <w:rsid w:val="002F6A00"/>
    <w:rsid w:val="0031157D"/>
    <w:rsid w:val="00324E7F"/>
    <w:rsid w:val="0032599A"/>
    <w:rsid w:val="00327210"/>
    <w:rsid w:val="00333D57"/>
    <w:rsid w:val="00337FBD"/>
    <w:rsid w:val="00342C88"/>
    <w:rsid w:val="003744DD"/>
    <w:rsid w:val="003754A1"/>
    <w:rsid w:val="00380EFF"/>
    <w:rsid w:val="003829F3"/>
    <w:rsid w:val="00385195"/>
    <w:rsid w:val="00392315"/>
    <w:rsid w:val="00393C52"/>
    <w:rsid w:val="003A0141"/>
    <w:rsid w:val="003B5033"/>
    <w:rsid w:val="003B7BC4"/>
    <w:rsid w:val="003C09C8"/>
    <w:rsid w:val="003E54D5"/>
    <w:rsid w:val="003F7BC7"/>
    <w:rsid w:val="004149E3"/>
    <w:rsid w:val="00424404"/>
    <w:rsid w:val="004309DD"/>
    <w:rsid w:val="00451CB5"/>
    <w:rsid w:val="00461BC1"/>
    <w:rsid w:val="004718B0"/>
    <w:rsid w:val="0047410A"/>
    <w:rsid w:val="00476832"/>
    <w:rsid w:val="00487CCB"/>
    <w:rsid w:val="004A79B2"/>
    <w:rsid w:val="004B184D"/>
    <w:rsid w:val="004B1FBC"/>
    <w:rsid w:val="004C13C0"/>
    <w:rsid w:val="004C72C4"/>
    <w:rsid w:val="004E2DD4"/>
    <w:rsid w:val="004F57EF"/>
    <w:rsid w:val="00503A82"/>
    <w:rsid w:val="0053629D"/>
    <w:rsid w:val="00541CF0"/>
    <w:rsid w:val="0055255F"/>
    <w:rsid w:val="0055509B"/>
    <w:rsid w:val="00562ECD"/>
    <w:rsid w:val="00575A48"/>
    <w:rsid w:val="00590905"/>
    <w:rsid w:val="00592EC1"/>
    <w:rsid w:val="00595A4E"/>
    <w:rsid w:val="005A4529"/>
    <w:rsid w:val="005B20D4"/>
    <w:rsid w:val="005B33AB"/>
    <w:rsid w:val="005C3B5F"/>
    <w:rsid w:val="005D0DBB"/>
    <w:rsid w:val="005D6271"/>
    <w:rsid w:val="005E2E8D"/>
    <w:rsid w:val="005F718E"/>
    <w:rsid w:val="006109B4"/>
    <w:rsid w:val="00611526"/>
    <w:rsid w:val="006518EF"/>
    <w:rsid w:val="00665CD1"/>
    <w:rsid w:val="00674F1C"/>
    <w:rsid w:val="00677FB0"/>
    <w:rsid w:val="00682378"/>
    <w:rsid w:val="006A4084"/>
    <w:rsid w:val="006E29F1"/>
    <w:rsid w:val="006E3F09"/>
    <w:rsid w:val="006F1F8B"/>
    <w:rsid w:val="0073273C"/>
    <w:rsid w:val="00732F5B"/>
    <w:rsid w:val="00740D81"/>
    <w:rsid w:val="00742D6F"/>
    <w:rsid w:val="007547B9"/>
    <w:rsid w:val="00756D28"/>
    <w:rsid w:val="007579A0"/>
    <w:rsid w:val="007A7634"/>
    <w:rsid w:val="007C029A"/>
    <w:rsid w:val="007C08F9"/>
    <w:rsid w:val="007E11C6"/>
    <w:rsid w:val="007F3214"/>
    <w:rsid w:val="007F69D1"/>
    <w:rsid w:val="00811679"/>
    <w:rsid w:val="008273BC"/>
    <w:rsid w:val="008522DF"/>
    <w:rsid w:val="0085560E"/>
    <w:rsid w:val="008569DE"/>
    <w:rsid w:val="008619FA"/>
    <w:rsid w:val="00884E93"/>
    <w:rsid w:val="008A17DD"/>
    <w:rsid w:val="008B3D77"/>
    <w:rsid w:val="008B6AF8"/>
    <w:rsid w:val="008D0278"/>
    <w:rsid w:val="008D653E"/>
    <w:rsid w:val="008F7E8D"/>
    <w:rsid w:val="009129F1"/>
    <w:rsid w:val="0092010E"/>
    <w:rsid w:val="00933BAB"/>
    <w:rsid w:val="00935F24"/>
    <w:rsid w:val="009500CF"/>
    <w:rsid w:val="00956DEA"/>
    <w:rsid w:val="00975F97"/>
    <w:rsid w:val="00986F51"/>
    <w:rsid w:val="00990E23"/>
    <w:rsid w:val="00992FC2"/>
    <w:rsid w:val="00997048"/>
    <w:rsid w:val="009A6A9B"/>
    <w:rsid w:val="009B4AF3"/>
    <w:rsid w:val="009C1C28"/>
    <w:rsid w:val="009D160B"/>
    <w:rsid w:val="009E1777"/>
    <w:rsid w:val="009E6846"/>
    <w:rsid w:val="009F1DBC"/>
    <w:rsid w:val="00A10C14"/>
    <w:rsid w:val="00A331CF"/>
    <w:rsid w:val="00A40214"/>
    <w:rsid w:val="00A41E73"/>
    <w:rsid w:val="00AA0877"/>
    <w:rsid w:val="00AA3EE3"/>
    <w:rsid w:val="00AB6501"/>
    <w:rsid w:val="00AC27EE"/>
    <w:rsid w:val="00AE50D9"/>
    <w:rsid w:val="00AE6921"/>
    <w:rsid w:val="00B0456B"/>
    <w:rsid w:val="00B2234C"/>
    <w:rsid w:val="00B306F5"/>
    <w:rsid w:val="00B43745"/>
    <w:rsid w:val="00B84434"/>
    <w:rsid w:val="00B93434"/>
    <w:rsid w:val="00BA3773"/>
    <w:rsid w:val="00BF06EE"/>
    <w:rsid w:val="00BF0A00"/>
    <w:rsid w:val="00BF6CD1"/>
    <w:rsid w:val="00BF73E2"/>
    <w:rsid w:val="00C03DFC"/>
    <w:rsid w:val="00C11F0C"/>
    <w:rsid w:val="00C1611C"/>
    <w:rsid w:val="00C21FAC"/>
    <w:rsid w:val="00C45F55"/>
    <w:rsid w:val="00C52EEE"/>
    <w:rsid w:val="00C56067"/>
    <w:rsid w:val="00C708D0"/>
    <w:rsid w:val="00C74DB2"/>
    <w:rsid w:val="00C84EC9"/>
    <w:rsid w:val="00C91562"/>
    <w:rsid w:val="00C97D9F"/>
    <w:rsid w:val="00CA4786"/>
    <w:rsid w:val="00CC62F2"/>
    <w:rsid w:val="00CD402C"/>
    <w:rsid w:val="00CF1191"/>
    <w:rsid w:val="00D00337"/>
    <w:rsid w:val="00D1033F"/>
    <w:rsid w:val="00D14DA0"/>
    <w:rsid w:val="00D25347"/>
    <w:rsid w:val="00D53506"/>
    <w:rsid w:val="00D81580"/>
    <w:rsid w:val="00D85C83"/>
    <w:rsid w:val="00D86A94"/>
    <w:rsid w:val="00D951BA"/>
    <w:rsid w:val="00DA06EC"/>
    <w:rsid w:val="00DB26AA"/>
    <w:rsid w:val="00DB3EC9"/>
    <w:rsid w:val="00DB7870"/>
    <w:rsid w:val="00DC4C16"/>
    <w:rsid w:val="00DD7641"/>
    <w:rsid w:val="00DF0069"/>
    <w:rsid w:val="00E200A3"/>
    <w:rsid w:val="00E209E5"/>
    <w:rsid w:val="00E25E48"/>
    <w:rsid w:val="00E30B6F"/>
    <w:rsid w:val="00E36CE8"/>
    <w:rsid w:val="00E429B9"/>
    <w:rsid w:val="00EA08C0"/>
    <w:rsid w:val="00EC3DB0"/>
    <w:rsid w:val="00ED0496"/>
    <w:rsid w:val="00EE3261"/>
    <w:rsid w:val="00EE5BA3"/>
    <w:rsid w:val="00EF3A40"/>
    <w:rsid w:val="00F14354"/>
    <w:rsid w:val="00F1771C"/>
    <w:rsid w:val="00F25C3D"/>
    <w:rsid w:val="00F33EC5"/>
    <w:rsid w:val="00F46EA2"/>
    <w:rsid w:val="00F52827"/>
    <w:rsid w:val="00F918BC"/>
    <w:rsid w:val="00FA4FB3"/>
    <w:rsid w:val="00FE1489"/>
    <w:rsid w:val="00FF06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526"/>
    <w:pPr>
      <w:suppressAutoHyphens/>
    </w:pPr>
    <w:rPr>
      <w:rFonts w:ascii="Times New Roman" w:hAnsi="Times New Roman"/>
      <w:sz w:val="24"/>
      <w:szCs w:val="24"/>
      <w:lang w:eastAsia="ar-SA"/>
    </w:rPr>
  </w:style>
  <w:style w:type="paragraph" w:styleId="3">
    <w:name w:val="heading 3"/>
    <w:basedOn w:val="a"/>
    <w:next w:val="a"/>
    <w:link w:val="30"/>
    <w:uiPriority w:val="99"/>
    <w:qFormat/>
    <w:rsid w:val="00A10C14"/>
    <w:pPr>
      <w:keepNext/>
      <w:keepLines/>
      <w:spacing w:before="40"/>
      <w:outlineLvl w:val="2"/>
    </w:pPr>
    <w:rPr>
      <w:rFonts w:ascii="Calibri Light" w:eastAsia="Times New Roman" w:hAnsi="Calibri Light"/>
      <w:color w:val="1F4D78"/>
    </w:rPr>
  </w:style>
  <w:style w:type="paragraph" w:styleId="5">
    <w:name w:val="heading 5"/>
    <w:basedOn w:val="a"/>
    <w:next w:val="a"/>
    <w:link w:val="50"/>
    <w:uiPriority w:val="99"/>
    <w:qFormat/>
    <w:rsid w:val="00D951BA"/>
    <w:pPr>
      <w:keepNext/>
      <w:keepLines/>
      <w:suppressAutoHyphens w:val="0"/>
      <w:spacing w:before="40" w:line="276" w:lineRule="auto"/>
      <w:outlineLvl w:val="4"/>
    </w:pPr>
    <w:rPr>
      <w:rFonts w:ascii="Calibri Light" w:eastAsia="Times New Roman" w:hAnsi="Calibri Light"/>
      <w:color w:val="2E74B5"/>
      <w:sz w:val="22"/>
      <w:szCs w:val="22"/>
      <w:lang w:eastAsia="en-US"/>
    </w:rPr>
  </w:style>
  <w:style w:type="paragraph" w:styleId="9">
    <w:name w:val="heading 9"/>
    <w:basedOn w:val="a"/>
    <w:next w:val="a"/>
    <w:link w:val="90"/>
    <w:uiPriority w:val="99"/>
    <w:qFormat/>
    <w:rsid w:val="00D951BA"/>
    <w:pPr>
      <w:keepNext/>
      <w:keepLines/>
      <w:suppressAutoHyphens w:val="0"/>
      <w:spacing w:before="40" w:line="276" w:lineRule="auto"/>
      <w:outlineLvl w:val="8"/>
    </w:pPr>
    <w:rPr>
      <w:rFonts w:ascii="Calibri Light" w:eastAsia="Times New Roman"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A10C14"/>
    <w:rPr>
      <w:rFonts w:ascii="Calibri Light" w:hAnsi="Calibri Light" w:cs="Times New Roman"/>
      <w:color w:val="1F4D78"/>
      <w:sz w:val="24"/>
      <w:szCs w:val="24"/>
      <w:lang w:eastAsia="ar-SA" w:bidi="ar-SA"/>
    </w:rPr>
  </w:style>
  <w:style w:type="character" w:customStyle="1" w:styleId="50">
    <w:name w:val="Заголовок 5 Знак"/>
    <w:basedOn w:val="a0"/>
    <w:link w:val="5"/>
    <w:uiPriority w:val="99"/>
    <w:semiHidden/>
    <w:locked/>
    <w:rsid w:val="00D951BA"/>
    <w:rPr>
      <w:rFonts w:ascii="Calibri Light" w:hAnsi="Calibri Light" w:cs="Times New Roman"/>
      <w:color w:val="2E74B5"/>
    </w:rPr>
  </w:style>
  <w:style w:type="character" w:customStyle="1" w:styleId="90">
    <w:name w:val="Заголовок 9 Знак"/>
    <w:basedOn w:val="a0"/>
    <w:link w:val="9"/>
    <w:uiPriority w:val="99"/>
    <w:semiHidden/>
    <w:locked/>
    <w:rsid w:val="00D951BA"/>
    <w:rPr>
      <w:rFonts w:ascii="Calibri Light" w:hAnsi="Calibri Light" w:cs="Times New Roman"/>
      <w:i/>
      <w:iCs/>
      <w:color w:val="272727"/>
      <w:sz w:val="21"/>
      <w:szCs w:val="21"/>
    </w:rPr>
  </w:style>
  <w:style w:type="paragraph" w:styleId="a3">
    <w:name w:val="header"/>
    <w:basedOn w:val="a"/>
    <w:link w:val="a4"/>
    <w:uiPriority w:val="99"/>
    <w:rsid w:val="00611526"/>
    <w:pPr>
      <w:tabs>
        <w:tab w:val="center" w:pos="4677"/>
        <w:tab w:val="right" w:pos="9355"/>
      </w:tabs>
      <w:suppressAutoHyphens w:val="0"/>
    </w:pPr>
    <w:rPr>
      <w:rFonts w:ascii="Calibri" w:hAnsi="Calibri"/>
      <w:sz w:val="22"/>
      <w:szCs w:val="22"/>
      <w:lang w:eastAsia="en-US"/>
    </w:rPr>
  </w:style>
  <w:style w:type="character" w:customStyle="1" w:styleId="a4">
    <w:name w:val="Верхний колонтитул Знак"/>
    <w:basedOn w:val="a0"/>
    <w:link w:val="a3"/>
    <w:uiPriority w:val="99"/>
    <w:locked/>
    <w:rsid w:val="00611526"/>
    <w:rPr>
      <w:rFonts w:ascii="Calibri" w:hAnsi="Calibri" w:cs="Times New Roman"/>
    </w:rPr>
  </w:style>
  <w:style w:type="character" w:customStyle="1" w:styleId="ng-binding">
    <w:name w:val="ng-binding"/>
    <w:uiPriority w:val="99"/>
    <w:rsid w:val="00611526"/>
  </w:style>
  <w:style w:type="paragraph" w:customStyle="1" w:styleId="a5">
    <w:name w:val="Обычный + Черный"/>
    <w:aliases w:val="По ширине,Перед:  5 пт"/>
    <w:basedOn w:val="a"/>
    <w:uiPriority w:val="99"/>
    <w:rsid w:val="00611526"/>
    <w:pPr>
      <w:suppressAutoHyphens w:val="0"/>
      <w:spacing w:before="100" w:beforeAutospacing="1" w:after="100" w:afterAutospacing="1"/>
      <w:jc w:val="both"/>
    </w:pPr>
    <w:rPr>
      <w:rFonts w:eastAsia="Times New Roman"/>
      <w:color w:val="000000"/>
      <w:lang w:eastAsia="ru-RU"/>
    </w:rPr>
  </w:style>
  <w:style w:type="paragraph" w:styleId="a6">
    <w:name w:val="List Paragraph"/>
    <w:basedOn w:val="a"/>
    <w:uiPriority w:val="99"/>
    <w:qFormat/>
    <w:rsid w:val="00986F51"/>
    <w:pPr>
      <w:ind w:left="720"/>
      <w:contextualSpacing/>
    </w:pPr>
  </w:style>
  <w:style w:type="paragraph" w:styleId="a7">
    <w:name w:val="Balloon Text"/>
    <w:basedOn w:val="a"/>
    <w:link w:val="a8"/>
    <w:uiPriority w:val="99"/>
    <w:semiHidden/>
    <w:rsid w:val="00261D89"/>
    <w:rPr>
      <w:rFonts w:ascii="Segoe UI" w:hAnsi="Segoe UI" w:cs="Segoe UI"/>
      <w:sz w:val="18"/>
      <w:szCs w:val="18"/>
    </w:rPr>
  </w:style>
  <w:style w:type="character" w:customStyle="1" w:styleId="a8">
    <w:name w:val="Текст выноски Знак"/>
    <w:basedOn w:val="a0"/>
    <w:link w:val="a7"/>
    <w:uiPriority w:val="99"/>
    <w:semiHidden/>
    <w:locked/>
    <w:rsid w:val="00261D89"/>
    <w:rPr>
      <w:rFonts w:ascii="Segoe UI" w:hAnsi="Segoe UI" w:cs="Segoe UI"/>
      <w:sz w:val="18"/>
      <w:szCs w:val="18"/>
      <w:lang w:eastAsia="ar-SA" w:bidi="ar-SA"/>
    </w:rPr>
  </w:style>
  <w:style w:type="character" w:customStyle="1" w:styleId="2">
    <w:name w:val="Основной текст (2)_"/>
    <w:basedOn w:val="a0"/>
    <w:link w:val="20"/>
    <w:uiPriority w:val="99"/>
    <w:locked/>
    <w:rsid w:val="00C11F0C"/>
    <w:rPr>
      <w:rFonts w:cs="Times New Roman"/>
      <w:shd w:val="clear" w:color="auto" w:fill="FFFFFF"/>
    </w:rPr>
  </w:style>
  <w:style w:type="paragraph" w:customStyle="1" w:styleId="20">
    <w:name w:val="Основной текст (2)"/>
    <w:basedOn w:val="a"/>
    <w:link w:val="2"/>
    <w:uiPriority w:val="99"/>
    <w:rsid w:val="00C11F0C"/>
    <w:pPr>
      <w:widowControl w:val="0"/>
      <w:shd w:val="clear" w:color="auto" w:fill="FFFFFF"/>
      <w:suppressAutoHyphens w:val="0"/>
      <w:spacing w:line="274" w:lineRule="exact"/>
      <w:ind w:hanging="460"/>
    </w:pPr>
    <w:rPr>
      <w:rFonts w:ascii="Calibri" w:hAnsi="Calibri"/>
      <w:sz w:val="22"/>
      <w:szCs w:val="22"/>
      <w:lang w:eastAsia="en-US"/>
    </w:rPr>
  </w:style>
  <w:style w:type="paragraph" w:customStyle="1" w:styleId="1">
    <w:name w:val="Обычный1"/>
    <w:uiPriority w:val="99"/>
    <w:rsid w:val="00C11F0C"/>
    <w:pPr>
      <w:spacing w:line="276" w:lineRule="auto"/>
    </w:pPr>
    <w:rPr>
      <w:rFonts w:ascii="Arial" w:eastAsia="Times New Roman" w:hAnsi="Arial" w:cs="Arial"/>
      <w:color w:val="000000"/>
      <w:sz w:val="22"/>
      <w:szCs w:val="22"/>
    </w:rPr>
  </w:style>
  <w:style w:type="paragraph" w:styleId="a9">
    <w:name w:val="No Spacing"/>
    <w:uiPriority w:val="99"/>
    <w:qFormat/>
    <w:rsid w:val="00665CD1"/>
    <w:pPr>
      <w:suppressAutoHyphens/>
    </w:pPr>
    <w:rPr>
      <w:rFonts w:ascii="Times New Roman" w:hAnsi="Times New Roman"/>
      <w:sz w:val="24"/>
      <w:szCs w:val="24"/>
      <w:lang w:eastAsia="ar-SA"/>
    </w:rPr>
  </w:style>
  <w:style w:type="character" w:customStyle="1" w:styleId="2Verdana">
    <w:name w:val="Основной текст (2) + Verdana"/>
    <w:aliases w:val="8,5 pt"/>
    <w:uiPriority w:val="99"/>
    <w:rsid w:val="00756D28"/>
    <w:rPr>
      <w:rFonts w:ascii="Verdana" w:hAnsi="Verdana"/>
      <w:color w:val="000000"/>
      <w:spacing w:val="0"/>
      <w:w w:val="100"/>
      <w:position w:val="0"/>
      <w:sz w:val="17"/>
      <w:u w:val="none"/>
      <w:lang w:val="uk-UA" w:eastAsia="uk-UA"/>
    </w:rPr>
  </w:style>
  <w:style w:type="paragraph" w:styleId="aa">
    <w:name w:val="Body Text"/>
    <w:basedOn w:val="a"/>
    <w:link w:val="ab"/>
    <w:uiPriority w:val="99"/>
    <w:rsid w:val="00D951BA"/>
    <w:pPr>
      <w:suppressAutoHyphens w:val="0"/>
      <w:spacing w:after="120"/>
    </w:pPr>
    <w:rPr>
      <w:rFonts w:eastAsia="Times New Roman"/>
      <w:lang w:eastAsia="en-US"/>
    </w:rPr>
  </w:style>
  <w:style w:type="character" w:customStyle="1" w:styleId="ab">
    <w:name w:val="Основной текст Знак"/>
    <w:basedOn w:val="a0"/>
    <w:link w:val="aa"/>
    <w:uiPriority w:val="99"/>
    <w:locked/>
    <w:rsid w:val="00D951BA"/>
    <w:rPr>
      <w:rFonts w:ascii="Times New Roman" w:hAnsi="Times New Roman" w:cs="Times New Roman"/>
      <w:sz w:val="24"/>
      <w:szCs w:val="24"/>
    </w:rPr>
  </w:style>
  <w:style w:type="paragraph" w:customStyle="1" w:styleId="rvps2">
    <w:name w:val="rvps2"/>
    <w:basedOn w:val="a"/>
    <w:uiPriority w:val="99"/>
    <w:rsid w:val="00D951BA"/>
    <w:pPr>
      <w:spacing w:before="280" w:after="280"/>
    </w:pPr>
    <w:rPr>
      <w:rFonts w:eastAsia="Times New Roman"/>
      <w:lang w:val="uk-UA" w:eastAsia="zh-CN"/>
    </w:rPr>
  </w:style>
  <w:style w:type="paragraph" w:styleId="ac">
    <w:name w:val="Title"/>
    <w:basedOn w:val="a"/>
    <w:link w:val="ad"/>
    <w:uiPriority w:val="99"/>
    <w:qFormat/>
    <w:rsid w:val="00D951BA"/>
    <w:pPr>
      <w:suppressAutoHyphens w:val="0"/>
      <w:jc w:val="center"/>
    </w:pPr>
    <w:rPr>
      <w:rFonts w:eastAsia="Times New Roman"/>
      <w:b/>
      <w:bCs/>
      <w:sz w:val="28"/>
      <w:lang w:eastAsia="ru-RU"/>
    </w:rPr>
  </w:style>
  <w:style w:type="character" w:customStyle="1" w:styleId="ad">
    <w:name w:val="Название Знак"/>
    <w:basedOn w:val="a0"/>
    <w:link w:val="ac"/>
    <w:uiPriority w:val="99"/>
    <w:locked/>
    <w:rsid w:val="00D951BA"/>
    <w:rPr>
      <w:rFonts w:ascii="Times New Roman" w:hAnsi="Times New Roman" w:cs="Times New Roman"/>
      <w:b/>
      <w:bCs/>
      <w:sz w:val="24"/>
      <w:szCs w:val="24"/>
      <w:lang w:eastAsia="ru-RU"/>
    </w:rPr>
  </w:style>
  <w:style w:type="character" w:customStyle="1" w:styleId="rvts0">
    <w:name w:val="rvts0"/>
    <w:uiPriority w:val="99"/>
    <w:rsid w:val="00D951BA"/>
  </w:style>
  <w:style w:type="character" w:customStyle="1" w:styleId="rvts23">
    <w:name w:val="rvts23"/>
    <w:basedOn w:val="a0"/>
    <w:uiPriority w:val="99"/>
    <w:rsid w:val="00D951BA"/>
    <w:rPr>
      <w:rFonts w:cs="Times New Roman"/>
    </w:rPr>
  </w:style>
  <w:style w:type="character" w:customStyle="1" w:styleId="FontStyle">
    <w:name w:val="Font Style"/>
    <w:uiPriority w:val="99"/>
    <w:rsid w:val="00D951BA"/>
    <w:rPr>
      <w:color w:val="000000"/>
    </w:rPr>
  </w:style>
  <w:style w:type="paragraph" w:customStyle="1" w:styleId="FR1">
    <w:name w:val="FR1"/>
    <w:uiPriority w:val="99"/>
    <w:rsid w:val="00D951BA"/>
    <w:pPr>
      <w:widowControl w:val="0"/>
      <w:ind w:left="40"/>
      <w:jc w:val="both"/>
    </w:pPr>
    <w:rPr>
      <w:rFonts w:ascii="Times New Roman" w:eastAsia="Times New Roman" w:hAnsi="Times New Roman"/>
      <w:lang w:val="uk-UA" w:eastAsia="en-US"/>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e"/>
    <w:uiPriority w:val="99"/>
    <w:locked/>
    <w:rsid w:val="004718B0"/>
    <w:rPr>
      <w:rFonts w:ascii="Times New Roman" w:hAnsi="Times New Roman"/>
      <w:sz w:val="24"/>
    </w:rPr>
  </w:style>
  <w:style w:type="paragraph" w:styleId="ae">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rsid w:val="004718B0"/>
    <w:pPr>
      <w:suppressAutoHyphens w:val="0"/>
      <w:spacing w:after="120"/>
      <w:ind w:left="283"/>
    </w:pPr>
    <w:rPr>
      <w:szCs w:val="20"/>
    </w:rPr>
  </w:style>
  <w:style w:type="character" w:customStyle="1" w:styleId="HTMLPreformattedChar">
    <w:name w:val="HTML Preformatted Char"/>
    <w:aliases w:val="Знак Char"/>
    <w:uiPriority w:val="99"/>
    <w:locked/>
    <w:rsid w:val="004718B0"/>
    <w:rPr>
      <w:rFonts w:ascii="Courier New" w:hAnsi="Courier New"/>
    </w:rPr>
  </w:style>
  <w:style w:type="paragraph" w:styleId="HTML">
    <w:name w:val="HTML Preformatted"/>
    <w:aliases w:val="Знак"/>
    <w:basedOn w:val="a"/>
    <w:link w:val="HTML0"/>
    <w:uiPriority w:val="99"/>
    <w:rsid w:val="004718B0"/>
    <w:pPr>
      <w:tabs>
        <w:tab w:val="left" w:pos="708"/>
      </w:tabs>
      <w:suppressAutoHyphens w:val="0"/>
    </w:pPr>
    <w:rPr>
      <w:rFonts w:ascii="Courier New" w:hAnsi="Courier New"/>
      <w:sz w:val="20"/>
      <w:szCs w:val="20"/>
      <w:lang w:val="uk-UA" w:eastAsia="uk-UA"/>
    </w:rPr>
  </w:style>
  <w:style w:type="character" w:customStyle="1" w:styleId="HTML0">
    <w:name w:val="Стандартный HTML Знак"/>
    <w:aliases w:val="Знак Знак"/>
    <w:basedOn w:val="a0"/>
    <w:link w:val="HTML"/>
    <w:uiPriority w:val="99"/>
    <w:semiHidden/>
    <w:locked/>
    <w:rsid w:val="00C56067"/>
    <w:rPr>
      <w:rFonts w:ascii="Courier New" w:hAnsi="Courier New" w:cs="Courier New"/>
      <w:sz w:val="20"/>
      <w:szCs w:val="20"/>
      <w:lang w:val="ru-RU" w:eastAsia="ar-SA" w:bidi="ar-SA"/>
    </w:rPr>
  </w:style>
  <w:style w:type="character" w:customStyle="1" w:styleId="HTML1">
    <w:name w:val="Стандартный HTML Знак1"/>
    <w:basedOn w:val="a0"/>
    <w:uiPriority w:val="99"/>
    <w:semiHidden/>
    <w:rsid w:val="004718B0"/>
    <w:rPr>
      <w:rFonts w:ascii="Consolas" w:hAnsi="Consolas" w:cs="Times New Roman"/>
      <w:sz w:val="20"/>
      <w:szCs w:val="20"/>
      <w:lang w:eastAsia="ar-SA" w:bidi="ar-SA"/>
    </w:rPr>
  </w:style>
  <w:style w:type="character" w:customStyle="1" w:styleId="31">
    <w:name w:val="Основной текст (3)"/>
    <w:uiPriority w:val="99"/>
    <w:rsid w:val="004718B0"/>
    <w:rPr>
      <w:rFonts w:ascii="Times New Roman" w:hAnsi="Times New Roman"/>
      <w:b/>
      <w:color w:val="000000"/>
      <w:spacing w:val="0"/>
      <w:w w:val="100"/>
      <w:position w:val="0"/>
      <w:sz w:val="22"/>
      <w:u w:val="none"/>
      <w:lang w:val="uk-UA" w:eastAsia="uk-UA"/>
    </w:rPr>
  </w:style>
  <w:style w:type="character" w:customStyle="1" w:styleId="11">
    <w:name w:val="Заголовок №1"/>
    <w:uiPriority w:val="99"/>
    <w:rsid w:val="004718B0"/>
    <w:rPr>
      <w:rFonts w:ascii="Times New Roman" w:hAnsi="Times New Roman"/>
      <w:b/>
      <w:color w:val="000000"/>
      <w:spacing w:val="0"/>
      <w:w w:val="100"/>
      <w:position w:val="0"/>
      <w:sz w:val="22"/>
      <w:u w:val="none"/>
      <w:lang w:val="uk-UA" w:eastAsia="uk-UA"/>
    </w:rPr>
  </w:style>
  <w:style w:type="character" w:customStyle="1" w:styleId="21">
    <w:name w:val="Основной текст (2) + Курсив"/>
    <w:uiPriority w:val="99"/>
    <w:rsid w:val="004718B0"/>
    <w:rPr>
      <w:rFonts w:ascii="Times New Roman" w:hAnsi="Times New Roman"/>
      <w:i/>
      <w:color w:val="000000"/>
      <w:spacing w:val="0"/>
      <w:w w:val="100"/>
      <w:position w:val="0"/>
      <w:sz w:val="22"/>
      <w:u w:val="none"/>
      <w:lang w:val="uk-UA" w:eastAsia="uk-UA"/>
    </w:rPr>
  </w:style>
  <w:style w:type="paragraph" w:customStyle="1" w:styleId="xl29">
    <w:name w:val="xl29"/>
    <w:basedOn w:val="a"/>
    <w:uiPriority w:val="99"/>
    <w:rsid w:val="004718B0"/>
    <w:pPr>
      <w:pBdr>
        <w:bottom w:val="single" w:sz="4" w:space="0" w:color="auto"/>
        <w:right w:val="single" w:sz="4" w:space="0" w:color="auto"/>
      </w:pBdr>
      <w:suppressAutoHyphens w:val="0"/>
      <w:spacing w:before="100" w:beforeAutospacing="1" w:after="100" w:afterAutospacing="1"/>
      <w:jc w:val="center"/>
      <w:textAlignment w:val="center"/>
    </w:pPr>
    <w:rPr>
      <w:rFonts w:eastAsia="Arial Unicode MS"/>
      <w:lang w:eastAsia="ru-RU"/>
    </w:rPr>
  </w:style>
  <w:style w:type="character" w:customStyle="1" w:styleId="xfmc0">
    <w:name w:val="xfmc0"/>
    <w:uiPriority w:val="99"/>
    <w:rsid w:val="00A10C14"/>
  </w:style>
  <w:style w:type="paragraph" w:customStyle="1" w:styleId="12">
    <w:name w:val="Абзац списка1"/>
    <w:basedOn w:val="a"/>
    <w:uiPriority w:val="99"/>
    <w:rsid w:val="004C72C4"/>
    <w:pPr>
      <w:suppressAutoHyphens w:val="0"/>
      <w:ind w:left="708"/>
    </w:pPr>
    <w:rPr>
      <w:sz w:val="20"/>
      <w:szCs w:val="20"/>
      <w:lang w:val="uk-UA" w:eastAsia="ru-RU"/>
    </w:rPr>
  </w:style>
  <w:style w:type="character" w:styleId="af">
    <w:name w:val="Hyperlink"/>
    <w:basedOn w:val="a0"/>
    <w:uiPriority w:val="99"/>
    <w:rsid w:val="008B3D77"/>
    <w:rPr>
      <w:rFonts w:cs="Times New Roman"/>
      <w:color w:val="0000FF"/>
      <w:u w:val="single"/>
    </w:rPr>
  </w:style>
  <w:style w:type="paragraph" w:customStyle="1" w:styleId="22">
    <w:name w:val="Абзац списка2"/>
    <w:basedOn w:val="a"/>
    <w:uiPriority w:val="99"/>
    <w:rsid w:val="00DA06EC"/>
    <w:pPr>
      <w:suppressAutoHyphens w:val="0"/>
      <w:ind w:left="708"/>
    </w:pPr>
    <w:rPr>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744645683">
      <w:marLeft w:val="0"/>
      <w:marRight w:val="0"/>
      <w:marTop w:val="0"/>
      <w:marBottom w:val="0"/>
      <w:divBdr>
        <w:top w:val="none" w:sz="0" w:space="0" w:color="auto"/>
        <w:left w:val="none" w:sz="0" w:space="0" w:color="auto"/>
        <w:bottom w:val="none" w:sz="0" w:space="0" w:color="auto"/>
        <w:right w:val="none" w:sz="0" w:space="0" w:color="auto"/>
      </w:divBdr>
    </w:div>
    <w:div w:id="744645684">
      <w:marLeft w:val="0"/>
      <w:marRight w:val="0"/>
      <w:marTop w:val="0"/>
      <w:marBottom w:val="0"/>
      <w:divBdr>
        <w:top w:val="none" w:sz="0" w:space="0" w:color="auto"/>
        <w:left w:val="none" w:sz="0" w:space="0" w:color="auto"/>
        <w:bottom w:val="none" w:sz="0" w:space="0" w:color="auto"/>
        <w:right w:val="none" w:sz="0" w:space="0" w:color="auto"/>
      </w:divBdr>
    </w:div>
    <w:div w:id="744645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zs.dkpp.rv.ua/index.php?level=0341000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222</Words>
  <Characters>1534</Characters>
  <Application>Microsoft Office Word</Application>
  <DocSecurity>0</DocSecurity>
  <Lines>12</Lines>
  <Paragraphs>3</Paragraphs>
  <ScaleCrop>false</ScaleCrop>
  <Company>Home</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Win7</cp:lastModifiedBy>
  <cp:revision>8</cp:revision>
  <cp:lastPrinted>2019-03-11T05:59:00Z</cp:lastPrinted>
  <dcterms:created xsi:type="dcterms:W3CDTF">2023-05-01T10:43:00Z</dcterms:created>
  <dcterms:modified xsi:type="dcterms:W3CDTF">2023-05-18T11:32:00Z</dcterms:modified>
</cp:coreProperties>
</file>