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6AF" w:rsidRPr="004B76AF" w:rsidRDefault="004B76AF" w:rsidP="004B76A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5702" w:rsidRDefault="001D5702" w:rsidP="001D57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 w:rsidR="004B76AF" w:rsidRPr="004B76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Додаток №</w:t>
      </w:r>
      <w:r w:rsidR="001938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4B76AF" w:rsidRPr="004B76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 </w:t>
      </w:r>
    </w:p>
    <w:p w:rsidR="004B76AF" w:rsidRPr="004B76AF" w:rsidRDefault="001D5702" w:rsidP="004B76A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Тендерної д</w:t>
      </w:r>
      <w:r w:rsidR="004B76AF" w:rsidRPr="004B76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окументації</w:t>
      </w:r>
    </w:p>
    <w:p w:rsidR="004B76AF" w:rsidRPr="004B76AF" w:rsidRDefault="004B76AF" w:rsidP="004B76AF">
      <w:pPr>
        <w:keepNext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eastAsia="zh-CN" w:bidi="hi-IN"/>
        </w:rPr>
      </w:pPr>
    </w:p>
    <w:p w:rsidR="004B76AF" w:rsidRPr="004B76AF" w:rsidRDefault="004B76AF" w:rsidP="004B76AF">
      <w:pPr>
        <w:keepNext/>
        <w:suppressAutoHyphens/>
        <w:spacing w:after="0" w:line="240" w:lineRule="auto"/>
        <w:jc w:val="center"/>
        <w:rPr>
          <w:rFonts w:ascii="Liberation Serif" w:eastAsia="Tahoma" w:hAnsi="Liberation Serif" w:cs="Lohit Devanagari"/>
          <w:sz w:val="24"/>
          <w:szCs w:val="24"/>
          <w:lang w:eastAsia="zh-CN" w:bidi="hi-IN"/>
        </w:rPr>
      </w:pPr>
      <w:r w:rsidRPr="004B76AF">
        <w:rPr>
          <w:rFonts w:ascii="Times New Roman" w:eastAsia="Tahoma" w:hAnsi="Times New Roman" w:cs="Times New Roman"/>
          <w:b/>
          <w:sz w:val="24"/>
          <w:szCs w:val="24"/>
          <w:lang w:eastAsia="zh-CN" w:bidi="hi-IN"/>
        </w:rPr>
        <w:t>ІНФОРМАЦІЯ</w:t>
      </w:r>
    </w:p>
    <w:p w:rsidR="004B76AF" w:rsidRPr="004B76AF" w:rsidRDefault="004B76AF" w:rsidP="004B76AF">
      <w:pPr>
        <w:keepNext/>
        <w:suppressAutoHyphens/>
        <w:spacing w:after="0" w:line="240" w:lineRule="auto"/>
        <w:jc w:val="center"/>
        <w:rPr>
          <w:rFonts w:ascii="Liberation Serif" w:eastAsia="Tahoma" w:hAnsi="Liberation Serif" w:cs="Lohit Devanagari"/>
          <w:sz w:val="24"/>
          <w:szCs w:val="24"/>
          <w:lang w:eastAsia="zh-CN" w:bidi="hi-IN"/>
        </w:rPr>
      </w:pPr>
      <w:r w:rsidRPr="004B76AF">
        <w:rPr>
          <w:rFonts w:ascii="Times New Roman" w:eastAsia="Tahoma" w:hAnsi="Times New Roman" w:cs="Times New Roman"/>
          <w:b/>
          <w:sz w:val="24"/>
          <w:szCs w:val="24"/>
          <w:lang w:eastAsia="zh-CN" w:bidi="hi-IN"/>
        </w:rPr>
        <w:t xml:space="preserve">про необхідні технічні, якісні та кількісні характеристики предмета закупівлі, </w:t>
      </w:r>
    </w:p>
    <w:p w:rsidR="004B76AF" w:rsidRPr="004B76AF" w:rsidRDefault="004B76AF" w:rsidP="004B76AF">
      <w:pPr>
        <w:spacing w:line="256" w:lineRule="auto"/>
        <w:rPr>
          <w:rFonts w:ascii="Times New Roman" w:eastAsia="Tahoma" w:hAnsi="Times New Roman" w:cs="Times New Roman"/>
          <w:b/>
          <w:sz w:val="24"/>
          <w:szCs w:val="24"/>
          <w:lang w:eastAsia="zh-CN" w:bidi="hi-IN"/>
        </w:rPr>
      </w:pPr>
      <w:r w:rsidRPr="004B76AF">
        <w:rPr>
          <w:rFonts w:ascii="Times New Roman" w:eastAsia="Tahoma" w:hAnsi="Times New Roman" w:cs="Times New Roman"/>
          <w:b/>
          <w:sz w:val="24"/>
          <w:szCs w:val="24"/>
          <w:lang w:eastAsia="zh-CN" w:bidi="hi-IN"/>
        </w:rPr>
        <w:t>в тому числі документи, які повинен надати учасник для підтвердження відповідності</w:t>
      </w:r>
    </w:p>
    <w:p w:rsidR="004B76AF" w:rsidRPr="004B76AF" w:rsidRDefault="004B76AF" w:rsidP="001D5702">
      <w:pPr>
        <w:spacing w:after="0" w:line="240" w:lineRule="auto"/>
        <w:ind w:hanging="567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B76AF">
        <w:rPr>
          <w:rFonts w:ascii="Times New Roman" w:eastAsia="Times New Roman" w:hAnsi="Times New Roman" w:cs="Times New Roman"/>
          <w:b/>
          <w:bCs/>
          <w:sz w:val="24"/>
          <w:szCs w:val="24"/>
        </w:rPr>
        <w:t>ТЕХНІЧНІ ВИМОГИ</w:t>
      </w:r>
    </w:p>
    <w:p w:rsidR="004B76AF" w:rsidRPr="004B76AF" w:rsidRDefault="004B76AF" w:rsidP="004B76A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B76AF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>НАЦІОНАЛЬНИЙ КЛАСИФІКАТОР УКРАЇНИ Єдиний закупівельний словник ДК 021:2015 - 85140000-2 Послуги у сфері охорони здоров’я різні (</w:t>
      </w:r>
      <w:r w:rsidR="001D5702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 xml:space="preserve">  </w:t>
      </w:r>
      <w:r w:rsidR="001D5702" w:rsidRPr="001D5702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uk-UA"/>
        </w:rPr>
        <w:t xml:space="preserve">Дослідження  на наявність антитіл до ВІЛ, крім вагітних та призовників, методом ІФА, Дослідження  на наявність </w:t>
      </w:r>
      <w:proofErr w:type="spellStart"/>
      <w:r w:rsidR="001D5702" w:rsidRPr="001D5702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uk-UA"/>
        </w:rPr>
        <w:t>HBsAg</w:t>
      </w:r>
      <w:proofErr w:type="spellEnd"/>
      <w:r w:rsidR="001D5702" w:rsidRPr="001D5702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uk-UA"/>
        </w:rPr>
        <w:t xml:space="preserve">  (вірусний гепатит В) методом ІФА, крім призовників, Дослідження  на наявність антитіл до вірусного гепатиту С (</w:t>
      </w:r>
      <w:proofErr w:type="spellStart"/>
      <w:r w:rsidR="001D5702" w:rsidRPr="001D5702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uk-UA"/>
        </w:rPr>
        <w:t>anti</w:t>
      </w:r>
      <w:proofErr w:type="spellEnd"/>
      <w:r w:rsidR="001D5702" w:rsidRPr="001D5702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uk-UA"/>
        </w:rPr>
        <w:t xml:space="preserve">-HCV) методом ІФА, крім призовників, Дослідження  на наявність антитіл до ВІЛ, для вагітних та призовників, методом ІФА, Дослідження  на наявність </w:t>
      </w:r>
      <w:proofErr w:type="spellStart"/>
      <w:r w:rsidR="001D5702" w:rsidRPr="001D5702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uk-UA"/>
        </w:rPr>
        <w:t>HBsAg</w:t>
      </w:r>
      <w:proofErr w:type="spellEnd"/>
      <w:r w:rsidR="001D5702" w:rsidRPr="001D5702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uk-UA"/>
        </w:rPr>
        <w:t xml:space="preserve">  (вірусний гепатит В) методом ІФА, для призовників, Дослідження  на наявність антитіл до вірусного гепатиту С (</w:t>
      </w:r>
      <w:proofErr w:type="spellStart"/>
      <w:r w:rsidR="001D5702" w:rsidRPr="001D5702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uk-UA"/>
        </w:rPr>
        <w:t>anti</w:t>
      </w:r>
      <w:proofErr w:type="spellEnd"/>
      <w:r w:rsidR="001D5702" w:rsidRPr="001D5702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uk-UA"/>
        </w:rPr>
        <w:t xml:space="preserve">-HCV) методом ІФА, для призовників, Дослідження  на наявність антитіл до ВІЛ методом ІХЛА, Дослідження на визначення рівня клітин СД 4 у ВІЛ-інфікованих осіб, Визначення рівня вірусного навантаження методом </w:t>
      </w:r>
      <w:proofErr w:type="spellStart"/>
      <w:r w:rsidR="001D5702" w:rsidRPr="001D5702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uk-UA"/>
        </w:rPr>
        <w:t>полімеразної</w:t>
      </w:r>
      <w:proofErr w:type="spellEnd"/>
      <w:r w:rsidR="001D5702" w:rsidRPr="001D5702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uk-UA"/>
        </w:rPr>
        <w:t xml:space="preserve"> ланцюгової реакції (ПЛР) (для ВІЛ хворих</w:t>
      </w:r>
      <w:r w:rsidRPr="004B76AF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>)</w:t>
      </w:r>
    </w:p>
    <w:tbl>
      <w:tblPr>
        <w:tblW w:w="8790" w:type="dxa"/>
        <w:tblInd w:w="-998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993"/>
        <w:gridCol w:w="5104"/>
        <w:gridCol w:w="1275"/>
        <w:gridCol w:w="1418"/>
      </w:tblGrid>
      <w:tr w:rsidR="001D5702" w:rsidRPr="004B76AF" w:rsidTr="001D5702">
        <w:trPr>
          <w:trHeight w:val="65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5702" w:rsidRPr="004B76AF" w:rsidRDefault="001D5702" w:rsidP="00236F1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6AF">
              <w:rPr>
                <w:rFonts w:ascii="Times New Roman" w:eastAsia="Calibri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5702" w:rsidRPr="004B76AF" w:rsidRDefault="001D5702" w:rsidP="00236F1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6AF">
              <w:rPr>
                <w:rFonts w:ascii="Times New Roman" w:eastAsia="Calibri" w:hAnsi="Times New Roman" w:cs="Times New Roman"/>
                <w:sz w:val="24"/>
                <w:szCs w:val="24"/>
              </w:rPr>
              <w:t>Найменування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702" w:rsidRPr="004B76AF" w:rsidRDefault="001D5702" w:rsidP="00236F1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6AF">
              <w:rPr>
                <w:rFonts w:ascii="Times New Roman" w:eastAsia="Calibri" w:hAnsi="Times New Roman" w:cs="Times New Roman"/>
                <w:sz w:val="24"/>
                <w:szCs w:val="24"/>
              </w:rPr>
              <w:t>Од. виміру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5702" w:rsidRPr="004B76AF" w:rsidRDefault="001D5702" w:rsidP="00236F1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6AF">
              <w:rPr>
                <w:rFonts w:ascii="Times New Roman" w:eastAsia="Calibri" w:hAnsi="Times New Roman" w:cs="Times New Roman"/>
                <w:sz w:val="24"/>
                <w:szCs w:val="24"/>
              </w:rPr>
              <w:t>Кількість</w:t>
            </w:r>
          </w:p>
        </w:tc>
      </w:tr>
      <w:tr w:rsidR="001D5702" w:rsidRPr="004B76AF" w:rsidTr="001D5702">
        <w:trPr>
          <w:trHeight w:val="191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D5702" w:rsidRPr="004B76AF" w:rsidRDefault="001D5702" w:rsidP="00236F1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76A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D5702" w:rsidRPr="004B76AF" w:rsidRDefault="001D5702" w:rsidP="00236F1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6AF">
              <w:rPr>
                <w:rFonts w:ascii="Times New Roman" w:eastAsia="Calibri" w:hAnsi="Times New Roman" w:cs="Times New Roman"/>
                <w:sz w:val="20"/>
                <w:szCs w:val="20"/>
              </w:rPr>
              <w:t>Дослідження  на наявність антитіл до ВІЛ, крім вагітних та призовників, методом ІФА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5702" w:rsidRPr="004B76AF" w:rsidRDefault="001D5702" w:rsidP="00236F1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послуга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5702" w:rsidRPr="004B76AF" w:rsidRDefault="001D5702" w:rsidP="00236F1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1D5702" w:rsidRPr="004B76AF" w:rsidTr="001D5702">
        <w:trPr>
          <w:trHeight w:val="191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D5702" w:rsidRPr="001938FC" w:rsidRDefault="001D5702" w:rsidP="00236F1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D5702" w:rsidRPr="004B76AF" w:rsidRDefault="001D5702" w:rsidP="00236F1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6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Дослідження  на наявність </w:t>
            </w:r>
            <w:proofErr w:type="spellStart"/>
            <w:r w:rsidRPr="004B76AF">
              <w:rPr>
                <w:rFonts w:ascii="Times New Roman" w:eastAsia="Calibri" w:hAnsi="Times New Roman" w:cs="Times New Roman"/>
                <w:sz w:val="20"/>
                <w:szCs w:val="20"/>
              </w:rPr>
              <w:t>HBsAg</w:t>
            </w:r>
            <w:proofErr w:type="spellEnd"/>
            <w:r w:rsidRPr="004B76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(вірусний гепатит В) методом ІФА, крім призовників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5702" w:rsidRPr="004B76AF" w:rsidRDefault="001D5702" w:rsidP="00236F1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послуга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5702" w:rsidRPr="004B76AF" w:rsidRDefault="001D5702" w:rsidP="00236F1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  <w:tr w:rsidR="001D5702" w:rsidRPr="004B76AF" w:rsidTr="001D5702">
        <w:trPr>
          <w:trHeight w:val="191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D5702" w:rsidRPr="004B76AF" w:rsidRDefault="001D5702" w:rsidP="00236F1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D5702" w:rsidRPr="004B76AF" w:rsidRDefault="001D5702" w:rsidP="00236F1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6AF">
              <w:rPr>
                <w:rFonts w:ascii="Times New Roman" w:eastAsia="Calibri" w:hAnsi="Times New Roman" w:cs="Times New Roman"/>
                <w:sz w:val="20"/>
                <w:szCs w:val="20"/>
              </w:rPr>
              <w:t>Дослідження  на наявність антитіл до вірусного гепатиту С (</w:t>
            </w:r>
            <w:proofErr w:type="spellStart"/>
            <w:r w:rsidRPr="004B76AF">
              <w:rPr>
                <w:rFonts w:ascii="Times New Roman" w:eastAsia="Calibri" w:hAnsi="Times New Roman" w:cs="Times New Roman"/>
                <w:sz w:val="20"/>
                <w:szCs w:val="20"/>
              </w:rPr>
              <w:t>anti</w:t>
            </w:r>
            <w:proofErr w:type="spellEnd"/>
            <w:r w:rsidRPr="004B76AF">
              <w:rPr>
                <w:rFonts w:ascii="Times New Roman" w:eastAsia="Calibri" w:hAnsi="Times New Roman" w:cs="Times New Roman"/>
                <w:sz w:val="20"/>
                <w:szCs w:val="20"/>
              </w:rPr>
              <w:t>-HCV) методом ІФА, крім призовників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5702" w:rsidRPr="004B76AF" w:rsidRDefault="001D5702" w:rsidP="00236F1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послуга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5702" w:rsidRPr="004B76AF" w:rsidRDefault="001D5702" w:rsidP="00236F1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  <w:tr w:rsidR="001D5702" w:rsidRPr="004B76AF" w:rsidTr="001D5702">
        <w:trPr>
          <w:trHeight w:val="191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D5702" w:rsidRPr="004B76AF" w:rsidRDefault="001D5702" w:rsidP="00236F1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D5702" w:rsidRPr="004B76AF" w:rsidRDefault="001D5702" w:rsidP="00236F1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76AF">
              <w:rPr>
                <w:rFonts w:ascii="Times New Roman" w:eastAsia="Calibri" w:hAnsi="Times New Roman" w:cs="Times New Roman"/>
                <w:sz w:val="20"/>
                <w:szCs w:val="20"/>
              </w:rPr>
              <w:t>Дослідження  на наявність антитіл до ВІЛ, для вагітних та призовників, методом ІФА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5702" w:rsidRPr="004B76AF" w:rsidRDefault="001D5702" w:rsidP="00236F1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послуга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5702" w:rsidRPr="004B76AF" w:rsidRDefault="001D5702" w:rsidP="00236F1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</w:tr>
      <w:tr w:rsidR="001D5702" w:rsidRPr="004B76AF" w:rsidTr="001D5702">
        <w:trPr>
          <w:trHeight w:val="191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D5702" w:rsidRPr="004B76AF" w:rsidRDefault="001D5702" w:rsidP="00236F1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D5702" w:rsidRPr="004B76AF" w:rsidRDefault="001D5702" w:rsidP="00236F1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76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Дослідження  на наявність </w:t>
            </w:r>
            <w:proofErr w:type="spellStart"/>
            <w:r w:rsidRPr="004B76AF">
              <w:rPr>
                <w:rFonts w:ascii="Times New Roman" w:eastAsia="Calibri" w:hAnsi="Times New Roman" w:cs="Times New Roman"/>
                <w:sz w:val="20"/>
                <w:szCs w:val="20"/>
              </w:rPr>
              <w:t>HBsAg</w:t>
            </w:r>
            <w:proofErr w:type="spellEnd"/>
            <w:r w:rsidRPr="004B76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(вірусний гепатит В) методом ІФА, для призовників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5702" w:rsidRPr="004B76AF" w:rsidRDefault="001D5702" w:rsidP="00236F1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послуга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5702" w:rsidRPr="004B76AF" w:rsidRDefault="001D5702" w:rsidP="00236F1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</w:tr>
      <w:tr w:rsidR="001D5702" w:rsidRPr="004B76AF" w:rsidTr="001D5702">
        <w:trPr>
          <w:trHeight w:val="191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D5702" w:rsidRPr="004B76AF" w:rsidRDefault="001D5702" w:rsidP="00236F1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D5702" w:rsidRPr="004B76AF" w:rsidRDefault="001D5702" w:rsidP="00236F1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76AF">
              <w:rPr>
                <w:rFonts w:ascii="Times New Roman" w:eastAsia="Calibri" w:hAnsi="Times New Roman" w:cs="Times New Roman"/>
                <w:sz w:val="20"/>
                <w:szCs w:val="20"/>
              </w:rPr>
              <w:t>Дослідження  на наявність антитіл до вірусного гепатиту С (</w:t>
            </w:r>
            <w:proofErr w:type="spellStart"/>
            <w:r w:rsidRPr="004B76AF">
              <w:rPr>
                <w:rFonts w:ascii="Times New Roman" w:eastAsia="Calibri" w:hAnsi="Times New Roman" w:cs="Times New Roman"/>
                <w:sz w:val="20"/>
                <w:szCs w:val="20"/>
              </w:rPr>
              <w:t>anti</w:t>
            </w:r>
            <w:proofErr w:type="spellEnd"/>
            <w:r w:rsidRPr="004B76AF">
              <w:rPr>
                <w:rFonts w:ascii="Times New Roman" w:eastAsia="Calibri" w:hAnsi="Times New Roman" w:cs="Times New Roman"/>
                <w:sz w:val="20"/>
                <w:szCs w:val="20"/>
              </w:rPr>
              <w:t>-HCV) методом ІФА, для призовників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5702" w:rsidRPr="004B76AF" w:rsidRDefault="001D5702" w:rsidP="00236F1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послуга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5702" w:rsidRPr="004B76AF" w:rsidRDefault="001D5702" w:rsidP="00236F1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</w:tr>
      <w:tr w:rsidR="001D5702" w:rsidRPr="004B76AF" w:rsidTr="001D5702">
        <w:trPr>
          <w:trHeight w:val="191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D5702" w:rsidRPr="004B76AF" w:rsidRDefault="001D5702" w:rsidP="00236F1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D5702" w:rsidRPr="004B76AF" w:rsidRDefault="001D5702" w:rsidP="00236F1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76AF">
              <w:rPr>
                <w:rFonts w:ascii="Times New Roman" w:eastAsia="Calibri" w:hAnsi="Times New Roman" w:cs="Times New Roman"/>
                <w:sz w:val="20"/>
                <w:szCs w:val="20"/>
              </w:rPr>
              <w:t>Дослідження  на наявність антитіл до ВІЛ методом ІХЛА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5702" w:rsidRPr="004B76AF" w:rsidRDefault="001D5702" w:rsidP="00236F1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послуга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5702" w:rsidRPr="004B76AF" w:rsidRDefault="001D5702" w:rsidP="00236F1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170</w:t>
            </w:r>
          </w:p>
        </w:tc>
      </w:tr>
      <w:tr w:rsidR="001D5702" w:rsidRPr="004B76AF" w:rsidTr="001D5702">
        <w:trPr>
          <w:trHeight w:val="191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D5702" w:rsidRPr="004B76AF" w:rsidRDefault="001D5702" w:rsidP="00236F1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D5702" w:rsidRPr="004B76AF" w:rsidRDefault="001D5702" w:rsidP="00236F1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76A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Дослідження на визначення рівня клітин СД 4 у ВІЛ-інфікованих осіб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5702" w:rsidRPr="004B76AF" w:rsidRDefault="001D5702" w:rsidP="00236F1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послуга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5702" w:rsidRPr="004B76AF" w:rsidRDefault="001D5702" w:rsidP="00236F1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1D5702" w:rsidRPr="004B76AF" w:rsidTr="001D5702">
        <w:trPr>
          <w:trHeight w:val="191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D5702" w:rsidRPr="004B76AF" w:rsidRDefault="001D5702" w:rsidP="00236F1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D5702" w:rsidRPr="004B76AF" w:rsidRDefault="001D5702" w:rsidP="00236F1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76A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Визначення рівня вірусного навантаження методом </w:t>
            </w:r>
            <w:proofErr w:type="spellStart"/>
            <w:r w:rsidRPr="004B76A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полімеразної</w:t>
            </w:r>
            <w:proofErr w:type="spellEnd"/>
            <w:r w:rsidRPr="004B76A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ланцюгової реакції (ПЛР) (для ВІЛ хворих)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5702" w:rsidRPr="004B76AF" w:rsidRDefault="001D5702" w:rsidP="00236F1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послуга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5702" w:rsidRPr="004B76AF" w:rsidRDefault="001D5702" w:rsidP="00236F1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</w:tbl>
    <w:p w:rsidR="004B76AF" w:rsidRPr="004B76AF" w:rsidRDefault="004B76AF" w:rsidP="004B76A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4B76AF" w:rsidRPr="004B76AF" w:rsidRDefault="004B76AF" w:rsidP="004B76AF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4B76AF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Вимоги до надання </w:t>
      </w:r>
      <w:r w:rsidRPr="004B76A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послуги з проведення лабораторних досліджень </w:t>
      </w:r>
      <w:r w:rsidRPr="004B76AF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та надавача послуг:</w:t>
      </w:r>
    </w:p>
    <w:p w:rsidR="004B76AF" w:rsidRPr="004B76AF" w:rsidRDefault="004B76AF" w:rsidP="004B76AF">
      <w:pPr>
        <w:numPr>
          <w:ilvl w:val="0"/>
          <w:numId w:val="1"/>
        </w:numPr>
        <w:suppressAutoHyphens/>
        <w:spacing w:after="200" w:line="276" w:lineRule="auto"/>
        <w:ind w:left="709" w:hanging="50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B76AF">
        <w:rPr>
          <w:rFonts w:ascii="Times New Roman" w:eastAsia="Times New Roman" w:hAnsi="Times New Roman" w:cs="Times New Roman"/>
          <w:sz w:val="24"/>
          <w:szCs w:val="24"/>
        </w:rPr>
        <w:lastRenderedPageBreak/>
        <w:t>Виконавець повинен мати ліцензію МОЗ України на здійснення медичної практики (на проведення послуг з проведення лабораторних досліджень)(</w:t>
      </w:r>
      <w:r w:rsidRPr="004B76A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надати у складі тендерної пропозиції копію ліцензії або іншого дозвільного документу</w:t>
      </w:r>
      <w:r w:rsidRPr="004B76AF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4B76AF" w:rsidRPr="004B76AF" w:rsidRDefault="004B76AF" w:rsidP="004B76AF">
      <w:pPr>
        <w:numPr>
          <w:ilvl w:val="0"/>
          <w:numId w:val="1"/>
        </w:numPr>
        <w:suppressAutoHyphens/>
        <w:spacing w:after="200" w:line="276" w:lineRule="auto"/>
        <w:ind w:left="709"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6AF">
        <w:rPr>
          <w:rFonts w:ascii="Times New Roman" w:eastAsia="Times New Roman" w:hAnsi="Times New Roman" w:cs="Times New Roman"/>
          <w:sz w:val="24"/>
          <w:szCs w:val="24"/>
        </w:rPr>
        <w:t>Забір біологічного матеріалу здійснює Замовник</w:t>
      </w:r>
      <w:r w:rsidR="00545F38">
        <w:rPr>
          <w:rFonts w:ascii="Times New Roman" w:eastAsia="Times New Roman" w:hAnsi="Times New Roman" w:cs="Times New Roman"/>
          <w:sz w:val="24"/>
          <w:szCs w:val="24"/>
        </w:rPr>
        <w:t xml:space="preserve"> щодня</w:t>
      </w:r>
      <w:r w:rsidRPr="004B76AF">
        <w:rPr>
          <w:rFonts w:ascii="Times New Roman" w:eastAsia="Times New Roman" w:hAnsi="Times New Roman" w:cs="Times New Roman"/>
          <w:sz w:val="24"/>
          <w:szCs w:val="24"/>
        </w:rPr>
        <w:t xml:space="preserve"> у власних </w:t>
      </w:r>
      <w:proofErr w:type="spellStart"/>
      <w:r w:rsidRPr="004B76AF">
        <w:rPr>
          <w:rFonts w:ascii="Times New Roman" w:eastAsia="Times New Roman" w:hAnsi="Times New Roman" w:cs="Times New Roman"/>
          <w:sz w:val="24"/>
          <w:szCs w:val="24"/>
        </w:rPr>
        <w:t>маніпуляційних</w:t>
      </w:r>
      <w:proofErr w:type="spellEnd"/>
      <w:r w:rsidRPr="004B76AF">
        <w:rPr>
          <w:rFonts w:ascii="Times New Roman" w:eastAsia="Times New Roman" w:hAnsi="Times New Roman" w:cs="Times New Roman"/>
          <w:sz w:val="24"/>
          <w:szCs w:val="24"/>
        </w:rPr>
        <w:t xml:space="preserve"> кабінетах та надає їх Виконавцю для здійснення відповідного лабораторного дослідження згідно Заявки Замовника.</w:t>
      </w:r>
    </w:p>
    <w:p w:rsidR="004B76AF" w:rsidRPr="004B76AF" w:rsidRDefault="00545F38" w:rsidP="00545F38">
      <w:pPr>
        <w:shd w:val="clear" w:color="auto" w:fill="FFFFFF"/>
        <w:suppressAutoHyphens/>
        <w:spacing w:after="200" w:line="276" w:lineRule="auto"/>
        <w:contextualSpacing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3.</w:t>
      </w:r>
      <w:r w:rsidR="004B76AF" w:rsidRPr="004B76AF">
        <w:rPr>
          <w:rFonts w:ascii="Times New Roman" w:eastAsia="Calibri" w:hAnsi="Times New Roman" w:cs="Times New Roman"/>
          <w:sz w:val="24"/>
          <w:szCs w:val="24"/>
        </w:rPr>
        <w:t xml:space="preserve">Реактиви, реагенти та тест-системи які застосовуються при проведенні досліджень та підлягають державній реєстрації в Україні повинні бути зареєстрованим та сертифікованим в Україні та відповідати вимогам технічного регламенту щодо медичних виробів для діагностики (в </w:t>
      </w:r>
      <w:proofErr w:type="spellStart"/>
      <w:r w:rsidR="004B76AF" w:rsidRPr="004B76AF">
        <w:rPr>
          <w:rFonts w:ascii="Times New Roman" w:eastAsia="Calibri" w:hAnsi="Times New Roman" w:cs="Times New Roman"/>
          <w:sz w:val="24"/>
          <w:szCs w:val="24"/>
        </w:rPr>
        <w:t>т.ч</w:t>
      </w:r>
      <w:proofErr w:type="spellEnd"/>
      <w:r w:rsidR="004B76AF" w:rsidRPr="004B76AF">
        <w:rPr>
          <w:rFonts w:ascii="Times New Roman" w:eastAsia="Calibri" w:hAnsi="Times New Roman" w:cs="Times New Roman"/>
          <w:sz w:val="24"/>
          <w:szCs w:val="24"/>
        </w:rPr>
        <w:t xml:space="preserve">. діагностики </w:t>
      </w:r>
      <w:proofErr w:type="spellStart"/>
      <w:r w:rsidR="004B76AF" w:rsidRPr="004B76AF">
        <w:rPr>
          <w:rFonts w:ascii="Times New Roman" w:eastAsia="Calibri" w:hAnsi="Times New Roman" w:cs="Times New Roman"/>
          <w:sz w:val="24"/>
          <w:szCs w:val="24"/>
        </w:rPr>
        <w:t>in</w:t>
      </w:r>
      <w:proofErr w:type="spellEnd"/>
      <w:r w:rsidR="004B76AF" w:rsidRPr="004B76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B76AF" w:rsidRPr="004B76AF">
        <w:rPr>
          <w:rFonts w:ascii="Times New Roman" w:eastAsia="Calibri" w:hAnsi="Times New Roman" w:cs="Times New Roman"/>
          <w:sz w:val="24"/>
          <w:szCs w:val="24"/>
        </w:rPr>
        <w:t>vitro</w:t>
      </w:r>
      <w:proofErr w:type="spellEnd"/>
      <w:r w:rsidR="004B76AF" w:rsidRPr="004B76AF">
        <w:rPr>
          <w:rFonts w:ascii="Times New Roman" w:eastAsia="Calibri" w:hAnsi="Times New Roman" w:cs="Times New Roman"/>
          <w:sz w:val="24"/>
          <w:szCs w:val="24"/>
        </w:rPr>
        <w:t>) та повинні відповідати діючим в Україні державним стандартам якості або затвердженим в установленому порядку медико - технічним вимогам до якості таких виробів (</w:t>
      </w:r>
      <w:r w:rsidR="004B76AF" w:rsidRPr="004B76AF">
        <w:rPr>
          <w:rFonts w:ascii="Times New Roman" w:eastAsia="Calibri" w:hAnsi="Times New Roman" w:cs="Times New Roman"/>
          <w:b/>
          <w:sz w:val="24"/>
          <w:szCs w:val="24"/>
          <w:u w:val="single"/>
        </w:rPr>
        <w:t>надати в складі тендерної пропозиції сертифікат відповідності, та/або декларацію про відповідність, або інший аналогічний документ про відповідність реагентів та тест-систем; сертифікат або паспорт якості, або сертифікат аналізу, або аналогічний документ, що видається виробником на підтвердження якості реагентів та тест-систем</w:t>
      </w:r>
      <w:r w:rsidR="004B76AF" w:rsidRPr="004B76AF">
        <w:rPr>
          <w:rFonts w:ascii="Times New Roman" w:eastAsia="Calibri" w:hAnsi="Times New Roman" w:cs="Times New Roman"/>
          <w:sz w:val="24"/>
          <w:szCs w:val="24"/>
        </w:rPr>
        <w:t xml:space="preserve">). </w:t>
      </w:r>
    </w:p>
    <w:p w:rsidR="004B76AF" w:rsidRPr="00545F38" w:rsidRDefault="00545F38" w:rsidP="00545F38">
      <w:pPr>
        <w:pStyle w:val="a3"/>
        <w:numPr>
          <w:ilvl w:val="0"/>
          <w:numId w:val="2"/>
        </w:numPr>
        <w:shd w:val="clear" w:color="auto" w:fill="FFFFFF"/>
        <w:suppressAutoHyphens/>
        <w:spacing w:after="0" w:line="276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B76AF" w:rsidRPr="00545F38">
        <w:rPr>
          <w:rFonts w:ascii="Times New Roman" w:eastAsia="Calibri" w:hAnsi="Times New Roman" w:cs="Times New Roman"/>
          <w:sz w:val="24"/>
          <w:szCs w:val="24"/>
        </w:rPr>
        <w:t xml:space="preserve">Транспортні витрати по транспортуванню біологічного матеріалу від місця забору до місця проведення досліджень покладаються на </w:t>
      </w:r>
      <w:r w:rsidR="004B76AF" w:rsidRPr="00545F38">
        <w:rPr>
          <w:rFonts w:ascii="Times New Roman" w:eastAsia="Calibri" w:hAnsi="Times New Roman" w:cs="Times New Roman"/>
          <w:sz w:val="24"/>
          <w:szCs w:val="24"/>
          <w:u w:val="single"/>
        </w:rPr>
        <w:t>Замовника.</w:t>
      </w:r>
      <w:r w:rsidR="004B76AF" w:rsidRPr="00545F38">
        <w:rPr>
          <w:rFonts w:ascii="Times New Roman" w:eastAsia="Calibri" w:hAnsi="Times New Roman" w:cs="Times New Roman"/>
          <w:color w:val="FFFF00"/>
          <w:sz w:val="24"/>
          <w:szCs w:val="24"/>
          <w:u w:val="single"/>
        </w:rPr>
        <w:t>..</w:t>
      </w:r>
    </w:p>
    <w:p w:rsidR="004B76AF" w:rsidRPr="004B76AF" w:rsidRDefault="004B76AF" w:rsidP="004B76AF">
      <w:pPr>
        <w:numPr>
          <w:ilvl w:val="0"/>
          <w:numId w:val="2"/>
        </w:numPr>
        <w:shd w:val="clear" w:color="auto" w:fill="FFFFFF"/>
        <w:suppressAutoHyphens/>
        <w:spacing w:after="200" w:line="276" w:lineRule="auto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4B76AF">
        <w:rPr>
          <w:rFonts w:ascii="Times New Roman" w:eastAsia="Calibri" w:hAnsi="Times New Roman" w:cs="Times New Roman"/>
          <w:bCs/>
          <w:sz w:val="24"/>
          <w:szCs w:val="24"/>
        </w:rPr>
        <w:t xml:space="preserve">Режим прийому-передачі </w:t>
      </w:r>
      <w:proofErr w:type="spellStart"/>
      <w:r w:rsidRPr="004B76AF">
        <w:rPr>
          <w:rFonts w:ascii="Times New Roman" w:eastAsia="Calibri" w:hAnsi="Times New Roman" w:cs="Times New Roman"/>
          <w:bCs/>
          <w:sz w:val="24"/>
          <w:szCs w:val="24"/>
        </w:rPr>
        <w:t>біоматеріалу</w:t>
      </w:r>
      <w:proofErr w:type="spellEnd"/>
      <w:r w:rsidRPr="004B76AF">
        <w:rPr>
          <w:rFonts w:ascii="Times New Roman" w:eastAsia="Calibri" w:hAnsi="Times New Roman" w:cs="Times New Roman"/>
          <w:bCs/>
          <w:sz w:val="24"/>
          <w:szCs w:val="24"/>
        </w:rPr>
        <w:t xml:space="preserve"> з понеділка по п’ятницю з </w:t>
      </w:r>
      <w:r w:rsidRPr="004B76AF">
        <w:rPr>
          <w:rFonts w:ascii="Times New Roman" w:eastAsia="Calibri" w:hAnsi="Times New Roman" w:cs="Times New Roman"/>
          <w:sz w:val="24"/>
          <w:szCs w:val="24"/>
        </w:rPr>
        <w:t>8</w:t>
      </w:r>
      <w:r w:rsidRPr="004B76AF">
        <w:rPr>
          <w:rFonts w:ascii="Times New Roman" w:eastAsia="Calibri" w:hAnsi="Times New Roman" w:cs="Times New Roman"/>
          <w:sz w:val="24"/>
          <w:szCs w:val="24"/>
          <w:vertAlign w:val="superscript"/>
        </w:rPr>
        <w:t>00</w:t>
      </w:r>
      <w:r w:rsidRPr="004B76AF">
        <w:rPr>
          <w:rFonts w:ascii="Times New Roman" w:eastAsia="Calibri" w:hAnsi="Times New Roman" w:cs="Times New Roman"/>
          <w:sz w:val="24"/>
          <w:szCs w:val="24"/>
        </w:rPr>
        <w:t xml:space="preserve"> до 16</w:t>
      </w:r>
      <w:r w:rsidRPr="004B76AF">
        <w:rPr>
          <w:rFonts w:ascii="Times New Roman" w:eastAsia="Calibri" w:hAnsi="Times New Roman" w:cs="Times New Roman"/>
          <w:sz w:val="24"/>
          <w:szCs w:val="24"/>
          <w:vertAlign w:val="superscript"/>
        </w:rPr>
        <w:t>00.</w:t>
      </w:r>
    </w:p>
    <w:p w:rsidR="004B76AF" w:rsidRPr="004B76AF" w:rsidRDefault="004B76AF" w:rsidP="004B76AF">
      <w:pPr>
        <w:numPr>
          <w:ilvl w:val="0"/>
          <w:numId w:val="2"/>
        </w:numPr>
        <w:tabs>
          <w:tab w:val="left" w:pos="0"/>
        </w:tabs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76AF">
        <w:rPr>
          <w:rFonts w:ascii="Times New Roman" w:eastAsia="Calibri" w:hAnsi="Times New Roman" w:cs="Times New Roman"/>
          <w:sz w:val="24"/>
          <w:szCs w:val="24"/>
        </w:rPr>
        <w:t>Виконавець зобов’язується проводити всі дослідження на одній лабораторній базі.</w:t>
      </w:r>
    </w:p>
    <w:p w:rsidR="004B76AF" w:rsidRPr="004B76AF" w:rsidRDefault="004B76AF" w:rsidP="004B76AF">
      <w:pPr>
        <w:numPr>
          <w:ilvl w:val="0"/>
          <w:numId w:val="2"/>
        </w:numPr>
        <w:shd w:val="clear" w:color="auto" w:fill="FFFFFF"/>
        <w:suppressAutoHyphens/>
        <w:spacing w:after="200" w:line="276" w:lineRule="auto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4B76AF">
        <w:rPr>
          <w:rFonts w:ascii="Times New Roman" w:eastAsia="Calibri" w:hAnsi="Times New Roman" w:cs="Times New Roman"/>
          <w:sz w:val="24"/>
          <w:szCs w:val="24"/>
        </w:rPr>
        <w:t xml:space="preserve">Термін </w:t>
      </w:r>
      <w:proofErr w:type="spellStart"/>
      <w:r w:rsidRPr="004B76AF">
        <w:rPr>
          <w:rFonts w:ascii="Times New Roman" w:eastAsia="Calibri" w:hAnsi="Times New Roman" w:cs="Times New Roman"/>
          <w:sz w:val="24"/>
          <w:szCs w:val="24"/>
        </w:rPr>
        <w:t>скрінінгових</w:t>
      </w:r>
      <w:proofErr w:type="spellEnd"/>
      <w:r w:rsidRPr="004B76AF">
        <w:rPr>
          <w:rFonts w:ascii="Times New Roman" w:eastAsia="Calibri" w:hAnsi="Times New Roman" w:cs="Times New Roman"/>
          <w:sz w:val="24"/>
          <w:szCs w:val="24"/>
        </w:rPr>
        <w:t xml:space="preserve"> досліджень має бути не більш ніж 48 годин (ВПРОДОВЖ РОБОЧИХ ДНІВ) з моменту доставки зразків в лабораторію. Підтверджуючі дослідження на наявність маркерів ВІЛ лабораторія має проводити в термін до 5 (п'яти) робочих днів з моменту доставки зразків. Результати лабораторних досліджень надаються в паперовому вигляді протягом 2 (двох) робочих днів з моменту здійснення доставки зразків представнику лікувального закладу (Замовника) на паперовому носії за підписом лікаря та штампом лабораторії.</w:t>
      </w:r>
    </w:p>
    <w:p w:rsidR="004B76AF" w:rsidRPr="004B76AF" w:rsidRDefault="004B76AF" w:rsidP="004B76AF">
      <w:pPr>
        <w:numPr>
          <w:ilvl w:val="0"/>
          <w:numId w:val="2"/>
        </w:numPr>
        <w:shd w:val="clear" w:color="auto" w:fill="FFFFFF"/>
        <w:suppressAutoHyphens/>
        <w:spacing w:after="200" w:line="276" w:lineRule="auto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4B76AF">
        <w:rPr>
          <w:rFonts w:ascii="Times New Roman" w:eastAsia="Calibri" w:hAnsi="Times New Roman" w:cs="Times New Roman"/>
          <w:sz w:val="24"/>
          <w:szCs w:val="24"/>
        </w:rPr>
        <w:t xml:space="preserve">Виконавець (за договором) повинен негайно інформувати Замовника у випадках: невідповідності зразків </w:t>
      </w:r>
      <w:proofErr w:type="spellStart"/>
      <w:r w:rsidRPr="004B76AF">
        <w:rPr>
          <w:rFonts w:ascii="Times New Roman" w:eastAsia="Calibri" w:hAnsi="Times New Roman" w:cs="Times New Roman"/>
          <w:sz w:val="24"/>
          <w:szCs w:val="24"/>
        </w:rPr>
        <w:t>біоматеріалу</w:t>
      </w:r>
      <w:proofErr w:type="spellEnd"/>
      <w:r w:rsidRPr="004B76AF">
        <w:rPr>
          <w:rFonts w:ascii="Times New Roman" w:eastAsia="Calibri" w:hAnsi="Times New Roman" w:cs="Times New Roman"/>
          <w:sz w:val="24"/>
          <w:szCs w:val="24"/>
        </w:rPr>
        <w:t xml:space="preserve"> стандартам, неможливості виконати діагностику з будь-яких інших причин, неможливості надати результат.</w:t>
      </w:r>
    </w:p>
    <w:p w:rsidR="004B76AF" w:rsidRPr="004B76AF" w:rsidRDefault="004B76AF" w:rsidP="004B76AF">
      <w:pPr>
        <w:numPr>
          <w:ilvl w:val="0"/>
          <w:numId w:val="2"/>
        </w:numPr>
        <w:shd w:val="clear" w:color="auto" w:fill="FFFFFF"/>
        <w:suppressAutoHyphens/>
        <w:spacing w:after="200" w:line="276" w:lineRule="auto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4B76AF">
        <w:rPr>
          <w:rFonts w:ascii="Calibri" w:eastAsia="Calibri" w:hAnsi="Calibri" w:cs="Times New Roman"/>
        </w:rPr>
        <w:t xml:space="preserve">  </w:t>
      </w:r>
      <w:r w:rsidRPr="004B76AF">
        <w:rPr>
          <w:rFonts w:ascii="Times New Roman" w:eastAsia="Calibri" w:hAnsi="Times New Roman" w:cs="Times New Roman"/>
        </w:rPr>
        <w:t>Виконавець забезпечує щоденний внутрішній контроль якості із застосуванням сертифікованих контрольних матеріалів.</w:t>
      </w:r>
    </w:p>
    <w:p w:rsidR="004B76AF" w:rsidRPr="004B76AF" w:rsidRDefault="004B76AF" w:rsidP="004B76AF">
      <w:pPr>
        <w:numPr>
          <w:ilvl w:val="0"/>
          <w:numId w:val="2"/>
        </w:numPr>
        <w:shd w:val="clear" w:color="auto" w:fill="FFFFFF"/>
        <w:suppressAutoHyphens/>
        <w:spacing w:after="200" w:line="276" w:lineRule="auto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4B76AF">
        <w:rPr>
          <w:rFonts w:ascii="Times New Roman" w:eastAsia="Calibri" w:hAnsi="Times New Roman" w:cs="Times New Roman"/>
        </w:rPr>
        <w:t xml:space="preserve"> </w:t>
      </w:r>
      <w:r w:rsidRPr="004B76AF">
        <w:rPr>
          <w:rFonts w:ascii="Times New Roman" w:eastAsia="Calibri" w:hAnsi="Times New Roman" w:cs="Times New Roman"/>
          <w:sz w:val="24"/>
          <w:szCs w:val="24"/>
        </w:rPr>
        <w:t xml:space="preserve"> Дослідження зразків крові вагітних на ВІЛ згідно наказу МОЗУ №794 «Про удосконалення системи управління якістю лабораторних досліджень у сфері протидії ВІЛ-інфекції/СНІДу» від 05.04.19р. повинні проводитись на комбінованих тест/системах, призначених для одночасного виявлення антитіл до ВІЛ 2 та антигену р24 ВІЛ-1 та антитіл до ВІЛ-1 (групи М та О) з чутливістю 100% , специфічність 99,89%.</w:t>
      </w:r>
    </w:p>
    <w:p w:rsidR="004B76AF" w:rsidRPr="004B76AF" w:rsidRDefault="004B76AF" w:rsidP="004B76AF">
      <w:pPr>
        <w:numPr>
          <w:ilvl w:val="0"/>
          <w:numId w:val="2"/>
        </w:numPr>
        <w:shd w:val="clear" w:color="auto" w:fill="FFFFFF"/>
        <w:suppressAutoHyphens/>
        <w:spacing w:after="200" w:line="276" w:lineRule="auto"/>
        <w:contextualSpacing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4B76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B76AF">
        <w:rPr>
          <w:rFonts w:ascii="Times New Roman" w:eastAsia="Calibri" w:hAnsi="Times New Roman" w:cs="Times New Roman"/>
          <w:sz w:val="24"/>
          <w:szCs w:val="24"/>
          <w:lang w:val="ru-RU"/>
        </w:rPr>
        <w:t>Чутливість</w:t>
      </w:r>
      <w:proofErr w:type="spellEnd"/>
      <w:r w:rsidRPr="004B76A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до антигену </w:t>
      </w:r>
      <w:r w:rsidRPr="004B76AF">
        <w:rPr>
          <w:rFonts w:ascii="Times New Roman" w:eastAsia="Calibri" w:hAnsi="Times New Roman" w:cs="Times New Roman"/>
          <w:sz w:val="24"/>
          <w:szCs w:val="24"/>
          <w:lang w:val="en-US"/>
        </w:rPr>
        <w:t>HIV</w:t>
      </w:r>
      <w:r w:rsidRPr="004B76AF">
        <w:rPr>
          <w:rFonts w:ascii="Times New Roman" w:eastAsia="Calibri" w:hAnsi="Times New Roman" w:cs="Times New Roman"/>
          <w:sz w:val="24"/>
          <w:szCs w:val="24"/>
          <w:lang w:val="ru-RU"/>
        </w:rPr>
        <w:t>-1 р24</w:t>
      </w:r>
      <w:r w:rsidRPr="004B76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4B76AF">
        <w:rPr>
          <w:rFonts w:ascii="Times New Roman" w:eastAsia="Calibri" w:hAnsi="Times New Roman" w:cs="Times New Roman"/>
          <w:sz w:val="24"/>
          <w:szCs w:val="24"/>
          <w:lang w:val="ru-RU"/>
        </w:rPr>
        <w:t>&lt; 19</w:t>
      </w:r>
      <w:proofErr w:type="gramEnd"/>
      <w:r w:rsidRPr="004B76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B76AF">
        <w:rPr>
          <w:rFonts w:ascii="Times New Roman" w:eastAsia="Calibri" w:hAnsi="Times New Roman" w:cs="Times New Roman"/>
          <w:sz w:val="24"/>
          <w:szCs w:val="24"/>
        </w:rPr>
        <w:t>пг</w:t>
      </w:r>
      <w:proofErr w:type="spellEnd"/>
      <w:r w:rsidRPr="004B76AF">
        <w:rPr>
          <w:rFonts w:ascii="Times New Roman" w:eastAsia="Calibri" w:hAnsi="Times New Roman" w:cs="Times New Roman"/>
          <w:sz w:val="24"/>
          <w:szCs w:val="24"/>
        </w:rPr>
        <w:t>\мл.</w:t>
      </w:r>
    </w:p>
    <w:p w:rsidR="004B76AF" w:rsidRPr="004B76AF" w:rsidRDefault="004B76AF" w:rsidP="004B76AF">
      <w:pPr>
        <w:numPr>
          <w:ilvl w:val="0"/>
          <w:numId w:val="2"/>
        </w:numPr>
        <w:shd w:val="clear" w:color="auto" w:fill="FFFFFF"/>
        <w:suppressAutoHyphens/>
        <w:spacing w:after="200" w:line="276" w:lineRule="auto"/>
        <w:contextualSpacing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B76AF">
        <w:rPr>
          <w:rFonts w:ascii="Times New Roman" w:eastAsia="Calibri" w:hAnsi="Times New Roman" w:cs="Times New Roman"/>
          <w:sz w:val="24"/>
          <w:szCs w:val="24"/>
        </w:rPr>
        <w:t xml:space="preserve">Лабораторія має  приймати участь у програмах зовнішнього контролю якості досліджень інструментальними методами на  ВІЛ щонайменше 1 раз на рік </w:t>
      </w:r>
      <w:r w:rsidRPr="004B76AF">
        <w:rPr>
          <w:rFonts w:ascii="Times New Roman" w:eastAsia="Calibri" w:hAnsi="Times New Roman" w:cs="Times New Roman"/>
          <w:b/>
          <w:sz w:val="24"/>
          <w:szCs w:val="24"/>
          <w:u w:val="single"/>
        </w:rPr>
        <w:t>(надати сертифікати в складі тендерної пропозиції).</w:t>
      </w:r>
      <w:r w:rsidRPr="004B76AF">
        <w:rPr>
          <w:rFonts w:ascii="Times New Roman" w:eastAsia="Calibri" w:hAnsi="Times New Roman" w:cs="Times New Roman"/>
          <w:sz w:val="24"/>
          <w:szCs w:val="24"/>
        </w:rPr>
        <w:t xml:space="preserve"> Дата видачі таких сертифікатів або декларацій повинна бути не раніше 2022 року. </w:t>
      </w:r>
    </w:p>
    <w:p w:rsidR="004B76AF" w:rsidRPr="004B76AF" w:rsidRDefault="004B76AF" w:rsidP="004B76AF">
      <w:pPr>
        <w:numPr>
          <w:ilvl w:val="0"/>
          <w:numId w:val="2"/>
        </w:numPr>
        <w:shd w:val="clear" w:color="auto" w:fill="FFFFFF"/>
        <w:suppressAutoHyphens/>
        <w:spacing w:after="200" w:line="276" w:lineRule="auto"/>
        <w:contextualSpacing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B76AF">
        <w:rPr>
          <w:rFonts w:ascii="Times New Roman" w:eastAsia="Times New Roman" w:hAnsi="Times New Roman" w:cs="Times New Roman"/>
          <w:sz w:val="24"/>
          <w:szCs w:val="24"/>
          <w:lang w:eastAsia="ar-SA"/>
        </w:rPr>
        <w:t>Реактиви, реагенти та тест-системи які застосовуються при проведенні досліджень та підлягають державній реєстрації в Україні повинні мати свідоцтво про державну реєстрацію, що надає право для їх реалізації та використання в Україні</w:t>
      </w:r>
      <w:r w:rsidRPr="004B76A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B76AF" w:rsidRPr="004B76AF" w:rsidRDefault="004B76AF" w:rsidP="004B76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76AF" w:rsidRPr="004B76AF" w:rsidRDefault="004B76AF" w:rsidP="004B76AF">
      <w:pPr>
        <w:shd w:val="clear" w:color="auto" w:fill="FFFFFF"/>
        <w:suppressAutoHyphens/>
        <w:spacing w:after="15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sectPr w:rsidR="004B76AF" w:rsidRPr="004B76AF" w:rsidSect="001D5702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Lohit Devanagari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42307E"/>
    <w:multiLevelType w:val="hybridMultilevel"/>
    <w:tmpl w:val="ABE4EC64"/>
    <w:lvl w:ilvl="0" w:tplc="60D2CB7E">
      <w:start w:val="1"/>
      <w:numFmt w:val="decimal"/>
      <w:lvlText w:val="%1"/>
      <w:lvlJc w:val="left"/>
      <w:pPr>
        <w:ind w:left="786" w:hanging="360"/>
      </w:pPr>
      <w:rPr>
        <w:rFonts w:ascii="Times New Roman" w:eastAsia="Calibri" w:hAnsi="Times New Roman" w:cs="Times New Roman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0C7791"/>
    <w:multiLevelType w:val="hybridMultilevel"/>
    <w:tmpl w:val="FE6ACA32"/>
    <w:lvl w:ilvl="0" w:tplc="547EEB0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BE8"/>
    <w:rsid w:val="001938FC"/>
    <w:rsid w:val="001D5702"/>
    <w:rsid w:val="00236F13"/>
    <w:rsid w:val="004B76AF"/>
    <w:rsid w:val="00545F38"/>
    <w:rsid w:val="006B33A9"/>
    <w:rsid w:val="00B37C3F"/>
    <w:rsid w:val="00DC7600"/>
    <w:rsid w:val="00EB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2FC887-270E-4A1D-B469-974FE00FA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F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3523</Words>
  <Characters>2009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2023-06-26T14:59:00Z</dcterms:created>
  <dcterms:modified xsi:type="dcterms:W3CDTF">2023-06-27T13:19:00Z</dcterms:modified>
</cp:coreProperties>
</file>