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37A26036" w:rsidR="00AE6EFE" w:rsidRPr="00485F57" w:rsidRDefault="00AE6EFE" w:rsidP="00097A19">
            <w:pPr>
              <w:spacing w:after="0"/>
              <w:ind w:left="72" w:right="57"/>
              <w:jc w:val="right"/>
              <w:rPr>
                <w:rFonts w:ascii="Times New Roman" w:hAnsi="Times New Roman"/>
                <w:b/>
                <w:bCs/>
                <w:sz w:val="24"/>
                <w:szCs w:val="24"/>
                <w:lang w:eastAsia="zh-CN"/>
              </w:rPr>
            </w:pPr>
            <w:r w:rsidRPr="00485F57">
              <w:rPr>
                <w:rFonts w:ascii="Times New Roman" w:hAnsi="Times New Roman"/>
                <w:b/>
                <w:bCs/>
                <w:sz w:val="24"/>
                <w:szCs w:val="24"/>
                <w:lang w:eastAsia="zh-CN"/>
              </w:rPr>
              <w:t xml:space="preserve">від </w:t>
            </w:r>
            <w:r w:rsidR="000E1BB9" w:rsidRPr="00485F57">
              <w:rPr>
                <w:rFonts w:ascii="Times New Roman" w:hAnsi="Times New Roman"/>
                <w:b/>
                <w:bCs/>
                <w:sz w:val="24"/>
                <w:szCs w:val="24"/>
                <w:lang w:val="ru-RU" w:eastAsia="zh-CN"/>
              </w:rPr>
              <w:t>1</w:t>
            </w:r>
            <w:r w:rsidR="00485F57" w:rsidRPr="00485F57">
              <w:rPr>
                <w:rFonts w:ascii="Times New Roman" w:hAnsi="Times New Roman"/>
                <w:b/>
                <w:bCs/>
                <w:sz w:val="24"/>
                <w:szCs w:val="24"/>
                <w:lang w:val="ru-RU" w:eastAsia="zh-CN"/>
              </w:rPr>
              <w:t>6</w:t>
            </w:r>
            <w:r w:rsidRPr="00485F57">
              <w:rPr>
                <w:rFonts w:ascii="Times New Roman" w:hAnsi="Times New Roman"/>
                <w:b/>
                <w:bCs/>
                <w:sz w:val="24"/>
                <w:szCs w:val="24"/>
                <w:lang w:eastAsia="zh-CN"/>
              </w:rPr>
              <w:t xml:space="preserve"> </w:t>
            </w:r>
            <w:r w:rsidR="002948D8" w:rsidRPr="00485F57">
              <w:rPr>
                <w:rFonts w:ascii="Times New Roman" w:hAnsi="Times New Roman"/>
                <w:b/>
                <w:bCs/>
                <w:sz w:val="24"/>
                <w:szCs w:val="24"/>
                <w:lang w:eastAsia="zh-CN"/>
              </w:rPr>
              <w:t>квітня</w:t>
            </w:r>
            <w:r w:rsidRPr="00485F57">
              <w:rPr>
                <w:rFonts w:ascii="Times New Roman" w:hAnsi="Times New Roman"/>
                <w:b/>
                <w:bCs/>
                <w:sz w:val="24"/>
                <w:szCs w:val="24"/>
                <w:lang w:eastAsia="zh-CN"/>
              </w:rPr>
              <w:t xml:space="preserve"> 202</w:t>
            </w:r>
            <w:r w:rsidR="002B594E" w:rsidRPr="00485F57">
              <w:rPr>
                <w:rFonts w:ascii="Times New Roman" w:hAnsi="Times New Roman"/>
                <w:b/>
                <w:bCs/>
                <w:sz w:val="24"/>
                <w:szCs w:val="24"/>
                <w:lang w:eastAsia="zh-CN"/>
              </w:rPr>
              <w:t>4</w:t>
            </w:r>
            <w:r w:rsidRPr="00485F57">
              <w:rPr>
                <w:rFonts w:ascii="Times New Roman" w:hAnsi="Times New Roman"/>
                <w:b/>
                <w:bCs/>
                <w:sz w:val="24"/>
                <w:szCs w:val="24"/>
                <w:lang w:eastAsia="zh-CN"/>
              </w:rPr>
              <w:t xml:space="preserve"> року</w:t>
            </w:r>
          </w:p>
          <w:p w14:paraId="7A553823" w14:textId="3EA26373" w:rsidR="00AE6EFE" w:rsidRPr="0050627D" w:rsidRDefault="00AE6EFE" w:rsidP="00485F57">
            <w:pPr>
              <w:suppressAutoHyphens/>
              <w:snapToGrid w:val="0"/>
              <w:spacing w:after="0" w:line="240" w:lineRule="auto"/>
              <w:jc w:val="right"/>
              <w:rPr>
                <w:rFonts w:ascii="Times New Roman" w:hAnsi="Times New Roman"/>
                <w:b/>
                <w:bCs/>
                <w:sz w:val="24"/>
                <w:szCs w:val="24"/>
                <w:lang w:val="ru-RU" w:eastAsia="zh-CN"/>
              </w:rPr>
            </w:pPr>
            <w:r w:rsidRPr="00485F57">
              <w:rPr>
                <w:rFonts w:ascii="Times New Roman" w:hAnsi="Times New Roman"/>
                <w:b/>
                <w:bCs/>
                <w:sz w:val="24"/>
                <w:szCs w:val="24"/>
                <w:lang w:eastAsia="zh-CN"/>
              </w:rPr>
              <w:t xml:space="preserve">протокол № </w:t>
            </w:r>
            <w:r w:rsidR="002948D8" w:rsidRPr="00485F57">
              <w:rPr>
                <w:rFonts w:ascii="Times New Roman" w:hAnsi="Times New Roman"/>
                <w:b/>
                <w:bCs/>
                <w:sz w:val="24"/>
                <w:szCs w:val="24"/>
                <w:lang w:val="ru-RU" w:eastAsia="zh-CN"/>
              </w:rPr>
              <w:t>22</w:t>
            </w:r>
            <w:r w:rsidR="00485F57" w:rsidRPr="00485F57">
              <w:rPr>
                <w:rFonts w:ascii="Times New Roman" w:hAnsi="Times New Roman"/>
                <w:b/>
                <w:bCs/>
                <w:sz w:val="24"/>
                <w:szCs w:val="24"/>
                <w:lang w:val="ru-RU" w:eastAsia="zh-CN"/>
              </w:rPr>
              <w:t>1</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70335D87" w14:textId="1F3045BE" w:rsidR="007F6D0B" w:rsidRDefault="009D4914" w:rsidP="007F6D0B">
      <w:pPr>
        <w:spacing w:after="0"/>
        <w:jc w:val="center"/>
        <w:rPr>
          <w:rFonts w:ascii="Times New Roman" w:hAnsi="Times New Roman"/>
          <w:b/>
          <w:sz w:val="24"/>
          <w:szCs w:val="24"/>
        </w:rPr>
      </w:pPr>
      <w:r w:rsidRPr="007F6D0B">
        <w:rPr>
          <w:rFonts w:ascii="Times New Roman" w:hAnsi="Times New Roman"/>
          <w:b/>
          <w:sz w:val="24"/>
          <w:szCs w:val="24"/>
        </w:rPr>
        <w:t>Код ДК 021:</w:t>
      </w:r>
      <w:r w:rsidRPr="00772D56">
        <w:rPr>
          <w:rFonts w:ascii="Times New Roman" w:hAnsi="Times New Roman"/>
          <w:b/>
          <w:sz w:val="24"/>
          <w:szCs w:val="24"/>
        </w:rPr>
        <w:t>2015</w:t>
      </w:r>
      <w:r w:rsidR="00446E84" w:rsidRPr="00772D56">
        <w:rPr>
          <w:rFonts w:ascii="Times New Roman" w:hAnsi="Times New Roman"/>
          <w:b/>
          <w:sz w:val="24"/>
          <w:szCs w:val="24"/>
        </w:rPr>
        <w:t xml:space="preserve">: </w:t>
      </w:r>
      <w:r w:rsidR="007F6D0B" w:rsidRPr="007F6D0B">
        <w:rPr>
          <w:rFonts w:ascii="Times New Roman" w:hAnsi="Times New Roman"/>
          <w:b/>
          <w:sz w:val="24"/>
          <w:szCs w:val="24"/>
        </w:rPr>
        <w:t>31515000-9 — Лампи ультрафіолетового світла</w:t>
      </w:r>
    </w:p>
    <w:p w14:paraId="062925E1" w14:textId="066F2036" w:rsidR="00446E84" w:rsidRPr="00772D56" w:rsidRDefault="007F6D0B" w:rsidP="007F6D0B">
      <w:pPr>
        <w:spacing w:after="0"/>
        <w:jc w:val="center"/>
        <w:rPr>
          <w:rFonts w:ascii="Times New Roman" w:hAnsi="Times New Roman"/>
          <w:b/>
          <w:sz w:val="24"/>
          <w:szCs w:val="24"/>
        </w:rPr>
      </w:pPr>
      <w:r w:rsidRPr="007F6D0B">
        <w:rPr>
          <w:rFonts w:ascii="Times New Roman" w:hAnsi="Times New Roman"/>
          <w:b/>
          <w:sz w:val="24"/>
          <w:szCs w:val="24"/>
        </w:rPr>
        <w:t>(</w:t>
      </w:r>
      <w:proofErr w:type="spellStart"/>
      <w:r w:rsidRPr="007F6D0B">
        <w:rPr>
          <w:rFonts w:ascii="Times New Roman" w:hAnsi="Times New Roman"/>
          <w:b/>
          <w:sz w:val="24"/>
          <w:szCs w:val="24"/>
        </w:rPr>
        <w:t>Опромінювач</w:t>
      </w:r>
      <w:proofErr w:type="spellEnd"/>
      <w:r w:rsidRPr="007F6D0B">
        <w:rPr>
          <w:rFonts w:ascii="Times New Roman" w:hAnsi="Times New Roman"/>
          <w:b/>
          <w:sz w:val="24"/>
          <w:szCs w:val="24"/>
        </w:rPr>
        <w:t xml:space="preserve"> бактерицидний)</w:t>
      </w:r>
    </w:p>
    <w:p w14:paraId="69155076" w14:textId="0B7798AF" w:rsidR="00160612" w:rsidRPr="00160612" w:rsidRDefault="00160612" w:rsidP="00446E84">
      <w:pPr>
        <w:pStyle w:val="31"/>
        <w:jc w:val="center"/>
        <w:rPr>
          <w:rFonts w:eastAsia="Times New Roman"/>
          <w:b/>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F800770" w14:textId="77777777" w:rsidR="007F6D0B" w:rsidRPr="007F6D0B" w:rsidRDefault="00FE1356" w:rsidP="007F6D0B">
            <w:pPr>
              <w:rPr>
                <w:rFonts w:ascii="Times New Roman" w:eastAsia="Times New Roman" w:hAnsi="Times New Roman" w:cs="Times New Roman"/>
                <w:sz w:val="24"/>
                <w:szCs w:val="24"/>
              </w:rPr>
            </w:pPr>
            <w:r w:rsidRPr="00772D56">
              <w:rPr>
                <w:rFonts w:ascii="Times New Roman" w:eastAsia="Times New Roman" w:hAnsi="Times New Roman" w:cs="Times New Roman"/>
                <w:sz w:val="24"/>
                <w:szCs w:val="24"/>
              </w:rPr>
              <w:t xml:space="preserve">код ЄЗС ДК 021:2015: </w:t>
            </w:r>
            <w:r w:rsidR="00807164" w:rsidRPr="00772D56">
              <w:rPr>
                <w:rFonts w:ascii="Times New Roman" w:eastAsia="Times New Roman" w:hAnsi="Times New Roman" w:cs="Times New Roman"/>
                <w:sz w:val="24"/>
                <w:szCs w:val="24"/>
              </w:rPr>
              <w:t xml:space="preserve">ДК 021:2015: </w:t>
            </w:r>
            <w:r w:rsidR="007F6D0B" w:rsidRPr="007F6D0B">
              <w:rPr>
                <w:rFonts w:ascii="Times New Roman" w:eastAsia="Times New Roman" w:hAnsi="Times New Roman" w:cs="Times New Roman"/>
                <w:sz w:val="24"/>
                <w:szCs w:val="24"/>
              </w:rPr>
              <w:t>31515000-9 — Лампи ультрафіолетового світла</w:t>
            </w:r>
          </w:p>
          <w:p w14:paraId="6A6260A1" w14:textId="1DAA33F9" w:rsidR="00B32F85" w:rsidRPr="00E93ECD" w:rsidRDefault="007F6D0B" w:rsidP="007F6D0B">
            <w:r w:rsidRPr="007F6D0B">
              <w:rPr>
                <w:rFonts w:ascii="Times New Roman" w:eastAsia="Times New Roman" w:hAnsi="Times New Roman" w:cs="Times New Roman"/>
                <w:sz w:val="24"/>
                <w:szCs w:val="24"/>
              </w:rPr>
              <w:t>(</w:t>
            </w:r>
            <w:proofErr w:type="spellStart"/>
            <w:r w:rsidRPr="007F6D0B">
              <w:rPr>
                <w:rFonts w:ascii="Times New Roman" w:eastAsia="Times New Roman" w:hAnsi="Times New Roman" w:cs="Times New Roman"/>
                <w:sz w:val="24"/>
                <w:szCs w:val="24"/>
              </w:rPr>
              <w:t>Опромінювач</w:t>
            </w:r>
            <w:proofErr w:type="spellEnd"/>
            <w:r w:rsidRPr="007F6D0B">
              <w:rPr>
                <w:rFonts w:ascii="Times New Roman" w:eastAsia="Times New Roman" w:hAnsi="Times New Roman" w:cs="Times New Roman"/>
                <w:sz w:val="24"/>
                <w:szCs w:val="24"/>
              </w:rPr>
              <w:t xml:space="preserve"> бактерицидний)</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5F5298AD" w:rsidR="00B32F85" w:rsidRPr="000D4210" w:rsidRDefault="007F6D0B" w:rsidP="00772D56">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62</w:t>
            </w:r>
            <w:r w:rsidR="00294DEA">
              <w:rPr>
                <w:rFonts w:ascii="Times New Roman" w:eastAsia="SimSun" w:hAnsi="Times New Roman"/>
                <w:kern w:val="2"/>
                <w:sz w:val="24"/>
                <w:szCs w:val="24"/>
                <w:lang w:eastAsia="zh-CN"/>
              </w:rPr>
              <w:t xml:space="preserve"> </w:t>
            </w:r>
            <w:r w:rsidR="00772D56">
              <w:rPr>
                <w:rFonts w:ascii="Times New Roman" w:eastAsia="SimSun" w:hAnsi="Times New Roman"/>
                <w:kern w:val="2"/>
                <w:sz w:val="24"/>
                <w:szCs w:val="24"/>
                <w:lang w:eastAsia="zh-CN"/>
              </w:rPr>
              <w:t>шт.</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0D4210">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3AF7AC2E"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232BA9">
              <w:rPr>
                <w:rFonts w:ascii="Times New Roman" w:eastAsia="Times New Roman" w:hAnsi="Times New Roman" w:cs="Times New Roman"/>
                <w:sz w:val="24"/>
                <w:szCs w:val="24"/>
                <w:lang w:val="ru-RU"/>
              </w:rPr>
              <w:t>2</w:t>
            </w:r>
            <w:r w:rsidR="00624FE3">
              <w:rPr>
                <w:rFonts w:ascii="Times New Roman" w:eastAsia="Times New Roman" w:hAnsi="Times New Roman" w:cs="Times New Roman"/>
                <w:sz w:val="24"/>
                <w:szCs w:val="24"/>
                <w:lang w:val="ru-RU"/>
              </w:rPr>
              <w:t>4</w:t>
            </w:r>
            <w:bookmarkStart w:id="5" w:name="_GoBack"/>
            <w:bookmarkEnd w:id="5"/>
            <w:r w:rsidR="00820B1A" w:rsidRPr="007F5B6B">
              <w:rPr>
                <w:rFonts w:ascii="Times New Roman" w:eastAsia="Times New Roman" w:hAnsi="Times New Roman" w:cs="Times New Roman"/>
                <w:sz w:val="24"/>
                <w:szCs w:val="24"/>
              </w:rPr>
              <w:t>.</w:t>
            </w:r>
            <w:r w:rsidR="0011595D" w:rsidRPr="007F5B6B">
              <w:rPr>
                <w:rFonts w:ascii="Times New Roman" w:eastAsia="Times New Roman" w:hAnsi="Times New Roman" w:cs="Times New Roman"/>
                <w:sz w:val="24"/>
                <w:szCs w:val="24"/>
              </w:rPr>
              <w:t>0</w:t>
            </w:r>
            <w:r w:rsidR="00AB058C">
              <w:rPr>
                <w:rFonts w:ascii="Times New Roman" w:eastAsia="Times New Roman" w:hAnsi="Times New Roman" w:cs="Times New Roman"/>
                <w:sz w:val="24"/>
                <w:szCs w:val="24"/>
              </w:rPr>
              <w:t>4</w:t>
            </w:r>
            <w:r w:rsidR="002505AD" w:rsidRPr="007F5B6B">
              <w:rPr>
                <w:rFonts w:ascii="Times New Roman" w:eastAsia="Times New Roman" w:hAnsi="Times New Roman" w:cs="Times New Roman"/>
                <w:sz w:val="24"/>
                <w:szCs w:val="24"/>
              </w:rPr>
              <w:t>.</w:t>
            </w:r>
            <w:r w:rsidR="00820B1A" w:rsidRPr="007F5B6B">
              <w:rPr>
                <w:rFonts w:ascii="Times New Roman" w:eastAsia="Times New Roman" w:hAnsi="Times New Roman" w:cs="Times New Roman"/>
                <w:sz w:val="24"/>
                <w:szCs w:val="24"/>
              </w:rPr>
              <w:t>202</w:t>
            </w:r>
            <w:r w:rsidR="00C14681" w:rsidRPr="007F5B6B">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w:t>
            </w:r>
            <w:r w:rsidRPr="000D4210">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71CC1">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15609648"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161D3">
              <w:rPr>
                <w:rFonts w:ascii="Times New Roman" w:eastAsia="Times New Roman" w:hAnsi="Times New Roman" w:cs="Times New Roman"/>
                <w:sz w:val="24"/>
                <w:szCs w:val="24"/>
              </w:rPr>
              <w:t>0,5</w:t>
            </w:r>
            <w:r w:rsidRPr="00571CC1">
              <w:rPr>
                <w:rFonts w:ascii="Times New Roman" w:eastAsia="Times New Roman" w:hAnsi="Times New Roman" w:cs="Times New Roman"/>
                <w:sz w:val="24"/>
                <w:szCs w:val="24"/>
              </w:rPr>
              <w:t xml:space="preserve">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71CC1">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71CC1">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w:t>
            </w:r>
            <w:r w:rsidRPr="00571CC1">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w:t>
            </w:r>
            <w:r w:rsidRPr="00571CC1">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571CC1">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571CC1">
              <w:rPr>
                <w:rFonts w:ascii="Times New Roman" w:eastAsia="Times New Roman" w:hAnsi="Times New Roman" w:cs="Times New Roman"/>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2D2AD8">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9F7074"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06FF6BFF"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207A631C" w:rsidR="009F7074" w:rsidRPr="0090198E" w:rsidRDefault="009F7074" w:rsidP="00E60760">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w:t>
            </w:r>
          </w:p>
        </w:tc>
      </w:tr>
      <w:tr w:rsidR="009F7074" w:rsidRPr="00EA5186" w14:paraId="55E0764E"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6656A" w14:textId="0126C72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D7B5D" w14:textId="72FCF270"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4F344"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C5616E"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2.2. На підтвердження досвіду виконання аналогічного (аналогічних) за предметом закупівлі договору (договорів) Учасник має надати:</w:t>
            </w:r>
          </w:p>
          <w:p w14:paraId="373777D4"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CF248D2" w14:textId="65FCC2B3"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9F7074" w:rsidRPr="00EA5186" w14:paraId="11B88F85"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66E49" w14:textId="728BEDB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1C049" w14:textId="4C99789C"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4C639"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13AA923B" w14:textId="77777777" w:rsidR="009F7074" w:rsidRPr="0090198E" w:rsidRDefault="009F7074" w:rsidP="009F7074">
            <w:pPr>
              <w:spacing w:after="0" w:line="240" w:lineRule="auto"/>
              <w:jc w:val="center"/>
              <w:rPr>
                <w:rFonts w:ascii="Times New Roman" w:hAnsi="Times New Roman"/>
                <w:bCs/>
                <w:sz w:val="24"/>
                <w:szCs w:val="24"/>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D4210">
              <w:rPr>
                <w:rFonts w:ascii="Times New Roman" w:eastAsia="Times New Roman" w:hAnsi="Times New Roman" w:cs="Times New Roman"/>
                <w:b/>
                <w:sz w:val="24"/>
                <w:szCs w:val="24"/>
              </w:rPr>
              <w:lastRenderedPageBreak/>
              <w:t xml:space="preserve">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w:t>
            </w:r>
            <w:r w:rsidRPr="000D4210">
              <w:rPr>
                <w:rFonts w:ascii="Times New Roman" w:eastAsia="Times New Roman" w:hAnsi="Times New Roman" w:cs="Times New Roman"/>
                <w:b/>
                <w:sz w:val="24"/>
                <w:szCs w:val="24"/>
              </w:rPr>
              <w:lastRenderedPageBreak/>
              <w:t>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CA1E5C1" w14:textId="77777777" w:rsidR="001A2ADC" w:rsidRPr="000D4210" w:rsidRDefault="0036620B" w:rsidP="001A2ADC">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r w:rsidR="001A2ADC" w:rsidRPr="000D4210">
        <w:rPr>
          <w:rFonts w:ascii="Times New Roman" w:eastAsia="Times New Roman" w:hAnsi="Times New Roman" w:cs="Times New Roman"/>
          <w:b/>
          <w:sz w:val="24"/>
          <w:szCs w:val="24"/>
        </w:rPr>
        <w:lastRenderedPageBreak/>
        <w:t>ДОДАТОК  2</w:t>
      </w:r>
    </w:p>
    <w:p w14:paraId="433F5B57" w14:textId="77777777" w:rsidR="001A2ADC" w:rsidRDefault="001A2ADC" w:rsidP="001A2ADC">
      <w:pPr>
        <w:keepNext/>
        <w:spacing w:after="0"/>
        <w:jc w:val="center"/>
        <w:rPr>
          <w:rFonts w:ascii="Times New Roman" w:hAnsi="Times New Roman" w:cs="Times New Roman"/>
          <w:b/>
          <w:sz w:val="24"/>
          <w:szCs w:val="24"/>
        </w:rPr>
      </w:pPr>
    </w:p>
    <w:p w14:paraId="2689F5F6" w14:textId="77777777" w:rsidR="001A2ADC" w:rsidRDefault="001A2ADC" w:rsidP="001A2ADC">
      <w:pPr>
        <w:keepNext/>
        <w:spacing w:after="0"/>
        <w:jc w:val="center"/>
        <w:rPr>
          <w:rFonts w:ascii="Times New Roman" w:hAnsi="Times New Roman" w:cs="Times New Roman"/>
          <w:b/>
          <w:sz w:val="24"/>
          <w:szCs w:val="24"/>
        </w:rPr>
      </w:pPr>
    </w:p>
    <w:p w14:paraId="79F800D7" w14:textId="0D4620D3" w:rsidR="001A2ADC" w:rsidRDefault="001A2ADC" w:rsidP="001A2ADC">
      <w:pPr>
        <w:keepNext/>
        <w:spacing w:after="0"/>
        <w:jc w:val="center"/>
        <w:rPr>
          <w:rFonts w:ascii="Times New Roman" w:hAnsi="Times New Roman" w:cs="Times New Roman"/>
          <w:b/>
          <w:sz w:val="24"/>
          <w:szCs w:val="24"/>
        </w:rPr>
      </w:pPr>
      <w:r w:rsidRPr="007827EC">
        <w:rPr>
          <w:rFonts w:ascii="Times New Roman" w:hAnsi="Times New Roman" w:cs="Times New Roman"/>
          <w:b/>
          <w:sz w:val="24"/>
          <w:szCs w:val="24"/>
        </w:rPr>
        <w:t>МЕДИКО-ТЕХНІЧНІ ВИМОГИ</w:t>
      </w:r>
    </w:p>
    <w:p w14:paraId="5665FC8B" w14:textId="77777777" w:rsidR="00FD7D7C" w:rsidRDefault="00FD7D7C" w:rsidP="001A2ADC">
      <w:pPr>
        <w:keepNext/>
        <w:spacing w:after="0"/>
        <w:jc w:val="center"/>
        <w:rPr>
          <w:rFonts w:ascii="Times New Roman" w:hAnsi="Times New Roman" w:cs="Times New Roman"/>
          <w:b/>
          <w:sz w:val="24"/>
          <w:szCs w:val="24"/>
        </w:rPr>
      </w:pPr>
    </w:p>
    <w:p w14:paraId="3A452F3E" w14:textId="1EE84A58" w:rsidR="001A2ADC" w:rsidRDefault="001A2ADC" w:rsidP="001A2ADC">
      <w:pPr>
        <w:keepNext/>
        <w:spacing w:after="0"/>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shd w:val="clear" w:color="auto" w:fill="FFFFFF"/>
        </w:rPr>
        <w:t xml:space="preserve">до предмета закупівлі за кодом ДК 021:2015 – </w:t>
      </w:r>
      <w:r w:rsidRPr="00EE1573">
        <w:rPr>
          <w:rFonts w:ascii="Times New Roman" w:hAnsi="Times New Roman" w:cs="Times New Roman"/>
          <w:sz w:val="24"/>
          <w:szCs w:val="24"/>
          <w:shd w:val="clear" w:color="auto" w:fill="FFFFFF"/>
        </w:rPr>
        <w:t>31515000-9 — Лампи ультрафіолетового світла</w:t>
      </w:r>
      <w:r>
        <w:rPr>
          <w:rFonts w:ascii="Times New Roman" w:hAnsi="Times New Roman" w:cs="Times New Roman"/>
          <w:sz w:val="24"/>
          <w:szCs w:val="24"/>
          <w:shd w:val="clear" w:color="auto" w:fill="FFFFFF"/>
        </w:rPr>
        <w:t xml:space="preserve"> </w:t>
      </w:r>
      <w:r w:rsidRPr="00EE1573">
        <w:rPr>
          <w:rFonts w:ascii="Times New Roman" w:hAnsi="Times New Roman" w:cs="Times New Roman"/>
          <w:sz w:val="24"/>
          <w:szCs w:val="24"/>
          <w:shd w:val="clear" w:color="auto" w:fill="FFFFFF"/>
        </w:rPr>
        <w:t>(</w:t>
      </w:r>
      <w:proofErr w:type="spellStart"/>
      <w:r w:rsidRPr="00EE1573">
        <w:rPr>
          <w:rFonts w:ascii="Times New Roman" w:hAnsi="Times New Roman" w:cs="Times New Roman"/>
          <w:sz w:val="24"/>
          <w:szCs w:val="24"/>
          <w:shd w:val="clear" w:color="auto" w:fill="FFFFFF"/>
        </w:rPr>
        <w:t>Опромінювач</w:t>
      </w:r>
      <w:proofErr w:type="spellEnd"/>
      <w:r w:rsidRPr="00EE1573">
        <w:rPr>
          <w:rFonts w:ascii="Times New Roman" w:hAnsi="Times New Roman" w:cs="Times New Roman"/>
          <w:sz w:val="24"/>
          <w:szCs w:val="24"/>
          <w:shd w:val="clear" w:color="auto" w:fill="FFFFFF"/>
        </w:rPr>
        <w:t xml:space="preserve"> бактерицидний)</w:t>
      </w:r>
    </w:p>
    <w:p w14:paraId="5078DD0C" w14:textId="77777777" w:rsidR="001A2ADC" w:rsidRDefault="001A2ADC" w:rsidP="001A2ADC">
      <w:pPr>
        <w:keepNext/>
        <w:spacing w:after="0"/>
        <w:jc w:val="center"/>
        <w:rPr>
          <w:rFonts w:ascii="Times New Roman" w:hAnsi="Times New Roman" w:cs="Times New Roman"/>
          <w:sz w:val="24"/>
          <w:szCs w:val="24"/>
          <w:shd w:val="clear" w:color="auto" w:fill="FFFFFF"/>
        </w:rPr>
      </w:pPr>
    </w:p>
    <w:p w14:paraId="0A6CA229" w14:textId="77777777" w:rsidR="001A2ADC" w:rsidRPr="007827EC" w:rsidRDefault="001A2ADC" w:rsidP="001A2ADC">
      <w:pPr>
        <w:pStyle w:val="HTML"/>
        <w:shd w:val="clear" w:color="auto" w:fill="FFFFFF"/>
        <w:jc w:val="both"/>
        <w:rPr>
          <w:rFonts w:ascii="Times New Roman" w:hAnsi="Times New Roman"/>
          <w:color w:val="000000"/>
          <w:sz w:val="24"/>
          <w:szCs w:val="24"/>
        </w:rPr>
      </w:pPr>
      <w:r w:rsidRPr="007827EC">
        <w:rPr>
          <w:rFonts w:ascii="Times New Roman" w:hAnsi="Times New Roman"/>
          <w:color w:val="000000"/>
          <w:sz w:val="24"/>
          <w:szCs w:val="24"/>
        </w:rPr>
        <w:t xml:space="preserve">Примітка: У разі, якщо у Медико-Технічних вимогах йде посилання на конкретну марку чи фірму, патент, конструкцію або тип товару,  то слід </w:t>
      </w:r>
      <w:proofErr w:type="spellStart"/>
      <w:r w:rsidRPr="007827EC">
        <w:rPr>
          <w:rFonts w:ascii="Times New Roman" w:hAnsi="Times New Roman"/>
          <w:color w:val="000000"/>
          <w:sz w:val="24"/>
          <w:szCs w:val="24"/>
        </w:rPr>
        <w:t>вважати,вираз</w:t>
      </w:r>
      <w:proofErr w:type="spellEnd"/>
      <w:r w:rsidRPr="007827EC">
        <w:rPr>
          <w:rFonts w:ascii="Times New Roman" w:hAnsi="Times New Roman"/>
          <w:color w:val="000000"/>
          <w:sz w:val="24"/>
          <w:szCs w:val="24"/>
        </w:rPr>
        <w:t xml:space="preserve"> «або еквівалент».</w:t>
      </w:r>
    </w:p>
    <w:p w14:paraId="0495AE8E" w14:textId="77777777" w:rsidR="001A2ADC" w:rsidRPr="007827EC" w:rsidRDefault="001A2ADC" w:rsidP="001A2ADC">
      <w:pPr>
        <w:tabs>
          <w:tab w:val="left" w:pos="720"/>
        </w:tabs>
        <w:spacing w:after="0" w:line="240" w:lineRule="auto"/>
        <w:ind w:firstLine="540"/>
        <w:jc w:val="both"/>
        <w:rPr>
          <w:rFonts w:ascii="Times New Roman" w:hAnsi="Times New Roman" w:cs="Times New Roman"/>
          <w:sz w:val="24"/>
          <w:szCs w:val="24"/>
        </w:rPr>
      </w:pPr>
    </w:p>
    <w:p w14:paraId="7D561EC7" w14:textId="77777777" w:rsidR="001A2ADC" w:rsidRDefault="001A2ADC" w:rsidP="001A2ADC">
      <w:pPr>
        <w:spacing w:after="0" w:line="240" w:lineRule="auto"/>
        <w:ind w:firstLine="284"/>
        <w:jc w:val="both"/>
        <w:rPr>
          <w:rFonts w:ascii="Times New Roman" w:hAnsi="Times New Roman"/>
          <w:sz w:val="24"/>
          <w:szCs w:val="24"/>
        </w:rPr>
      </w:pPr>
      <w:r w:rsidRPr="00C361E5">
        <w:rPr>
          <w:rFonts w:ascii="Times New Roman" w:eastAsia="Times New Roman" w:hAnsi="Times New Roman"/>
          <w:sz w:val="24"/>
          <w:szCs w:val="24"/>
          <w:lang w:eastAsia="ar-SA"/>
        </w:rPr>
        <w:t xml:space="preserve">1. Місце і строк (поставки товарів): 69040, Запорізька обл., м. Запоріжжя, </w:t>
      </w:r>
      <w:r w:rsidRPr="00C361E5">
        <w:rPr>
          <w:rFonts w:ascii="Times New Roman" w:hAnsi="Times New Roman"/>
          <w:sz w:val="24"/>
          <w:szCs w:val="24"/>
          <w:lang w:eastAsia="ar-SA"/>
        </w:rPr>
        <w:t>вул. Культурна, 177а</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(надати гарантійний лист).</w:t>
      </w:r>
    </w:p>
    <w:p w14:paraId="6BE7A40A" w14:textId="77777777" w:rsidR="001A2ADC" w:rsidRPr="00C361E5" w:rsidRDefault="001A2ADC" w:rsidP="001A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2. Учасник включає в ціну товару: транспортування товару,</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 xml:space="preserve">навантаження, розвантаження товару </w:t>
      </w:r>
      <w:r w:rsidRPr="001B6705">
        <w:rPr>
          <w:rFonts w:ascii="Times New Roman" w:eastAsia="Times New Roman" w:hAnsi="Times New Roman"/>
          <w:b/>
          <w:sz w:val="24"/>
          <w:szCs w:val="24"/>
          <w:lang w:eastAsia="ar-SA"/>
        </w:rPr>
        <w:t xml:space="preserve">з занесенням на склад Замовника </w:t>
      </w:r>
      <w:r w:rsidRPr="00C361E5">
        <w:rPr>
          <w:rFonts w:ascii="Times New Roman" w:eastAsia="Times New Roman" w:hAnsi="Times New Roman"/>
          <w:sz w:val="24"/>
          <w:szCs w:val="24"/>
          <w:lang w:eastAsia="ar-SA"/>
        </w:rPr>
        <w:t>(надати гарантійний лист).</w:t>
      </w:r>
    </w:p>
    <w:p w14:paraId="308CF544" w14:textId="77777777" w:rsidR="001A2ADC" w:rsidRPr="00C361E5" w:rsidRDefault="001A2ADC" w:rsidP="001A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3. 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w:t>
      </w:r>
    </w:p>
    <w:p w14:paraId="2AA9FF41" w14:textId="77777777" w:rsidR="001A2ADC" w:rsidRPr="00C361E5" w:rsidRDefault="001A2ADC" w:rsidP="001A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4. Упаковка,</w:t>
      </w:r>
      <w:r>
        <w:rPr>
          <w:rFonts w:ascii="Times New Roman" w:eastAsia="Times New Roman" w:hAnsi="Times New Roman"/>
          <w:sz w:val="24"/>
          <w:szCs w:val="24"/>
          <w:lang w:eastAsia="ar-SA"/>
        </w:rPr>
        <w:t xml:space="preserve"> у якій буде постачатися товар </w:t>
      </w:r>
      <w:r w:rsidRPr="00C361E5">
        <w:rPr>
          <w:rFonts w:ascii="Times New Roman" w:eastAsia="Times New Roman" w:hAnsi="Times New Roman"/>
          <w:sz w:val="24"/>
          <w:szCs w:val="24"/>
          <w:lang w:eastAsia="ar-SA"/>
        </w:rPr>
        <w:t>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14:paraId="56B23A60" w14:textId="77777777" w:rsidR="001A2ADC" w:rsidRPr="00C361E5" w:rsidRDefault="001A2ADC" w:rsidP="001A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5. Постачальник поставляє товар</w:t>
      </w:r>
      <w:r>
        <w:rPr>
          <w:rFonts w:ascii="Times New Roman" w:eastAsia="Times New Roman" w:hAnsi="Times New Roman"/>
          <w:sz w:val="24"/>
          <w:szCs w:val="24"/>
          <w:lang w:eastAsia="ar-SA"/>
        </w:rPr>
        <w:t xml:space="preserve"> п</w:t>
      </w:r>
      <w:r w:rsidRPr="006C5E82">
        <w:rPr>
          <w:rFonts w:ascii="Times New Roman" w:hAnsi="Times New Roman"/>
          <w:sz w:val="24"/>
          <w:szCs w:val="24"/>
        </w:rPr>
        <w:t>ротягом 3-х робочих днів з дати визначеної у заявці Замовника</w:t>
      </w:r>
      <w:r>
        <w:rPr>
          <w:rFonts w:ascii="Times New Roman" w:hAnsi="Times New Roman"/>
          <w:sz w:val="24"/>
          <w:szCs w:val="24"/>
        </w:rPr>
        <w:t xml:space="preserve"> </w:t>
      </w:r>
      <w:r w:rsidRPr="00C361E5">
        <w:rPr>
          <w:rFonts w:ascii="Times New Roman" w:eastAsia="Times New Roman" w:hAnsi="Times New Roman"/>
          <w:sz w:val="24"/>
          <w:szCs w:val="24"/>
          <w:lang w:eastAsia="ar-SA"/>
        </w:rPr>
        <w:t xml:space="preserve">(надати гарантійний лист). </w:t>
      </w:r>
    </w:p>
    <w:p w14:paraId="0E7665F2" w14:textId="77777777" w:rsidR="001A2ADC" w:rsidRPr="00C361E5" w:rsidRDefault="001A2ADC" w:rsidP="001A2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6.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сканованою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6F31AC0F" w14:textId="5AB98344" w:rsidR="001A2ADC" w:rsidRDefault="001A2ADC" w:rsidP="001A2ADC">
      <w:pPr>
        <w:tabs>
          <w:tab w:val="left" w:pos="0"/>
        </w:tabs>
        <w:spacing w:after="0" w:line="240" w:lineRule="auto"/>
        <w:ind w:firstLine="284"/>
        <w:jc w:val="both"/>
        <w:rPr>
          <w:rFonts w:ascii="Times New Roman" w:hAnsi="Times New Roman"/>
          <w:bCs/>
          <w:color w:val="000000"/>
          <w:sz w:val="24"/>
          <w:szCs w:val="24"/>
        </w:rPr>
      </w:pPr>
      <w:r>
        <w:rPr>
          <w:rFonts w:ascii="Times New Roman" w:eastAsia="Times New Roman" w:hAnsi="Times New Roman"/>
          <w:sz w:val="24"/>
          <w:szCs w:val="24"/>
          <w:lang w:eastAsia="ar-SA"/>
        </w:rPr>
        <w:t xml:space="preserve">7. </w:t>
      </w:r>
      <w:r w:rsidRPr="00CE438B">
        <w:rPr>
          <w:rFonts w:ascii="Times New Roman" w:hAnsi="Times New Roman"/>
          <w:bCs/>
          <w:color w:val="000000"/>
          <w:sz w:val="24"/>
          <w:szCs w:val="24"/>
        </w:rPr>
        <w:t>Якщо Учасник не є виробником, він повинен надати оригінал гарантійного листа виробника (уповноваженої особи виробника, представництва, філії виробника - якщо їх повноваження поширюються на територію України</w:t>
      </w:r>
      <w:r>
        <w:rPr>
          <w:rFonts w:ascii="Times New Roman" w:hAnsi="Times New Roman"/>
          <w:bCs/>
          <w:color w:val="000000"/>
          <w:sz w:val="24"/>
          <w:szCs w:val="24"/>
        </w:rPr>
        <w:t>)</w:t>
      </w:r>
      <w:r w:rsidRPr="00CE438B">
        <w:rPr>
          <w:rFonts w:ascii="Times New Roman" w:hAnsi="Times New Roman"/>
          <w:bCs/>
          <w:color w:val="000000"/>
          <w:sz w:val="24"/>
          <w:szCs w:val="24"/>
        </w:rPr>
        <w:t>, яким підтверджується те, що Учасник має можливість постачання запропонованого товару для потреб Замовника у відповідній кількості, якості та терміни, визначені тендерною документацією. Гарантійний лист виробника повинен включати: номер оголошення про проведення відкритих торгів, оприлюдненого на веб - порталі Уповноваженого органу, а також назву предмету закупівлі та назву Замовника згідно оголошення.</w:t>
      </w:r>
      <w:r>
        <w:rPr>
          <w:rFonts w:ascii="Times New Roman" w:hAnsi="Times New Roman"/>
          <w:bCs/>
          <w:color w:val="000000"/>
          <w:sz w:val="24"/>
          <w:szCs w:val="24"/>
        </w:rPr>
        <w:t xml:space="preserve"> </w:t>
      </w:r>
    </w:p>
    <w:p w14:paraId="7B3999C9" w14:textId="77777777" w:rsidR="00D22E52" w:rsidRDefault="00D22E52" w:rsidP="00D2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8. </w:t>
      </w:r>
      <w:r w:rsidRPr="00CE438B">
        <w:rPr>
          <w:rFonts w:ascii="Times New Roman" w:hAnsi="Times New Roman"/>
          <w:color w:val="000000"/>
          <w:sz w:val="24"/>
          <w:szCs w:val="24"/>
        </w:rPr>
        <w:t>Гарантійний лист про надання копій інструкцій по використанню на українській мові при здійсненні поставки товару</w:t>
      </w:r>
      <w:r>
        <w:rPr>
          <w:rFonts w:ascii="Times New Roman" w:eastAsia="Times New Roman" w:hAnsi="Times New Roman"/>
          <w:sz w:val="24"/>
          <w:szCs w:val="24"/>
          <w:lang w:eastAsia="ar-SA"/>
        </w:rPr>
        <w:t xml:space="preserve"> </w:t>
      </w:r>
    </w:p>
    <w:p w14:paraId="6BCDB472" w14:textId="77777777" w:rsidR="00D22E52" w:rsidRPr="00C361E5" w:rsidRDefault="00D22E52" w:rsidP="00D2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r w:rsidRPr="00C361E5">
        <w:rPr>
          <w:rFonts w:ascii="Times New Roman" w:eastAsia="Times New Roman" w:hAnsi="Times New Roman"/>
          <w:sz w:val="24"/>
          <w:szCs w:val="24"/>
          <w:lang w:eastAsia="ar-SA"/>
        </w:rPr>
        <w:t>. Невідповідність запропонованого Учасником товару встановленим медико -технічним вимогам тендерної документації, розцінюється як невідповідність тендерної пропозиції умовам тендерної документації.</w:t>
      </w:r>
    </w:p>
    <w:p w14:paraId="19EDBACC" w14:textId="77777777" w:rsidR="00D22E52" w:rsidRPr="008B1F2E" w:rsidRDefault="00D22E52" w:rsidP="001A2ADC">
      <w:pPr>
        <w:tabs>
          <w:tab w:val="left" w:pos="0"/>
        </w:tabs>
        <w:spacing w:after="0" w:line="240" w:lineRule="auto"/>
        <w:ind w:firstLine="284"/>
        <w:jc w:val="both"/>
        <w:rPr>
          <w:rFonts w:ascii="Times New Roman" w:hAnsi="Times New Roman"/>
          <w:bCs/>
          <w:color w:val="000000"/>
          <w:sz w:val="24"/>
          <w:szCs w:val="24"/>
        </w:rPr>
      </w:pPr>
    </w:p>
    <w:p w14:paraId="10FEF58F" w14:textId="77777777" w:rsidR="001A2ADC" w:rsidRPr="00EE1573" w:rsidRDefault="001A2ADC" w:rsidP="001A2ADC">
      <w:pPr>
        <w:keepNext/>
        <w:spacing w:after="0"/>
        <w:jc w:val="center"/>
        <w:rPr>
          <w:rFonts w:ascii="Times New Roman" w:hAnsi="Times New Roman" w:cs="Times New Roman"/>
          <w:sz w:val="24"/>
          <w:szCs w:val="24"/>
          <w:shd w:val="clear" w:color="auto" w:fill="FFFFFF"/>
        </w:rPr>
      </w:pPr>
    </w:p>
    <w:p w14:paraId="7775A38E" w14:textId="77777777" w:rsidR="001A2ADC" w:rsidRDefault="001A2ADC" w:rsidP="001A2ADC">
      <w:pPr>
        <w:spacing w:after="0"/>
        <w:jc w:val="center"/>
        <w:rPr>
          <w:rFonts w:ascii="Times New Roman" w:hAnsi="Times New Roman" w:cs="Times New Roman"/>
          <w:bCs/>
          <w:sz w:val="24"/>
          <w:szCs w:val="24"/>
          <w:lang w:eastAsia="ar-SA"/>
        </w:rPr>
      </w:pPr>
    </w:p>
    <w:p w14:paraId="0EEFAF02" w14:textId="77777777" w:rsidR="001A2ADC" w:rsidRDefault="001A2ADC" w:rsidP="001A2ADC">
      <w:pPr>
        <w:spacing w:after="0"/>
        <w:jc w:val="center"/>
        <w:rPr>
          <w:rFonts w:ascii="Times New Roman" w:hAnsi="Times New Roman" w:cs="Times New Roman"/>
          <w:bCs/>
          <w:sz w:val="24"/>
          <w:szCs w:val="24"/>
          <w:lang w:eastAsia="ar-SA"/>
        </w:rPr>
      </w:pPr>
    </w:p>
    <w:p w14:paraId="5EAB3311" w14:textId="77777777" w:rsidR="001A2ADC" w:rsidRDefault="001A2ADC" w:rsidP="001A2ADC">
      <w:pPr>
        <w:spacing w:after="0"/>
        <w:jc w:val="center"/>
        <w:rPr>
          <w:rFonts w:ascii="Times New Roman" w:hAnsi="Times New Roman" w:cs="Times New Roman"/>
          <w:bCs/>
          <w:sz w:val="24"/>
          <w:szCs w:val="24"/>
          <w:lang w:eastAsia="ar-SA"/>
        </w:rPr>
      </w:pPr>
    </w:p>
    <w:p w14:paraId="0F80197E" w14:textId="77777777" w:rsidR="001A2ADC" w:rsidRDefault="001A2ADC" w:rsidP="001A2ADC">
      <w:pPr>
        <w:spacing w:after="0"/>
        <w:jc w:val="center"/>
        <w:rPr>
          <w:rFonts w:ascii="Times New Roman" w:hAnsi="Times New Roman" w:cs="Times New Roman"/>
          <w:bCs/>
          <w:sz w:val="24"/>
          <w:szCs w:val="24"/>
          <w:lang w:eastAsia="ar-SA"/>
        </w:rPr>
      </w:pPr>
    </w:p>
    <w:p w14:paraId="5E334FBB" w14:textId="77777777" w:rsidR="001A2ADC" w:rsidRDefault="001A2ADC" w:rsidP="001A2ADC">
      <w:pPr>
        <w:spacing w:after="0"/>
        <w:jc w:val="center"/>
        <w:rPr>
          <w:rFonts w:ascii="Times New Roman" w:hAnsi="Times New Roman" w:cs="Times New Roman"/>
          <w:bCs/>
          <w:sz w:val="24"/>
          <w:szCs w:val="24"/>
          <w:lang w:eastAsia="ar-SA"/>
        </w:rPr>
      </w:pPr>
    </w:p>
    <w:p w14:paraId="508E9A44" w14:textId="77777777" w:rsidR="001A2ADC" w:rsidRDefault="001A2ADC" w:rsidP="001A2ADC">
      <w:pPr>
        <w:spacing w:after="0"/>
        <w:jc w:val="center"/>
        <w:rPr>
          <w:rFonts w:ascii="Times New Roman" w:hAnsi="Times New Roman" w:cs="Times New Roman"/>
          <w:bCs/>
          <w:sz w:val="24"/>
          <w:szCs w:val="24"/>
          <w:lang w:eastAsia="ar-SA"/>
        </w:rPr>
      </w:pPr>
    </w:p>
    <w:p w14:paraId="201F1F22" w14:textId="086EB077" w:rsidR="001A2ADC" w:rsidRDefault="001A2ADC" w:rsidP="001A2ADC">
      <w:pPr>
        <w:spacing w:after="0"/>
        <w:jc w:val="center"/>
        <w:rPr>
          <w:rFonts w:ascii="Times New Roman" w:hAnsi="Times New Roman" w:cs="Times New Roman"/>
          <w:b/>
          <w:sz w:val="24"/>
          <w:szCs w:val="24"/>
          <w:shd w:val="clear" w:color="auto" w:fill="FFFFFF"/>
        </w:rPr>
      </w:pPr>
      <w:r w:rsidRPr="007827EC">
        <w:rPr>
          <w:rFonts w:ascii="Times New Roman" w:hAnsi="Times New Roman" w:cs="Times New Roman"/>
          <w:bCs/>
          <w:sz w:val="24"/>
          <w:szCs w:val="24"/>
          <w:lang w:eastAsia="ar-SA"/>
        </w:rPr>
        <w:lastRenderedPageBreak/>
        <w:t>.</w:t>
      </w:r>
      <w:proofErr w:type="spellStart"/>
      <w:r w:rsidRPr="001A2ADC">
        <w:rPr>
          <w:rFonts w:ascii="Times New Roman" w:hAnsi="Times New Roman" w:cs="Times New Roman"/>
          <w:b/>
          <w:sz w:val="24"/>
          <w:szCs w:val="24"/>
          <w:shd w:val="clear" w:color="auto" w:fill="FFFFFF"/>
        </w:rPr>
        <w:t>Опромінювач</w:t>
      </w:r>
      <w:proofErr w:type="spellEnd"/>
      <w:r w:rsidRPr="001A2ADC">
        <w:rPr>
          <w:rFonts w:ascii="Times New Roman" w:hAnsi="Times New Roman" w:cs="Times New Roman"/>
          <w:b/>
          <w:sz w:val="24"/>
          <w:szCs w:val="24"/>
          <w:shd w:val="clear" w:color="auto" w:fill="FFFFFF"/>
        </w:rPr>
        <w:t xml:space="preserve"> бактерицидний ОБП 2-30 з екраном - 60 шт.</w:t>
      </w:r>
    </w:p>
    <w:p w14:paraId="140B27C6" w14:textId="77777777" w:rsidR="001A2ADC" w:rsidRPr="001A2ADC" w:rsidRDefault="001A2ADC" w:rsidP="001A2ADC">
      <w:pPr>
        <w:spacing w:after="0"/>
        <w:jc w:val="center"/>
        <w:rPr>
          <w:rFonts w:ascii="Times New Roman" w:hAnsi="Times New Roman" w:cs="Times New Roman"/>
          <w:b/>
          <w:sz w:val="24"/>
          <w:szCs w:val="24"/>
          <w:shd w:val="clear" w:color="auto" w:fill="FFFFFF"/>
        </w:rPr>
      </w:pPr>
    </w:p>
    <w:tbl>
      <w:tblPr>
        <w:tblpPr w:leftFromText="180" w:rightFromText="180" w:vertAnchor="page" w:horzAnchor="margin" w:tblpX="-527" w:tblpY="1478"/>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2"/>
        <w:gridCol w:w="2204"/>
      </w:tblGrid>
      <w:tr w:rsidR="001A2ADC" w:rsidRPr="001A2ADC" w14:paraId="3794375E" w14:textId="77777777" w:rsidTr="00AD59FF">
        <w:tc>
          <w:tcPr>
            <w:tcW w:w="7002" w:type="dxa"/>
          </w:tcPr>
          <w:p w14:paraId="02BA8151"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Параметри та вимоги</w:t>
            </w:r>
          </w:p>
        </w:tc>
        <w:tc>
          <w:tcPr>
            <w:tcW w:w="2204" w:type="dxa"/>
          </w:tcPr>
          <w:p w14:paraId="47FFB374"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1A2ADC" w:rsidRPr="001A2ADC" w14:paraId="78840F81" w14:textId="77777777" w:rsidTr="00AD59FF">
        <w:tc>
          <w:tcPr>
            <w:tcW w:w="7002" w:type="dxa"/>
          </w:tcPr>
          <w:p w14:paraId="4C1CF3E7"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Рекомендовано до використання для зон високого ризику у приміщеннях туберкульозних диспансерів, лікарень для ВІЧ-інфікованих, у відділеннях з високим ризиком розповсюдження повітряно-крапельних і кишкових інфекцій</w:t>
            </w:r>
          </w:p>
        </w:tc>
        <w:tc>
          <w:tcPr>
            <w:tcW w:w="2204" w:type="dxa"/>
          </w:tcPr>
          <w:p w14:paraId="0DC5CE32"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2D35470A" w14:textId="77777777" w:rsidTr="00AD59FF">
        <w:tc>
          <w:tcPr>
            <w:tcW w:w="7002" w:type="dxa"/>
          </w:tcPr>
          <w:p w14:paraId="7D53C2AB" w14:textId="4FDF530A"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color w:val="000000"/>
                <w:sz w:val="24"/>
                <w:szCs w:val="24"/>
              </w:rPr>
              <w:t xml:space="preserve">Призначений для профілактичної санітарно – </w:t>
            </w:r>
            <w:proofErr w:type="spellStart"/>
            <w:r w:rsidRPr="001A2ADC">
              <w:rPr>
                <w:rFonts w:ascii="Times New Roman" w:hAnsi="Times New Roman" w:cs="Times New Roman"/>
                <w:color w:val="000000"/>
                <w:sz w:val="24"/>
                <w:szCs w:val="24"/>
              </w:rPr>
              <w:t>протиепідеміологічної</w:t>
            </w:r>
            <w:proofErr w:type="spellEnd"/>
            <w:r w:rsidRPr="001A2ADC">
              <w:rPr>
                <w:rFonts w:ascii="Times New Roman" w:hAnsi="Times New Roman" w:cs="Times New Roman"/>
                <w:color w:val="000000"/>
                <w:sz w:val="24"/>
                <w:szCs w:val="24"/>
              </w:rPr>
              <w:t xml:space="preserve"> обробки повітря</w:t>
            </w:r>
          </w:p>
        </w:tc>
        <w:tc>
          <w:tcPr>
            <w:tcW w:w="2204" w:type="dxa"/>
          </w:tcPr>
          <w:p w14:paraId="11600F3D"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6490FF20" w14:textId="77777777" w:rsidTr="00AD59FF">
        <w:tc>
          <w:tcPr>
            <w:tcW w:w="7002" w:type="dxa"/>
          </w:tcPr>
          <w:p w14:paraId="6FF32717" w14:textId="77777777" w:rsidR="001A2ADC" w:rsidRPr="001A2ADC" w:rsidRDefault="001A2ADC" w:rsidP="001A2ADC">
            <w:pPr>
              <w:pStyle w:val="40"/>
              <w:shd w:val="clear" w:color="auto" w:fill="FFFFFF"/>
              <w:spacing w:before="0" w:after="0"/>
              <w:jc w:val="center"/>
              <w:rPr>
                <w:rFonts w:ascii="Times New Roman" w:hAnsi="Times New Roman" w:cs="Times New Roman"/>
                <w:b w:val="0"/>
                <w:bCs/>
                <w:color w:val="000000"/>
              </w:rPr>
            </w:pPr>
            <w:r w:rsidRPr="001A2ADC">
              <w:rPr>
                <w:rFonts w:ascii="Times New Roman" w:hAnsi="Times New Roman" w:cs="Times New Roman"/>
                <w:b w:val="0"/>
                <w:color w:val="000000"/>
              </w:rPr>
              <w:t xml:space="preserve">Конструкція </w:t>
            </w:r>
            <w:proofErr w:type="spellStart"/>
            <w:r w:rsidRPr="001A2ADC">
              <w:rPr>
                <w:rFonts w:ascii="Times New Roman" w:hAnsi="Times New Roman" w:cs="Times New Roman"/>
                <w:b w:val="0"/>
                <w:color w:val="000000"/>
              </w:rPr>
              <w:t>опромінювача</w:t>
            </w:r>
            <w:proofErr w:type="spellEnd"/>
            <w:r w:rsidRPr="001A2ADC">
              <w:rPr>
                <w:rFonts w:ascii="Times New Roman" w:hAnsi="Times New Roman" w:cs="Times New Roman"/>
                <w:b w:val="0"/>
                <w:color w:val="000000"/>
              </w:rPr>
              <w:t xml:space="preserve"> представляє собою металевий корпус, укомплектований двома бактерицидними лампами</w:t>
            </w:r>
          </w:p>
        </w:tc>
        <w:tc>
          <w:tcPr>
            <w:tcW w:w="2204" w:type="dxa"/>
          </w:tcPr>
          <w:p w14:paraId="5E2FA31A"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7CC30AF3" w14:textId="77777777" w:rsidTr="00AD59FF">
        <w:tc>
          <w:tcPr>
            <w:tcW w:w="7002" w:type="dxa"/>
          </w:tcPr>
          <w:p w14:paraId="299850EF" w14:textId="77777777" w:rsidR="001A2ADC" w:rsidRPr="001A2ADC" w:rsidRDefault="001A2ADC" w:rsidP="001A2ADC">
            <w:pPr>
              <w:pStyle w:val="40"/>
              <w:shd w:val="clear" w:color="auto" w:fill="FFFFFF"/>
              <w:spacing w:before="0" w:after="0"/>
              <w:jc w:val="center"/>
              <w:rPr>
                <w:rFonts w:ascii="Times New Roman" w:hAnsi="Times New Roman" w:cs="Times New Roman"/>
                <w:b w:val="0"/>
                <w:bCs/>
                <w:color w:val="000000"/>
              </w:rPr>
            </w:pPr>
            <w:r w:rsidRPr="001A2ADC">
              <w:rPr>
                <w:rFonts w:ascii="Times New Roman" w:hAnsi="Times New Roman" w:cs="Times New Roman"/>
                <w:b w:val="0"/>
                <w:color w:val="000000"/>
              </w:rPr>
              <w:t xml:space="preserve">Якщо нижня відкрита лампа відключена, то </w:t>
            </w:r>
            <w:proofErr w:type="spellStart"/>
            <w:r w:rsidRPr="001A2ADC">
              <w:rPr>
                <w:rFonts w:ascii="Times New Roman" w:hAnsi="Times New Roman" w:cs="Times New Roman"/>
                <w:b w:val="0"/>
                <w:color w:val="000000"/>
              </w:rPr>
              <w:t>опромінювач</w:t>
            </w:r>
            <w:proofErr w:type="spellEnd"/>
            <w:r w:rsidRPr="001A2ADC">
              <w:rPr>
                <w:rFonts w:ascii="Times New Roman" w:hAnsi="Times New Roman" w:cs="Times New Roman"/>
                <w:b w:val="0"/>
                <w:color w:val="000000"/>
              </w:rPr>
              <w:t xml:space="preserve"> може працювати в присутності людей</w:t>
            </w:r>
          </w:p>
        </w:tc>
        <w:tc>
          <w:tcPr>
            <w:tcW w:w="2204" w:type="dxa"/>
          </w:tcPr>
          <w:p w14:paraId="5365A04A"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2196D779" w14:textId="77777777" w:rsidTr="00AD59FF">
        <w:tc>
          <w:tcPr>
            <w:tcW w:w="7002" w:type="dxa"/>
          </w:tcPr>
          <w:p w14:paraId="618804D6"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Сумарний бактерицидний потік 22</w:t>
            </w:r>
            <w:r w:rsidRPr="001A2ADC">
              <w:rPr>
                <w:rFonts w:ascii="Times New Roman" w:hAnsi="Times New Roman" w:cs="Times New Roman"/>
                <w:sz w:val="24"/>
                <w:szCs w:val="24"/>
                <w:lang w:val="en-US"/>
              </w:rPr>
              <w:t xml:space="preserve">,4 </w:t>
            </w:r>
            <w:r w:rsidRPr="001A2ADC">
              <w:rPr>
                <w:rFonts w:ascii="Times New Roman" w:hAnsi="Times New Roman" w:cs="Times New Roman"/>
                <w:sz w:val="24"/>
                <w:szCs w:val="24"/>
              </w:rPr>
              <w:t>Вт</w:t>
            </w:r>
          </w:p>
        </w:tc>
        <w:tc>
          <w:tcPr>
            <w:tcW w:w="2204" w:type="dxa"/>
          </w:tcPr>
          <w:p w14:paraId="3A2E699F"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75F605C9" w14:textId="77777777" w:rsidTr="00AD59FF">
        <w:tc>
          <w:tcPr>
            <w:tcW w:w="7002" w:type="dxa"/>
          </w:tcPr>
          <w:p w14:paraId="32D50736"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Коефіцієнт використання бактерицидного потоку 0,85</w:t>
            </w:r>
          </w:p>
        </w:tc>
        <w:tc>
          <w:tcPr>
            <w:tcW w:w="2204" w:type="dxa"/>
          </w:tcPr>
          <w:p w14:paraId="31827CAF"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60F18366" w14:textId="77777777" w:rsidTr="00AD59FF">
        <w:tc>
          <w:tcPr>
            <w:tcW w:w="7002" w:type="dxa"/>
          </w:tcPr>
          <w:p w14:paraId="7A48E368" w14:textId="77777777" w:rsidR="001A2ADC" w:rsidRPr="001A2ADC" w:rsidRDefault="001A2ADC" w:rsidP="001A2ADC">
            <w:pPr>
              <w:spacing w:after="0"/>
              <w:jc w:val="center"/>
              <w:rPr>
                <w:rFonts w:ascii="Times New Roman" w:hAnsi="Times New Roman" w:cs="Times New Roman"/>
                <w:sz w:val="24"/>
                <w:szCs w:val="24"/>
              </w:rPr>
            </w:pPr>
            <w:proofErr w:type="spellStart"/>
            <w:r w:rsidRPr="001A2ADC">
              <w:rPr>
                <w:rFonts w:ascii="Times New Roman" w:hAnsi="Times New Roman" w:cs="Times New Roman"/>
                <w:sz w:val="24"/>
                <w:szCs w:val="24"/>
              </w:rPr>
              <w:t>Опроміненість</w:t>
            </w:r>
            <w:proofErr w:type="spellEnd"/>
            <w:r w:rsidRPr="001A2ADC">
              <w:rPr>
                <w:rFonts w:ascii="Times New Roman" w:hAnsi="Times New Roman" w:cs="Times New Roman"/>
                <w:sz w:val="24"/>
                <w:szCs w:val="24"/>
              </w:rPr>
              <w:t xml:space="preserve"> на відстані 1 м, не менше 3,0 Вт/м</w:t>
            </w:r>
            <w:r w:rsidRPr="001A2ADC">
              <w:rPr>
                <w:rFonts w:ascii="Times New Roman" w:hAnsi="Times New Roman" w:cs="Times New Roman"/>
                <w:sz w:val="24"/>
                <w:szCs w:val="24"/>
                <w:vertAlign w:val="superscript"/>
              </w:rPr>
              <w:t>2</w:t>
            </w:r>
          </w:p>
        </w:tc>
        <w:tc>
          <w:tcPr>
            <w:tcW w:w="2204" w:type="dxa"/>
          </w:tcPr>
          <w:p w14:paraId="5949027E"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0A07D4FB" w14:textId="77777777" w:rsidTr="00AD59FF">
        <w:tc>
          <w:tcPr>
            <w:tcW w:w="7002" w:type="dxa"/>
          </w:tcPr>
          <w:p w14:paraId="2C4AC1EA"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 xml:space="preserve">Комплектація лампами </w:t>
            </w:r>
            <w:r w:rsidRPr="001A2ADC">
              <w:rPr>
                <w:rFonts w:ascii="Times New Roman" w:hAnsi="Times New Roman" w:cs="Times New Roman"/>
                <w:sz w:val="24"/>
                <w:szCs w:val="24"/>
                <w:lang w:val="en-US"/>
              </w:rPr>
              <w:t>OSRAM</w:t>
            </w:r>
            <w:r w:rsidRPr="001A2ADC">
              <w:rPr>
                <w:rFonts w:ascii="Times New Roman" w:hAnsi="Times New Roman" w:cs="Times New Roman"/>
                <w:sz w:val="24"/>
                <w:szCs w:val="24"/>
              </w:rPr>
              <w:t xml:space="preserve"> 30 Вт</w:t>
            </w:r>
          </w:p>
        </w:tc>
        <w:tc>
          <w:tcPr>
            <w:tcW w:w="2204" w:type="dxa"/>
          </w:tcPr>
          <w:p w14:paraId="4AFDEA06"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00723100" w14:textId="77777777" w:rsidTr="00AD59FF">
        <w:tc>
          <w:tcPr>
            <w:tcW w:w="7002" w:type="dxa"/>
          </w:tcPr>
          <w:p w14:paraId="69824AC4"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Термін роботи ламп не менше 9000 год</w:t>
            </w:r>
          </w:p>
        </w:tc>
        <w:tc>
          <w:tcPr>
            <w:tcW w:w="2204" w:type="dxa"/>
          </w:tcPr>
          <w:p w14:paraId="467B3A23"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6053FD46" w14:textId="77777777" w:rsidTr="00AD59FF">
        <w:tc>
          <w:tcPr>
            <w:tcW w:w="7002" w:type="dxa"/>
          </w:tcPr>
          <w:p w14:paraId="37CE9023"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Об’єм знезараження не менше 100 м3/год</w:t>
            </w:r>
          </w:p>
        </w:tc>
        <w:tc>
          <w:tcPr>
            <w:tcW w:w="2204" w:type="dxa"/>
          </w:tcPr>
          <w:p w14:paraId="0A7C5EF8"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0EE70C6C" w14:textId="77777777" w:rsidTr="00AD59FF">
        <w:tc>
          <w:tcPr>
            <w:tcW w:w="7002" w:type="dxa"/>
          </w:tcPr>
          <w:p w14:paraId="11285494"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Комплектація не менше 2 ламп</w:t>
            </w:r>
          </w:p>
        </w:tc>
        <w:tc>
          <w:tcPr>
            <w:tcW w:w="2204" w:type="dxa"/>
          </w:tcPr>
          <w:p w14:paraId="534165B1"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37C9C8EB" w14:textId="77777777" w:rsidTr="00AD59FF">
        <w:tc>
          <w:tcPr>
            <w:tcW w:w="7002" w:type="dxa"/>
          </w:tcPr>
          <w:p w14:paraId="50D44BE6"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Одна лампа закрита екраном</w:t>
            </w:r>
          </w:p>
          <w:p w14:paraId="7B708706"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Друга лампа відкрита</w:t>
            </w:r>
          </w:p>
        </w:tc>
        <w:tc>
          <w:tcPr>
            <w:tcW w:w="2204" w:type="dxa"/>
          </w:tcPr>
          <w:p w14:paraId="26F8F488"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419F7368" w14:textId="77777777" w:rsidTr="00AD59FF">
        <w:tc>
          <w:tcPr>
            <w:tcW w:w="7002" w:type="dxa"/>
          </w:tcPr>
          <w:p w14:paraId="532DAC19"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Одна лампа має бути з відбивачем на стелю</w:t>
            </w:r>
          </w:p>
        </w:tc>
        <w:tc>
          <w:tcPr>
            <w:tcW w:w="2204" w:type="dxa"/>
          </w:tcPr>
          <w:p w14:paraId="1A3014EC"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0D805760" w14:textId="77777777" w:rsidTr="00AD59FF">
        <w:tc>
          <w:tcPr>
            <w:tcW w:w="7002" w:type="dxa"/>
          </w:tcPr>
          <w:p w14:paraId="1D1B362C"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Захисний екран з порошковим покриттям, стійким до ультрафіолетового випромінення</w:t>
            </w:r>
          </w:p>
        </w:tc>
        <w:tc>
          <w:tcPr>
            <w:tcW w:w="2204" w:type="dxa"/>
          </w:tcPr>
          <w:p w14:paraId="37FA0436"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1856B8C5" w14:textId="77777777" w:rsidTr="00AD59FF">
        <w:tc>
          <w:tcPr>
            <w:tcW w:w="7002" w:type="dxa"/>
          </w:tcPr>
          <w:p w14:paraId="0FA4A37E"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Можливість роздільної роботи ламп - кожна  лампа вмикається окремо</w:t>
            </w:r>
          </w:p>
        </w:tc>
        <w:tc>
          <w:tcPr>
            <w:tcW w:w="2204" w:type="dxa"/>
          </w:tcPr>
          <w:p w14:paraId="3A20D34B"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5E57E3A2" w14:textId="77777777" w:rsidTr="00AD59FF">
        <w:trPr>
          <w:trHeight w:val="59"/>
        </w:trPr>
        <w:tc>
          <w:tcPr>
            <w:tcW w:w="7002" w:type="dxa"/>
          </w:tcPr>
          <w:p w14:paraId="51FB0CD8"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Габаритні розміри не повинні перевищувати:</w:t>
            </w:r>
          </w:p>
        </w:tc>
        <w:tc>
          <w:tcPr>
            <w:tcW w:w="2204" w:type="dxa"/>
          </w:tcPr>
          <w:p w14:paraId="2728ABE9"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2D6A2D81" w14:textId="77777777" w:rsidTr="00AD59FF">
        <w:tc>
          <w:tcPr>
            <w:tcW w:w="7002" w:type="dxa"/>
          </w:tcPr>
          <w:p w14:paraId="6CC49D75"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Ширина 85мм</w:t>
            </w:r>
          </w:p>
        </w:tc>
        <w:tc>
          <w:tcPr>
            <w:tcW w:w="2204" w:type="dxa"/>
          </w:tcPr>
          <w:p w14:paraId="4DD98904"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441ECFDE" w14:textId="77777777" w:rsidTr="00AD59FF">
        <w:tc>
          <w:tcPr>
            <w:tcW w:w="7002" w:type="dxa"/>
          </w:tcPr>
          <w:p w14:paraId="5D60798A"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Висота 175 мм</w:t>
            </w:r>
          </w:p>
        </w:tc>
        <w:tc>
          <w:tcPr>
            <w:tcW w:w="2204" w:type="dxa"/>
          </w:tcPr>
          <w:p w14:paraId="59238E81"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303A617B" w14:textId="77777777" w:rsidTr="00AD59FF">
        <w:tc>
          <w:tcPr>
            <w:tcW w:w="7002" w:type="dxa"/>
          </w:tcPr>
          <w:p w14:paraId="6D194BCA"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Довжина 930 мм</w:t>
            </w:r>
          </w:p>
        </w:tc>
        <w:tc>
          <w:tcPr>
            <w:tcW w:w="2204" w:type="dxa"/>
          </w:tcPr>
          <w:p w14:paraId="7E7D83E8"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0C1D5F23" w14:textId="77777777" w:rsidTr="00AD59FF">
        <w:tc>
          <w:tcPr>
            <w:tcW w:w="7002" w:type="dxa"/>
          </w:tcPr>
          <w:p w14:paraId="4ABA6B72"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Вага 3,5 кг</w:t>
            </w:r>
          </w:p>
        </w:tc>
        <w:tc>
          <w:tcPr>
            <w:tcW w:w="2204" w:type="dxa"/>
          </w:tcPr>
          <w:p w14:paraId="6CB8E45B"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506F7082" w14:textId="77777777" w:rsidTr="00AD59FF">
        <w:tc>
          <w:tcPr>
            <w:tcW w:w="7002" w:type="dxa"/>
          </w:tcPr>
          <w:p w14:paraId="5DD780BA"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Гарантійне обслуговування повинно бути не менше ніж 12 (дванадцять) місяців</w:t>
            </w:r>
          </w:p>
        </w:tc>
        <w:tc>
          <w:tcPr>
            <w:tcW w:w="2204" w:type="dxa"/>
          </w:tcPr>
          <w:p w14:paraId="2F72568F"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1DB5AEF6" w14:textId="77777777" w:rsidTr="00AD59FF">
        <w:tc>
          <w:tcPr>
            <w:tcW w:w="7002" w:type="dxa"/>
          </w:tcPr>
          <w:p w14:paraId="5E3C0CC8" w14:textId="458186EA"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Інструкція з експлуатації українською мовою</w:t>
            </w:r>
          </w:p>
        </w:tc>
        <w:tc>
          <w:tcPr>
            <w:tcW w:w="2204" w:type="dxa"/>
          </w:tcPr>
          <w:p w14:paraId="40C34187"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12580D1C" w14:textId="77777777" w:rsidTr="00AD59FF">
        <w:tc>
          <w:tcPr>
            <w:tcW w:w="7002" w:type="dxa"/>
          </w:tcPr>
          <w:p w14:paraId="5E05E1D1"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Декларація про відповідність технічного регламенту щодо медичних виробів</w:t>
            </w:r>
          </w:p>
        </w:tc>
        <w:tc>
          <w:tcPr>
            <w:tcW w:w="2204" w:type="dxa"/>
          </w:tcPr>
          <w:p w14:paraId="22B4EF96"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7559C14A" w14:textId="77777777" w:rsidTr="00AD59FF">
        <w:tc>
          <w:tcPr>
            <w:tcW w:w="7002" w:type="dxa"/>
          </w:tcPr>
          <w:p w14:paraId="56FBA6D0"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204" w:type="dxa"/>
          </w:tcPr>
          <w:p w14:paraId="0F3B69E2"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7B31195B" w14:textId="77777777" w:rsidTr="00AD59FF">
        <w:tc>
          <w:tcPr>
            <w:tcW w:w="7002" w:type="dxa"/>
          </w:tcPr>
          <w:p w14:paraId="0F592AF2"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 xml:space="preserve">Виробник повинен мати сертифікат на систему управління якістю ISO-9001:2018 в якому повинно бути зазначено : </w:t>
            </w:r>
            <w:r w:rsidRPr="001A2ADC">
              <w:rPr>
                <w:rFonts w:ascii="Times New Roman" w:hAnsi="Times New Roman" w:cs="Times New Roman"/>
                <w:sz w:val="24"/>
                <w:szCs w:val="24"/>
              </w:rPr>
              <w:lastRenderedPageBreak/>
              <w:t xml:space="preserve">«Проектування та розроблення, виробництва, реалізації та обслуговування </w:t>
            </w:r>
            <w:proofErr w:type="spellStart"/>
            <w:r w:rsidRPr="001A2ADC">
              <w:rPr>
                <w:rFonts w:ascii="Times New Roman" w:hAnsi="Times New Roman" w:cs="Times New Roman"/>
                <w:sz w:val="24"/>
                <w:szCs w:val="24"/>
              </w:rPr>
              <w:t>опромінювачів</w:t>
            </w:r>
            <w:proofErr w:type="spellEnd"/>
            <w:r w:rsidRPr="001A2ADC">
              <w:rPr>
                <w:rFonts w:ascii="Times New Roman" w:hAnsi="Times New Roman" w:cs="Times New Roman"/>
                <w:sz w:val="24"/>
                <w:szCs w:val="24"/>
              </w:rPr>
              <w:t xml:space="preserve"> бактерицидних», код ДКПП 26.60.13-00.00 (надати копію)</w:t>
            </w:r>
          </w:p>
        </w:tc>
        <w:tc>
          <w:tcPr>
            <w:tcW w:w="2204" w:type="dxa"/>
          </w:tcPr>
          <w:p w14:paraId="6AD15184"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180D2A07" w14:textId="77777777" w:rsidTr="00AD59FF">
        <w:tc>
          <w:tcPr>
            <w:tcW w:w="7002" w:type="dxa"/>
          </w:tcPr>
          <w:p w14:paraId="25A6A12F"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lastRenderedPageBreak/>
              <w:t xml:space="preserve">Виробник повинен мати сертифікат на систему управління якістю ISO-13485:2015 в якому повинно бути зазначено «Проектування та розроблення, виробництва, реалізації та обслуговування </w:t>
            </w:r>
            <w:proofErr w:type="spellStart"/>
            <w:r w:rsidRPr="001A2ADC">
              <w:rPr>
                <w:rFonts w:ascii="Times New Roman" w:hAnsi="Times New Roman" w:cs="Times New Roman"/>
                <w:sz w:val="24"/>
                <w:szCs w:val="24"/>
              </w:rPr>
              <w:t>опромінювачів</w:t>
            </w:r>
            <w:proofErr w:type="spellEnd"/>
            <w:r w:rsidRPr="001A2ADC">
              <w:rPr>
                <w:rFonts w:ascii="Times New Roman" w:hAnsi="Times New Roman" w:cs="Times New Roman"/>
                <w:sz w:val="24"/>
                <w:szCs w:val="24"/>
              </w:rPr>
              <w:t xml:space="preserve"> бактерицидних», код ДКПП 26.60.13-00.00 (надати копію)</w:t>
            </w:r>
          </w:p>
        </w:tc>
        <w:tc>
          <w:tcPr>
            <w:tcW w:w="2204" w:type="dxa"/>
          </w:tcPr>
          <w:p w14:paraId="04825BEC"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54281737" w14:textId="77777777" w:rsidTr="00AD59FF">
        <w:tc>
          <w:tcPr>
            <w:tcW w:w="7002" w:type="dxa"/>
          </w:tcPr>
          <w:p w14:paraId="4C121859"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Післягарантійне обслуговування</w:t>
            </w:r>
          </w:p>
        </w:tc>
        <w:tc>
          <w:tcPr>
            <w:tcW w:w="2204" w:type="dxa"/>
          </w:tcPr>
          <w:p w14:paraId="6D3CE4F2" w14:textId="77777777" w:rsidR="001A2ADC" w:rsidRPr="001A2ADC" w:rsidRDefault="001A2ADC" w:rsidP="001A2ADC">
            <w:pPr>
              <w:spacing w:after="0"/>
              <w:jc w:val="center"/>
              <w:rPr>
                <w:rFonts w:ascii="Times New Roman" w:hAnsi="Times New Roman" w:cs="Times New Roman"/>
                <w:sz w:val="24"/>
                <w:szCs w:val="24"/>
              </w:rPr>
            </w:pPr>
          </w:p>
        </w:tc>
      </w:tr>
    </w:tbl>
    <w:p w14:paraId="210F8A33" w14:textId="77777777" w:rsidR="001A2ADC" w:rsidRPr="001A2ADC" w:rsidRDefault="001A2ADC" w:rsidP="001A2ADC">
      <w:pPr>
        <w:spacing w:after="0"/>
        <w:jc w:val="center"/>
        <w:rPr>
          <w:rFonts w:ascii="Times New Roman" w:hAnsi="Times New Roman" w:cs="Times New Roman"/>
          <w:b/>
          <w:bCs/>
          <w:sz w:val="24"/>
          <w:szCs w:val="24"/>
          <w:u w:val="single"/>
        </w:rPr>
      </w:pPr>
    </w:p>
    <w:p w14:paraId="5BAA4866" w14:textId="77777777" w:rsidR="00D22E52" w:rsidRDefault="00D22E52" w:rsidP="001A2ADC">
      <w:pPr>
        <w:spacing w:after="0"/>
        <w:jc w:val="center"/>
        <w:rPr>
          <w:rFonts w:ascii="Times New Roman" w:hAnsi="Times New Roman" w:cs="Times New Roman"/>
          <w:b/>
          <w:sz w:val="24"/>
          <w:szCs w:val="24"/>
          <w:u w:val="single"/>
        </w:rPr>
      </w:pPr>
    </w:p>
    <w:p w14:paraId="319757BF" w14:textId="77777777" w:rsidR="00D22E52" w:rsidRDefault="00D22E52" w:rsidP="001A2ADC">
      <w:pPr>
        <w:spacing w:after="0"/>
        <w:jc w:val="center"/>
        <w:rPr>
          <w:rFonts w:ascii="Times New Roman" w:hAnsi="Times New Roman" w:cs="Times New Roman"/>
          <w:b/>
          <w:sz w:val="24"/>
          <w:szCs w:val="24"/>
          <w:u w:val="single"/>
        </w:rPr>
      </w:pPr>
    </w:p>
    <w:p w14:paraId="6C358B9C" w14:textId="16075011" w:rsidR="001A2ADC" w:rsidRPr="001A2ADC" w:rsidRDefault="001A2ADC" w:rsidP="001A2ADC">
      <w:pPr>
        <w:spacing w:after="0"/>
        <w:jc w:val="center"/>
        <w:rPr>
          <w:rFonts w:ascii="Times New Roman" w:hAnsi="Times New Roman" w:cs="Times New Roman"/>
          <w:b/>
          <w:sz w:val="24"/>
          <w:szCs w:val="24"/>
          <w:u w:val="single"/>
        </w:rPr>
      </w:pPr>
      <w:proofErr w:type="spellStart"/>
      <w:r w:rsidRPr="001A2ADC">
        <w:rPr>
          <w:rFonts w:ascii="Times New Roman" w:hAnsi="Times New Roman" w:cs="Times New Roman"/>
          <w:b/>
          <w:sz w:val="24"/>
          <w:szCs w:val="24"/>
          <w:u w:val="single"/>
        </w:rPr>
        <w:t>Опромінювач</w:t>
      </w:r>
      <w:proofErr w:type="spellEnd"/>
      <w:r w:rsidRPr="001A2ADC">
        <w:rPr>
          <w:rFonts w:ascii="Times New Roman" w:hAnsi="Times New Roman" w:cs="Times New Roman"/>
          <w:b/>
          <w:sz w:val="24"/>
          <w:szCs w:val="24"/>
          <w:u w:val="single"/>
        </w:rPr>
        <w:t xml:space="preserve"> бактерицидний ОБР – 7 – 1 шт.</w:t>
      </w:r>
    </w:p>
    <w:p w14:paraId="5D39CBA4" w14:textId="77777777" w:rsidR="001A2ADC" w:rsidRPr="001A2ADC" w:rsidRDefault="001A2ADC" w:rsidP="001A2ADC">
      <w:pPr>
        <w:spacing w:after="0"/>
        <w:jc w:val="center"/>
        <w:rPr>
          <w:rFonts w:ascii="Times New Roman" w:hAnsi="Times New Roman" w:cs="Times New Roman"/>
          <w:b/>
          <w:sz w:val="24"/>
          <w:szCs w:val="24"/>
          <w:u w:val="single"/>
        </w:rPr>
      </w:pPr>
    </w:p>
    <w:tbl>
      <w:tblPr>
        <w:tblW w:w="93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17"/>
      </w:tblGrid>
      <w:tr w:rsidR="001A2ADC" w:rsidRPr="001A2ADC" w14:paraId="77505F25" w14:textId="77777777" w:rsidTr="00AD59FF">
        <w:tc>
          <w:tcPr>
            <w:tcW w:w="7088" w:type="dxa"/>
            <w:tcBorders>
              <w:top w:val="single" w:sz="4" w:space="0" w:color="auto"/>
              <w:left w:val="single" w:sz="4" w:space="0" w:color="auto"/>
              <w:bottom w:val="single" w:sz="4" w:space="0" w:color="auto"/>
              <w:right w:val="single" w:sz="4" w:space="0" w:color="auto"/>
            </w:tcBorders>
            <w:shd w:val="clear" w:color="auto" w:fill="auto"/>
          </w:tcPr>
          <w:p w14:paraId="0D46490B" w14:textId="77777777" w:rsidR="001A2ADC" w:rsidRPr="001A2ADC" w:rsidRDefault="001A2ADC" w:rsidP="001A2ADC">
            <w:pPr>
              <w:spacing w:after="0"/>
              <w:jc w:val="both"/>
              <w:rPr>
                <w:rFonts w:ascii="Times New Roman" w:hAnsi="Times New Roman" w:cs="Times New Roman"/>
                <w:b/>
                <w:sz w:val="24"/>
                <w:szCs w:val="24"/>
              </w:rPr>
            </w:pPr>
            <w:r w:rsidRPr="001A2ADC">
              <w:rPr>
                <w:rFonts w:ascii="Times New Roman" w:hAnsi="Times New Roman" w:cs="Times New Roman"/>
                <w:b/>
                <w:sz w:val="24"/>
                <w:szCs w:val="24"/>
              </w:rPr>
              <w:t xml:space="preserve">Відповідність ТАК/НІ  з посиланням на </w:t>
            </w:r>
          </w:p>
          <w:p w14:paraId="5C6CE524" w14:textId="77777777" w:rsidR="001A2ADC" w:rsidRPr="001A2ADC" w:rsidRDefault="001A2ADC" w:rsidP="001A2ADC">
            <w:pPr>
              <w:spacing w:after="0"/>
              <w:jc w:val="both"/>
              <w:rPr>
                <w:rFonts w:ascii="Times New Roman" w:hAnsi="Times New Roman" w:cs="Times New Roman"/>
                <w:sz w:val="24"/>
                <w:szCs w:val="24"/>
              </w:rPr>
            </w:pPr>
            <w:r w:rsidRPr="001A2ADC">
              <w:rPr>
                <w:rFonts w:ascii="Times New Roman" w:hAnsi="Times New Roman" w:cs="Times New Roman"/>
                <w:b/>
                <w:sz w:val="24"/>
                <w:szCs w:val="24"/>
              </w:rPr>
              <w:t>сторінку технічної документації</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589F6E1E"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b/>
                <w:sz w:val="24"/>
                <w:szCs w:val="24"/>
              </w:rPr>
              <w:t>Відповідність ТАК/НІ  з посиланням на сторінку технічної документації</w:t>
            </w:r>
          </w:p>
        </w:tc>
      </w:tr>
      <w:tr w:rsidR="001A2ADC" w:rsidRPr="001A2ADC" w14:paraId="7C54E991" w14:textId="77777777" w:rsidTr="00AD59FF">
        <w:tc>
          <w:tcPr>
            <w:tcW w:w="7088" w:type="dxa"/>
            <w:tcBorders>
              <w:top w:val="single" w:sz="4" w:space="0" w:color="auto"/>
            </w:tcBorders>
            <w:shd w:val="clear" w:color="auto" w:fill="auto"/>
            <w:vAlign w:val="center"/>
          </w:tcPr>
          <w:p w14:paraId="615EFE02"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Призначений для профілактичної санітарно – </w:t>
            </w:r>
            <w:proofErr w:type="spellStart"/>
            <w:r w:rsidRPr="001A2ADC">
              <w:rPr>
                <w:rFonts w:ascii="Times New Roman" w:hAnsi="Times New Roman" w:cs="Times New Roman"/>
                <w:sz w:val="24"/>
                <w:szCs w:val="24"/>
                <w:lang w:eastAsia="zh-CN"/>
              </w:rPr>
              <w:t>протиепідеміологічної</w:t>
            </w:r>
            <w:proofErr w:type="spellEnd"/>
            <w:r w:rsidRPr="001A2ADC">
              <w:rPr>
                <w:rFonts w:ascii="Times New Roman" w:hAnsi="Times New Roman" w:cs="Times New Roman"/>
                <w:sz w:val="24"/>
                <w:szCs w:val="24"/>
                <w:lang w:eastAsia="zh-CN"/>
              </w:rPr>
              <w:t xml:space="preserve"> обробки (знезараження) повітря закритих приміщень у присутності людей, методом прямого опромінювання бактерицидним ультрафіолетовим опромінюванням верхньої частини приміщення</w:t>
            </w:r>
          </w:p>
        </w:tc>
        <w:tc>
          <w:tcPr>
            <w:tcW w:w="2217" w:type="dxa"/>
            <w:tcBorders>
              <w:top w:val="single" w:sz="4" w:space="0" w:color="auto"/>
            </w:tcBorders>
            <w:shd w:val="clear" w:color="auto" w:fill="auto"/>
          </w:tcPr>
          <w:p w14:paraId="14437E67" w14:textId="77777777" w:rsidR="001A2ADC" w:rsidRPr="001A2ADC" w:rsidRDefault="001A2ADC" w:rsidP="001A2ADC">
            <w:pPr>
              <w:spacing w:after="0"/>
              <w:rPr>
                <w:rFonts w:ascii="Times New Roman" w:hAnsi="Times New Roman" w:cs="Times New Roman"/>
                <w:sz w:val="24"/>
                <w:szCs w:val="24"/>
              </w:rPr>
            </w:pPr>
          </w:p>
        </w:tc>
      </w:tr>
      <w:tr w:rsidR="001A2ADC" w:rsidRPr="001A2ADC" w14:paraId="683961C4" w14:textId="77777777" w:rsidTr="00AD59FF">
        <w:tc>
          <w:tcPr>
            <w:tcW w:w="7088" w:type="dxa"/>
            <w:shd w:val="clear" w:color="auto" w:fill="auto"/>
            <w:vAlign w:val="center"/>
          </w:tcPr>
          <w:p w14:paraId="609149B3"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Використання у зонах високого та середнього ризиків передачі туберкульозу (протитуберкульозні заклади, центри СНІДу, місця довгострокового перебування людей, місця проживання хворих на туберкульоз), в приміщеннях з підвищеним ризиком розповсюдження повітряно-крапельних інфекцій (офіси організацій, освітні установи, лікарні загального профілю та ін.), приміщеннях з великою кількістю людей (зали очікування автовокзалів, залізничних вокзалів, конференц - зали та ін.). Приміщення повинні мати систему змішування повітря</w:t>
            </w:r>
          </w:p>
        </w:tc>
        <w:tc>
          <w:tcPr>
            <w:tcW w:w="2217" w:type="dxa"/>
            <w:shd w:val="clear" w:color="auto" w:fill="auto"/>
          </w:tcPr>
          <w:p w14:paraId="40C532C4" w14:textId="77777777" w:rsidR="001A2ADC" w:rsidRPr="001A2ADC" w:rsidRDefault="001A2ADC" w:rsidP="001A2ADC">
            <w:pPr>
              <w:spacing w:after="0"/>
              <w:rPr>
                <w:rFonts w:ascii="Times New Roman" w:hAnsi="Times New Roman" w:cs="Times New Roman"/>
                <w:sz w:val="24"/>
                <w:szCs w:val="24"/>
              </w:rPr>
            </w:pPr>
          </w:p>
        </w:tc>
      </w:tr>
      <w:tr w:rsidR="001A2ADC" w:rsidRPr="001A2ADC" w14:paraId="22AC6F5F" w14:textId="77777777" w:rsidTr="00AD59FF">
        <w:tc>
          <w:tcPr>
            <w:tcW w:w="7088" w:type="dxa"/>
            <w:shd w:val="clear" w:color="auto" w:fill="auto"/>
            <w:vAlign w:val="center"/>
          </w:tcPr>
          <w:p w14:paraId="7C6890DD"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Допустима </w:t>
            </w:r>
            <w:proofErr w:type="spellStart"/>
            <w:r w:rsidRPr="001A2ADC">
              <w:rPr>
                <w:rFonts w:ascii="Times New Roman" w:hAnsi="Times New Roman" w:cs="Times New Roman"/>
                <w:sz w:val="24"/>
                <w:szCs w:val="24"/>
                <w:lang w:eastAsia="zh-CN"/>
              </w:rPr>
              <w:t>опроміненість</w:t>
            </w:r>
            <w:proofErr w:type="spellEnd"/>
            <w:r w:rsidRPr="001A2ADC">
              <w:rPr>
                <w:rFonts w:ascii="Times New Roman" w:hAnsi="Times New Roman" w:cs="Times New Roman"/>
                <w:sz w:val="24"/>
                <w:szCs w:val="24"/>
                <w:lang w:eastAsia="zh-CN"/>
              </w:rPr>
              <w:t xml:space="preserve"> на рівні очей людини не повинна перевищувати 0,4 </w:t>
            </w:r>
            <w:proofErr w:type="spellStart"/>
            <w:r w:rsidRPr="001A2ADC">
              <w:rPr>
                <w:rFonts w:ascii="Times New Roman" w:hAnsi="Times New Roman" w:cs="Times New Roman"/>
                <w:sz w:val="24"/>
                <w:szCs w:val="24"/>
                <w:lang w:eastAsia="zh-CN"/>
              </w:rPr>
              <w:t>мкВт</w:t>
            </w:r>
            <w:proofErr w:type="spellEnd"/>
            <w:r w:rsidRPr="001A2ADC">
              <w:rPr>
                <w:rFonts w:ascii="Times New Roman" w:hAnsi="Times New Roman" w:cs="Times New Roman"/>
                <w:sz w:val="24"/>
                <w:szCs w:val="24"/>
                <w:lang w:eastAsia="zh-CN"/>
              </w:rPr>
              <w:t>/м²</w:t>
            </w:r>
          </w:p>
        </w:tc>
        <w:tc>
          <w:tcPr>
            <w:tcW w:w="2217" w:type="dxa"/>
            <w:shd w:val="clear" w:color="auto" w:fill="auto"/>
          </w:tcPr>
          <w:p w14:paraId="528A675E" w14:textId="77777777" w:rsidR="001A2ADC" w:rsidRPr="001A2ADC" w:rsidRDefault="001A2ADC" w:rsidP="001A2ADC">
            <w:pPr>
              <w:spacing w:after="0"/>
              <w:rPr>
                <w:rFonts w:ascii="Times New Roman" w:hAnsi="Times New Roman" w:cs="Times New Roman"/>
                <w:sz w:val="24"/>
                <w:szCs w:val="24"/>
              </w:rPr>
            </w:pPr>
          </w:p>
        </w:tc>
      </w:tr>
      <w:tr w:rsidR="001A2ADC" w:rsidRPr="001A2ADC" w14:paraId="063CE1B3" w14:textId="77777777" w:rsidTr="00AD59FF">
        <w:tc>
          <w:tcPr>
            <w:tcW w:w="7088" w:type="dxa"/>
            <w:shd w:val="clear" w:color="auto" w:fill="auto"/>
            <w:vAlign w:val="center"/>
          </w:tcPr>
          <w:p w14:paraId="4C394A68"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Розрахований на приміщення не більше 25 м2</w:t>
            </w:r>
          </w:p>
        </w:tc>
        <w:tc>
          <w:tcPr>
            <w:tcW w:w="2217" w:type="dxa"/>
            <w:shd w:val="clear" w:color="auto" w:fill="auto"/>
          </w:tcPr>
          <w:p w14:paraId="4CE848C7" w14:textId="77777777" w:rsidR="001A2ADC" w:rsidRPr="001A2ADC" w:rsidRDefault="001A2ADC" w:rsidP="001A2ADC">
            <w:pPr>
              <w:spacing w:after="0"/>
              <w:rPr>
                <w:rFonts w:ascii="Times New Roman" w:hAnsi="Times New Roman" w:cs="Times New Roman"/>
                <w:sz w:val="24"/>
                <w:szCs w:val="24"/>
              </w:rPr>
            </w:pPr>
          </w:p>
        </w:tc>
      </w:tr>
      <w:tr w:rsidR="001A2ADC" w:rsidRPr="001A2ADC" w14:paraId="4012A4F7" w14:textId="77777777" w:rsidTr="00AD59FF">
        <w:tc>
          <w:tcPr>
            <w:tcW w:w="7088" w:type="dxa"/>
            <w:shd w:val="clear" w:color="auto" w:fill="auto"/>
            <w:vAlign w:val="center"/>
          </w:tcPr>
          <w:p w14:paraId="68AB369D"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Ефективне опромінювання повітря в верхніх частинах приміщення за рахунок використання бактерицидної лампи 30 Вт, закритої блоком жалюзі</w:t>
            </w:r>
          </w:p>
        </w:tc>
        <w:tc>
          <w:tcPr>
            <w:tcW w:w="2217" w:type="dxa"/>
            <w:shd w:val="clear" w:color="auto" w:fill="auto"/>
          </w:tcPr>
          <w:p w14:paraId="0B5B13C8" w14:textId="77777777" w:rsidR="001A2ADC" w:rsidRPr="001A2ADC" w:rsidRDefault="001A2ADC" w:rsidP="001A2ADC">
            <w:pPr>
              <w:spacing w:after="0"/>
              <w:rPr>
                <w:rFonts w:ascii="Times New Roman" w:hAnsi="Times New Roman" w:cs="Times New Roman"/>
                <w:sz w:val="24"/>
                <w:szCs w:val="24"/>
              </w:rPr>
            </w:pPr>
          </w:p>
        </w:tc>
      </w:tr>
      <w:tr w:rsidR="001A2ADC" w:rsidRPr="001A2ADC" w14:paraId="07753B87" w14:textId="77777777" w:rsidTr="00AD59FF">
        <w:tc>
          <w:tcPr>
            <w:tcW w:w="7088" w:type="dxa"/>
            <w:shd w:val="clear" w:color="auto" w:fill="auto"/>
            <w:vAlign w:val="center"/>
          </w:tcPr>
          <w:p w14:paraId="264F723F"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Пристрій має додаткову систему знезараження: друга бактерицидна лампа потужністю 25 Вт розташована в закритій частині корпусу </w:t>
            </w:r>
            <w:proofErr w:type="spellStart"/>
            <w:r w:rsidRPr="001A2ADC">
              <w:rPr>
                <w:rFonts w:ascii="Times New Roman" w:hAnsi="Times New Roman" w:cs="Times New Roman"/>
                <w:sz w:val="24"/>
                <w:szCs w:val="24"/>
                <w:lang w:eastAsia="zh-CN"/>
              </w:rPr>
              <w:t>опромінювача</w:t>
            </w:r>
            <w:proofErr w:type="spellEnd"/>
            <w:r w:rsidRPr="001A2ADC">
              <w:rPr>
                <w:rFonts w:ascii="Times New Roman" w:hAnsi="Times New Roman" w:cs="Times New Roman"/>
                <w:sz w:val="24"/>
                <w:szCs w:val="24"/>
                <w:lang w:eastAsia="zh-CN"/>
              </w:rPr>
              <w:t>. Повітря втягується  через два вентиляційних отвори  за допомогою низьковольтних вентиляторів зі зниженим рівнем шуму, проходить вздовж лампи, знезаражується та виходить назовні через жалюзі</w:t>
            </w:r>
          </w:p>
        </w:tc>
        <w:tc>
          <w:tcPr>
            <w:tcW w:w="2217" w:type="dxa"/>
            <w:shd w:val="clear" w:color="auto" w:fill="auto"/>
          </w:tcPr>
          <w:p w14:paraId="50DE9E8C" w14:textId="77777777" w:rsidR="001A2ADC" w:rsidRPr="001A2ADC" w:rsidRDefault="001A2ADC" w:rsidP="001A2ADC">
            <w:pPr>
              <w:spacing w:after="0"/>
              <w:rPr>
                <w:rFonts w:ascii="Times New Roman" w:hAnsi="Times New Roman" w:cs="Times New Roman"/>
                <w:sz w:val="24"/>
                <w:szCs w:val="24"/>
              </w:rPr>
            </w:pPr>
          </w:p>
        </w:tc>
      </w:tr>
      <w:tr w:rsidR="001A2ADC" w:rsidRPr="001A2ADC" w14:paraId="7B23AB53" w14:textId="77777777" w:rsidTr="00AD59FF">
        <w:tc>
          <w:tcPr>
            <w:tcW w:w="7088" w:type="dxa"/>
            <w:shd w:val="clear" w:color="auto" w:fill="auto"/>
            <w:vAlign w:val="center"/>
          </w:tcPr>
          <w:p w14:paraId="37795547" w14:textId="77777777" w:rsidR="001A2ADC" w:rsidRPr="001A2ADC" w:rsidRDefault="001A2ADC" w:rsidP="001A2ADC">
            <w:pPr>
              <w:spacing w:after="0"/>
              <w:rPr>
                <w:rFonts w:ascii="Times New Roman" w:hAnsi="Times New Roman" w:cs="Times New Roman"/>
                <w:sz w:val="24"/>
                <w:szCs w:val="24"/>
              </w:rPr>
            </w:pPr>
            <w:proofErr w:type="spellStart"/>
            <w:r w:rsidRPr="001A2ADC">
              <w:rPr>
                <w:rFonts w:ascii="Times New Roman" w:hAnsi="Times New Roman" w:cs="Times New Roman"/>
                <w:sz w:val="24"/>
                <w:szCs w:val="24"/>
                <w:lang w:eastAsia="zh-CN"/>
              </w:rPr>
              <w:t>Опромінювач</w:t>
            </w:r>
            <w:proofErr w:type="spellEnd"/>
            <w:r w:rsidRPr="001A2ADC">
              <w:rPr>
                <w:rFonts w:ascii="Times New Roman" w:hAnsi="Times New Roman" w:cs="Times New Roman"/>
                <w:sz w:val="24"/>
                <w:szCs w:val="24"/>
                <w:lang w:eastAsia="zh-CN"/>
              </w:rPr>
              <w:t xml:space="preserve"> має сталевий корпус з одним </w:t>
            </w:r>
            <w:proofErr w:type="spellStart"/>
            <w:r w:rsidRPr="001A2ADC">
              <w:rPr>
                <w:rFonts w:ascii="Times New Roman" w:hAnsi="Times New Roman" w:cs="Times New Roman"/>
                <w:sz w:val="24"/>
                <w:szCs w:val="24"/>
                <w:lang w:eastAsia="zh-CN"/>
              </w:rPr>
              <w:t>віддзеркалювачем</w:t>
            </w:r>
            <w:proofErr w:type="spellEnd"/>
            <w:r w:rsidRPr="001A2ADC">
              <w:rPr>
                <w:rFonts w:ascii="Times New Roman" w:hAnsi="Times New Roman" w:cs="Times New Roman"/>
                <w:sz w:val="24"/>
                <w:szCs w:val="24"/>
                <w:lang w:eastAsia="zh-CN"/>
              </w:rPr>
              <w:t xml:space="preserve"> з полірованого алюмінію, параболічної форми, товщиною – не менше 0,3 мм та довжиною – не менше 890 мм.</w:t>
            </w:r>
          </w:p>
        </w:tc>
        <w:tc>
          <w:tcPr>
            <w:tcW w:w="2217" w:type="dxa"/>
            <w:shd w:val="clear" w:color="auto" w:fill="auto"/>
          </w:tcPr>
          <w:p w14:paraId="44C95737" w14:textId="77777777" w:rsidR="001A2ADC" w:rsidRPr="001A2ADC" w:rsidRDefault="001A2ADC" w:rsidP="001A2ADC">
            <w:pPr>
              <w:spacing w:after="0"/>
              <w:rPr>
                <w:rFonts w:ascii="Times New Roman" w:hAnsi="Times New Roman" w:cs="Times New Roman"/>
                <w:sz w:val="24"/>
                <w:szCs w:val="24"/>
              </w:rPr>
            </w:pPr>
          </w:p>
        </w:tc>
      </w:tr>
      <w:tr w:rsidR="001A2ADC" w:rsidRPr="001A2ADC" w14:paraId="12E0352B" w14:textId="77777777" w:rsidTr="00AD59FF">
        <w:tc>
          <w:tcPr>
            <w:tcW w:w="7088" w:type="dxa"/>
            <w:shd w:val="clear" w:color="auto" w:fill="auto"/>
            <w:vAlign w:val="center"/>
          </w:tcPr>
          <w:p w14:paraId="227080E5"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Чотири </w:t>
            </w:r>
            <w:proofErr w:type="spellStart"/>
            <w:r w:rsidRPr="001A2ADC">
              <w:rPr>
                <w:rFonts w:ascii="Times New Roman" w:hAnsi="Times New Roman" w:cs="Times New Roman"/>
                <w:sz w:val="24"/>
                <w:szCs w:val="24"/>
                <w:lang w:eastAsia="zh-CN"/>
              </w:rPr>
              <w:t>лампоутримувача</w:t>
            </w:r>
            <w:proofErr w:type="spellEnd"/>
            <w:r w:rsidRPr="001A2ADC">
              <w:rPr>
                <w:rFonts w:ascii="Times New Roman" w:hAnsi="Times New Roman" w:cs="Times New Roman"/>
                <w:sz w:val="24"/>
                <w:szCs w:val="24"/>
                <w:lang w:eastAsia="zh-CN"/>
              </w:rPr>
              <w:t xml:space="preserve">,  два електронні </w:t>
            </w:r>
            <w:proofErr w:type="spellStart"/>
            <w:r w:rsidRPr="001A2ADC">
              <w:rPr>
                <w:rFonts w:ascii="Times New Roman" w:hAnsi="Times New Roman" w:cs="Times New Roman"/>
                <w:sz w:val="24"/>
                <w:szCs w:val="24"/>
                <w:lang w:eastAsia="zh-CN"/>
              </w:rPr>
              <w:t>баласти</w:t>
            </w:r>
            <w:proofErr w:type="spellEnd"/>
            <w:r w:rsidRPr="001A2ADC">
              <w:rPr>
                <w:rFonts w:ascii="Times New Roman" w:hAnsi="Times New Roman" w:cs="Times New Roman"/>
                <w:sz w:val="24"/>
                <w:szCs w:val="24"/>
                <w:lang w:eastAsia="zh-CN"/>
              </w:rPr>
              <w:t xml:space="preserve"> та колодку клема з запобіжником.</w:t>
            </w:r>
          </w:p>
        </w:tc>
        <w:tc>
          <w:tcPr>
            <w:tcW w:w="2217" w:type="dxa"/>
            <w:shd w:val="clear" w:color="auto" w:fill="auto"/>
          </w:tcPr>
          <w:p w14:paraId="510DA0D7" w14:textId="77777777" w:rsidR="001A2ADC" w:rsidRPr="001A2ADC" w:rsidRDefault="001A2ADC" w:rsidP="001A2ADC">
            <w:pPr>
              <w:spacing w:after="0"/>
              <w:rPr>
                <w:rFonts w:ascii="Times New Roman" w:hAnsi="Times New Roman" w:cs="Times New Roman"/>
                <w:sz w:val="24"/>
                <w:szCs w:val="24"/>
              </w:rPr>
            </w:pPr>
          </w:p>
        </w:tc>
      </w:tr>
      <w:tr w:rsidR="001A2ADC" w:rsidRPr="001A2ADC" w14:paraId="6BDABE0B" w14:textId="77777777" w:rsidTr="00AD59FF">
        <w:tc>
          <w:tcPr>
            <w:tcW w:w="7088" w:type="dxa"/>
            <w:shd w:val="clear" w:color="auto" w:fill="auto"/>
            <w:vAlign w:val="center"/>
          </w:tcPr>
          <w:p w14:paraId="3E647D06"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lastRenderedPageBreak/>
              <w:t xml:space="preserve">Блок жалюзі  має 11 алюмінієвих </w:t>
            </w:r>
            <w:proofErr w:type="spellStart"/>
            <w:r w:rsidRPr="001A2ADC">
              <w:rPr>
                <w:rFonts w:ascii="Times New Roman" w:hAnsi="Times New Roman" w:cs="Times New Roman"/>
                <w:sz w:val="24"/>
                <w:szCs w:val="24"/>
                <w:lang w:eastAsia="zh-CN"/>
              </w:rPr>
              <w:t>ламелей</w:t>
            </w:r>
            <w:proofErr w:type="spellEnd"/>
            <w:r w:rsidRPr="001A2ADC">
              <w:rPr>
                <w:rFonts w:ascii="Times New Roman" w:hAnsi="Times New Roman" w:cs="Times New Roman"/>
                <w:sz w:val="24"/>
                <w:szCs w:val="24"/>
                <w:lang w:eastAsia="zh-CN"/>
              </w:rPr>
              <w:t xml:space="preserve"> покритих чорною матовою фарбою.</w:t>
            </w:r>
          </w:p>
        </w:tc>
        <w:tc>
          <w:tcPr>
            <w:tcW w:w="2217" w:type="dxa"/>
            <w:shd w:val="clear" w:color="auto" w:fill="auto"/>
          </w:tcPr>
          <w:p w14:paraId="301D372E" w14:textId="77777777" w:rsidR="001A2ADC" w:rsidRPr="001A2ADC" w:rsidRDefault="001A2ADC" w:rsidP="001A2ADC">
            <w:pPr>
              <w:spacing w:after="0"/>
              <w:rPr>
                <w:rFonts w:ascii="Times New Roman" w:hAnsi="Times New Roman" w:cs="Times New Roman"/>
                <w:sz w:val="24"/>
                <w:szCs w:val="24"/>
              </w:rPr>
            </w:pPr>
          </w:p>
        </w:tc>
      </w:tr>
      <w:tr w:rsidR="001A2ADC" w:rsidRPr="001A2ADC" w14:paraId="23888F43" w14:textId="77777777" w:rsidTr="00AD59FF">
        <w:tc>
          <w:tcPr>
            <w:tcW w:w="7088" w:type="dxa"/>
            <w:shd w:val="clear" w:color="auto" w:fill="auto"/>
            <w:vAlign w:val="center"/>
          </w:tcPr>
          <w:p w14:paraId="41B9A023"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Блок жалюзі регульований з не менше ніж трьома кутами нахилу: 6 град., 7 град.,  8 град.</w:t>
            </w:r>
          </w:p>
        </w:tc>
        <w:tc>
          <w:tcPr>
            <w:tcW w:w="2217" w:type="dxa"/>
            <w:shd w:val="clear" w:color="auto" w:fill="auto"/>
          </w:tcPr>
          <w:p w14:paraId="0941272D" w14:textId="77777777" w:rsidR="001A2ADC" w:rsidRPr="001A2ADC" w:rsidRDefault="001A2ADC" w:rsidP="001A2ADC">
            <w:pPr>
              <w:spacing w:after="0"/>
              <w:rPr>
                <w:rFonts w:ascii="Times New Roman" w:hAnsi="Times New Roman" w:cs="Times New Roman"/>
                <w:sz w:val="24"/>
                <w:szCs w:val="24"/>
              </w:rPr>
            </w:pPr>
          </w:p>
        </w:tc>
      </w:tr>
      <w:tr w:rsidR="001A2ADC" w:rsidRPr="001A2ADC" w14:paraId="13516F06" w14:textId="77777777" w:rsidTr="00AD59FF">
        <w:tc>
          <w:tcPr>
            <w:tcW w:w="7088" w:type="dxa"/>
            <w:shd w:val="clear" w:color="auto" w:fill="auto"/>
            <w:vAlign w:val="center"/>
          </w:tcPr>
          <w:p w14:paraId="48ECD3BB"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Потрійна гвинтова система регулювання кута нахилу блоку жалюзі.</w:t>
            </w:r>
          </w:p>
        </w:tc>
        <w:tc>
          <w:tcPr>
            <w:tcW w:w="2217" w:type="dxa"/>
            <w:shd w:val="clear" w:color="auto" w:fill="auto"/>
          </w:tcPr>
          <w:p w14:paraId="40839755" w14:textId="77777777" w:rsidR="001A2ADC" w:rsidRPr="001A2ADC" w:rsidRDefault="001A2ADC" w:rsidP="001A2ADC">
            <w:pPr>
              <w:spacing w:after="0"/>
              <w:rPr>
                <w:rFonts w:ascii="Times New Roman" w:hAnsi="Times New Roman" w:cs="Times New Roman"/>
                <w:sz w:val="24"/>
                <w:szCs w:val="24"/>
              </w:rPr>
            </w:pPr>
          </w:p>
        </w:tc>
      </w:tr>
      <w:tr w:rsidR="001A2ADC" w:rsidRPr="001A2ADC" w14:paraId="3B88ECE5" w14:textId="77777777" w:rsidTr="00AD59FF">
        <w:tc>
          <w:tcPr>
            <w:tcW w:w="7088" w:type="dxa"/>
            <w:shd w:val="clear" w:color="auto" w:fill="auto"/>
            <w:vAlign w:val="center"/>
          </w:tcPr>
          <w:p w14:paraId="361CF62C" w14:textId="77777777" w:rsidR="001A2ADC" w:rsidRPr="001A2ADC" w:rsidRDefault="001A2ADC" w:rsidP="001A2ADC">
            <w:pPr>
              <w:spacing w:after="0"/>
              <w:rPr>
                <w:rFonts w:ascii="Times New Roman" w:hAnsi="Times New Roman" w:cs="Times New Roman"/>
                <w:sz w:val="24"/>
                <w:szCs w:val="24"/>
              </w:rPr>
            </w:pPr>
            <w:proofErr w:type="spellStart"/>
            <w:r w:rsidRPr="001A2ADC">
              <w:rPr>
                <w:rFonts w:ascii="Times New Roman" w:hAnsi="Times New Roman" w:cs="Times New Roman"/>
                <w:sz w:val="24"/>
                <w:szCs w:val="24"/>
                <w:lang w:eastAsia="zh-CN"/>
              </w:rPr>
              <w:t>Опромінювач</w:t>
            </w:r>
            <w:proofErr w:type="spellEnd"/>
            <w:r w:rsidRPr="001A2ADC">
              <w:rPr>
                <w:rFonts w:ascii="Times New Roman" w:hAnsi="Times New Roman" w:cs="Times New Roman"/>
                <w:sz w:val="24"/>
                <w:szCs w:val="24"/>
                <w:lang w:eastAsia="zh-CN"/>
              </w:rPr>
              <w:t xml:space="preserve"> укомплектований  двома бактерицидними лампами  </w:t>
            </w:r>
            <w:proofErr w:type="spellStart"/>
            <w:r w:rsidRPr="001A2ADC">
              <w:rPr>
                <w:rFonts w:ascii="Times New Roman" w:hAnsi="Times New Roman" w:cs="Times New Roman"/>
                <w:sz w:val="24"/>
                <w:szCs w:val="24"/>
                <w:lang w:eastAsia="zh-CN"/>
              </w:rPr>
              <w:t>Philips</w:t>
            </w:r>
            <w:proofErr w:type="spellEnd"/>
            <w:r w:rsidRPr="001A2ADC">
              <w:rPr>
                <w:rFonts w:ascii="Times New Roman" w:hAnsi="Times New Roman" w:cs="Times New Roman"/>
                <w:sz w:val="24"/>
                <w:szCs w:val="24"/>
                <w:lang w:eastAsia="zh-CN"/>
              </w:rPr>
              <w:t xml:space="preserve">  TUV-30W та </w:t>
            </w:r>
            <w:r w:rsidRPr="001A2ADC">
              <w:rPr>
                <w:rFonts w:ascii="Times New Roman" w:hAnsi="Times New Roman" w:cs="Times New Roman"/>
                <w:sz w:val="24"/>
                <w:szCs w:val="24"/>
              </w:rPr>
              <w:t xml:space="preserve"> </w:t>
            </w:r>
            <w:proofErr w:type="spellStart"/>
            <w:r w:rsidRPr="001A2ADC">
              <w:rPr>
                <w:rFonts w:ascii="Times New Roman" w:hAnsi="Times New Roman" w:cs="Times New Roman"/>
                <w:sz w:val="24"/>
                <w:szCs w:val="24"/>
                <w:lang w:eastAsia="zh-CN"/>
              </w:rPr>
              <w:t>Philips</w:t>
            </w:r>
            <w:proofErr w:type="spellEnd"/>
            <w:r w:rsidRPr="001A2ADC">
              <w:rPr>
                <w:rFonts w:ascii="Times New Roman" w:hAnsi="Times New Roman" w:cs="Times New Roman"/>
                <w:sz w:val="24"/>
                <w:szCs w:val="24"/>
                <w:lang w:eastAsia="zh-CN"/>
              </w:rPr>
              <w:t xml:space="preserve">  TUV-25W</w:t>
            </w:r>
          </w:p>
        </w:tc>
        <w:tc>
          <w:tcPr>
            <w:tcW w:w="2217" w:type="dxa"/>
            <w:shd w:val="clear" w:color="auto" w:fill="auto"/>
          </w:tcPr>
          <w:p w14:paraId="101CCA48" w14:textId="77777777" w:rsidR="001A2ADC" w:rsidRPr="001A2ADC" w:rsidRDefault="001A2ADC" w:rsidP="001A2ADC">
            <w:pPr>
              <w:spacing w:after="0"/>
              <w:rPr>
                <w:rFonts w:ascii="Times New Roman" w:hAnsi="Times New Roman" w:cs="Times New Roman"/>
                <w:sz w:val="24"/>
                <w:szCs w:val="24"/>
              </w:rPr>
            </w:pPr>
          </w:p>
        </w:tc>
      </w:tr>
      <w:tr w:rsidR="001A2ADC" w:rsidRPr="001A2ADC" w14:paraId="20D99DA8" w14:textId="77777777" w:rsidTr="00AD59FF">
        <w:tc>
          <w:tcPr>
            <w:tcW w:w="7088" w:type="dxa"/>
            <w:shd w:val="clear" w:color="auto" w:fill="auto"/>
            <w:vAlign w:val="center"/>
          </w:tcPr>
          <w:p w14:paraId="0EF4E4A3"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Спектральний діапазон випромінювання бактерицидної лампи  253,7 нм</w:t>
            </w:r>
          </w:p>
        </w:tc>
        <w:tc>
          <w:tcPr>
            <w:tcW w:w="2217" w:type="dxa"/>
            <w:shd w:val="clear" w:color="auto" w:fill="auto"/>
          </w:tcPr>
          <w:p w14:paraId="63F3F3B7" w14:textId="77777777" w:rsidR="001A2ADC" w:rsidRPr="001A2ADC" w:rsidRDefault="001A2ADC" w:rsidP="001A2ADC">
            <w:pPr>
              <w:spacing w:after="0"/>
              <w:rPr>
                <w:rFonts w:ascii="Times New Roman" w:hAnsi="Times New Roman" w:cs="Times New Roman"/>
                <w:sz w:val="24"/>
                <w:szCs w:val="24"/>
              </w:rPr>
            </w:pPr>
          </w:p>
        </w:tc>
      </w:tr>
      <w:tr w:rsidR="001A2ADC" w:rsidRPr="001A2ADC" w14:paraId="12675A68" w14:textId="77777777" w:rsidTr="00AD59FF">
        <w:tc>
          <w:tcPr>
            <w:tcW w:w="7088" w:type="dxa"/>
            <w:shd w:val="clear" w:color="auto" w:fill="auto"/>
            <w:vAlign w:val="center"/>
          </w:tcPr>
          <w:p w14:paraId="5781F844"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Ефективний рівень ультрафіолетового опромінення в верхніх частинах приміщення на відстані 3 метрів не менше 10 </w:t>
            </w:r>
            <w:proofErr w:type="spellStart"/>
            <w:r w:rsidRPr="001A2ADC">
              <w:rPr>
                <w:rFonts w:ascii="Times New Roman" w:hAnsi="Times New Roman" w:cs="Times New Roman"/>
                <w:sz w:val="24"/>
                <w:szCs w:val="24"/>
                <w:lang w:eastAsia="zh-CN"/>
              </w:rPr>
              <w:t>мкВт</w:t>
            </w:r>
            <w:proofErr w:type="spellEnd"/>
            <w:r w:rsidRPr="001A2ADC">
              <w:rPr>
                <w:rFonts w:ascii="Times New Roman" w:hAnsi="Times New Roman" w:cs="Times New Roman"/>
                <w:sz w:val="24"/>
                <w:szCs w:val="24"/>
                <w:lang w:eastAsia="zh-CN"/>
              </w:rPr>
              <w:t>/см2</w:t>
            </w:r>
          </w:p>
        </w:tc>
        <w:tc>
          <w:tcPr>
            <w:tcW w:w="2217" w:type="dxa"/>
            <w:shd w:val="clear" w:color="auto" w:fill="auto"/>
          </w:tcPr>
          <w:p w14:paraId="301E386C" w14:textId="77777777" w:rsidR="001A2ADC" w:rsidRPr="001A2ADC" w:rsidRDefault="001A2ADC" w:rsidP="001A2ADC">
            <w:pPr>
              <w:spacing w:after="0"/>
              <w:rPr>
                <w:rFonts w:ascii="Times New Roman" w:hAnsi="Times New Roman" w:cs="Times New Roman"/>
                <w:sz w:val="24"/>
                <w:szCs w:val="24"/>
              </w:rPr>
            </w:pPr>
          </w:p>
        </w:tc>
      </w:tr>
      <w:tr w:rsidR="001A2ADC" w:rsidRPr="001A2ADC" w14:paraId="372A16ED" w14:textId="77777777" w:rsidTr="00AD59FF">
        <w:tc>
          <w:tcPr>
            <w:tcW w:w="7088" w:type="dxa"/>
            <w:shd w:val="clear" w:color="auto" w:fill="auto"/>
            <w:vAlign w:val="center"/>
          </w:tcPr>
          <w:p w14:paraId="22041316"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Безпечний рівень бактерицидного ультрафіолетового опромінення в нижніх частинах приміщень на відстані до 3 (трьох) метрів до </w:t>
            </w:r>
            <w:proofErr w:type="spellStart"/>
            <w:r w:rsidRPr="001A2ADC">
              <w:rPr>
                <w:rFonts w:ascii="Times New Roman" w:hAnsi="Times New Roman" w:cs="Times New Roman"/>
                <w:sz w:val="24"/>
                <w:szCs w:val="24"/>
                <w:lang w:eastAsia="zh-CN"/>
              </w:rPr>
              <w:t>опромінювача</w:t>
            </w:r>
            <w:proofErr w:type="spellEnd"/>
            <w:r w:rsidRPr="001A2ADC">
              <w:rPr>
                <w:rFonts w:ascii="Times New Roman" w:hAnsi="Times New Roman" w:cs="Times New Roman"/>
                <w:sz w:val="24"/>
                <w:szCs w:val="24"/>
                <w:lang w:eastAsia="zh-CN"/>
              </w:rPr>
              <w:t xml:space="preserve"> на висоті до 1,7 м. від підлоги  не нижче 0,4 </w:t>
            </w:r>
            <w:proofErr w:type="spellStart"/>
            <w:r w:rsidRPr="001A2ADC">
              <w:rPr>
                <w:rFonts w:ascii="Times New Roman" w:hAnsi="Times New Roman" w:cs="Times New Roman"/>
                <w:sz w:val="24"/>
                <w:szCs w:val="24"/>
                <w:lang w:eastAsia="zh-CN"/>
              </w:rPr>
              <w:t>мкВт</w:t>
            </w:r>
            <w:proofErr w:type="spellEnd"/>
            <w:r w:rsidRPr="001A2ADC">
              <w:rPr>
                <w:rFonts w:ascii="Times New Roman" w:hAnsi="Times New Roman" w:cs="Times New Roman"/>
                <w:sz w:val="24"/>
                <w:szCs w:val="24"/>
                <w:lang w:eastAsia="zh-CN"/>
              </w:rPr>
              <w:t>/см2</w:t>
            </w:r>
          </w:p>
        </w:tc>
        <w:tc>
          <w:tcPr>
            <w:tcW w:w="2217" w:type="dxa"/>
            <w:shd w:val="clear" w:color="auto" w:fill="auto"/>
          </w:tcPr>
          <w:p w14:paraId="115CFB87" w14:textId="77777777" w:rsidR="001A2ADC" w:rsidRPr="001A2ADC" w:rsidRDefault="001A2ADC" w:rsidP="001A2ADC">
            <w:pPr>
              <w:spacing w:after="0"/>
              <w:rPr>
                <w:rFonts w:ascii="Times New Roman" w:hAnsi="Times New Roman" w:cs="Times New Roman"/>
                <w:sz w:val="24"/>
                <w:szCs w:val="24"/>
              </w:rPr>
            </w:pPr>
          </w:p>
        </w:tc>
      </w:tr>
      <w:tr w:rsidR="001A2ADC" w:rsidRPr="001A2ADC" w14:paraId="3F73255B" w14:textId="77777777" w:rsidTr="00AD59FF">
        <w:tc>
          <w:tcPr>
            <w:tcW w:w="7088" w:type="dxa"/>
            <w:shd w:val="clear" w:color="auto" w:fill="auto"/>
            <w:vAlign w:val="center"/>
          </w:tcPr>
          <w:p w14:paraId="64BE545E"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Бактерицидна лампа 30Вт повинна забезпечувати інтенсивність УФ-випромінювання 180 </w:t>
            </w:r>
            <w:proofErr w:type="spellStart"/>
            <w:r w:rsidRPr="001A2ADC">
              <w:rPr>
                <w:rFonts w:ascii="Times New Roman" w:hAnsi="Times New Roman" w:cs="Times New Roman"/>
                <w:sz w:val="24"/>
                <w:szCs w:val="24"/>
                <w:lang w:eastAsia="zh-CN"/>
              </w:rPr>
              <w:t>мкВт</w:t>
            </w:r>
            <w:proofErr w:type="spellEnd"/>
            <w:r w:rsidRPr="001A2ADC">
              <w:rPr>
                <w:rFonts w:ascii="Times New Roman" w:hAnsi="Times New Roman" w:cs="Times New Roman"/>
                <w:sz w:val="24"/>
                <w:szCs w:val="24"/>
                <w:lang w:eastAsia="zh-CN"/>
              </w:rPr>
              <w:t xml:space="preserve">/см2 на відстані 1 м від джерела в секторі прямих променів для нових ламп, а  при подальшій експлуатації не менше 100 </w:t>
            </w:r>
            <w:proofErr w:type="spellStart"/>
            <w:r w:rsidRPr="001A2ADC">
              <w:rPr>
                <w:rFonts w:ascii="Times New Roman" w:hAnsi="Times New Roman" w:cs="Times New Roman"/>
                <w:sz w:val="24"/>
                <w:szCs w:val="24"/>
                <w:lang w:eastAsia="zh-CN"/>
              </w:rPr>
              <w:t>мкВт</w:t>
            </w:r>
            <w:proofErr w:type="spellEnd"/>
            <w:r w:rsidRPr="001A2ADC">
              <w:rPr>
                <w:rFonts w:ascii="Times New Roman" w:hAnsi="Times New Roman" w:cs="Times New Roman"/>
                <w:sz w:val="24"/>
                <w:szCs w:val="24"/>
                <w:lang w:eastAsia="zh-CN"/>
              </w:rPr>
              <w:t>/см2</w:t>
            </w:r>
          </w:p>
        </w:tc>
        <w:tc>
          <w:tcPr>
            <w:tcW w:w="2217" w:type="dxa"/>
            <w:shd w:val="clear" w:color="auto" w:fill="auto"/>
          </w:tcPr>
          <w:p w14:paraId="74B784EB" w14:textId="77777777" w:rsidR="001A2ADC" w:rsidRPr="001A2ADC" w:rsidRDefault="001A2ADC" w:rsidP="001A2ADC">
            <w:pPr>
              <w:spacing w:after="0"/>
              <w:rPr>
                <w:rFonts w:ascii="Times New Roman" w:hAnsi="Times New Roman" w:cs="Times New Roman"/>
                <w:sz w:val="24"/>
                <w:szCs w:val="24"/>
              </w:rPr>
            </w:pPr>
          </w:p>
        </w:tc>
      </w:tr>
      <w:tr w:rsidR="001A2ADC" w:rsidRPr="001A2ADC" w14:paraId="49E2ECA4" w14:textId="77777777" w:rsidTr="00AD59FF">
        <w:tc>
          <w:tcPr>
            <w:tcW w:w="7088" w:type="dxa"/>
            <w:shd w:val="clear" w:color="auto" w:fill="auto"/>
            <w:vAlign w:val="center"/>
          </w:tcPr>
          <w:p w14:paraId="3F6CE2CF"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Бактерицидна лампа 25 Вт забезпечує інтенсивність УФ-випромінювання 80 </w:t>
            </w:r>
            <w:proofErr w:type="spellStart"/>
            <w:r w:rsidRPr="001A2ADC">
              <w:rPr>
                <w:rFonts w:ascii="Times New Roman" w:hAnsi="Times New Roman" w:cs="Times New Roman"/>
                <w:sz w:val="24"/>
                <w:szCs w:val="24"/>
                <w:lang w:eastAsia="zh-CN"/>
              </w:rPr>
              <w:t>мкВт</w:t>
            </w:r>
            <w:proofErr w:type="spellEnd"/>
            <w:r w:rsidRPr="001A2ADC">
              <w:rPr>
                <w:rFonts w:ascii="Times New Roman" w:hAnsi="Times New Roman" w:cs="Times New Roman"/>
                <w:sz w:val="24"/>
                <w:szCs w:val="24"/>
                <w:lang w:eastAsia="zh-CN"/>
              </w:rPr>
              <w:t xml:space="preserve">/см2 на відстані 1 м від джерела в секторі прямих променів для нових ламп, а при подальшій експлуатації не менше 44 </w:t>
            </w:r>
            <w:proofErr w:type="spellStart"/>
            <w:r w:rsidRPr="001A2ADC">
              <w:rPr>
                <w:rFonts w:ascii="Times New Roman" w:hAnsi="Times New Roman" w:cs="Times New Roman"/>
                <w:sz w:val="24"/>
                <w:szCs w:val="24"/>
                <w:lang w:eastAsia="zh-CN"/>
              </w:rPr>
              <w:t>мкВт</w:t>
            </w:r>
            <w:proofErr w:type="spellEnd"/>
            <w:r w:rsidRPr="001A2ADC">
              <w:rPr>
                <w:rFonts w:ascii="Times New Roman" w:hAnsi="Times New Roman" w:cs="Times New Roman"/>
                <w:sz w:val="24"/>
                <w:szCs w:val="24"/>
                <w:lang w:eastAsia="zh-CN"/>
              </w:rPr>
              <w:t>/см2.</w:t>
            </w:r>
          </w:p>
        </w:tc>
        <w:tc>
          <w:tcPr>
            <w:tcW w:w="2217" w:type="dxa"/>
            <w:shd w:val="clear" w:color="auto" w:fill="auto"/>
          </w:tcPr>
          <w:p w14:paraId="4F45F55E" w14:textId="77777777" w:rsidR="001A2ADC" w:rsidRPr="001A2ADC" w:rsidRDefault="001A2ADC" w:rsidP="001A2ADC">
            <w:pPr>
              <w:spacing w:after="0"/>
              <w:rPr>
                <w:rFonts w:ascii="Times New Roman" w:hAnsi="Times New Roman" w:cs="Times New Roman"/>
                <w:sz w:val="24"/>
                <w:szCs w:val="24"/>
              </w:rPr>
            </w:pPr>
          </w:p>
        </w:tc>
      </w:tr>
      <w:tr w:rsidR="001A2ADC" w:rsidRPr="001A2ADC" w14:paraId="511E6CC8" w14:textId="77777777" w:rsidTr="00AD59FF">
        <w:tc>
          <w:tcPr>
            <w:tcW w:w="7088" w:type="dxa"/>
            <w:shd w:val="clear" w:color="auto" w:fill="auto"/>
            <w:vAlign w:val="center"/>
          </w:tcPr>
          <w:p w14:paraId="219D3316"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Габаритні розміри </w:t>
            </w:r>
            <w:proofErr w:type="spellStart"/>
            <w:r w:rsidRPr="001A2ADC">
              <w:rPr>
                <w:rFonts w:ascii="Times New Roman" w:hAnsi="Times New Roman" w:cs="Times New Roman"/>
                <w:sz w:val="24"/>
                <w:szCs w:val="24"/>
                <w:lang w:eastAsia="zh-CN"/>
              </w:rPr>
              <w:t>опромінювача</w:t>
            </w:r>
            <w:proofErr w:type="spellEnd"/>
            <w:r w:rsidRPr="001A2ADC">
              <w:rPr>
                <w:rFonts w:ascii="Times New Roman" w:hAnsi="Times New Roman" w:cs="Times New Roman"/>
                <w:sz w:val="24"/>
                <w:szCs w:val="24"/>
                <w:lang w:eastAsia="zh-CN"/>
              </w:rPr>
              <w:t>:</w:t>
            </w:r>
          </w:p>
        </w:tc>
        <w:tc>
          <w:tcPr>
            <w:tcW w:w="2217" w:type="dxa"/>
            <w:shd w:val="clear" w:color="auto" w:fill="auto"/>
          </w:tcPr>
          <w:p w14:paraId="26BD8EDD" w14:textId="77777777" w:rsidR="001A2ADC" w:rsidRPr="001A2ADC" w:rsidRDefault="001A2ADC" w:rsidP="001A2ADC">
            <w:pPr>
              <w:spacing w:after="0"/>
              <w:rPr>
                <w:rFonts w:ascii="Times New Roman" w:hAnsi="Times New Roman" w:cs="Times New Roman"/>
                <w:sz w:val="24"/>
                <w:szCs w:val="24"/>
              </w:rPr>
            </w:pPr>
          </w:p>
        </w:tc>
      </w:tr>
      <w:tr w:rsidR="001A2ADC" w:rsidRPr="001A2ADC" w14:paraId="338797FF" w14:textId="77777777" w:rsidTr="00AD59FF">
        <w:tc>
          <w:tcPr>
            <w:tcW w:w="7088" w:type="dxa"/>
            <w:shd w:val="clear" w:color="auto" w:fill="auto"/>
            <w:vAlign w:val="center"/>
          </w:tcPr>
          <w:p w14:paraId="17400CDA"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Довжина  не менше 960 мм</w:t>
            </w:r>
          </w:p>
        </w:tc>
        <w:tc>
          <w:tcPr>
            <w:tcW w:w="2217" w:type="dxa"/>
            <w:shd w:val="clear" w:color="auto" w:fill="auto"/>
          </w:tcPr>
          <w:p w14:paraId="0F39B2A8" w14:textId="77777777" w:rsidR="001A2ADC" w:rsidRPr="001A2ADC" w:rsidRDefault="001A2ADC" w:rsidP="001A2ADC">
            <w:pPr>
              <w:spacing w:after="0"/>
              <w:rPr>
                <w:rFonts w:ascii="Times New Roman" w:hAnsi="Times New Roman" w:cs="Times New Roman"/>
                <w:sz w:val="24"/>
                <w:szCs w:val="24"/>
              </w:rPr>
            </w:pPr>
          </w:p>
        </w:tc>
      </w:tr>
      <w:tr w:rsidR="001A2ADC" w:rsidRPr="001A2ADC" w14:paraId="4ED6E4B6" w14:textId="77777777" w:rsidTr="00AD59FF">
        <w:tc>
          <w:tcPr>
            <w:tcW w:w="7088" w:type="dxa"/>
            <w:shd w:val="clear" w:color="auto" w:fill="auto"/>
            <w:vAlign w:val="center"/>
          </w:tcPr>
          <w:p w14:paraId="73DED79E"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Висота не менше 230 мм</w:t>
            </w:r>
          </w:p>
        </w:tc>
        <w:tc>
          <w:tcPr>
            <w:tcW w:w="2217" w:type="dxa"/>
            <w:shd w:val="clear" w:color="auto" w:fill="auto"/>
          </w:tcPr>
          <w:p w14:paraId="4702BB43" w14:textId="77777777" w:rsidR="001A2ADC" w:rsidRPr="001A2ADC" w:rsidRDefault="001A2ADC" w:rsidP="001A2ADC">
            <w:pPr>
              <w:spacing w:after="0"/>
              <w:rPr>
                <w:rFonts w:ascii="Times New Roman" w:hAnsi="Times New Roman" w:cs="Times New Roman"/>
                <w:sz w:val="24"/>
                <w:szCs w:val="24"/>
              </w:rPr>
            </w:pPr>
          </w:p>
        </w:tc>
      </w:tr>
      <w:tr w:rsidR="001A2ADC" w:rsidRPr="001A2ADC" w14:paraId="70069AF1" w14:textId="77777777" w:rsidTr="00AD59FF">
        <w:tc>
          <w:tcPr>
            <w:tcW w:w="7088" w:type="dxa"/>
            <w:shd w:val="clear" w:color="auto" w:fill="auto"/>
            <w:vAlign w:val="center"/>
          </w:tcPr>
          <w:p w14:paraId="2510FF1F"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Глибина  не менше 210 мм</w:t>
            </w:r>
          </w:p>
        </w:tc>
        <w:tc>
          <w:tcPr>
            <w:tcW w:w="2217" w:type="dxa"/>
            <w:shd w:val="clear" w:color="auto" w:fill="auto"/>
          </w:tcPr>
          <w:p w14:paraId="18181C69" w14:textId="77777777" w:rsidR="001A2ADC" w:rsidRPr="001A2ADC" w:rsidRDefault="001A2ADC" w:rsidP="001A2ADC">
            <w:pPr>
              <w:spacing w:after="0"/>
              <w:rPr>
                <w:rFonts w:ascii="Times New Roman" w:hAnsi="Times New Roman" w:cs="Times New Roman"/>
                <w:sz w:val="24"/>
                <w:szCs w:val="24"/>
              </w:rPr>
            </w:pPr>
          </w:p>
        </w:tc>
      </w:tr>
      <w:tr w:rsidR="001A2ADC" w:rsidRPr="001A2ADC" w14:paraId="4A438BC0" w14:textId="77777777" w:rsidTr="00AD59FF">
        <w:tc>
          <w:tcPr>
            <w:tcW w:w="7088" w:type="dxa"/>
            <w:shd w:val="clear" w:color="auto" w:fill="auto"/>
            <w:vAlign w:val="center"/>
          </w:tcPr>
          <w:p w14:paraId="48731599"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Вага  не менше 8,6 кг</w:t>
            </w:r>
          </w:p>
        </w:tc>
        <w:tc>
          <w:tcPr>
            <w:tcW w:w="2217" w:type="dxa"/>
            <w:shd w:val="clear" w:color="auto" w:fill="auto"/>
          </w:tcPr>
          <w:p w14:paraId="021066C7" w14:textId="77777777" w:rsidR="001A2ADC" w:rsidRPr="001A2ADC" w:rsidRDefault="001A2ADC" w:rsidP="001A2ADC">
            <w:pPr>
              <w:spacing w:after="0"/>
              <w:rPr>
                <w:rFonts w:ascii="Times New Roman" w:hAnsi="Times New Roman" w:cs="Times New Roman"/>
                <w:sz w:val="24"/>
                <w:szCs w:val="24"/>
              </w:rPr>
            </w:pPr>
          </w:p>
        </w:tc>
      </w:tr>
      <w:tr w:rsidR="001A2ADC" w:rsidRPr="001A2ADC" w14:paraId="3EDCF90D" w14:textId="77777777" w:rsidTr="00AD59FF">
        <w:tc>
          <w:tcPr>
            <w:tcW w:w="7088" w:type="dxa"/>
            <w:shd w:val="clear" w:color="auto" w:fill="auto"/>
            <w:vAlign w:val="center"/>
          </w:tcPr>
          <w:p w14:paraId="1C552C15"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Напруга мережі 220 В</w:t>
            </w:r>
          </w:p>
        </w:tc>
        <w:tc>
          <w:tcPr>
            <w:tcW w:w="2217" w:type="dxa"/>
            <w:shd w:val="clear" w:color="auto" w:fill="auto"/>
          </w:tcPr>
          <w:p w14:paraId="0A88D841" w14:textId="77777777" w:rsidR="001A2ADC" w:rsidRPr="001A2ADC" w:rsidRDefault="001A2ADC" w:rsidP="001A2ADC">
            <w:pPr>
              <w:spacing w:after="0"/>
              <w:rPr>
                <w:rFonts w:ascii="Times New Roman" w:hAnsi="Times New Roman" w:cs="Times New Roman"/>
                <w:sz w:val="24"/>
                <w:szCs w:val="24"/>
              </w:rPr>
            </w:pPr>
          </w:p>
        </w:tc>
      </w:tr>
      <w:tr w:rsidR="001A2ADC" w:rsidRPr="001A2ADC" w14:paraId="170B7C3E" w14:textId="77777777" w:rsidTr="00AD59FF">
        <w:tc>
          <w:tcPr>
            <w:tcW w:w="7088" w:type="dxa"/>
            <w:shd w:val="clear" w:color="auto" w:fill="auto"/>
            <w:vAlign w:val="center"/>
          </w:tcPr>
          <w:p w14:paraId="3E4B2D7B"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Клас електробезпеки ДСТУ EN 60601-1- </w:t>
            </w:r>
            <w:r w:rsidRPr="001A2ADC">
              <w:rPr>
                <w:rFonts w:ascii="Times New Roman" w:hAnsi="Times New Roman" w:cs="Times New Roman"/>
                <w:sz w:val="24"/>
                <w:szCs w:val="24"/>
              </w:rPr>
              <w:t xml:space="preserve"> </w:t>
            </w:r>
            <w:r w:rsidRPr="001A2ADC">
              <w:rPr>
                <w:rFonts w:ascii="Times New Roman" w:hAnsi="Times New Roman" w:cs="Times New Roman"/>
                <w:sz w:val="24"/>
                <w:szCs w:val="24"/>
                <w:lang w:eastAsia="zh-CN"/>
              </w:rPr>
              <w:t>ІІ</w:t>
            </w:r>
          </w:p>
        </w:tc>
        <w:tc>
          <w:tcPr>
            <w:tcW w:w="2217" w:type="dxa"/>
            <w:shd w:val="clear" w:color="auto" w:fill="auto"/>
          </w:tcPr>
          <w:p w14:paraId="651CA5A4" w14:textId="77777777" w:rsidR="001A2ADC" w:rsidRPr="001A2ADC" w:rsidRDefault="001A2ADC" w:rsidP="001A2ADC">
            <w:pPr>
              <w:spacing w:after="0"/>
              <w:rPr>
                <w:rFonts w:ascii="Times New Roman" w:hAnsi="Times New Roman" w:cs="Times New Roman"/>
                <w:sz w:val="24"/>
                <w:szCs w:val="24"/>
              </w:rPr>
            </w:pPr>
          </w:p>
        </w:tc>
      </w:tr>
      <w:tr w:rsidR="001A2ADC" w:rsidRPr="001A2ADC" w14:paraId="21FF5C65" w14:textId="77777777" w:rsidTr="00AD59FF">
        <w:tc>
          <w:tcPr>
            <w:tcW w:w="7088" w:type="dxa"/>
            <w:shd w:val="clear" w:color="auto" w:fill="auto"/>
            <w:vAlign w:val="center"/>
          </w:tcPr>
          <w:p w14:paraId="2EAA0D13"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Вихід в робочий режим не більше с – 30</w:t>
            </w:r>
          </w:p>
        </w:tc>
        <w:tc>
          <w:tcPr>
            <w:tcW w:w="2217" w:type="dxa"/>
            <w:shd w:val="clear" w:color="auto" w:fill="auto"/>
          </w:tcPr>
          <w:p w14:paraId="4CC44E5E" w14:textId="77777777" w:rsidR="001A2ADC" w:rsidRPr="001A2ADC" w:rsidRDefault="001A2ADC" w:rsidP="001A2ADC">
            <w:pPr>
              <w:spacing w:after="0"/>
              <w:rPr>
                <w:rFonts w:ascii="Times New Roman" w:hAnsi="Times New Roman" w:cs="Times New Roman"/>
                <w:sz w:val="24"/>
                <w:szCs w:val="24"/>
              </w:rPr>
            </w:pPr>
          </w:p>
        </w:tc>
      </w:tr>
      <w:tr w:rsidR="001A2ADC" w:rsidRPr="001A2ADC" w14:paraId="547FEE2B" w14:textId="77777777" w:rsidTr="00AD59FF">
        <w:tc>
          <w:tcPr>
            <w:tcW w:w="7088" w:type="dxa"/>
            <w:shd w:val="clear" w:color="auto" w:fill="auto"/>
            <w:vAlign w:val="center"/>
          </w:tcPr>
          <w:p w14:paraId="5C8845EA"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Споживана потужність  не більше 64 Вт</w:t>
            </w:r>
          </w:p>
        </w:tc>
        <w:tc>
          <w:tcPr>
            <w:tcW w:w="2217" w:type="dxa"/>
            <w:shd w:val="clear" w:color="auto" w:fill="auto"/>
          </w:tcPr>
          <w:p w14:paraId="72EEF6D3" w14:textId="77777777" w:rsidR="001A2ADC" w:rsidRPr="001A2ADC" w:rsidRDefault="001A2ADC" w:rsidP="001A2ADC">
            <w:pPr>
              <w:spacing w:after="0"/>
              <w:rPr>
                <w:rFonts w:ascii="Times New Roman" w:hAnsi="Times New Roman" w:cs="Times New Roman"/>
                <w:sz w:val="24"/>
                <w:szCs w:val="24"/>
              </w:rPr>
            </w:pPr>
          </w:p>
        </w:tc>
      </w:tr>
      <w:tr w:rsidR="001A2ADC" w:rsidRPr="001A2ADC" w14:paraId="0E924607" w14:textId="77777777" w:rsidTr="00AD59FF">
        <w:tc>
          <w:tcPr>
            <w:tcW w:w="7088" w:type="dxa"/>
            <w:shd w:val="clear" w:color="auto" w:fill="auto"/>
            <w:vAlign w:val="center"/>
          </w:tcPr>
          <w:p w14:paraId="4AE0C8A7"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Продуктивність 75  м3/год</w:t>
            </w:r>
          </w:p>
        </w:tc>
        <w:tc>
          <w:tcPr>
            <w:tcW w:w="2217" w:type="dxa"/>
            <w:shd w:val="clear" w:color="auto" w:fill="auto"/>
          </w:tcPr>
          <w:p w14:paraId="2C7E9120" w14:textId="77777777" w:rsidR="001A2ADC" w:rsidRPr="001A2ADC" w:rsidRDefault="001A2ADC" w:rsidP="001A2ADC">
            <w:pPr>
              <w:spacing w:after="0"/>
              <w:rPr>
                <w:rFonts w:ascii="Times New Roman" w:hAnsi="Times New Roman" w:cs="Times New Roman"/>
                <w:sz w:val="24"/>
                <w:szCs w:val="24"/>
              </w:rPr>
            </w:pPr>
          </w:p>
        </w:tc>
      </w:tr>
      <w:tr w:rsidR="001A2ADC" w:rsidRPr="001A2ADC" w14:paraId="580ECE44" w14:textId="77777777" w:rsidTr="00AD59FF">
        <w:tc>
          <w:tcPr>
            <w:tcW w:w="7088" w:type="dxa"/>
            <w:shd w:val="clear" w:color="auto" w:fill="auto"/>
            <w:vAlign w:val="center"/>
          </w:tcPr>
          <w:p w14:paraId="1C95465F"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Експлуатаційний термін ефективної роботи ультрафіолетової бактерицидної лампи не менше 9000 ч</w:t>
            </w:r>
          </w:p>
        </w:tc>
        <w:tc>
          <w:tcPr>
            <w:tcW w:w="2217" w:type="dxa"/>
            <w:shd w:val="clear" w:color="auto" w:fill="auto"/>
          </w:tcPr>
          <w:p w14:paraId="25B97D76" w14:textId="77777777" w:rsidR="001A2ADC" w:rsidRPr="001A2ADC" w:rsidRDefault="001A2ADC" w:rsidP="001A2ADC">
            <w:pPr>
              <w:spacing w:after="0"/>
              <w:rPr>
                <w:rFonts w:ascii="Times New Roman" w:hAnsi="Times New Roman" w:cs="Times New Roman"/>
                <w:sz w:val="24"/>
                <w:szCs w:val="24"/>
              </w:rPr>
            </w:pPr>
          </w:p>
        </w:tc>
      </w:tr>
      <w:tr w:rsidR="001A2ADC" w:rsidRPr="001A2ADC" w14:paraId="577C2C3A" w14:textId="77777777" w:rsidTr="00AD59FF">
        <w:tc>
          <w:tcPr>
            <w:tcW w:w="7088" w:type="dxa"/>
            <w:shd w:val="clear" w:color="auto" w:fill="auto"/>
            <w:vAlign w:val="center"/>
          </w:tcPr>
          <w:p w14:paraId="4B0BDB99"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Пристрій має чотири підготовлених отвори для виводу мережевого кабелю, два отвори на </w:t>
            </w:r>
            <w:proofErr w:type="spellStart"/>
            <w:r w:rsidRPr="001A2ADC">
              <w:rPr>
                <w:rFonts w:ascii="Times New Roman" w:hAnsi="Times New Roman" w:cs="Times New Roman"/>
                <w:sz w:val="24"/>
                <w:szCs w:val="24"/>
                <w:lang w:eastAsia="zh-CN"/>
              </w:rPr>
              <w:t>боковинах</w:t>
            </w:r>
            <w:proofErr w:type="spellEnd"/>
            <w:r w:rsidRPr="001A2ADC">
              <w:rPr>
                <w:rFonts w:ascii="Times New Roman" w:hAnsi="Times New Roman" w:cs="Times New Roman"/>
                <w:sz w:val="24"/>
                <w:szCs w:val="24"/>
                <w:lang w:eastAsia="zh-CN"/>
              </w:rPr>
              <w:t xml:space="preserve"> (перфорація) та два на задній стінці.</w:t>
            </w:r>
          </w:p>
        </w:tc>
        <w:tc>
          <w:tcPr>
            <w:tcW w:w="2217" w:type="dxa"/>
            <w:shd w:val="clear" w:color="auto" w:fill="auto"/>
          </w:tcPr>
          <w:p w14:paraId="20F44EB5" w14:textId="77777777" w:rsidR="001A2ADC" w:rsidRPr="001A2ADC" w:rsidRDefault="001A2ADC" w:rsidP="001A2ADC">
            <w:pPr>
              <w:spacing w:after="0"/>
              <w:rPr>
                <w:rFonts w:ascii="Times New Roman" w:hAnsi="Times New Roman" w:cs="Times New Roman"/>
                <w:sz w:val="24"/>
                <w:szCs w:val="24"/>
              </w:rPr>
            </w:pPr>
          </w:p>
        </w:tc>
      </w:tr>
      <w:tr w:rsidR="001A2ADC" w:rsidRPr="001A2ADC" w14:paraId="4F5DA9DD" w14:textId="77777777" w:rsidTr="00AD59FF">
        <w:tc>
          <w:tcPr>
            <w:tcW w:w="7088" w:type="dxa"/>
            <w:shd w:val="clear" w:color="auto" w:fill="auto"/>
            <w:vAlign w:val="center"/>
          </w:tcPr>
          <w:p w14:paraId="51B988EF"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Перевезення  </w:t>
            </w:r>
            <w:proofErr w:type="spellStart"/>
            <w:r w:rsidRPr="001A2ADC">
              <w:rPr>
                <w:rFonts w:ascii="Times New Roman" w:hAnsi="Times New Roman" w:cs="Times New Roman"/>
                <w:sz w:val="24"/>
                <w:szCs w:val="24"/>
                <w:lang w:eastAsia="zh-CN"/>
              </w:rPr>
              <w:t>опромінювачів</w:t>
            </w:r>
            <w:proofErr w:type="spellEnd"/>
            <w:r w:rsidRPr="001A2ADC">
              <w:rPr>
                <w:rFonts w:ascii="Times New Roman" w:hAnsi="Times New Roman" w:cs="Times New Roman"/>
                <w:sz w:val="24"/>
                <w:szCs w:val="24"/>
                <w:lang w:eastAsia="zh-CN"/>
              </w:rPr>
              <w:t xml:space="preserve">  проводиться в індивідуальній упаковці з дотриманням заходів захисту від зовнішніх дій</w:t>
            </w:r>
          </w:p>
        </w:tc>
        <w:tc>
          <w:tcPr>
            <w:tcW w:w="2217" w:type="dxa"/>
            <w:shd w:val="clear" w:color="auto" w:fill="auto"/>
          </w:tcPr>
          <w:p w14:paraId="55C706D3" w14:textId="77777777" w:rsidR="001A2ADC" w:rsidRPr="001A2ADC" w:rsidRDefault="001A2ADC" w:rsidP="001A2ADC">
            <w:pPr>
              <w:spacing w:after="0"/>
              <w:rPr>
                <w:rFonts w:ascii="Times New Roman" w:hAnsi="Times New Roman" w:cs="Times New Roman"/>
                <w:sz w:val="24"/>
                <w:szCs w:val="24"/>
              </w:rPr>
            </w:pPr>
          </w:p>
        </w:tc>
      </w:tr>
      <w:tr w:rsidR="001A2ADC" w:rsidRPr="001A2ADC" w14:paraId="43580530" w14:textId="77777777" w:rsidTr="00AD59FF">
        <w:tc>
          <w:tcPr>
            <w:tcW w:w="7088" w:type="dxa"/>
            <w:shd w:val="clear" w:color="auto" w:fill="auto"/>
            <w:vAlign w:val="center"/>
          </w:tcPr>
          <w:p w14:paraId="574A5BA0"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Інструкція з експлуатації українською мовою </w:t>
            </w:r>
          </w:p>
        </w:tc>
        <w:tc>
          <w:tcPr>
            <w:tcW w:w="2217" w:type="dxa"/>
            <w:shd w:val="clear" w:color="auto" w:fill="auto"/>
          </w:tcPr>
          <w:p w14:paraId="5AA9E8E2" w14:textId="77777777" w:rsidR="001A2ADC" w:rsidRPr="001A2ADC" w:rsidRDefault="001A2ADC" w:rsidP="001A2ADC">
            <w:pPr>
              <w:spacing w:after="0"/>
              <w:rPr>
                <w:rFonts w:ascii="Times New Roman" w:hAnsi="Times New Roman" w:cs="Times New Roman"/>
                <w:sz w:val="24"/>
                <w:szCs w:val="24"/>
              </w:rPr>
            </w:pPr>
          </w:p>
        </w:tc>
      </w:tr>
      <w:tr w:rsidR="001A2ADC" w:rsidRPr="001A2ADC" w14:paraId="0D5A7181" w14:textId="77777777" w:rsidTr="00AD59FF">
        <w:tc>
          <w:tcPr>
            <w:tcW w:w="7088" w:type="dxa"/>
            <w:shd w:val="clear" w:color="auto" w:fill="auto"/>
            <w:vAlign w:val="center"/>
          </w:tcPr>
          <w:p w14:paraId="22CBC92C"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Гарантійне обслуговування повинно бути не менше ніж 12 (дванадцять) місяців</w:t>
            </w:r>
          </w:p>
        </w:tc>
        <w:tc>
          <w:tcPr>
            <w:tcW w:w="2217" w:type="dxa"/>
            <w:shd w:val="clear" w:color="auto" w:fill="auto"/>
          </w:tcPr>
          <w:p w14:paraId="7EF16270" w14:textId="77777777" w:rsidR="001A2ADC" w:rsidRPr="001A2ADC" w:rsidRDefault="001A2ADC" w:rsidP="001A2ADC">
            <w:pPr>
              <w:spacing w:after="0"/>
              <w:rPr>
                <w:rFonts w:ascii="Times New Roman" w:hAnsi="Times New Roman" w:cs="Times New Roman"/>
                <w:sz w:val="24"/>
                <w:szCs w:val="24"/>
              </w:rPr>
            </w:pPr>
          </w:p>
        </w:tc>
      </w:tr>
      <w:tr w:rsidR="001A2ADC" w:rsidRPr="001A2ADC" w14:paraId="47CD3560" w14:textId="77777777" w:rsidTr="00AD59FF">
        <w:tc>
          <w:tcPr>
            <w:tcW w:w="7088" w:type="dxa"/>
            <w:shd w:val="clear" w:color="auto" w:fill="auto"/>
            <w:vAlign w:val="center"/>
          </w:tcPr>
          <w:p w14:paraId="61C11D6E"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217" w:type="dxa"/>
            <w:shd w:val="clear" w:color="auto" w:fill="auto"/>
          </w:tcPr>
          <w:p w14:paraId="4892EE4F" w14:textId="77777777" w:rsidR="001A2ADC" w:rsidRPr="001A2ADC" w:rsidRDefault="001A2ADC" w:rsidP="001A2ADC">
            <w:pPr>
              <w:spacing w:after="0"/>
              <w:rPr>
                <w:rFonts w:ascii="Times New Roman" w:hAnsi="Times New Roman" w:cs="Times New Roman"/>
                <w:sz w:val="24"/>
                <w:szCs w:val="24"/>
              </w:rPr>
            </w:pPr>
          </w:p>
        </w:tc>
      </w:tr>
      <w:tr w:rsidR="001A2ADC" w:rsidRPr="001A2ADC" w14:paraId="4C0ED471" w14:textId="77777777" w:rsidTr="00AD59FF">
        <w:tc>
          <w:tcPr>
            <w:tcW w:w="7088" w:type="dxa"/>
            <w:shd w:val="clear" w:color="auto" w:fill="auto"/>
            <w:vAlign w:val="center"/>
          </w:tcPr>
          <w:p w14:paraId="26857433"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lastRenderedPageBreak/>
              <w:t xml:space="preserve">Виробник повинен мати сертифікат на систему управління якістю ISO-9001:2015 в якому повинно бути зазначено: «Проектування та розроблення, виробництва, реалізації та обслуговування </w:t>
            </w:r>
            <w:proofErr w:type="spellStart"/>
            <w:r w:rsidRPr="001A2ADC">
              <w:rPr>
                <w:rFonts w:ascii="Times New Roman" w:hAnsi="Times New Roman" w:cs="Times New Roman"/>
                <w:sz w:val="24"/>
                <w:szCs w:val="24"/>
                <w:lang w:eastAsia="zh-CN"/>
              </w:rPr>
              <w:t>опромінювачів</w:t>
            </w:r>
            <w:proofErr w:type="spellEnd"/>
            <w:r w:rsidRPr="001A2ADC">
              <w:rPr>
                <w:rFonts w:ascii="Times New Roman" w:hAnsi="Times New Roman" w:cs="Times New Roman"/>
                <w:sz w:val="24"/>
                <w:szCs w:val="24"/>
                <w:lang w:eastAsia="zh-CN"/>
              </w:rPr>
              <w:t xml:space="preserve"> бактерицидних», код ДКПП 26.60.13-00.00 (надати копію)</w:t>
            </w:r>
          </w:p>
        </w:tc>
        <w:tc>
          <w:tcPr>
            <w:tcW w:w="2217" w:type="dxa"/>
            <w:shd w:val="clear" w:color="auto" w:fill="auto"/>
          </w:tcPr>
          <w:p w14:paraId="68C79793" w14:textId="77777777" w:rsidR="001A2ADC" w:rsidRPr="001A2ADC" w:rsidRDefault="001A2ADC" w:rsidP="001A2ADC">
            <w:pPr>
              <w:spacing w:after="0"/>
              <w:rPr>
                <w:rFonts w:ascii="Times New Roman" w:hAnsi="Times New Roman" w:cs="Times New Roman"/>
                <w:sz w:val="24"/>
                <w:szCs w:val="24"/>
              </w:rPr>
            </w:pPr>
          </w:p>
        </w:tc>
      </w:tr>
      <w:tr w:rsidR="001A2ADC" w:rsidRPr="001A2ADC" w14:paraId="0DEA8A4F" w14:textId="77777777" w:rsidTr="00AD59FF">
        <w:tc>
          <w:tcPr>
            <w:tcW w:w="7088" w:type="dxa"/>
            <w:shd w:val="clear" w:color="auto" w:fill="auto"/>
            <w:vAlign w:val="center"/>
          </w:tcPr>
          <w:p w14:paraId="6FF8DE6C"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 xml:space="preserve">Виробник повинен мати сертифікат на систему управління якістю ISO-13485:2018  в якому повинно бути зазначено: «Проектування та розроблення, виробництва, реалізації та обслуговування </w:t>
            </w:r>
            <w:proofErr w:type="spellStart"/>
            <w:r w:rsidRPr="001A2ADC">
              <w:rPr>
                <w:rFonts w:ascii="Times New Roman" w:hAnsi="Times New Roman" w:cs="Times New Roman"/>
                <w:sz w:val="24"/>
                <w:szCs w:val="24"/>
                <w:lang w:eastAsia="zh-CN"/>
              </w:rPr>
              <w:t>опромінювачів</w:t>
            </w:r>
            <w:proofErr w:type="spellEnd"/>
            <w:r w:rsidRPr="001A2ADC">
              <w:rPr>
                <w:rFonts w:ascii="Times New Roman" w:hAnsi="Times New Roman" w:cs="Times New Roman"/>
                <w:sz w:val="24"/>
                <w:szCs w:val="24"/>
                <w:lang w:eastAsia="zh-CN"/>
              </w:rPr>
              <w:t xml:space="preserve"> бактерицидних», код ДКПП 26.60.13-00.00 (надати копію)</w:t>
            </w:r>
          </w:p>
        </w:tc>
        <w:tc>
          <w:tcPr>
            <w:tcW w:w="2217" w:type="dxa"/>
            <w:shd w:val="clear" w:color="auto" w:fill="auto"/>
          </w:tcPr>
          <w:p w14:paraId="3979BA3D" w14:textId="77777777" w:rsidR="001A2ADC" w:rsidRPr="001A2ADC" w:rsidRDefault="001A2ADC" w:rsidP="001A2ADC">
            <w:pPr>
              <w:spacing w:after="0"/>
              <w:rPr>
                <w:rFonts w:ascii="Times New Roman" w:hAnsi="Times New Roman" w:cs="Times New Roman"/>
                <w:sz w:val="24"/>
                <w:szCs w:val="24"/>
              </w:rPr>
            </w:pPr>
          </w:p>
        </w:tc>
      </w:tr>
      <w:tr w:rsidR="001A2ADC" w:rsidRPr="001A2ADC" w14:paraId="119A3C45" w14:textId="77777777" w:rsidTr="00AD59FF">
        <w:tc>
          <w:tcPr>
            <w:tcW w:w="7088" w:type="dxa"/>
            <w:shd w:val="clear" w:color="auto" w:fill="auto"/>
            <w:vAlign w:val="center"/>
          </w:tcPr>
          <w:p w14:paraId="79C8AB7F"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lang w:eastAsia="zh-CN"/>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217" w:type="dxa"/>
            <w:shd w:val="clear" w:color="auto" w:fill="auto"/>
          </w:tcPr>
          <w:p w14:paraId="22682D30" w14:textId="77777777" w:rsidR="001A2ADC" w:rsidRPr="001A2ADC" w:rsidRDefault="001A2ADC" w:rsidP="001A2ADC">
            <w:pPr>
              <w:spacing w:after="0"/>
              <w:rPr>
                <w:rFonts w:ascii="Times New Roman" w:hAnsi="Times New Roman" w:cs="Times New Roman"/>
                <w:sz w:val="24"/>
                <w:szCs w:val="24"/>
              </w:rPr>
            </w:pPr>
          </w:p>
        </w:tc>
      </w:tr>
    </w:tbl>
    <w:p w14:paraId="6506CE86" w14:textId="77777777" w:rsidR="001A2ADC" w:rsidRPr="001A2ADC" w:rsidRDefault="001A2ADC" w:rsidP="001A2ADC">
      <w:pPr>
        <w:spacing w:after="0"/>
        <w:jc w:val="center"/>
        <w:rPr>
          <w:rFonts w:ascii="Times New Roman" w:hAnsi="Times New Roman" w:cs="Times New Roman"/>
          <w:b/>
          <w:sz w:val="24"/>
          <w:szCs w:val="24"/>
          <w:u w:val="single"/>
        </w:rPr>
      </w:pPr>
    </w:p>
    <w:p w14:paraId="512DD201" w14:textId="77777777" w:rsidR="001A2ADC" w:rsidRPr="001A2ADC" w:rsidRDefault="001A2ADC" w:rsidP="001A2ADC">
      <w:pPr>
        <w:spacing w:after="0"/>
        <w:jc w:val="center"/>
        <w:rPr>
          <w:rFonts w:ascii="Times New Roman" w:hAnsi="Times New Roman" w:cs="Times New Roman"/>
          <w:b/>
          <w:sz w:val="24"/>
          <w:szCs w:val="24"/>
        </w:rPr>
      </w:pPr>
      <w:proofErr w:type="spellStart"/>
      <w:r w:rsidRPr="001A2ADC">
        <w:rPr>
          <w:rFonts w:ascii="Times New Roman" w:hAnsi="Times New Roman" w:cs="Times New Roman"/>
          <w:b/>
          <w:sz w:val="24"/>
          <w:szCs w:val="24"/>
        </w:rPr>
        <w:t>Опромінювач</w:t>
      </w:r>
      <w:proofErr w:type="spellEnd"/>
      <w:r w:rsidRPr="001A2ADC">
        <w:rPr>
          <w:rFonts w:ascii="Times New Roman" w:hAnsi="Times New Roman" w:cs="Times New Roman"/>
          <w:b/>
          <w:sz w:val="24"/>
          <w:szCs w:val="24"/>
        </w:rPr>
        <w:t xml:space="preserve"> бактерицидний </w:t>
      </w:r>
      <w:proofErr w:type="spellStart"/>
      <w:r w:rsidRPr="001A2ADC">
        <w:rPr>
          <w:rFonts w:ascii="Times New Roman" w:hAnsi="Times New Roman" w:cs="Times New Roman"/>
          <w:b/>
          <w:sz w:val="24"/>
          <w:szCs w:val="24"/>
        </w:rPr>
        <w:t>ОБПе</w:t>
      </w:r>
      <w:proofErr w:type="spellEnd"/>
      <w:r w:rsidRPr="001A2ADC">
        <w:rPr>
          <w:rFonts w:ascii="Times New Roman" w:hAnsi="Times New Roman" w:cs="Times New Roman"/>
          <w:b/>
          <w:sz w:val="24"/>
          <w:szCs w:val="24"/>
        </w:rPr>
        <w:t xml:space="preserve"> 3-30 – 1 шт.</w:t>
      </w:r>
    </w:p>
    <w:p w14:paraId="65DE5CB5" w14:textId="77777777" w:rsidR="001A2ADC" w:rsidRPr="001A2ADC" w:rsidRDefault="001A2ADC" w:rsidP="001A2ADC">
      <w:pPr>
        <w:spacing w:after="0"/>
        <w:jc w:val="center"/>
        <w:rPr>
          <w:rFonts w:ascii="Times New Roman" w:hAnsi="Times New Roman" w:cs="Times New Roman"/>
          <w:b/>
          <w:sz w:val="24"/>
          <w:szCs w:val="24"/>
          <w:u w:val="single"/>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3"/>
        <w:gridCol w:w="2466"/>
      </w:tblGrid>
      <w:tr w:rsidR="001A2ADC" w:rsidRPr="001A2ADC" w14:paraId="44FAB0B3" w14:textId="77777777" w:rsidTr="00AD59FF">
        <w:tc>
          <w:tcPr>
            <w:tcW w:w="7173" w:type="dxa"/>
            <w:shd w:val="clear" w:color="auto" w:fill="auto"/>
          </w:tcPr>
          <w:p w14:paraId="1E977E9F"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Параметри та вимоги</w:t>
            </w:r>
          </w:p>
        </w:tc>
        <w:tc>
          <w:tcPr>
            <w:tcW w:w="2466" w:type="dxa"/>
            <w:shd w:val="clear" w:color="auto" w:fill="auto"/>
          </w:tcPr>
          <w:p w14:paraId="34E15EB2" w14:textId="77777777" w:rsidR="001A2ADC" w:rsidRPr="001A2ADC" w:rsidRDefault="001A2ADC" w:rsidP="001A2ADC">
            <w:pPr>
              <w:spacing w:after="0"/>
              <w:jc w:val="center"/>
              <w:rPr>
                <w:rFonts w:ascii="Times New Roman" w:hAnsi="Times New Roman" w:cs="Times New Roman"/>
                <w:sz w:val="24"/>
                <w:szCs w:val="24"/>
              </w:rPr>
            </w:pPr>
            <w:r w:rsidRPr="001A2ADC">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1A2ADC" w:rsidRPr="001A2ADC" w14:paraId="283227AE" w14:textId="77777777" w:rsidTr="00AD59FF">
        <w:tc>
          <w:tcPr>
            <w:tcW w:w="7173" w:type="dxa"/>
            <w:shd w:val="clear" w:color="auto" w:fill="auto"/>
          </w:tcPr>
          <w:p w14:paraId="60599B4B" w14:textId="77777777" w:rsidR="001A2ADC" w:rsidRPr="001A2ADC" w:rsidRDefault="001A2ADC" w:rsidP="001A2ADC">
            <w:pPr>
              <w:spacing w:after="0"/>
              <w:jc w:val="center"/>
              <w:rPr>
                <w:rFonts w:ascii="Times New Roman" w:hAnsi="Times New Roman" w:cs="Times New Roman"/>
                <w:sz w:val="24"/>
                <w:szCs w:val="24"/>
              </w:rPr>
            </w:pPr>
          </w:p>
          <w:p w14:paraId="68A76509"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Призначений для знезараження повітря у відсутності людей</w:t>
            </w:r>
          </w:p>
        </w:tc>
        <w:tc>
          <w:tcPr>
            <w:tcW w:w="2466" w:type="dxa"/>
            <w:shd w:val="clear" w:color="auto" w:fill="auto"/>
          </w:tcPr>
          <w:p w14:paraId="78DBED79"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20F06093" w14:textId="77777777" w:rsidTr="00AD59FF">
        <w:tc>
          <w:tcPr>
            <w:tcW w:w="7173" w:type="dxa"/>
            <w:shd w:val="clear" w:color="auto" w:fill="auto"/>
          </w:tcPr>
          <w:p w14:paraId="27290745"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Кругове розміщення бактерицидних ламп</w:t>
            </w:r>
          </w:p>
        </w:tc>
        <w:tc>
          <w:tcPr>
            <w:tcW w:w="2466" w:type="dxa"/>
            <w:shd w:val="clear" w:color="auto" w:fill="auto"/>
          </w:tcPr>
          <w:p w14:paraId="6C08995C"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06B2A3E4" w14:textId="77777777" w:rsidTr="00AD59FF">
        <w:tc>
          <w:tcPr>
            <w:tcW w:w="7173" w:type="dxa"/>
            <w:shd w:val="clear" w:color="auto" w:fill="auto"/>
          </w:tcPr>
          <w:p w14:paraId="40B5AE82"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 xml:space="preserve">Можливість пересування </w:t>
            </w:r>
          </w:p>
        </w:tc>
        <w:tc>
          <w:tcPr>
            <w:tcW w:w="2466" w:type="dxa"/>
            <w:shd w:val="clear" w:color="auto" w:fill="auto"/>
          </w:tcPr>
          <w:p w14:paraId="14F49988"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21D00CCC" w14:textId="77777777" w:rsidTr="00AD59FF">
        <w:tc>
          <w:tcPr>
            <w:tcW w:w="7173" w:type="dxa"/>
            <w:shd w:val="clear" w:color="auto" w:fill="auto"/>
          </w:tcPr>
          <w:p w14:paraId="0E461F1F"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Пересувний на чотирьох колесах</w:t>
            </w:r>
          </w:p>
        </w:tc>
        <w:tc>
          <w:tcPr>
            <w:tcW w:w="2466" w:type="dxa"/>
            <w:shd w:val="clear" w:color="auto" w:fill="auto"/>
          </w:tcPr>
          <w:p w14:paraId="3324B211"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613B32F5" w14:textId="77777777" w:rsidTr="00AD59FF">
        <w:tc>
          <w:tcPr>
            <w:tcW w:w="7173" w:type="dxa"/>
            <w:shd w:val="clear" w:color="auto" w:fill="auto"/>
          </w:tcPr>
          <w:p w14:paraId="4587A0B0"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Наявність захисного елемента для захисту ламп</w:t>
            </w:r>
          </w:p>
        </w:tc>
        <w:tc>
          <w:tcPr>
            <w:tcW w:w="2466" w:type="dxa"/>
            <w:shd w:val="clear" w:color="auto" w:fill="auto"/>
          </w:tcPr>
          <w:p w14:paraId="7F2C4AB6"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4A05FBE3" w14:textId="77777777" w:rsidTr="00AD59FF">
        <w:tc>
          <w:tcPr>
            <w:tcW w:w="7173" w:type="dxa"/>
            <w:shd w:val="clear" w:color="auto" w:fill="auto"/>
          </w:tcPr>
          <w:p w14:paraId="371ED12C"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 xml:space="preserve">Пульт керування розміщений у верхній частині </w:t>
            </w:r>
            <w:proofErr w:type="spellStart"/>
            <w:r w:rsidRPr="001A2ADC">
              <w:rPr>
                <w:rFonts w:ascii="Times New Roman" w:hAnsi="Times New Roman" w:cs="Times New Roman"/>
                <w:sz w:val="24"/>
                <w:szCs w:val="24"/>
              </w:rPr>
              <w:t>опромінювача</w:t>
            </w:r>
            <w:proofErr w:type="spellEnd"/>
          </w:p>
        </w:tc>
        <w:tc>
          <w:tcPr>
            <w:tcW w:w="2466" w:type="dxa"/>
            <w:shd w:val="clear" w:color="auto" w:fill="auto"/>
          </w:tcPr>
          <w:p w14:paraId="344B5B9A"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13DF7119" w14:textId="77777777" w:rsidTr="00AD59FF">
        <w:tc>
          <w:tcPr>
            <w:tcW w:w="7173" w:type="dxa"/>
            <w:shd w:val="clear" w:color="auto" w:fill="auto"/>
          </w:tcPr>
          <w:p w14:paraId="629CFE3E"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 xml:space="preserve">Блок </w:t>
            </w:r>
            <w:proofErr w:type="spellStart"/>
            <w:r w:rsidRPr="001A2ADC">
              <w:rPr>
                <w:rFonts w:ascii="Times New Roman" w:hAnsi="Times New Roman" w:cs="Times New Roman"/>
                <w:sz w:val="24"/>
                <w:szCs w:val="24"/>
              </w:rPr>
              <w:t>баластів</w:t>
            </w:r>
            <w:proofErr w:type="spellEnd"/>
            <w:r w:rsidRPr="001A2ADC">
              <w:rPr>
                <w:rFonts w:ascii="Times New Roman" w:hAnsi="Times New Roman" w:cs="Times New Roman"/>
                <w:sz w:val="24"/>
                <w:szCs w:val="24"/>
              </w:rPr>
              <w:t xml:space="preserve"> та запобіжників розміщений у нижній частині  </w:t>
            </w:r>
            <w:proofErr w:type="spellStart"/>
            <w:r w:rsidRPr="001A2ADC">
              <w:rPr>
                <w:rFonts w:ascii="Times New Roman" w:hAnsi="Times New Roman" w:cs="Times New Roman"/>
                <w:sz w:val="24"/>
                <w:szCs w:val="24"/>
              </w:rPr>
              <w:t>опромінювача</w:t>
            </w:r>
            <w:proofErr w:type="spellEnd"/>
          </w:p>
        </w:tc>
        <w:tc>
          <w:tcPr>
            <w:tcW w:w="2466" w:type="dxa"/>
            <w:shd w:val="clear" w:color="auto" w:fill="auto"/>
          </w:tcPr>
          <w:p w14:paraId="3BD27501"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7F40062B" w14:textId="77777777" w:rsidTr="00AD59FF">
        <w:tc>
          <w:tcPr>
            <w:tcW w:w="7173" w:type="dxa"/>
            <w:shd w:val="clear" w:color="auto" w:fill="auto"/>
          </w:tcPr>
          <w:p w14:paraId="7E02755D"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Лампотримачі на різьбовому з’єднанні з фіксацією для запобігання випаданню ламп</w:t>
            </w:r>
          </w:p>
        </w:tc>
        <w:tc>
          <w:tcPr>
            <w:tcW w:w="2466" w:type="dxa"/>
            <w:shd w:val="clear" w:color="auto" w:fill="auto"/>
          </w:tcPr>
          <w:p w14:paraId="3F5D7436"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6DD5E543" w14:textId="77777777" w:rsidTr="00AD59FF">
        <w:tc>
          <w:tcPr>
            <w:tcW w:w="7173" w:type="dxa"/>
            <w:shd w:val="clear" w:color="auto" w:fill="auto"/>
          </w:tcPr>
          <w:p w14:paraId="5639958F"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Сумарний бактерицидний потік 33,6 Вт</w:t>
            </w:r>
          </w:p>
        </w:tc>
        <w:tc>
          <w:tcPr>
            <w:tcW w:w="2466" w:type="dxa"/>
            <w:shd w:val="clear" w:color="auto" w:fill="auto"/>
          </w:tcPr>
          <w:p w14:paraId="7A2B6530"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6195738D" w14:textId="77777777" w:rsidTr="00AD59FF">
        <w:tc>
          <w:tcPr>
            <w:tcW w:w="7173" w:type="dxa"/>
            <w:shd w:val="clear" w:color="auto" w:fill="auto"/>
          </w:tcPr>
          <w:p w14:paraId="41C91AE0"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Коефіцієнт використання бактерицидного потоку 0,9</w:t>
            </w:r>
          </w:p>
        </w:tc>
        <w:tc>
          <w:tcPr>
            <w:tcW w:w="2466" w:type="dxa"/>
            <w:shd w:val="clear" w:color="auto" w:fill="auto"/>
          </w:tcPr>
          <w:p w14:paraId="5B18CDA1"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08530CDA" w14:textId="77777777" w:rsidTr="00AD59FF">
        <w:tc>
          <w:tcPr>
            <w:tcW w:w="7173" w:type="dxa"/>
            <w:shd w:val="clear" w:color="auto" w:fill="auto"/>
          </w:tcPr>
          <w:p w14:paraId="3D7ECECD" w14:textId="77777777" w:rsidR="001A2ADC" w:rsidRPr="001A2ADC" w:rsidRDefault="001A2ADC" w:rsidP="001A2ADC">
            <w:pPr>
              <w:spacing w:after="0"/>
              <w:rPr>
                <w:rFonts w:ascii="Times New Roman" w:hAnsi="Times New Roman" w:cs="Times New Roman"/>
                <w:sz w:val="24"/>
                <w:szCs w:val="24"/>
              </w:rPr>
            </w:pPr>
            <w:proofErr w:type="spellStart"/>
            <w:r w:rsidRPr="001A2ADC">
              <w:rPr>
                <w:rFonts w:ascii="Times New Roman" w:hAnsi="Times New Roman" w:cs="Times New Roman"/>
                <w:sz w:val="24"/>
                <w:szCs w:val="24"/>
              </w:rPr>
              <w:t>Опроміненість</w:t>
            </w:r>
            <w:proofErr w:type="spellEnd"/>
            <w:r w:rsidRPr="001A2ADC">
              <w:rPr>
                <w:rFonts w:ascii="Times New Roman" w:hAnsi="Times New Roman" w:cs="Times New Roman"/>
                <w:sz w:val="24"/>
                <w:szCs w:val="24"/>
              </w:rPr>
              <w:t xml:space="preserve"> на відстані 1 м, не менше 4,8 Вт/м</w:t>
            </w:r>
            <w:r w:rsidRPr="001A2ADC">
              <w:rPr>
                <w:rFonts w:ascii="Times New Roman" w:hAnsi="Times New Roman" w:cs="Times New Roman"/>
                <w:sz w:val="24"/>
                <w:szCs w:val="24"/>
                <w:vertAlign w:val="superscript"/>
              </w:rPr>
              <w:t>2</w:t>
            </w:r>
          </w:p>
        </w:tc>
        <w:tc>
          <w:tcPr>
            <w:tcW w:w="2466" w:type="dxa"/>
            <w:shd w:val="clear" w:color="auto" w:fill="auto"/>
          </w:tcPr>
          <w:p w14:paraId="44D05B80"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6D01CBFC" w14:textId="77777777" w:rsidTr="00AD59FF">
        <w:tc>
          <w:tcPr>
            <w:tcW w:w="7173" w:type="dxa"/>
            <w:shd w:val="clear" w:color="auto" w:fill="auto"/>
          </w:tcPr>
          <w:p w14:paraId="7520C861"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 xml:space="preserve">Комплектація лампами  </w:t>
            </w:r>
            <w:r w:rsidRPr="001A2ADC">
              <w:rPr>
                <w:rFonts w:ascii="Times New Roman" w:hAnsi="Times New Roman" w:cs="Times New Roman"/>
                <w:sz w:val="24"/>
                <w:szCs w:val="24"/>
                <w:lang w:val="en-US"/>
              </w:rPr>
              <w:t xml:space="preserve"> </w:t>
            </w:r>
            <w:r w:rsidRPr="001A2ADC">
              <w:rPr>
                <w:rFonts w:ascii="Times New Roman" w:hAnsi="Times New Roman" w:cs="Times New Roman"/>
                <w:sz w:val="24"/>
                <w:szCs w:val="24"/>
              </w:rPr>
              <w:t>30 Вт</w:t>
            </w:r>
          </w:p>
        </w:tc>
        <w:tc>
          <w:tcPr>
            <w:tcW w:w="2466" w:type="dxa"/>
            <w:shd w:val="clear" w:color="auto" w:fill="auto"/>
          </w:tcPr>
          <w:p w14:paraId="05B4327E"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270D3A66" w14:textId="77777777" w:rsidTr="00AD59FF">
        <w:tc>
          <w:tcPr>
            <w:tcW w:w="7173" w:type="dxa"/>
            <w:shd w:val="clear" w:color="auto" w:fill="auto"/>
          </w:tcPr>
          <w:p w14:paraId="78FB75EF"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Термін роботи ламп не менше 9000 год</w:t>
            </w:r>
          </w:p>
        </w:tc>
        <w:tc>
          <w:tcPr>
            <w:tcW w:w="2466" w:type="dxa"/>
            <w:shd w:val="clear" w:color="auto" w:fill="auto"/>
          </w:tcPr>
          <w:p w14:paraId="61E84789"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57B69FF4" w14:textId="77777777" w:rsidTr="00AD59FF">
        <w:tc>
          <w:tcPr>
            <w:tcW w:w="7173" w:type="dxa"/>
            <w:shd w:val="clear" w:color="auto" w:fill="auto"/>
          </w:tcPr>
          <w:p w14:paraId="4186168C"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Об’єм знезараження не менше 210 м3/год</w:t>
            </w:r>
          </w:p>
        </w:tc>
        <w:tc>
          <w:tcPr>
            <w:tcW w:w="2466" w:type="dxa"/>
            <w:shd w:val="clear" w:color="auto" w:fill="auto"/>
          </w:tcPr>
          <w:p w14:paraId="501BDB3D"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24513FE7" w14:textId="77777777" w:rsidTr="00AD59FF">
        <w:tc>
          <w:tcPr>
            <w:tcW w:w="7173" w:type="dxa"/>
            <w:shd w:val="clear" w:color="auto" w:fill="auto"/>
          </w:tcPr>
          <w:p w14:paraId="142349F5"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Комплектація не менше 3 ламп</w:t>
            </w:r>
          </w:p>
        </w:tc>
        <w:tc>
          <w:tcPr>
            <w:tcW w:w="2466" w:type="dxa"/>
            <w:shd w:val="clear" w:color="auto" w:fill="auto"/>
          </w:tcPr>
          <w:p w14:paraId="28D8E837"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73B8B452" w14:textId="77777777" w:rsidTr="00AD59FF">
        <w:tc>
          <w:tcPr>
            <w:tcW w:w="7173" w:type="dxa"/>
            <w:shd w:val="clear" w:color="auto" w:fill="auto"/>
          </w:tcPr>
          <w:p w14:paraId="5C0D440D"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Габаритні розміри не повинні перевищувати:</w:t>
            </w:r>
          </w:p>
        </w:tc>
        <w:tc>
          <w:tcPr>
            <w:tcW w:w="2466" w:type="dxa"/>
            <w:shd w:val="clear" w:color="auto" w:fill="auto"/>
          </w:tcPr>
          <w:p w14:paraId="03F89D57"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253521D4" w14:textId="77777777" w:rsidTr="00AD59FF">
        <w:tc>
          <w:tcPr>
            <w:tcW w:w="7173" w:type="dxa"/>
            <w:shd w:val="clear" w:color="auto" w:fill="auto"/>
          </w:tcPr>
          <w:p w14:paraId="0FEAA3F4"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Ширина 320мм</w:t>
            </w:r>
          </w:p>
        </w:tc>
        <w:tc>
          <w:tcPr>
            <w:tcW w:w="2466" w:type="dxa"/>
            <w:shd w:val="clear" w:color="auto" w:fill="auto"/>
          </w:tcPr>
          <w:p w14:paraId="37A08C5A"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5323630F" w14:textId="77777777" w:rsidTr="00AD59FF">
        <w:tc>
          <w:tcPr>
            <w:tcW w:w="7173" w:type="dxa"/>
            <w:shd w:val="clear" w:color="auto" w:fill="auto"/>
          </w:tcPr>
          <w:p w14:paraId="025F8049"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Висота 1250 мм</w:t>
            </w:r>
          </w:p>
        </w:tc>
        <w:tc>
          <w:tcPr>
            <w:tcW w:w="2466" w:type="dxa"/>
            <w:shd w:val="clear" w:color="auto" w:fill="auto"/>
          </w:tcPr>
          <w:p w14:paraId="24C921D3"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7B9EE19C" w14:textId="77777777" w:rsidTr="00AD59FF">
        <w:tc>
          <w:tcPr>
            <w:tcW w:w="7173" w:type="dxa"/>
            <w:shd w:val="clear" w:color="auto" w:fill="auto"/>
          </w:tcPr>
          <w:p w14:paraId="0F9C2B44" w14:textId="77777777" w:rsidR="001A2ADC" w:rsidRPr="001A2ADC" w:rsidRDefault="001A2ADC" w:rsidP="001A2ADC">
            <w:pPr>
              <w:spacing w:after="0"/>
              <w:rPr>
                <w:rFonts w:ascii="Times New Roman" w:hAnsi="Times New Roman" w:cs="Times New Roman"/>
                <w:sz w:val="24"/>
                <w:szCs w:val="24"/>
              </w:rPr>
            </w:pPr>
            <w:proofErr w:type="spellStart"/>
            <w:r w:rsidRPr="001A2ADC">
              <w:rPr>
                <w:rFonts w:ascii="Times New Roman" w:hAnsi="Times New Roman" w:cs="Times New Roman"/>
                <w:sz w:val="24"/>
                <w:szCs w:val="24"/>
              </w:rPr>
              <w:t>Довжена</w:t>
            </w:r>
            <w:proofErr w:type="spellEnd"/>
            <w:r w:rsidRPr="001A2ADC">
              <w:rPr>
                <w:rFonts w:ascii="Times New Roman" w:hAnsi="Times New Roman" w:cs="Times New Roman"/>
                <w:sz w:val="24"/>
                <w:szCs w:val="24"/>
              </w:rPr>
              <w:t xml:space="preserve"> 320 мм</w:t>
            </w:r>
          </w:p>
        </w:tc>
        <w:tc>
          <w:tcPr>
            <w:tcW w:w="2466" w:type="dxa"/>
            <w:shd w:val="clear" w:color="auto" w:fill="auto"/>
          </w:tcPr>
          <w:p w14:paraId="753489FF"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0730C199" w14:textId="77777777" w:rsidTr="00AD59FF">
        <w:tc>
          <w:tcPr>
            <w:tcW w:w="7173" w:type="dxa"/>
            <w:shd w:val="clear" w:color="auto" w:fill="auto"/>
          </w:tcPr>
          <w:p w14:paraId="1942261E"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Вага 11кг</w:t>
            </w:r>
          </w:p>
        </w:tc>
        <w:tc>
          <w:tcPr>
            <w:tcW w:w="2466" w:type="dxa"/>
            <w:shd w:val="clear" w:color="auto" w:fill="auto"/>
          </w:tcPr>
          <w:p w14:paraId="19BD1DE6"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1E53B49C" w14:textId="77777777" w:rsidTr="00AD59FF">
        <w:tc>
          <w:tcPr>
            <w:tcW w:w="7173" w:type="dxa"/>
            <w:shd w:val="clear" w:color="auto" w:fill="auto"/>
          </w:tcPr>
          <w:p w14:paraId="747FB12B"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Гарантійне обслуговування повинно бути не менше ніж 12 (дванадцять) місяців</w:t>
            </w:r>
          </w:p>
        </w:tc>
        <w:tc>
          <w:tcPr>
            <w:tcW w:w="2466" w:type="dxa"/>
            <w:shd w:val="clear" w:color="auto" w:fill="auto"/>
          </w:tcPr>
          <w:p w14:paraId="61BCAD5D"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66479963" w14:textId="77777777" w:rsidTr="00AD59FF">
        <w:tc>
          <w:tcPr>
            <w:tcW w:w="7173" w:type="dxa"/>
            <w:shd w:val="clear" w:color="auto" w:fill="auto"/>
          </w:tcPr>
          <w:p w14:paraId="0C4486C3"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lastRenderedPageBreak/>
              <w:t xml:space="preserve">Інструкція з експлуатації українською мовою </w:t>
            </w:r>
          </w:p>
        </w:tc>
        <w:tc>
          <w:tcPr>
            <w:tcW w:w="2466" w:type="dxa"/>
            <w:shd w:val="clear" w:color="auto" w:fill="auto"/>
          </w:tcPr>
          <w:p w14:paraId="3BF2A242"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76B40EF0" w14:textId="77777777" w:rsidTr="00AD59FF">
        <w:tc>
          <w:tcPr>
            <w:tcW w:w="7173" w:type="dxa"/>
            <w:shd w:val="clear" w:color="auto" w:fill="auto"/>
          </w:tcPr>
          <w:p w14:paraId="63D45BE1"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466" w:type="dxa"/>
            <w:shd w:val="clear" w:color="auto" w:fill="auto"/>
          </w:tcPr>
          <w:p w14:paraId="64D5BCAC"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58736EF9" w14:textId="77777777" w:rsidTr="00AD59FF">
        <w:tc>
          <w:tcPr>
            <w:tcW w:w="7173" w:type="dxa"/>
            <w:shd w:val="clear" w:color="auto" w:fill="auto"/>
          </w:tcPr>
          <w:p w14:paraId="74AE0213"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 xml:space="preserve">Виробник повинен мати сертифікат на систему управління якістю ISO-9001:2015 в якому повинно бути зазначено: «Проектування та розроблення, виробництва, реалізації та обслуговування </w:t>
            </w:r>
            <w:proofErr w:type="spellStart"/>
            <w:r w:rsidRPr="001A2ADC">
              <w:rPr>
                <w:rFonts w:ascii="Times New Roman" w:hAnsi="Times New Roman" w:cs="Times New Roman"/>
                <w:sz w:val="24"/>
                <w:szCs w:val="24"/>
              </w:rPr>
              <w:t>опромінювачів</w:t>
            </w:r>
            <w:proofErr w:type="spellEnd"/>
            <w:r w:rsidRPr="001A2ADC">
              <w:rPr>
                <w:rFonts w:ascii="Times New Roman" w:hAnsi="Times New Roman" w:cs="Times New Roman"/>
                <w:sz w:val="24"/>
                <w:szCs w:val="24"/>
              </w:rPr>
              <w:t xml:space="preserve"> бактерицидних», код ДКПП 26.60.13-00.00 (надати копію)</w:t>
            </w:r>
          </w:p>
        </w:tc>
        <w:tc>
          <w:tcPr>
            <w:tcW w:w="2466" w:type="dxa"/>
            <w:shd w:val="clear" w:color="auto" w:fill="auto"/>
          </w:tcPr>
          <w:p w14:paraId="52927A87"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0146A3EB" w14:textId="77777777" w:rsidTr="00AD59FF">
        <w:tc>
          <w:tcPr>
            <w:tcW w:w="7173" w:type="dxa"/>
            <w:shd w:val="clear" w:color="auto" w:fill="auto"/>
          </w:tcPr>
          <w:p w14:paraId="5F752FCE"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 xml:space="preserve">Виробник повинен мати сертифікат на систему управління якістю ISO-13485:2018  в якому повинно бути зазначено: «Проектування та розроблення, виробництва, реалізації та обслуговування </w:t>
            </w:r>
            <w:proofErr w:type="spellStart"/>
            <w:r w:rsidRPr="001A2ADC">
              <w:rPr>
                <w:rFonts w:ascii="Times New Roman" w:hAnsi="Times New Roman" w:cs="Times New Roman"/>
                <w:sz w:val="24"/>
                <w:szCs w:val="24"/>
              </w:rPr>
              <w:t>опромінювачів</w:t>
            </w:r>
            <w:proofErr w:type="spellEnd"/>
            <w:r w:rsidRPr="001A2ADC">
              <w:rPr>
                <w:rFonts w:ascii="Times New Roman" w:hAnsi="Times New Roman" w:cs="Times New Roman"/>
                <w:sz w:val="24"/>
                <w:szCs w:val="24"/>
              </w:rPr>
              <w:t xml:space="preserve"> бактерицидних», код ДКПП 26.60.13-00.00 (надати копію)</w:t>
            </w:r>
          </w:p>
        </w:tc>
        <w:tc>
          <w:tcPr>
            <w:tcW w:w="2466" w:type="dxa"/>
            <w:shd w:val="clear" w:color="auto" w:fill="auto"/>
          </w:tcPr>
          <w:p w14:paraId="2DB7DA83"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0ADAD081" w14:textId="77777777" w:rsidTr="00AD59FF">
        <w:tc>
          <w:tcPr>
            <w:tcW w:w="7173" w:type="dxa"/>
            <w:shd w:val="clear" w:color="auto" w:fill="auto"/>
          </w:tcPr>
          <w:p w14:paraId="0E0B170F"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466" w:type="dxa"/>
            <w:shd w:val="clear" w:color="auto" w:fill="auto"/>
          </w:tcPr>
          <w:p w14:paraId="5A806620"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5CE35071" w14:textId="77777777" w:rsidTr="00AD59FF">
        <w:tc>
          <w:tcPr>
            <w:tcW w:w="7173" w:type="dxa"/>
            <w:shd w:val="clear" w:color="auto" w:fill="auto"/>
          </w:tcPr>
          <w:p w14:paraId="077D8BD4"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Декларація про відповідність вимогам технічного регламенту щодо медичних виробів</w:t>
            </w:r>
          </w:p>
        </w:tc>
        <w:tc>
          <w:tcPr>
            <w:tcW w:w="2466" w:type="dxa"/>
            <w:shd w:val="clear" w:color="auto" w:fill="auto"/>
          </w:tcPr>
          <w:p w14:paraId="766A08DF" w14:textId="77777777" w:rsidR="001A2ADC" w:rsidRPr="001A2ADC" w:rsidRDefault="001A2ADC" w:rsidP="001A2ADC">
            <w:pPr>
              <w:spacing w:after="0"/>
              <w:jc w:val="center"/>
              <w:rPr>
                <w:rFonts w:ascii="Times New Roman" w:hAnsi="Times New Roman" w:cs="Times New Roman"/>
                <w:sz w:val="24"/>
                <w:szCs w:val="24"/>
              </w:rPr>
            </w:pPr>
          </w:p>
        </w:tc>
      </w:tr>
      <w:tr w:rsidR="001A2ADC" w:rsidRPr="001A2ADC" w14:paraId="4C7B0FF4" w14:textId="77777777" w:rsidTr="00AD59FF">
        <w:tc>
          <w:tcPr>
            <w:tcW w:w="7173" w:type="dxa"/>
            <w:shd w:val="clear" w:color="auto" w:fill="auto"/>
          </w:tcPr>
          <w:p w14:paraId="1791DB97" w14:textId="77777777" w:rsidR="001A2ADC" w:rsidRPr="001A2ADC" w:rsidRDefault="001A2ADC" w:rsidP="001A2ADC">
            <w:pPr>
              <w:spacing w:after="0"/>
              <w:rPr>
                <w:rFonts w:ascii="Times New Roman" w:hAnsi="Times New Roman" w:cs="Times New Roman"/>
                <w:sz w:val="24"/>
                <w:szCs w:val="24"/>
              </w:rPr>
            </w:pPr>
            <w:r w:rsidRPr="001A2ADC">
              <w:rPr>
                <w:rFonts w:ascii="Times New Roman" w:hAnsi="Times New Roman" w:cs="Times New Roman"/>
                <w:sz w:val="24"/>
                <w:szCs w:val="24"/>
              </w:rPr>
              <w:t>Післягарантійне обслуговування</w:t>
            </w:r>
          </w:p>
        </w:tc>
        <w:tc>
          <w:tcPr>
            <w:tcW w:w="2466" w:type="dxa"/>
            <w:shd w:val="clear" w:color="auto" w:fill="auto"/>
          </w:tcPr>
          <w:p w14:paraId="51A1EFD8" w14:textId="77777777" w:rsidR="001A2ADC" w:rsidRPr="001A2ADC" w:rsidRDefault="001A2ADC" w:rsidP="001A2ADC">
            <w:pPr>
              <w:spacing w:after="0"/>
              <w:jc w:val="center"/>
              <w:rPr>
                <w:rFonts w:ascii="Times New Roman" w:hAnsi="Times New Roman" w:cs="Times New Roman"/>
                <w:sz w:val="24"/>
                <w:szCs w:val="24"/>
              </w:rPr>
            </w:pPr>
          </w:p>
        </w:tc>
      </w:tr>
    </w:tbl>
    <w:p w14:paraId="6315F039" w14:textId="77777777" w:rsidR="007827EC" w:rsidRPr="001A2ADC" w:rsidRDefault="007827EC" w:rsidP="001A2ADC">
      <w:pPr>
        <w:pStyle w:val="HTML"/>
        <w:shd w:val="clear" w:color="auto" w:fill="FFFFFF"/>
        <w:jc w:val="both"/>
        <w:rPr>
          <w:rFonts w:ascii="Times New Roman" w:hAnsi="Times New Roman"/>
          <w:color w:val="000000"/>
          <w:sz w:val="24"/>
          <w:szCs w:val="24"/>
        </w:rPr>
      </w:pPr>
    </w:p>
    <w:p w14:paraId="5BADB849" w14:textId="77777777" w:rsidR="007827EC" w:rsidRPr="007827EC" w:rsidRDefault="007827EC" w:rsidP="007827EC">
      <w:pPr>
        <w:pStyle w:val="HTML"/>
        <w:shd w:val="clear" w:color="auto" w:fill="FFFFFF"/>
        <w:jc w:val="both"/>
        <w:rPr>
          <w:rFonts w:ascii="Times New Roman" w:hAnsi="Times New Roman"/>
          <w:color w:val="000000"/>
          <w:sz w:val="24"/>
          <w:szCs w:val="24"/>
        </w:rPr>
      </w:pPr>
      <w:r w:rsidRPr="007827EC">
        <w:rPr>
          <w:rFonts w:ascii="Times New Roman" w:hAnsi="Times New Roman"/>
          <w:color w:val="000000"/>
          <w:sz w:val="24"/>
          <w:szCs w:val="24"/>
        </w:rPr>
        <w:t xml:space="preserve">Примітка: У разі, якщо у Медико-Технічних вимогах йде посилання на конкретну марку чи фірму, патент, конструкцію або тип товару,  то слід </w:t>
      </w:r>
      <w:proofErr w:type="spellStart"/>
      <w:r w:rsidRPr="007827EC">
        <w:rPr>
          <w:rFonts w:ascii="Times New Roman" w:hAnsi="Times New Roman"/>
          <w:color w:val="000000"/>
          <w:sz w:val="24"/>
          <w:szCs w:val="24"/>
        </w:rPr>
        <w:t>вважати,вираз</w:t>
      </w:r>
      <w:proofErr w:type="spellEnd"/>
      <w:r w:rsidRPr="007827EC">
        <w:rPr>
          <w:rFonts w:ascii="Times New Roman" w:hAnsi="Times New Roman"/>
          <w:color w:val="000000"/>
          <w:sz w:val="24"/>
          <w:szCs w:val="24"/>
        </w:rPr>
        <w:t xml:space="preserve"> «або еквівалент».</w:t>
      </w:r>
    </w:p>
    <w:p w14:paraId="3283B2D8" w14:textId="77777777" w:rsidR="007827EC" w:rsidRPr="007827EC" w:rsidRDefault="007827EC" w:rsidP="007827EC">
      <w:pPr>
        <w:tabs>
          <w:tab w:val="left" w:pos="720"/>
        </w:tabs>
        <w:spacing w:after="0" w:line="240" w:lineRule="auto"/>
        <w:ind w:firstLine="540"/>
        <w:jc w:val="both"/>
        <w:rPr>
          <w:rFonts w:ascii="Times New Roman" w:hAnsi="Times New Roman" w:cs="Times New Roman"/>
          <w:sz w:val="24"/>
          <w:szCs w:val="24"/>
        </w:rPr>
      </w:pPr>
    </w:p>
    <w:p w14:paraId="06989C64" w14:textId="77777777" w:rsidR="00B02A87" w:rsidRDefault="00B02A87" w:rsidP="00B02A87">
      <w:pPr>
        <w:spacing w:after="0" w:line="240" w:lineRule="auto"/>
        <w:ind w:firstLine="284"/>
        <w:jc w:val="both"/>
        <w:rPr>
          <w:rFonts w:ascii="Times New Roman" w:hAnsi="Times New Roman"/>
          <w:sz w:val="24"/>
          <w:szCs w:val="24"/>
        </w:rPr>
      </w:pPr>
      <w:r w:rsidRPr="00C361E5">
        <w:rPr>
          <w:rFonts w:ascii="Times New Roman" w:eastAsia="Times New Roman" w:hAnsi="Times New Roman"/>
          <w:sz w:val="24"/>
          <w:szCs w:val="24"/>
          <w:lang w:eastAsia="ar-SA"/>
        </w:rPr>
        <w:t xml:space="preserve">1. Місце і строк (поставки товарів): 69040, Запорізька обл., м. Запоріжжя, </w:t>
      </w:r>
      <w:r w:rsidRPr="00C361E5">
        <w:rPr>
          <w:rFonts w:ascii="Times New Roman" w:hAnsi="Times New Roman"/>
          <w:sz w:val="24"/>
          <w:szCs w:val="24"/>
          <w:lang w:eastAsia="ar-SA"/>
        </w:rPr>
        <w:t>вул. Культурна, 177а</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(надати гарантійний лист).</w:t>
      </w:r>
    </w:p>
    <w:p w14:paraId="27B44A92"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2. Учасник включає в ціну товару: транспортування товару,</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 xml:space="preserve">навантаження, розвантаження товару </w:t>
      </w:r>
      <w:r w:rsidRPr="001B6705">
        <w:rPr>
          <w:rFonts w:ascii="Times New Roman" w:eastAsia="Times New Roman" w:hAnsi="Times New Roman"/>
          <w:b/>
          <w:sz w:val="24"/>
          <w:szCs w:val="24"/>
          <w:lang w:eastAsia="ar-SA"/>
        </w:rPr>
        <w:t xml:space="preserve">з занесенням на склад Замовника </w:t>
      </w:r>
      <w:r w:rsidRPr="00C361E5">
        <w:rPr>
          <w:rFonts w:ascii="Times New Roman" w:eastAsia="Times New Roman" w:hAnsi="Times New Roman"/>
          <w:sz w:val="24"/>
          <w:szCs w:val="24"/>
          <w:lang w:eastAsia="ar-SA"/>
        </w:rPr>
        <w:t>(надати гарантійний лист).</w:t>
      </w:r>
    </w:p>
    <w:p w14:paraId="4A9D9D41"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3. 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w:t>
      </w:r>
    </w:p>
    <w:p w14:paraId="1BA694C4"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4. Упаковка,</w:t>
      </w:r>
      <w:r>
        <w:rPr>
          <w:rFonts w:ascii="Times New Roman" w:eastAsia="Times New Roman" w:hAnsi="Times New Roman"/>
          <w:sz w:val="24"/>
          <w:szCs w:val="24"/>
          <w:lang w:eastAsia="ar-SA"/>
        </w:rPr>
        <w:t xml:space="preserve"> у якій буде постачатися товар </w:t>
      </w:r>
      <w:r w:rsidRPr="00C361E5">
        <w:rPr>
          <w:rFonts w:ascii="Times New Roman" w:eastAsia="Times New Roman" w:hAnsi="Times New Roman"/>
          <w:sz w:val="24"/>
          <w:szCs w:val="24"/>
          <w:lang w:eastAsia="ar-SA"/>
        </w:rPr>
        <w:t>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14:paraId="60A5E7FC"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5. Постачальник поставляє товар</w:t>
      </w:r>
      <w:r>
        <w:rPr>
          <w:rFonts w:ascii="Times New Roman" w:eastAsia="Times New Roman" w:hAnsi="Times New Roman"/>
          <w:sz w:val="24"/>
          <w:szCs w:val="24"/>
          <w:lang w:eastAsia="ar-SA"/>
        </w:rPr>
        <w:t xml:space="preserve"> п</w:t>
      </w:r>
      <w:r w:rsidRPr="006C5E82">
        <w:rPr>
          <w:rFonts w:ascii="Times New Roman" w:hAnsi="Times New Roman"/>
          <w:sz w:val="24"/>
          <w:szCs w:val="24"/>
        </w:rPr>
        <w:t>ротягом 3-х робочих днів з дати визначеної у заявці Замовника</w:t>
      </w:r>
      <w:r>
        <w:rPr>
          <w:rFonts w:ascii="Times New Roman" w:hAnsi="Times New Roman"/>
          <w:sz w:val="24"/>
          <w:szCs w:val="24"/>
        </w:rPr>
        <w:t xml:space="preserve"> </w:t>
      </w:r>
      <w:r w:rsidRPr="00C361E5">
        <w:rPr>
          <w:rFonts w:ascii="Times New Roman" w:eastAsia="Times New Roman" w:hAnsi="Times New Roman"/>
          <w:sz w:val="24"/>
          <w:szCs w:val="24"/>
          <w:lang w:eastAsia="ar-SA"/>
        </w:rPr>
        <w:t xml:space="preserve">(надати гарантійний лист). </w:t>
      </w:r>
    </w:p>
    <w:p w14:paraId="57C1A502" w14:textId="77777777" w:rsidR="00B02A87" w:rsidRPr="00C361E5" w:rsidRDefault="00B02A87" w:rsidP="00B02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6.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сканованою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3AE41E3C" w14:textId="77777777" w:rsidR="00B02A87" w:rsidRPr="008B1F2E" w:rsidRDefault="00B02A87" w:rsidP="00B02A87">
      <w:pPr>
        <w:tabs>
          <w:tab w:val="left" w:pos="0"/>
        </w:tabs>
        <w:spacing w:after="0" w:line="240" w:lineRule="auto"/>
        <w:ind w:firstLine="284"/>
        <w:jc w:val="both"/>
        <w:rPr>
          <w:rFonts w:ascii="Times New Roman" w:hAnsi="Times New Roman"/>
          <w:bCs/>
          <w:color w:val="000000"/>
          <w:sz w:val="24"/>
          <w:szCs w:val="24"/>
        </w:rPr>
      </w:pPr>
      <w:r>
        <w:rPr>
          <w:rFonts w:ascii="Times New Roman" w:eastAsia="Times New Roman" w:hAnsi="Times New Roman"/>
          <w:sz w:val="24"/>
          <w:szCs w:val="24"/>
          <w:lang w:eastAsia="ar-SA"/>
        </w:rPr>
        <w:t xml:space="preserve">7. </w:t>
      </w:r>
      <w:r w:rsidRPr="00CE438B">
        <w:rPr>
          <w:rFonts w:ascii="Times New Roman" w:hAnsi="Times New Roman"/>
          <w:bCs/>
          <w:color w:val="000000"/>
          <w:sz w:val="24"/>
          <w:szCs w:val="24"/>
        </w:rPr>
        <w:t>Якщо Учасник не є виробником, він повинен надати оригінал гарантійного листа виробника (уповноваженої особи виробника, представництва, філії виробника - якщо їх повноваження поширюються на територію України</w:t>
      </w:r>
      <w:r>
        <w:rPr>
          <w:rFonts w:ascii="Times New Roman" w:hAnsi="Times New Roman"/>
          <w:bCs/>
          <w:color w:val="000000"/>
          <w:sz w:val="24"/>
          <w:szCs w:val="24"/>
        </w:rPr>
        <w:t>)</w:t>
      </w:r>
      <w:r w:rsidRPr="00CE438B">
        <w:rPr>
          <w:rFonts w:ascii="Times New Roman" w:hAnsi="Times New Roman"/>
          <w:bCs/>
          <w:color w:val="000000"/>
          <w:sz w:val="24"/>
          <w:szCs w:val="24"/>
        </w:rPr>
        <w:t>, яким підтверджується те, що Учасник має можливість постачання запропонованого товару для потреб Замовника у відповідній кількості, якості та терміни, визначені тендерною документацією. Гарантійний лист виробника повинен включати: номер оголошення про проведення відкритих торгів, оприлюдненого на веб - порталі Уповноваженого органу, а також назву предмету закупівлі та назву Замовника згідно оголошення.</w:t>
      </w:r>
      <w:r>
        <w:rPr>
          <w:rFonts w:ascii="Times New Roman" w:hAnsi="Times New Roman"/>
          <w:bCs/>
          <w:color w:val="000000"/>
          <w:sz w:val="24"/>
          <w:szCs w:val="24"/>
        </w:rPr>
        <w:t xml:space="preserve"> </w:t>
      </w:r>
    </w:p>
    <w:p w14:paraId="5C68BBD6" w14:textId="77777777" w:rsidR="00B02A87"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8. </w:t>
      </w:r>
      <w:r w:rsidRPr="00CE438B">
        <w:rPr>
          <w:rFonts w:ascii="Times New Roman" w:hAnsi="Times New Roman"/>
          <w:color w:val="000000"/>
          <w:sz w:val="24"/>
          <w:szCs w:val="24"/>
        </w:rPr>
        <w:t>Гарантійний лист про надання копій інструкцій по використанню на українській мові при здійсненні поставки товару</w:t>
      </w:r>
      <w:r>
        <w:rPr>
          <w:rFonts w:ascii="Times New Roman" w:eastAsia="Times New Roman" w:hAnsi="Times New Roman"/>
          <w:sz w:val="24"/>
          <w:szCs w:val="24"/>
          <w:lang w:eastAsia="ar-SA"/>
        </w:rPr>
        <w:t xml:space="preserve"> </w:t>
      </w:r>
    </w:p>
    <w:p w14:paraId="38FAEAFE"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r w:rsidRPr="00C361E5">
        <w:rPr>
          <w:rFonts w:ascii="Times New Roman" w:eastAsia="Times New Roman" w:hAnsi="Times New Roman"/>
          <w:sz w:val="24"/>
          <w:szCs w:val="24"/>
          <w:lang w:eastAsia="ar-SA"/>
        </w:rPr>
        <w:t>. Невідповідність запропонованого Учасником товару встановленим медико -технічним вимогам тендерної документації, розцінюється як невідповідність тендерної пропозиції умовам тендерної документації.</w:t>
      </w:r>
    </w:p>
    <w:p w14:paraId="21170CA9" w14:textId="77777777" w:rsidR="00B02A87" w:rsidRPr="007827EC" w:rsidRDefault="00B02A87" w:rsidP="007827EC">
      <w:pPr>
        <w:jc w:val="both"/>
        <w:rPr>
          <w:rFonts w:ascii="Times New Roman" w:hAnsi="Times New Roman" w:cs="Times New Roman"/>
          <w:bCs/>
          <w:color w:val="000000"/>
          <w:sz w:val="24"/>
          <w:szCs w:val="24"/>
        </w:rPr>
      </w:pPr>
    </w:p>
    <w:p w14:paraId="7F11EA41" w14:textId="0BBBE27A" w:rsidR="00C93186" w:rsidRDefault="00C93186" w:rsidP="001E18D3">
      <w:pPr>
        <w:spacing w:after="0" w:line="240" w:lineRule="auto"/>
        <w:ind w:left="5660" w:firstLine="700"/>
        <w:jc w:val="right"/>
        <w:rPr>
          <w:rFonts w:ascii="Times New Roman" w:hAnsi="Times New Roman" w:cs="Times New Roman"/>
          <w:b/>
          <w:sz w:val="24"/>
          <w:szCs w:val="24"/>
        </w:rPr>
      </w:pPr>
    </w:p>
    <w:p w14:paraId="41EC2B13" w14:textId="1A7A1E2A" w:rsidR="00A038FD" w:rsidRDefault="00A038FD" w:rsidP="001E18D3">
      <w:pPr>
        <w:spacing w:after="0" w:line="240" w:lineRule="auto"/>
        <w:ind w:left="5660" w:firstLine="700"/>
        <w:jc w:val="right"/>
        <w:rPr>
          <w:rFonts w:ascii="Times New Roman" w:hAnsi="Times New Roman" w:cs="Times New Roman"/>
          <w:b/>
          <w:sz w:val="24"/>
          <w:szCs w:val="24"/>
        </w:rPr>
      </w:pPr>
    </w:p>
    <w:p w14:paraId="59E3F644" w14:textId="796CAAEA" w:rsidR="00A038FD" w:rsidRDefault="00A038FD" w:rsidP="001E18D3">
      <w:pPr>
        <w:spacing w:after="0" w:line="240" w:lineRule="auto"/>
        <w:ind w:left="5660" w:firstLine="700"/>
        <w:jc w:val="right"/>
        <w:rPr>
          <w:rFonts w:ascii="Times New Roman" w:hAnsi="Times New Roman" w:cs="Times New Roman"/>
          <w:b/>
          <w:sz w:val="24"/>
          <w:szCs w:val="24"/>
        </w:rPr>
      </w:pPr>
    </w:p>
    <w:p w14:paraId="58E5D1A3" w14:textId="76040912" w:rsidR="00A038FD" w:rsidRDefault="00A038FD" w:rsidP="001E18D3">
      <w:pPr>
        <w:spacing w:after="0" w:line="240" w:lineRule="auto"/>
        <w:ind w:left="5660" w:firstLine="700"/>
        <w:jc w:val="right"/>
        <w:rPr>
          <w:rFonts w:ascii="Times New Roman" w:hAnsi="Times New Roman" w:cs="Times New Roman"/>
          <w:b/>
          <w:sz w:val="24"/>
          <w:szCs w:val="24"/>
        </w:rPr>
      </w:pPr>
    </w:p>
    <w:p w14:paraId="13DCE457" w14:textId="7743D6A3" w:rsidR="00A038FD" w:rsidRDefault="00A038FD" w:rsidP="001E18D3">
      <w:pPr>
        <w:spacing w:after="0" w:line="240" w:lineRule="auto"/>
        <w:ind w:left="5660" w:firstLine="700"/>
        <w:jc w:val="right"/>
        <w:rPr>
          <w:rFonts w:ascii="Times New Roman" w:hAnsi="Times New Roman" w:cs="Times New Roman"/>
          <w:b/>
          <w:sz w:val="24"/>
          <w:szCs w:val="24"/>
        </w:rPr>
      </w:pPr>
    </w:p>
    <w:p w14:paraId="008E1C83" w14:textId="372E9143" w:rsidR="00A038FD" w:rsidRDefault="00A038FD" w:rsidP="001E18D3">
      <w:pPr>
        <w:spacing w:after="0" w:line="240" w:lineRule="auto"/>
        <w:ind w:left="5660" w:firstLine="700"/>
        <w:jc w:val="right"/>
        <w:rPr>
          <w:rFonts w:ascii="Times New Roman" w:hAnsi="Times New Roman" w:cs="Times New Roman"/>
          <w:b/>
          <w:sz w:val="24"/>
          <w:szCs w:val="24"/>
        </w:rPr>
      </w:pPr>
    </w:p>
    <w:p w14:paraId="10877CA7" w14:textId="381610AA" w:rsidR="00A038FD" w:rsidRDefault="00A038FD" w:rsidP="001E18D3">
      <w:pPr>
        <w:spacing w:after="0" w:line="240" w:lineRule="auto"/>
        <w:ind w:left="5660" w:firstLine="700"/>
        <w:jc w:val="right"/>
        <w:rPr>
          <w:rFonts w:ascii="Times New Roman" w:hAnsi="Times New Roman" w:cs="Times New Roman"/>
          <w:b/>
          <w:sz w:val="24"/>
          <w:szCs w:val="24"/>
        </w:rPr>
      </w:pPr>
    </w:p>
    <w:p w14:paraId="5A1FBCC3"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692F9EA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787C199E"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4170D4E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00659E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7A7F3704"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119CECE5"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7FD9E6E4"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31DD951"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B0942CC"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5B2A2AD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5513FDEB"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3807E88F"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67B4713"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211F2EB"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17A1388"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1505FF34"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1D1AD44B" w14:textId="39DA7EA3" w:rsidR="00CC6EBD" w:rsidRDefault="00CC6EBD" w:rsidP="001E18D3">
      <w:pPr>
        <w:spacing w:after="0" w:line="240" w:lineRule="auto"/>
        <w:ind w:left="5660" w:firstLine="700"/>
        <w:jc w:val="right"/>
        <w:rPr>
          <w:rFonts w:ascii="Times New Roman" w:hAnsi="Times New Roman" w:cs="Times New Roman"/>
          <w:b/>
          <w:sz w:val="24"/>
          <w:szCs w:val="24"/>
        </w:rPr>
      </w:pPr>
    </w:p>
    <w:p w14:paraId="0E390CFB" w14:textId="0897D1C7" w:rsidR="00B02A87" w:rsidRDefault="00B02A87" w:rsidP="001E18D3">
      <w:pPr>
        <w:spacing w:after="0" w:line="240" w:lineRule="auto"/>
        <w:ind w:left="5660" w:firstLine="700"/>
        <w:jc w:val="right"/>
        <w:rPr>
          <w:rFonts w:ascii="Times New Roman" w:hAnsi="Times New Roman" w:cs="Times New Roman"/>
          <w:b/>
          <w:sz w:val="24"/>
          <w:szCs w:val="24"/>
        </w:rPr>
      </w:pPr>
    </w:p>
    <w:p w14:paraId="43578247" w14:textId="7B0D17C0" w:rsidR="00B02A87" w:rsidRDefault="00B02A87" w:rsidP="001E18D3">
      <w:pPr>
        <w:spacing w:after="0" w:line="240" w:lineRule="auto"/>
        <w:ind w:left="5660" w:firstLine="700"/>
        <w:jc w:val="right"/>
        <w:rPr>
          <w:rFonts w:ascii="Times New Roman" w:hAnsi="Times New Roman" w:cs="Times New Roman"/>
          <w:b/>
          <w:sz w:val="24"/>
          <w:szCs w:val="24"/>
        </w:rPr>
      </w:pPr>
    </w:p>
    <w:p w14:paraId="40551E41" w14:textId="4C1B3C05" w:rsidR="00B02A87" w:rsidRDefault="00B02A87" w:rsidP="001E18D3">
      <w:pPr>
        <w:spacing w:after="0" w:line="240" w:lineRule="auto"/>
        <w:ind w:left="5660" w:firstLine="700"/>
        <w:jc w:val="right"/>
        <w:rPr>
          <w:rFonts w:ascii="Times New Roman" w:hAnsi="Times New Roman" w:cs="Times New Roman"/>
          <w:b/>
          <w:sz w:val="24"/>
          <w:szCs w:val="24"/>
        </w:rPr>
      </w:pPr>
    </w:p>
    <w:p w14:paraId="4BDA71B8" w14:textId="0F81297B" w:rsidR="00B02A87" w:rsidRDefault="00B02A87" w:rsidP="001E18D3">
      <w:pPr>
        <w:spacing w:after="0" w:line="240" w:lineRule="auto"/>
        <w:ind w:left="5660" w:firstLine="700"/>
        <w:jc w:val="right"/>
        <w:rPr>
          <w:rFonts w:ascii="Times New Roman" w:hAnsi="Times New Roman" w:cs="Times New Roman"/>
          <w:b/>
          <w:sz w:val="24"/>
          <w:szCs w:val="24"/>
        </w:rPr>
      </w:pPr>
    </w:p>
    <w:p w14:paraId="6920FC38" w14:textId="75B635D8" w:rsidR="00B02A87" w:rsidRDefault="00B02A87" w:rsidP="001E18D3">
      <w:pPr>
        <w:spacing w:after="0" w:line="240" w:lineRule="auto"/>
        <w:ind w:left="5660" w:firstLine="700"/>
        <w:jc w:val="right"/>
        <w:rPr>
          <w:rFonts w:ascii="Times New Roman" w:hAnsi="Times New Roman" w:cs="Times New Roman"/>
          <w:b/>
          <w:sz w:val="24"/>
          <w:szCs w:val="24"/>
        </w:rPr>
      </w:pPr>
    </w:p>
    <w:p w14:paraId="6A3C836C" w14:textId="5E535DD1" w:rsidR="00B02A87" w:rsidRDefault="00B02A87" w:rsidP="001E18D3">
      <w:pPr>
        <w:spacing w:after="0" w:line="240" w:lineRule="auto"/>
        <w:ind w:left="5660" w:firstLine="700"/>
        <w:jc w:val="right"/>
        <w:rPr>
          <w:rFonts w:ascii="Times New Roman" w:hAnsi="Times New Roman" w:cs="Times New Roman"/>
          <w:b/>
          <w:sz w:val="24"/>
          <w:szCs w:val="24"/>
        </w:rPr>
      </w:pPr>
    </w:p>
    <w:p w14:paraId="3F430F37" w14:textId="523E07EA" w:rsidR="00B02A87" w:rsidRDefault="00B02A87" w:rsidP="001E18D3">
      <w:pPr>
        <w:spacing w:after="0" w:line="240" w:lineRule="auto"/>
        <w:ind w:left="5660" w:firstLine="700"/>
        <w:jc w:val="right"/>
        <w:rPr>
          <w:rFonts w:ascii="Times New Roman" w:hAnsi="Times New Roman" w:cs="Times New Roman"/>
          <w:b/>
          <w:sz w:val="24"/>
          <w:szCs w:val="24"/>
        </w:rPr>
      </w:pPr>
    </w:p>
    <w:p w14:paraId="30C27C24" w14:textId="55DDB5AD" w:rsidR="00B02A87" w:rsidRDefault="00B02A87" w:rsidP="001E18D3">
      <w:pPr>
        <w:spacing w:after="0" w:line="240" w:lineRule="auto"/>
        <w:ind w:left="5660" w:firstLine="700"/>
        <w:jc w:val="right"/>
        <w:rPr>
          <w:rFonts w:ascii="Times New Roman" w:hAnsi="Times New Roman" w:cs="Times New Roman"/>
          <w:b/>
          <w:sz w:val="24"/>
          <w:szCs w:val="24"/>
        </w:rPr>
      </w:pPr>
    </w:p>
    <w:p w14:paraId="358F873D" w14:textId="616D7511" w:rsidR="00B02A87" w:rsidRDefault="00B02A87" w:rsidP="001E18D3">
      <w:pPr>
        <w:spacing w:after="0" w:line="240" w:lineRule="auto"/>
        <w:ind w:left="5660" w:firstLine="700"/>
        <w:jc w:val="right"/>
        <w:rPr>
          <w:rFonts w:ascii="Times New Roman" w:hAnsi="Times New Roman" w:cs="Times New Roman"/>
          <w:b/>
          <w:sz w:val="24"/>
          <w:szCs w:val="24"/>
        </w:rPr>
      </w:pPr>
    </w:p>
    <w:p w14:paraId="3F30EE49" w14:textId="0D3E7FA0" w:rsidR="00B02A87" w:rsidRDefault="00B02A87" w:rsidP="001E18D3">
      <w:pPr>
        <w:spacing w:after="0" w:line="240" w:lineRule="auto"/>
        <w:ind w:left="5660" w:firstLine="700"/>
        <w:jc w:val="right"/>
        <w:rPr>
          <w:rFonts w:ascii="Times New Roman" w:hAnsi="Times New Roman" w:cs="Times New Roman"/>
          <w:b/>
          <w:sz w:val="24"/>
          <w:szCs w:val="24"/>
        </w:rPr>
      </w:pPr>
    </w:p>
    <w:p w14:paraId="31B2CB82" w14:textId="4A5013BF" w:rsidR="00FB0831" w:rsidRDefault="00FB0831" w:rsidP="001E18D3">
      <w:pPr>
        <w:spacing w:after="0" w:line="240" w:lineRule="auto"/>
        <w:ind w:left="5660" w:firstLine="700"/>
        <w:jc w:val="right"/>
        <w:rPr>
          <w:rFonts w:ascii="Times New Roman" w:hAnsi="Times New Roman" w:cs="Times New Roman"/>
          <w:b/>
          <w:sz w:val="24"/>
          <w:szCs w:val="24"/>
        </w:rPr>
      </w:pPr>
    </w:p>
    <w:p w14:paraId="7D125356" w14:textId="77777777" w:rsidR="00FB0831" w:rsidRDefault="00FB0831" w:rsidP="001E18D3">
      <w:pPr>
        <w:spacing w:after="0" w:line="240" w:lineRule="auto"/>
        <w:ind w:left="5660" w:firstLine="700"/>
        <w:jc w:val="right"/>
        <w:rPr>
          <w:rFonts w:ascii="Times New Roman" w:hAnsi="Times New Roman" w:cs="Times New Roman"/>
          <w:b/>
          <w:sz w:val="24"/>
          <w:szCs w:val="24"/>
        </w:rPr>
      </w:pPr>
    </w:p>
    <w:p w14:paraId="2C0EFDAE" w14:textId="61074F8C" w:rsidR="00B02A87" w:rsidRDefault="00B02A87" w:rsidP="001E18D3">
      <w:pPr>
        <w:spacing w:after="0" w:line="240" w:lineRule="auto"/>
        <w:ind w:left="5660" w:firstLine="700"/>
        <w:jc w:val="right"/>
        <w:rPr>
          <w:rFonts w:ascii="Times New Roman" w:hAnsi="Times New Roman" w:cs="Times New Roman"/>
          <w:b/>
          <w:sz w:val="24"/>
          <w:szCs w:val="24"/>
        </w:rPr>
      </w:pPr>
    </w:p>
    <w:p w14:paraId="7083A1D9" w14:textId="3285E16D" w:rsidR="00B02A87" w:rsidRDefault="00B02A87" w:rsidP="001E18D3">
      <w:pPr>
        <w:spacing w:after="0" w:line="240" w:lineRule="auto"/>
        <w:ind w:left="5660" w:firstLine="700"/>
        <w:jc w:val="right"/>
        <w:rPr>
          <w:rFonts w:ascii="Times New Roman" w:hAnsi="Times New Roman" w:cs="Times New Roman"/>
          <w:b/>
          <w:sz w:val="24"/>
          <w:szCs w:val="24"/>
        </w:rPr>
      </w:pPr>
    </w:p>
    <w:p w14:paraId="5525ED8F" w14:textId="5E0A24F7" w:rsidR="00B02A87" w:rsidRDefault="00B02A87" w:rsidP="001E18D3">
      <w:pPr>
        <w:spacing w:after="0" w:line="240" w:lineRule="auto"/>
        <w:ind w:left="5660" w:firstLine="700"/>
        <w:jc w:val="right"/>
        <w:rPr>
          <w:rFonts w:ascii="Times New Roman" w:hAnsi="Times New Roman" w:cs="Times New Roman"/>
          <w:b/>
          <w:sz w:val="24"/>
          <w:szCs w:val="24"/>
        </w:rPr>
      </w:pPr>
    </w:p>
    <w:p w14:paraId="4638EFEC" w14:textId="6F459B77" w:rsidR="00B02A87" w:rsidRDefault="00B02A87" w:rsidP="001E18D3">
      <w:pPr>
        <w:spacing w:after="0" w:line="240" w:lineRule="auto"/>
        <w:ind w:left="5660" w:firstLine="700"/>
        <w:jc w:val="right"/>
        <w:rPr>
          <w:rFonts w:ascii="Times New Roman" w:hAnsi="Times New Roman" w:cs="Times New Roman"/>
          <w:b/>
          <w:sz w:val="24"/>
          <w:szCs w:val="24"/>
        </w:rPr>
      </w:pPr>
    </w:p>
    <w:p w14:paraId="5C6A18D1" w14:textId="7CA80BA1" w:rsidR="00B02A87" w:rsidRDefault="00B02A87" w:rsidP="001E18D3">
      <w:pPr>
        <w:spacing w:after="0" w:line="240" w:lineRule="auto"/>
        <w:ind w:left="5660" w:firstLine="700"/>
        <w:jc w:val="right"/>
        <w:rPr>
          <w:rFonts w:ascii="Times New Roman" w:hAnsi="Times New Roman" w:cs="Times New Roman"/>
          <w:b/>
          <w:sz w:val="24"/>
          <w:szCs w:val="24"/>
        </w:rPr>
      </w:pPr>
    </w:p>
    <w:p w14:paraId="55D308C3" w14:textId="7BBFB645" w:rsidR="00B02A87" w:rsidRDefault="00B02A87" w:rsidP="001E18D3">
      <w:pPr>
        <w:spacing w:after="0" w:line="240" w:lineRule="auto"/>
        <w:ind w:left="5660" w:firstLine="700"/>
        <w:jc w:val="right"/>
        <w:rPr>
          <w:rFonts w:ascii="Times New Roman" w:hAnsi="Times New Roman" w:cs="Times New Roman"/>
          <w:b/>
          <w:sz w:val="24"/>
          <w:szCs w:val="24"/>
        </w:rPr>
      </w:pPr>
    </w:p>
    <w:p w14:paraId="04C068FC" w14:textId="77777777" w:rsidR="00B02A87" w:rsidRDefault="00B02A87" w:rsidP="001E18D3">
      <w:pPr>
        <w:spacing w:after="0" w:line="240" w:lineRule="auto"/>
        <w:ind w:left="5660" w:firstLine="700"/>
        <w:jc w:val="right"/>
        <w:rPr>
          <w:rFonts w:ascii="Times New Roman" w:hAnsi="Times New Roman" w:cs="Times New Roman"/>
          <w:b/>
          <w:sz w:val="24"/>
          <w:szCs w:val="24"/>
        </w:rPr>
      </w:pPr>
    </w:p>
    <w:p w14:paraId="6FB0E658"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348FD881"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6A70731B" w14:textId="2867E383"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76FCC838" w14:textId="77777777"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5A99FE62" w14:textId="77777777" w:rsidR="001E18D3" w:rsidRPr="00431078" w:rsidRDefault="001E18D3" w:rsidP="001E18D3">
      <w:pPr>
        <w:spacing w:after="0"/>
        <w:jc w:val="right"/>
        <w:rPr>
          <w:rFonts w:ascii="Times New Roman" w:hAnsi="Times New Roman"/>
          <w:b/>
          <w:color w:val="000000"/>
        </w:rPr>
      </w:pPr>
    </w:p>
    <w:p w14:paraId="352B7EAD" w14:textId="77777777" w:rsidR="00E60760" w:rsidRPr="00F466D3" w:rsidRDefault="00E60760" w:rsidP="00E60760">
      <w:pPr>
        <w:widowControl w:val="0"/>
        <w:shd w:val="clear" w:color="auto" w:fill="FFFFFF"/>
        <w:autoSpaceDE w:val="0"/>
        <w:spacing w:line="240" w:lineRule="auto"/>
        <w:jc w:val="center"/>
        <w:rPr>
          <w:rFonts w:ascii="Times New Roman" w:hAnsi="Times New Roman" w:cs="Times New Roman"/>
          <w:b/>
          <w:color w:val="000000"/>
          <w:sz w:val="24"/>
          <w:szCs w:val="24"/>
        </w:rPr>
      </w:pPr>
      <w:r w:rsidRPr="00F466D3">
        <w:rPr>
          <w:rFonts w:ascii="Times New Roman" w:hAnsi="Times New Roman" w:cs="Times New Roman"/>
          <w:b/>
          <w:color w:val="000000"/>
          <w:sz w:val="24"/>
          <w:szCs w:val="24"/>
        </w:rPr>
        <w:t>ДОГОВІР № _____</w:t>
      </w:r>
    </w:p>
    <w:p w14:paraId="60A79288" w14:textId="2E21FCD9" w:rsidR="00E60760" w:rsidRPr="00F466D3" w:rsidRDefault="00E60760" w:rsidP="00E60760">
      <w:pPr>
        <w:widowControl w:val="0"/>
        <w:autoSpaceDE w:val="0"/>
        <w:spacing w:line="240" w:lineRule="auto"/>
        <w:rPr>
          <w:rFonts w:ascii="Times New Roman" w:hAnsi="Times New Roman" w:cs="Times New Roman"/>
          <w:sz w:val="24"/>
          <w:szCs w:val="24"/>
        </w:rPr>
      </w:pPr>
      <w:r w:rsidRPr="00F466D3">
        <w:rPr>
          <w:rFonts w:ascii="Times New Roman" w:hAnsi="Times New Roman" w:cs="Times New Roman"/>
          <w:sz w:val="24"/>
          <w:szCs w:val="24"/>
        </w:rPr>
        <w:t>м. Запоріжжя</w:t>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t xml:space="preserve">                   « ____»_______________ 202</w:t>
      </w:r>
      <w:r>
        <w:rPr>
          <w:rFonts w:ascii="Times New Roman" w:hAnsi="Times New Roman" w:cs="Times New Roman"/>
          <w:sz w:val="24"/>
          <w:szCs w:val="24"/>
        </w:rPr>
        <w:t>4</w:t>
      </w:r>
      <w:r w:rsidRPr="00F466D3">
        <w:rPr>
          <w:rFonts w:ascii="Times New Roman" w:hAnsi="Times New Roman" w:cs="Times New Roman"/>
          <w:sz w:val="24"/>
          <w:szCs w:val="24"/>
        </w:rPr>
        <w:t xml:space="preserve"> року</w:t>
      </w:r>
    </w:p>
    <w:p w14:paraId="17AD4386"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b/>
          <w:sz w:val="24"/>
          <w:szCs w:val="24"/>
        </w:rPr>
        <w:t xml:space="preserve">Комунальне некомерційне підприємство «Запорізький регіональний протипухлинний центр» Запорізької обласної ради </w:t>
      </w:r>
      <w:r w:rsidRPr="00F466D3">
        <w:rPr>
          <w:rFonts w:ascii="Times New Roman" w:hAnsi="Times New Roman" w:cs="Times New Roman"/>
          <w:sz w:val="24"/>
          <w:szCs w:val="24"/>
        </w:rPr>
        <w:t xml:space="preserve">(далі – Покупець), в особі директора </w:t>
      </w:r>
      <w:proofErr w:type="spellStart"/>
      <w:r w:rsidRPr="00F466D3">
        <w:rPr>
          <w:rFonts w:ascii="Times New Roman" w:hAnsi="Times New Roman" w:cs="Times New Roman"/>
          <w:sz w:val="24"/>
          <w:szCs w:val="24"/>
        </w:rPr>
        <w:t>Єсаянца</w:t>
      </w:r>
      <w:proofErr w:type="spellEnd"/>
      <w:r w:rsidRPr="00F466D3">
        <w:rPr>
          <w:rFonts w:ascii="Times New Roman" w:hAnsi="Times New Roman" w:cs="Times New Roman"/>
          <w:sz w:val="24"/>
          <w:szCs w:val="24"/>
        </w:rPr>
        <w:t xml:space="preserve"> Михайла Григоровича</w:t>
      </w:r>
      <w:r w:rsidRPr="00F466D3">
        <w:rPr>
          <w:rFonts w:ascii="Times New Roman" w:hAnsi="Times New Roman" w:cs="Times New Roman"/>
          <w:spacing w:val="-4"/>
          <w:sz w:val="24"/>
          <w:szCs w:val="24"/>
        </w:rPr>
        <w:t>, що діє на підставі Статуту</w:t>
      </w:r>
      <w:r w:rsidRPr="00F466D3">
        <w:rPr>
          <w:rFonts w:ascii="Times New Roman" w:hAnsi="Times New Roman" w:cs="Times New Roman"/>
          <w:color w:val="000000"/>
          <w:sz w:val="24"/>
          <w:szCs w:val="24"/>
        </w:rPr>
        <w:t xml:space="preserve"> з однієї сторони, і</w:t>
      </w:r>
      <w:r w:rsidRPr="00F466D3">
        <w:rPr>
          <w:rFonts w:ascii="Times New Roman" w:hAnsi="Times New Roman" w:cs="Times New Roman"/>
          <w:sz w:val="24"/>
          <w:szCs w:val="24"/>
        </w:rPr>
        <w:t xml:space="preserve"> </w:t>
      </w:r>
    </w:p>
    <w:p w14:paraId="6D043688" w14:textId="77777777" w:rsidR="00E60760" w:rsidRPr="00F466D3" w:rsidRDefault="00E60760" w:rsidP="00E60760">
      <w:pPr>
        <w:adjustRightInd w:val="0"/>
        <w:ind w:firstLine="284"/>
        <w:jc w:val="both"/>
        <w:rPr>
          <w:rFonts w:ascii="Times New Roman" w:hAnsi="Times New Roman" w:cs="Times New Roman"/>
          <w:color w:val="000000"/>
          <w:sz w:val="24"/>
          <w:szCs w:val="24"/>
        </w:rPr>
      </w:pPr>
      <w:r w:rsidRPr="00F466D3">
        <w:rPr>
          <w:rFonts w:ascii="Times New Roman" w:hAnsi="Times New Roman" w:cs="Times New Roman"/>
          <w:b/>
          <w:sz w:val="24"/>
          <w:szCs w:val="24"/>
        </w:rPr>
        <w:t xml:space="preserve">___________________________________ </w:t>
      </w:r>
      <w:r w:rsidRPr="00F466D3">
        <w:rPr>
          <w:rFonts w:ascii="Times New Roman" w:hAnsi="Times New Roman" w:cs="Times New Roman"/>
          <w:color w:val="000000"/>
          <w:sz w:val="24"/>
          <w:szCs w:val="24"/>
        </w:rPr>
        <w:t xml:space="preserve">(далі – Продавець), в особі ___________________________, що діє на підставі ____________________________ з іншої сторони (далі разом – Сторони), </w:t>
      </w:r>
      <w:r w:rsidRPr="00F466D3">
        <w:rPr>
          <w:rFonts w:ascii="Times New Roman" w:hAnsi="Times New Roman" w:cs="Times New Roman"/>
          <w:sz w:val="24"/>
          <w:szCs w:val="24"/>
        </w:rPr>
        <w:t xml:space="preserve">керуючись Законом України «Про публічні закупівлі» (надалі – Закон) з урахуванням положень </w:t>
      </w:r>
      <w:r w:rsidRPr="00F466D3">
        <w:rPr>
          <w:rFonts w:ascii="Times New Roman" w:hAnsi="Times New Roman" w:cs="Times New Roman"/>
          <w:bCs/>
          <w:color w:val="000000" w:themeColor="text1"/>
          <w:sz w:val="24"/>
          <w:szCs w:val="24"/>
        </w:rPr>
        <w:t xml:space="preserve">постанови Кабінету Міністрів України від 12.10.2022 №1178 «Про затвердження особливостей здійснення публічних </w:t>
      </w:r>
      <w:proofErr w:type="spellStart"/>
      <w:r w:rsidRPr="00F466D3">
        <w:rPr>
          <w:rFonts w:ascii="Times New Roman" w:hAnsi="Times New Roman" w:cs="Times New Roman"/>
          <w:bCs/>
          <w:color w:val="000000" w:themeColor="text1"/>
          <w:sz w:val="24"/>
          <w:szCs w:val="24"/>
        </w:rPr>
        <w:t>закупівель</w:t>
      </w:r>
      <w:proofErr w:type="spellEnd"/>
      <w:r w:rsidRPr="00F466D3">
        <w:rPr>
          <w:rFonts w:ascii="Times New Roman" w:hAnsi="Times New Roman" w:cs="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sidRPr="00F466D3">
        <w:rPr>
          <w:rFonts w:ascii="Times New Roman" w:hAnsi="Times New Roman" w:cs="Times New Roman"/>
          <w:color w:val="000000"/>
          <w:sz w:val="24"/>
          <w:szCs w:val="24"/>
        </w:rPr>
        <w:t xml:space="preserve">  з іншої сторони (далі разом – Сторони), уклали цей договір (далі – Договір) про таке: </w:t>
      </w:r>
    </w:p>
    <w:p w14:paraId="55ACEADA" w14:textId="77777777" w:rsidR="00E60760" w:rsidRPr="00F466D3" w:rsidRDefault="00E60760" w:rsidP="00E60760">
      <w:pPr>
        <w:pStyle w:val="16"/>
        <w:widowControl/>
        <w:numPr>
          <w:ilvl w:val="0"/>
          <w:numId w:val="27"/>
        </w:numPr>
        <w:suppressAutoHyphens w:val="0"/>
        <w:spacing w:line="240" w:lineRule="auto"/>
        <w:contextualSpacing w:val="0"/>
        <w:jc w:val="center"/>
        <w:rPr>
          <w:b/>
          <w:caps/>
          <w:color w:val="auto"/>
          <w:sz w:val="24"/>
          <w:szCs w:val="24"/>
        </w:rPr>
      </w:pPr>
      <w:r w:rsidRPr="00F466D3">
        <w:rPr>
          <w:b/>
          <w:caps/>
          <w:sz w:val="24"/>
          <w:szCs w:val="24"/>
        </w:rPr>
        <w:t>Педмет договору</w:t>
      </w:r>
    </w:p>
    <w:p w14:paraId="65BA9951" w14:textId="523611BA" w:rsidR="00E60760" w:rsidRPr="00A8402F" w:rsidRDefault="00E60760" w:rsidP="00B5131F">
      <w:pPr>
        <w:keepNext/>
        <w:spacing w:after="0"/>
        <w:ind w:firstLine="567"/>
        <w:jc w:val="both"/>
        <w:rPr>
          <w:rFonts w:ascii="Times New Roman" w:hAnsi="Times New Roman" w:cs="Times New Roman"/>
          <w:bCs/>
          <w:color w:val="000000" w:themeColor="text1"/>
          <w:sz w:val="24"/>
          <w:szCs w:val="24"/>
        </w:rPr>
      </w:pPr>
      <w:r w:rsidRPr="00F466D3">
        <w:rPr>
          <w:rFonts w:ascii="Times New Roman" w:hAnsi="Times New Roman" w:cs="Times New Roman"/>
          <w:sz w:val="24"/>
          <w:szCs w:val="24"/>
        </w:rPr>
        <w:t xml:space="preserve">1.1 </w:t>
      </w:r>
      <w:r w:rsidRPr="00A8402F">
        <w:rPr>
          <w:rFonts w:ascii="Times New Roman" w:hAnsi="Times New Roman" w:cs="Times New Roman"/>
          <w:bCs/>
          <w:color w:val="000000" w:themeColor="text1"/>
          <w:sz w:val="24"/>
          <w:szCs w:val="24"/>
        </w:rPr>
        <w:t xml:space="preserve">Продавець зобов'язується поставити Покупцю товар код ДК 021:2015: </w:t>
      </w:r>
      <w:r w:rsidR="00B5131F" w:rsidRPr="00EE1573">
        <w:rPr>
          <w:rFonts w:ascii="Times New Roman" w:hAnsi="Times New Roman" w:cs="Times New Roman"/>
          <w:sz w:val="24"/>
          <w:szCs w:val="24"/>
          <w:shd w:val="clear" w:color="auto" w:fill="FFFFFF"/>
        </w:rPr>
        <w:t>31515000-9 — Лампи ультрафіолетового світла</w:t>
      </w:r>
      <w:r w:rsidR="00B5131F">
        <w:rPr>
          <w:rFonts w:ascii="Times New Roman" w:hAnsi="Times New Roman" w:cs="Times New Roman"/>
          <w:sz w:val="24"/>
          <w:szCs w:val="24"/>
          <w:shd w:val="clear" w:color="auto" w:fill="FFFFFF"/>
        </w:rPr>
        <w:t xml:space="preserve"> </w:t>
      </w:r>
      <w:r w:rsidR="00B5131F" w:rsidRPr="00EE1573">
        <w:rPr>
          <w:rFonts w:ascii="Times New Roman" w:hAnsi="Times New Roman" w:cs="Times New Roman"/>
          <w:sz w:val="24"/>
          <w:szCs w:val="24"/>
          <w:shd w:val="clear" w:color="auto" w:fill="FFFFFF"/>
        </w:rPr>
        <w:t>(</w:t>
      </w:r>
      <w:proofErr w:type="spellStart"/>
      <w:r w:rsidR="00B5131F" w:rsidRPr="00EE1573">
        <w:rPr>
          <w:rFonts w:ascii="Times New Roman" w:hAnsi="Times New Roman" w:cs="Times New Roman"/>
          <w:sz w:val="24"/>
          <w:szCs w:val="24"/>
          <w:shd w:val="clear" w:color="auto" w:fill="FFFFFF"/>
        </w:rPr>
        <w:t>Опромінювач</w:t>
      </w:r>
      <w:proofErr w:type="spellEnd"/>
      <w:r w:rsidR="00B5131F" w:rsidRPr="00EE1573">
        <w:rPr>
          <w:rFonts w:ascii="Times New Roman" w:hAnsi="Times New Roman" w:cs="Times New Roman"/>
          <w:sz w:val="24"/>
          <w:szCs w:val="24"/>
          <w:shd w:val="clear" w:color="auto" w:fill="FFFFFF"/>
        </w:rPr>
        <w:t xml:space="preserve"> бактерицидний)</w:t>
      </w:r>
      <w:r w:rsidRPr="00A8402F">
        <w:rPr>
          <w:rFonts w:ascii="Times New Roman" w:hAnsi="Times New Roman" w:cs="Times New Roman"/>
          <w:bCs/>
          <w:color w:val="000000" w:themeColor="text1"/>
          <w:sz w:val="24"/>
          <w:szCs w:val="24"/>
        </w:rPr>
        <w:t>,  далі – Товар, в асортименті, кількості і за цінами, зазначеними в цьому Договорі та специфікації до нього, а Покупець – прийняти і оплатити такий Товар.</w:t>
      </w:r>
    </w:p>
    <w:p w14:paraId="42989663" w14:textId="77777777" w:rsidR="00E60760" w:rsidRPr="00F466D3" w:rsidRDefault="00E60760" w:rsidP="00B5131F">
      <w:pPr>
        <w:spacing w:after="0" w:line="240" w:lineRule="auto"/>
        <w:ind w:firstLine="567"/>
        <w:jc w:val="both"/>
        <w:rPr>
          <w:rFonts w:ascii="Times New Roman" w:hAnsi="Times New Roman" w:cs="Times New Roman"/>
          <w:sz w:val="24"/>
          <w:szCs w:val="24"/>
        </w:rPr>
      </w:pPr>
      <w:r w:rsidRPr="00A8402F">
        <w:rPr>
          <w:rFonts w:ascii="Times New Roman" w:hAnsi="Times New Roman" w:cs="Times New Roman"/>
          <w:bCs/>
          <w:color w:val="000000" w:themeColor="text1"/>
          <w:sz w:val="24"/>
          <w:szCs w:val="24"/>
        </w:rPr>
        <w:t>1.2. Найменування (номенклатура, асортимент) та кількість</w:t>
      </w:r>
      <w:r w:rsidRPr="00F466D3">
        <w:rPr>
          <w:rFonts w:ascii="Times New Roman" w:hAnsi="Times New Roman" w:cs="Times New Roman"/>
          <w:sz w:val="24"/>
          <w:szCs w:val="24"/>
        </w:rPr>
        <w:t xml:space="preserve"> Товару наведені у специфікації (Додаток 1 до цього Договору), що є невід’ємною частиною даного Договору.</w:t>
      </w:r>
    </w:p>
    <w:p w14:paraId="72CE2542" w14:textId="77777777" w:rsidR="00E60760" w:rsidRPr="00F466D3" w:rsidRDefault="00E60760" w:rsidP="00B5131F">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1.3. Обсяги закупівлі Товару можуть бути зменшені залежно від реального фінансування видатків Покупця.</w:t>
      </w:r>
    </w:p>
    <w:p w14:paraId="69785840"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1.4. Перехід права власності на Товар від Продавця до Покупця здійснюється після підписання видаткової накладної.</w:t>
      </w:r>
    </w:p>
    <w:p w14:paraId="48DE7215"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18CB5983" w14:textId="77777777" w:rsidR="00E60760" w:rsidRPr="00F466D3" w:rsidRDefault="00E60760" w:rsidP="00E60760">
      <w:pPr>
        <w:spacing w:after="0" w:line="240" w:lineRule="auto"/>
        <w:ind w:firstLine="720"/>
        <w:jc w:val="center"/>
        <w:rPr>
          <w:rFonts w:ascii="Times New Roman" w:hAnsi="Times New Roman" w:cs="Times New Roman"/>
          <w:b/>
          <w:caps/>
          <w:sz w:val="24"/>
          <w:szCs w:val="24"/>
        </w:rPr>
      </w:pPr>
      <w:r w:rsidRPr="00F466D3">
        <w:rPr>
          <w:rFonts w:ascii="Times New Roman" w:hAnsi="Times New Roman" w:cs="Times New Roman"/>
          <w:b/>
          <w:caps/>
          <w:sz w:val="24"/>
          <w:szCs w:val="24"/>
        </w:rPr>
        <w:t>II. Якість товару</w:t>
      </w:r>
    </w:p>
    <w:p w14:paraId="4C35ADD0" w14:textId="77777777" w:rsidR="00E60760" w:rsidRPr="00F466D3" w:rsidRDefault="00E60760" w:rsidP="00E60760">
      <w:pPr>
        <w:pStyle w:val="16"/>
        <w:widowControl/>
        <w:numPr>
          <w:ilvl w:val="1"/>
          <w:numId w:val="28"/>
        </w:numPr>
        <w:tabs>
          <w:tab w:val="left" w:pos="993"/>
        </w:tabs>
        <w:suppressAutoHyphens w:val="0"/>
        <w:spacing w:line="240" w:lineRule="auto"/>
        <w:ind w:left="0" w:firstLine="567"/>
        <w:jc w:val="both"/>
        <w:rPr>
          <w:sz w:val="24"/>
          <w:szCs w:val="24"/>
          <w:lang w:eastAsia="uk-UA"/>
        </w:rPr>
      </w:pPr>
      <w:r w:rsidRPr="00F466D3">
        <w:rPr>
          <w:sz w:val="24"/>
          <w:szCs w:val="24"/>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14:paraId="4259D962" w14:textId="77777777" w:rsidR="00E60760" w:rsidRPr="00F466D3" w:rsidRDefault="00E60760" w:rsidP="00E60760">
      <w:pPr>
        <w:pStyle w:val="24"/>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lang w:eastAsia="zh-CN"/>
        </w:rPr>
      </w:pPr>
      <w:r w:rsidRPr="00F466D3">
        <w:rPr>
          <w:rFonts w:ascii="Times New Roman" w:hAnsi="Times New Roman" w:cs="Times New Roman"/>
          <w:spacing w:val="-6"/>
          <w:shd w:val="clear" w:color="auto" w:fill="FFFFFF"/>
        </w:rPr>
        <w:t>Товар повинен бути новим (не бути такими, що вживався чи експлуатувався). Якість Товар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14:paraId="0BF54FC2" w14:textId="77777777" w:rsidR="00E60760" w:rsidRPr="00F466D3" w:rsidRDefault="00E60760" w:rsidP="00E60760">
      <w:pPr>
        <w:pStyle w:val="24"/>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rPr>
      </w:pPr>
      <w:r w:rsidRPr="00F466D3">
        <w:rPr>
          <w:rFonts w:ascii="Times New Roman" w:hAnsi="Times New Roman" w:cs="Times New Roman"/>
          <w:shd w:val="clear" w:color="auto" w:fill="FFFFFF"/>
        </w:rPr>
        <w:t>Товар повинен бути безпечним з умов його використання у медичному закладі.</w:t>
      </w:r>
    </w:p>
    <w:p w14:paraId="5D018012" w14:textId="77777777" w:rsidR="00E60760" w:rsidRPr="00F466D3" w:rsidRDefault="00E60760" w:rsidP="00E60760">
      <w:pPr>
        <w:numPr>
          <w:ilvl w:val="1"/>
          <w:numId w:val="28"/>
        </w:numPr>
        <w:tabs>
          <w:tab w:val="left" w:pos="993"/>
          <w:tab w:val="left" w:pos="1134"/>
        </w:tabs>
        <w:spacing w:after="0" w:line="240" w:lineRule="auto"/>
        <w:ind w:left="0" w:firstLine="567"/>
        <w:jc w:val="both"/>
        <w:rPr>
          <w:rFonts w:ascii="Times New Roman" w:hAnsi="Times New Roman" w:cs="Times New Roman"/>
          <w:color w:val="000000"/>
          <w:sz w:val="24"/>
          <w:szCs w:val="24"/>
          <w:lang w:eastAsia="uk-UA"/>
        </w:rPr>
      </w:pPr>
      <w:r w:rsidRPr="00F466D3">
        <w:rPr>
          <w:rFonts w:ascii="Times New Roman" w:hAnsi="Times New Roman" w:cs="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F466D3">
        <w:rPr>
          <w:rFonts w:ascii="Times New Roman" w:hAnsi="Times New Roman" w:cs="Times New Roman"/>
          <w:sz w:val="24"/>
          <w:szCs w:val="24"/>
        </w:rPr>
        <w:t xml:space="preserve">. У разі виявлення неякісного  Товару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14:paraId="1D9B0E07" w14:textId="77777777" w:rsidR="00E60760" w:rsidRPr="00F466D3" w:rsidRDefault="00E60760" w:rsidP="00E60760">
      <w:pPr>
        <w:tabs>
          <w:tab w:val="left" w:pos="993"/>
        </w:tabs>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 xml:space="preserve">Покупець має право відмовитись від Товару неналежної якості, втому числі відмовитись від оплати за такий Товар. </w:t>
      </w:r>
      <w:proofErr w:type="spellStart"/>
      <w:r w:rsidRPr="00F466D3">
        <w:rPr>
          <w:rFonts w:ascii="Times New Roman" w:hAnsi="Times New Roman" w:cs="Times New Roman"/>
          <w:color w:val="000000"/>
          <w:sz w:val="24"/>
          <w:szCs w:val="24"/>
        </w:rPr>
        <w:t>Втакому</w:t>
      </w:r>
      <w:proofErr w:type="spellEnd"/>
      <w:r w:rsidRPr="00F466D3">
        <w:rPr>
          <w:rFonts w:ascii="Times New Roman" w:hAnsi="Times New Roman" w:cs="Times New Roman"/>
          <w:color w:val="000000"/>
          <w:sz w:val="24"/>
          <w:szCs w:val="24"/>
        </w:rPr>
        <w:t xml:space="preserve"> випадку Продавець зобов’язаний забрати такий Товар неналежної якості від Покупця, протягом одного робочого дня з моменту отримання вимоги. </w:t>
      </w:r>
    </w:p>
    <w:p w14:paraId="6075F410" w14:textId="77777777" w:rsidR="00E60760" w:rsidRPr="00F466D3" w:rsidRDefault="00E60760" w:rsidP="00E60760">
      <w:pPr>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14:paraId="2820FBA1" w14:textId="77777777" w:rsidR="00E60760" w:rsidRPr="00F466D3" w:rsidRDefault="00E60760" w:rsidP="00E60760">
      <w:pPr>
        <w:spacing w:after="0" w:line="240" w:lineRule="auto"/>
        <w:ind w:firstLine="567"/>
        <w:jc w:val="both"/>
        <w:rPr>
          <w:rFonts w:ascii="Times New Roman" w:hAnsi="Times New Roman" w:cs="Times New Roman"/>
          <w:color w:val="000000"/>
          <w:sz w:val="24"/>
          <w:szCs w:val="24"/>
        </w:rPr>
      </w:pPr>
    </w:p>
    <w:p w14:paraId="146225F5" w14:textId="77777777" w:rsidR="00E60760" w:rsidRPr="00F466D3" w:rsidRDefault="00E60760" w:rsidP="00E60760">
      <w:pPr>
        <w:spacing w:after="0" w:line="240" w:lineRule="auto"/>
        <w:ind w:firstLine="720"/>
        <w:jc w:val="center"/>
        <w:rPr>
          <w:rFonts w:ascii="Times New Roman" w:hAnsi="Times New Roman" w:cs="Times New Roman"/>
          <w:b/>
          <w:caps/>
          <w:sz w:val="24"/>
          <w:szCs w:val="24"/>
        </w:rPr>
      </w:pPr>
      <w:r w:rsidRPr="00F466D3">
        <w:rPr>
          <w:rFonts w:ascii="Times New Roman" w:hAnsi="Times New Roman" w:cs="Times New Roman"/>
          <w:b/>
          <w:caps/>
          <w:sz w:val="24"/>
          <w:szCs w:val="24"/>
        </w:rPr>
        <w:lastRenderedPageBreak/>
        <w:t>III. Ціна договору</w:t>
      </w:r>
    </w:p>
    <w:p w14:paraId="1456F303"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3.1. Ціна Договору становить: _______ грн (Сума прописом)</w:t>
      </w:r>
      <w:r>
        <w:rPr>
          <w:rFonts w:ascii="Times New Roman" w:hAnsi="Times New Roman" w:cs="Times New Roman"/>
          <w:sz w:val="24"/>
          <w:szCs w:val="24"/>
        </w:rPr>
        <w:t xml:space="preserve"> </w:t>
      </w:r>
      <w:proofErr w:type="spellStart"/>
      <w:r w:rsidRPr="00F466D3">
        <w:rPr>
          <w:rFonts w:ascii="Times New Roman" w:hAnsi="Times New Roman" w:cs="Times New Roman"/>
          <w:sz w:val="24"/>
          <w:szCs w:val="24"/>
        </w:rPr>
        <w:t>в.т.ч</w:t>
      </w:r>
      <w:proofErr w:type="spellEnd"/>
      <w:r w:rsidRPr="00F466D3">
        <w:rPr>
          <w:rFonts w:ascii="Times New Roman" w:hAnsi="Times New Roman" w:cs="Times New Roman"/>
          <w:sz w:val="24"/>
          <w:szCs w:val="24"/>
        </w:rPr>
        <w:t>. ПДВ або без ПДВ (Сума прописом).</w:t>
      </w:r>
    </w:p>
    <w:p w14:paraId="66B566BF" w14:textId="77777777" w:rsidR="00E60760" w:rsidRPr="00F466D3" w:rsidRDefault="00E60760" w:rsidP="00E60760">
      <w:pPr>
        <w:spacing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3.2. Ціна цього Договору може бути зменшена за взаємною згодою Сторін у разі зменшення обсягу </w:t>
      </w:r>
      <w:proofErr w:type="spellStart"/>
      <w:r w:rsidRPr="00F466D3">
        <w:rPr>
          <w:rFonts w:ascii="Times New Roman" w:hAnsi="Times New Roman" w:cs="Times New Roman"/>
          <w:sz w:val="24"/>
          <w:szCs w:val="24"/>
        </w:rPr>
        <w:t>закупівель</w:t>
      </w:r>
      <w:proofErr w:type="spellEnd"/>
      <w:r w:rsidRPr="00F466D3">
        <w:rPr>
          <w:rFonts w:ascii="Times New Roman" w:hAnsi="Times New Roman" w:cs="Times New Roman"/>
          <w:sz w:val="24"/>
          <w:szCs w:val="24"/>
        </w:rPr>
        <w:t xml:space="preserve"> залежно від реального фінансування видатків Покупця.</w:t>
      </w:r>
    </w:p>
    <w:p w14:paraId="5833911D"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3.3.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p>
    <w:p w14:paraId="4D52FCAC"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03B424FC"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IV. Порядок здійснення оплати</w:t>
      </w:r>
    </w:p>
    <w:p w14:paraId="30FB8A80" w14:textId="77777777" w:rsidR="00E60760" w:rsidRPr="00F466D3" w:rsidRDefault="00E60760" w:rsidP="00E60760">
      <w:pPr>
        <w:autoSpaceDE w:val="0"/>
        <w:autoSpaceDN w:val="0"/>
        <w:adjustRightInd w:val="0"/>
        <w:spacing w:after="0" w:line="240" w:lineRule="auto"/>
        <w:ind w:firstLine="709"/>
        <w:jc w:val="both"/>
        <w:rPr>
          <w:rFonts w:ascii="Times New Roman" w:hAnsi="Times New Roman" w:cs="Times New Roman"/>
          <w:sz w:val="24"/>
          <w:szCs w:val="24"/>
        </w:rPr>
      </w:pPr>
      <w:r w:rsidRPr="00F466D3">
        <w:rPr>
          <w:rFonts w:ascii="Times New Roman" w:hAnsi="Times New Roman" w:cs="Times New Roman"/>
          <w:sz w:val="24"/>
          <w:szCs w:val="24"/>
        </w:rPr>
        <w:t>4.1. Розрахунки проводяться протягом 7 (семи) робочих днів, шляхом оплати Покупцем вартості Товару, зазначеної в Специфікації до цього Договору, після його отримання та згідно пред’явленої Продавцем видаткової накладної.</w:t>
      </w:r>
    </w:p>
    <w:p w14:paraId="3CFD17C2" w14:textId="77777777" w:rsidR="00E60760" w:rsidRPr="00F466D3" w:rsidRDefault="00E60760" w:rsidP="00E60760">
      <w:pPr>
        <w:spacing w:after="0" w:line="240" w:lineRule="auto"/>
        <w:ind w:firstLine="709"/>
        <w:jc w:val="both"/>
        <w:rPr>
          <w:rFonts w:ascii="Times New Roman" w:hAnsi="Times New Roman" w:cs="Times New Roman"/>
          <w:sz w:val="24"/>
          <w:szCs w:val="24"/>
        </w:rPr>
      </w:pPr>
      <w:r w:rsidRPr="00F466D3">
        <w:rPr>
          <w:rFonts w:ascii="Times New Roman" w:hAnsi="Times New Roman" w:cs="Times New Roman"/>
          <w:sz w:val="24"/>
          <w:szCs w:val="24"/>
        </w:rPr>
        <w:t>4.2. Здійснення попередньої оплати не передбачається. Як виняток попередня оплата може бути застосована по спеціальному клопотанню Продавця у випадках, передбачених діючим законодавством.</w:t>
      </w:r>
    </w:p>
    <w:p w14:paraId="54853D59" w14:textId="77777777" w:rsidR="00E60760" w:rsidRPr="00F466D3" w:rsidRDefault="00E60760" w:rsidP="00E60760">
      <w:pPr>
        <w:widowControl w:val="0"/>
        <w:suppressAutoHyphens/>
        <w:spacing w:after="0" w:line="240" w:lineRule="auto"/>
        <w:ind w:firstLine="709"/>
        <w:jc w:val="both"/>
        <w:rPr>
          <w:rFonts w:ascii="Times New Roman" w:hAnsi="Times New Roman" w:cs="Times New Roman"/>
          <w:kern w:val="1"/>
          <w:sz w:val="24"/>
          <w:szCs w:val="24"/>
        </w:rPr>
      </w:pPr>
      <w:r w:rsidRPr="00F466D3">
        <w:rPr>
          <w:rFonts w:ascii="Times New Roman" w:hAnsi="Times New Roman" w:cs="Times New Roman"/>
          <w:kern w:val="1"/>
          <w:sz w:val="24"/>
          <w:szCs w:val="24"/>
        </w:rPr>
        <w:t>4.3. Документом, що підтверджує зобов’язання Покупця сплатити Продавцю кошти за придбання Товару є видаткова накладна на поставку Товару, в якій Продавцем обов’язково зазначено: найменування Покупця;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168F714D"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V. Поставка товарУ</w:t>
      </w:r>
    </w:p>
    <w:p w14:paraId="17FA5504" w14:textId="77777777" w:rsidR="00E60760" w:rsidRPr="00F466D3" w:rsidRDefault="00E60760" w:rsidP="00E60760">
      <w:pPr>
        <w:pStyle w:val="16"/>
        <w:spacing w:line="240" w:lineRule="auto"/>
        <w:ind w:left="0" w:firstLine="567"/>
        <w:jc w:val="both"/>
        <w:rPr>
          <w:sz w:val="24"/>
          <w:szCs w:val="24"/>
        </w:rPr>
      </w:pPr>
      <w:r w:rsidRPr="00F466D3">
        <w:rPr>
          <w:sz w:val="24"/>
          <w:szCs w:val="24"/>
        </w:rPr>
        <w:t>5.1. Строк поставки Товару</w:t>
      </w:r>
      <w:r w:rsidRPr="00F466D3">
        <w:rPr>
          <w:noProof/>
          <w:sz w:val="24"/>
          <w:szCs w:val="24"/>
        </w:rPr>
        <w:t>: до 31 грудня 202</w:t>
      </w:r>
      <w:r>
        <w:rPr>
          <w:noProof/>
          <w:sz w:val="24"/>
          <w:szCs w:val="24"/>
        </w:rPr>
        <w:t>4</w:t>
      </w:r>
      <w:r w:rsidRPr="00F466D3">
        <w:rPr>
          <w:noProof/>
          <w:sz w:val="24"/>
          <w:szCs w:val="24"/>
        </w:rPr>
        <w:t xml:space="preserve"> року.</w:t>
      </w:r>
    </w:p>
    <w:p w14:paraId="799C3D36" w14:textId="77777777" w:rsidR="00E60760" w:rsidRPr="00F466D3" w:rsidRDefault="00E60760" w:rsidP="00E60760">
      <w:pPr>
        <w:pStyle w:val="16"/>
        <w:spacing w:line="240" w:lineRule="auto"/>
        <w:ind w:left="0" w:firstLine="567"/>
        <w:jc w:val="both"/>
        <w:rPr>
          <w:sz w:val="24"/>
          <w:szCs w:val="24"/>
        </w:rPr>
      </w:pPr>
      <w:r w:rsidRPr="00F466D3">
        <w:rPr>
          <w:sz w:val="24"/>
          <w:szCs w:val="24"/>
        </w:rPr>
        <w:t>5.2. Залишковий термін придатності товару на момент поставки має становити не менш ніж 80% від загального терміну придатності, встановленого виробником.</w:t>
      </w:r>
    </w:p>
    <w:p w14:paraId="79E53ABF" w14:textId="77777777" w:rsidR="00E60760" w:rsidRPr="00F466D3" w:rsidRDefault="00E60760" w:rsidP="00E60760">
      <w:pPr>
        <w:pStyle w:val="16"/>
        <w:spacing w:line="240" w:lineRule="auto"/>
        <w:ind w:left="0" w:firstLine="567"/>
        <w:jc w:val="both"/>
        <w:rPr>
          <w:sz w:val="24"/>
          <w:szCs w:val="24"/>
        </w:rPr>
      </w:pPr>
      <w:r w:rsidRPr="00F466D3">
        <w:rPr>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14:paraId="6A0BB495"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rPr>
        <w:t xml:space="preserve">5.4. </w:t>
      </w:r>
      <w:r w:rsidRPr="00F466D3">
        <w:rPr>
          <w:sz w:val="24"/>
          <w:szCs w:val="24"/>
          <w:shd w:val="clear" w:color="auto" w:fill="FFFFFF"/>
        </w:rPr>
        <w:t xml:space="preserve">Доставка Товару здійснюється за </w:t>
      </w:r>
      <w:proofErr w:type="spellStart"/>
      <w:r w:rsidRPr="00F466D3">
        <w:rPr>
          <w:sz w:val="24"/>
          <w:szCs w:val="24"/>
          <w:shd w:val="clear" w:color="auto" w:fill="FFFFFF"/>
        </w:rPr>
        <w:t>адресою</w:t>
      </w:r>
      <w:proofErr w:type="spellEnd"/>
      <w:r w:rsidRPr="00F466D3">
        <w:rPr>
          <w:sz w:val="24"/>
          <w:szCs w:val="24"/>
          <w:shd w:val="clear" w:color="auto" w:fill="FFFFFF"/>
        </w:rPr>
        <w:t xml:space="preserve"> Покупця: </w:t>
      </w:r>
      <w:r w:rsidRPr="00F466D3">
        <w:rPr>
          <w:sz w:val="24"/>
          <w:szCs w:val="24"/>
        </w:rPr>
        <w:t>69040, Україна, Запорізька область, м. Запоріжжя, вул. Культурна 177а з занесенням на склад</w:t>
      </w:r>
      <w:r w:rsidRPr="00F466D3">
        <w:rPr>
          <w:sz w:val="24"/>
          <w:szCs w:val="24"/>
          <w:shd w:val="clear" w:color="auto" w:fill="FFFFFF"/>
        </w:rPr>
        <w:t>.</w:t>
      </w:r>
    </w:p>
    <w:p w14:paraId="5E1BBA6D"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shd w:val="clear" w:color="auto" w:fill="FFFFFF"/>
        </w:rPr>
        <w:t xml:space="preserve">5.4.1. Поставка Товару здійснюється на підставі замовлення Покупця. Замовлення подається Покупцем Продавцю в усній та/або письмовій формі, зокрема замовлення може </w:t>
      </w:r>
      <w:proofErr w:type="spellStart"/>
      <w:r w:rsidRPr="00F466D3">
        <w:rPr>
          <w:sz w:val="24"/>
          <w:szCs w:val="24"/>
          <w:shd w:val="clear" w:color="auto" w:fill="FFFFFF"/>
        </w:rPr>
        <w:t>здійснюватись</w:t>
      </w:r>
      <w:proofErr w:type="spellEnd"/>
      <w:r w:rsidRPr="00F466D3">
        <w:rPr>
          <w:sz w:val="24"/>
          <w:szCs w:val="24"/>
          <w:shd w:val="clear" w:color="auto" w:fill="FFFFFF"/>
        </w:rPr>
        <w:t xml:space="preserve"> шляхом листування, електронною поштою (e-</w:t>
      </w:r>
      <w:proofErr w:type="spellStart"/>
      <w:r w:rsidRPr="00F466D3">
        <w:rPr>
          <w:sz w:val="24"/>
          <w:szCs w:val="24"/>
          <w:shd w:val="clear" w:color="auto" w:fill="FFFFFF"/>
        </w:rPr>
        <w:t>mail</w:t>
      </w:r>
      <w:proofErr w:type="spellEnd"/>
      <w:r w:rsidRPr="00F466D3">
        <w:rPr>
          <w:sz w:val="24"/>
          <w:szCs w:val="24"/>
          <w:shd w:val="clear" w:color="auto" w:fill="FFFFFF"/>
        </w:rPr>
        <w:t xml:space="preserve">) або надаватися через представника Продавця. Замовлення Покупця на поставку Товару є обов’язковим для Продавця. </w:t>
      </w:r>
      <w:r w:rsidRPr="00F466D3">
        <w:rPr>
          <w:b/>
          <w:sz w:val="24"/>
          <w:szCs w:val="24"/>
          <w:shd w:val="clear" w:color="auto" w:fill="FFFFFF"/>
        </w:rPr>
        <w:t>Поставка Товару здійснюється п</w:t>
      </w:r>
      <w:r w:rsidRPr="00F466D3">
        <w:rPr>
          <w:b/>
          <w:sz w:val="24"/>
          <w:szCs w:val="24"/>
        </w:rPr>
        <w:t>ротягом 3-х  робочих днів з дати визначеної у письмовій  заявці Замовника.</w:t>
      </w:r>
    </w:p>
    <w:p w14:paraId="68CBE2ED"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shd w:val="clear" w:color="auto" w:fill="FFFFFF"/>
        </w:rPr>
        <w:t>5.5. Доставка і розвантаження Товару здійснюється транспортом, силами та за рахунок Продавця.</w:t>
      </w:r>
    </w:p>
    <w:p w14:paraId="70CD9D8C"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rPr>
        <w:t xml:space="preserve">5.6. </w:t>
      </w:r>
      <w:r w:rsidRPr="00F466D3">
        <w:rPr>
          <w:sz w:val="24"/>
          <w:szCs w:val="24"/>
          <w:shd w:val="clear" w:color="auto" w:fill="FFFFFF"/>
        </w:rPr>
        <w:t>Товар що постачається повинен бути з однієї партії.</w:t>
      </w:r>
    </w:p>
    <w:p w14:paraId="1B2202F1" w14:textId="77777777" w:rsidR="00E60760" w:rsidRPr="00F466D3" w:rsidRDefault="00E60760" w:rsidP="00E60760">
      <w:pPr>
        <w:pStyle w:val="16"/>
        <w:spacing w:line="240" w:lineRule="auto"/>
        <w:ind w:left="0" w:firstLine="567"/>
        <w:jc w:val="both"/>
        <w:rPr>
          <w:sz w:val="24"/>
          <w:szCs w:val="24"/>
        </w:rPr>
      </w:pPr>
      <w:r w:rsidRPr="00F466D3">
        <w:rPr>
          <w:sz w:val="24"/>
          <w:szCs w:val="24"/>
        </w:rPr>
        <w:t>5.7. 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14:paraId="02D78D6E"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5.8. Продавець несе відповідальність за постачання якісного Товару та в кількості, замовленій Покупцем. </w:t>
      </w:r>
    </w:p>
    <w:p w14:paraId="22595914" w14:textId="77777777" w:rsidR="00E60760" w:rsidRPr="00F466D3" w:rsidRDefault="00E60760" w:rsidP="00E60760">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bCs/>
          <w:shd w:val="clear" w:color="auto" w:fill="FFFFFF"/>
        </w:rPr>
      </w:pPr>
      <w:r w:rsidRPr="00F466D3">
        <w:rPr>
          <w:rFonts w:ascii="Times New Roman" w:hAnsi="Times New Roman" w:cs="Times New Roman"/>
        </w:rPr>
        <w:t xml:space="preserve">5.9. </w:t>
      </w:r>
      <w:r w:rsidRPr="00F466D3">
        <w:rPr>
          <w:rFonts w:ascii="Times New Roman" w:hAnsi="Times New Roman" w:cs="Times New Roman"/>
          <w:color w:val="000000"/>
        </w:rPr>
        <w:t>У разі виявлення недостачі Товару, Продавець зобов’язаний протягом 1 (однієї) доби, провести поставку Товару, якого не вистачає, без будь-якої додаткової оплати з боку Покупця</w:t>
      </w:r>
      <w:r w:rsidRPr="00F466D3">
        <w:rPr>
          <w:rFonts w:ascii="Times New Roman" w:hAnsi="Times New Roman" w:cs="Times New Roman"/>
          <w:bCs/>
          <w:shd w:val="clear" w:color="auto" w:fill="FFFFFF"/>
        </w:rPr>
        <w:t>.</w:t>
      </w:r>
    </w:p>
    <w:p w14:paraId="58BB1CDF" w14:textId="77777777" w:rsidR="00E60760" w:rsidRPr="00F466D3" w:rsidRDefault="00E60760" w:rsidP="00E60760">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rPr>
      </w:pPr>
    </w:p>
    <w:p w14:paraId="1D4F883B" w14:textId="77777777" w:rsidR="00E60760" w:rsidRPr="00F466D3" w:rsidRDefault="00E60760" w:rsidP="00E60760">
      <w:pPr>
        <w:spacing w:after="0" w:line="240" w:lineRule="auto"/>
        <w:ind w:left="568"/>
        <w:jc w:val="center"/>
        <w:rPr>
          <w:rFonts w:ascii="Times New Roman" w:hAnsi="Times New Roman" w:cs="Times New Roman"/>
          <w:b/>
          <w:caps/>
          <w:sz w:val="24"/>
          <w:szCs w:val="24"/>
        </w:rPr>
      </w:pPr>
      <w:r w:rsidRPr="00F466D3">
        <w:rPr>
          <w:rFonts w:ascii="Times New Roman" w:hAnsi="Times New Roman" w:cs="Times New Roman"/>
          <w:b/>
          <w:caps/>
          <w:sz w:val="24"/>
          <w:szCs w:val="24"/>
        </w:rPr>
        <w:t>VI. Права та обов’язки сторін</w:t>
      </w:r>
    </w:p>
    <w:p w14:paraId="0F2A0485"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6.1. </w:t>
      </w:r>
      <w:r w:rsidRPr="00F466D3">
        <w:rPr>
          <w:rFonts w:ascii="Times New Roman" w:hAnsi="Times New Roman" w:cs="Times New Roman"/>
          <w:b/>
          <w:color w:val="000000"/>
          <w:sz w:val="24"/>
          <w:szCs w:val="24"/>
        </w:rPr>
        <w:t>Покупець зобов'язаний:</w:t>
      </w:r>
    </w:p>
    <w:p w14:paraId="59FC27EC" w14:textId="77777777" w:rsidR="00E60760" w:rsidRPr="00F466D3" w:rsidRDefault="00E60760" w:rsidP="00E60760">
      <w:pPr>
        <w:widowControl w:val="0"/>
        <w:tabs>
          <w:tab w:val="left" w:pos="993"/>
        </w:tabs>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6.1.1. своєчасно та в повному обсязі сплатити за поставлений Товар;</w:t>
      </w:r>
    </w:p>
    <w:p w14:paraId="39947F1F"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6.1.2. приймати поставлений Товар згідно з видатковою накладною Продавця;</w:t>
      </w:r>
    </w:p>
    <w:p w14:paraId="10DDA1CE" w14:textId="77777777" w:rsidR="00E60760" w:rsidRPr="00F466D3" w:rsidRDefault="00E60760" w:rsidP="00E60760">
      <w:pPr>
        <w:pStyle w:val="11"/>
        <w:widowControl w:val="0"/>
        <w:tabs>
          <w:tab w:val="left" w:pos="993"/>
        </w:tabs>
        <w:ind w:firstLine="567"/>
        <w:jc w:val="both"/>
        <w:rPr>
          <w:rFonts w:ascii="Times New Roman" w:hAnsi="Times New Roman" w:cs="Times New Roman"/>
          <w:sz w:val="24"/>
          <w:szCs w:val="24"/>
        </w:rPr>
      </w:pPr>
      <w:r w:rsidRPr="00F466D3">
        <w:rPr>
          <w:rFonts w:ascii="Times New Roman" w:hAnsi="Times New Roman" w:cs="Times New Roman"/>
          <w:sz w:val="24"/>
          <w:szCs w:val="24"/>
        </w:rPr>
        <w:t>6.1.3. повідомити Продавця про виявлені при прийманні-передачі Товарів недоліки у 5-</w:t>
      </w:r>
      <w:r w:rsidRPr="00F466D3">
        <w:rPr>
          <w:rFonts w:ascii="Times New Roman" w:hAnsi="Times New Roman" w:cs="Times New Roman"/>
          <w:sz w:val="24"/>
          <w:szCs w:val="24"/>
        </w:rPr>
        <w:lastRenderedPageBreak/>
        <w:t>денний термін;</w:t>
      </w:r>
    </w:p>
    <w:p w14:paraId="219511A3" w14:textId="77777777" w:rsidR="00E60760" w:rsidRPr="00F466D3" w:rsidRDefault="00E60760" w:rsidP="00E60760">
      <w:pPr>
        <w:widowControl w:val="0"/>
        <w:tabs>
          <w:tab w:val="left" w:pos="993"/>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ED25DB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6.2. </w:t>
      </w:r>
      <w:r w:rsidRPr="00F466D3">
        <w:rPr>
          <w:rFonts w:ascii="Times New Roman" w:hAnsi="Times New Roman" w:cs="Times New Roman"/>
          <w:b/>
          <w:color w:val="000000"/>
          <w:sz w:val="24"/>
          <w:szCs w:val="24"/>
        </w:rPr>
        <w:t>Покупець має право:</w:t>
      </w:r>
    </w:p>
    <w:p w14:paraId="1762754D"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6.2.1. достроково розірвати цей Договір у разі невиконання або неналежного виконання зобов'язань Продавцем, повідомивши про це його не пізніше ніж за 10 календарних днів;</w:t>
      </w:r>
    </w:p>
    <w:p w14:paraId="373ABE73"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6.2.2. контролювати поставку Товару у строки, встановлені цим Договором;</w:t>
      </w:r>
    </w:p>
    <w:p w14:paraId="63A91373"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6.2.3. </w:t>
      </w:r>
      <w:r w:rsidRPr="00F466D3">
        <w:rPr>
          <w:rFonts w:ascii="Times New Roman" w:hAnsi="Times New Roman" w:cs="Times New Roman"/>
          <w:sz w:val="24"/>
          <w:szCs w:val="24"/>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F466D3">
        <w:rPr>
          <w:rFonts w:ascii="Times New Roman" w:hAnsi="Times New Roman" w:cs="Times New Roman"/>
          <w:color w:val="000000"/>
          <w:spacing w:val="-2"/>
          <w:sz w:val="24"/>
          <w:szCs w:val="24"/>
        </w:rPr>
        <w:t>У такому разі Сторони вносять відповідні зміни до Договору</w:t>
      </w:r>
      <w:r w:rsidRPr="00F466D3">
        <w:rPr>
          <w:rFonts w:ascii="Times New Roman" w:hAnsi="Times New Roman" w:cs="Times New Roman"/>
          <w:color w:val="000000"/>
          <w:sz w:val="24"/>
          <w:szCs w:val="24"/>
        </w:rPr>
        <w:t>;</w:t>
      </w:r>
    </w:p>
    <w:p w14:paraId="685BFC2A"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14:paraId="2BE5CBD9" w14:textId="77777777" w:rsidR="00E60760" w:rsidRPr="00F466D3" w:rsidRDefault="00E60760" w:rsidP="00E60760">
      <w:pPr>
        <w:widowControl w:val="0"/>
        <w:tabs>
          <w:tab w:val="left" w:pos="851"/>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14:paraId="29CA0F96"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6.2.6. інші права, передбачені цим Договором, Цивільним і Господарським кодексами України та іншими актами законодавства.</w:t>
      </w:r>
    </w:p>
    <w:p w14:paraId="47C4B978"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6.3. </w:t>
      </w:r>
      <w:r w:rsidRPr="00F466D3">
        <w:rPr>
          <w:rFonts w:ascii="Times New Roman" w:hAnsi="Times New Roman" w:cs="Times New Roman"/>
          <w:b/>
          <w:color w:val="000000"/>
          <w:sz w:val="24"/>
          <w:szCs w:val="24"/>
        </w:rPr>
        <w:t>Продавець зобов'язаний:</w:t>
      </w:r>
    </w:p>
    <w:p w14:paraId="610C117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6.3.1. забезпечити поставку Товару у строки, встановлені цим Договором;</w:t>
      </w:r>
    </w:p>
    <w:p w14:paraId="270749D7"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6.3.2. забезпечити поставку Товару, якість якого відповідає умовам, установленим розділом 2 цього Договору;</w:t>
      </w:r>
    </w:p>
    <w:p w14:paraId="5DA892BF"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6.3.3. зберігати Товар до передачі його Покупцеві;</w:t>
      </w:r>
    </w:p>
    <w:p w14:paraId="27129AD4" w14:textId="77777777" w:rsidR="00E60760" w:rsidRPr="00F466D3" w:rsidRDefault="00E60760" w:rsidP="00E60760">
      <w:pPr>
        <w:pStyle w:val="11"/>
        <w:widowControl w:val="0"/>
        <w:tabs>
          <w:tab w:val="left" w:pos="993"/>
        </w:tabs>
        <w:spacing w:after="0"/>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14:paraId="0FCA9102" w14:textId="77777777" w:rsidR="00E60760" w:rsidRPr="00F466D3" w:rsidRDefault="00E60760" w:rsidP="00E60760">
      <w:pPr>
        <w:pStyle w:val="11"/>
        <w:widowControl w:val="0"/>
        <w:tabs>
          <w:tab w:val="left" w:pos="993"/>
        </w:tabs>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929B2F8"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6.4. </w:t>
      </w:r>
      <w:r w:rsidRPr="00F466D3">
        <w:rPr>
          <w:rFonts w:ascii="Times New Roman" w:hAnsi="Times New Roman" w:cs="Times New Roman"/>
          <w:b/>
          <w:color w:val="000000"/>
          <w:sz w:val="24"/>
          <w:szCs w:val="24"/>
        </w:rPr>
        <w:t>Продавець має право:</w:t>
      </w:r>
    </w:p>
    <w:p w14:paraId="7FC3CB9A"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6.4.1. своєчасно та в повному обсязі отримувати плату за поставлений Товар;</w:t>
      </w:r>
    </w:p>
    <w:p w14:paraId="1566C84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6.4.2. на дострокову поставку Товару за письмовим погодженням Покупцем;</w:t>
      </w:r>
    </w:p>
    <w:p w14:paraId="231E5D61"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6.4.3. у разі невиконання зобов'язань Покупцем достроково розірвати цей Договір, повідомивши про це Покупця у строк 10 календарних днів;</w:t>
      </w:r>
    </w:p>
    <w:p w14:paraId="5EF1294E" w14:textId="77777777" w:rsidR="00E60760" w:rsidRPr="00F466D3" w:rsidRDefault="00E60760" w:rsidP="00E60760">
      <w:pPr>
        <w:tabs>
          <w:tab w:val="left" w:pos="993"/>
          <w:tab w:val="num" w:pos="1353"/>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6.4.4. інші права, передбачені цим Договором, Цивільним і Господарським кодексами України та іншими актами законодавства.</w:t>
      </w:r>
    </w:p>
    <w:p w14:paraId="64CA71B8" w14:textId="77777777" w:rsidR="00E60760" w:rsidRPr="00F466D3" w:rsidRDefault="00E60760" w:rsidP="00E60760">
      <w:pPr>
        <w:tabs>
          <w:tab w:val="left" w:pos="993"/>
          <w:tab w:val="num" w:pos="1353"/>
        </w:tabs>
        <w:spacing w:after="0" w:line="240" w:lineRule="auto"/>
        <w:ind w:firstLine="567"/>
        <w:jc w:val="both"/>
        <w:rPr>
          <w:rFonts w:ascii="Times New Roman" w:hAnsi="Times New Roman" w:cs="Times New Roman"/>
          <w:sz w:val="24"/>
          <w:szCs w:val="24"/>
        </w:rPr>
      </w:pPr>
    </w:p>
    <w:p w14:paraId="45799E9F" w14:textId="77777777" w:rsidR="00E60760" w:rsidRPr="00F466D3" w:rsidRDefault="00E60760" w:rsidP="00E60760">
      <w:pPr>
        <w:spacing w:after="0" w:line="240" w:lineRule="auto"/>
        <w:ind w:left="567" w:right="-5"/>
        <w:jc w:val="center"/>
        <w:rPr>
          <w:rFonts w:ascii="Times New Roman" w:hAnsi="Times New Roman" w:cs="Times New Roman"/>
          <w:b/>
          <w:caps/>
          <w:sz w:val="24"/>
          <w:szCs w:val="24"/>
        </w:rPr>
      </w:pPr>
      <w:r w:rsidRPr="00F466D3">
        <w:rPr>
          <w:rFonts w:ascii="Times New Roman" w:hAnsi="Times New Roman" w:cs="Times New Roman"/>
          <w:b/>
          <w:caps/>
          <w:sz w:val="24"/>
          <w:szCs w:val="24"/>
        </w:rPr>
        <w:t>VII. Відповідальність сторін</w:t>
      </w:r>
    </w:p>
    <w:p w14:paraId="65C7207D"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color w:val="000000"/>
          <w:sz w:val="24"/>
          <w:szCs w:val="24"/>
        </w:rPr>
        <w:t>7.1. Уразі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F466D3">
        <w:rPr>
          <w:rFonts w:ascii="Times New Roman" w:hAnsi="Times New Roman" w:cs="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F466D3">
        <w:rPr>
          <w:rFonts w:ascii="Times New Roman" w:hAnsi="Times New Roman" w:cs="Times New Roman"/>
          <w:sz w:val="24"/>
          <w:szCs w:val="24"/>
        </w:rPr>
        <w:t>.</w:t>
      </w:r>
    </w:p>
    <w:p w14:paraId="23363660"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7.2. </w:t>
      </w:r>
      <w:r w:rsidRPr="00F466D3">
        <w:rPr>
          <w:rFonts w:ascii="Times New Roman" w:hAnsi="Times New Roman" w:cs="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F466D3">
        <w:rPr>
          <w:rFonts w:ascii="Times New Roman" w:hAnsi="Times New Roman" w:cs="Times New Roman"/>
          <w:sz w:val="24"/>
          <w:szCs w:val="24"/>
        </w:rPr>
        <w:t>якщо вона доведе, що вжила всіх залежних від неї заходів для належного виконання зобов'язання.</w:t>
      </w:r>
    </w:p>
    <w:p w14:paraId="71D0C7FB"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napToGrid w:val="0"/>
          <w:color w:val="000000"/>
          <w:sz w:val="24"/>
          <w:szCs w:val="24"/>
        </w:rPr>
        <w:t xml:space="preserve">7.3. Продавець несе відповідальність за якість Товару, що постачається. Якщо якість Товару не відповідатиме </w:t>
      </w:r>
      <w:r w:rsidRPr="00F466D3">
        <w:rPr>
          <w:rFonts w:ascii="Times New Roman" w:hAnsi="Times New Roman" w:cs="Times New Roman"/>
          <w:sz w:val="24"/>
          <w:szCs w:val="24"/>
        </w:rPr>
        <w:t>рівню, нормам і стандартам, законодавчо встановленим на території України</w:t>
      </w:r>
      <w:r w:rsidRPr="00F466D3">
        <w:rPr>
          <w:rFonts w:ascii="Times New Roman" w:hAnsi="Times New Roman" w:cs="Times New Roman"/>
          <w:snapToGrid w:val="0"/>
          <w:color w:val="000000"/>
          <w:sz w:val="24"/>
          <w:szCs w:val="24"/>
        </w:rPr>
        <w:t>, Продавець відшкодовує Покупцеві завдану шкоду.</w:t>
      </w:r>
    </w:p>
    <w:p w14:paraId="7194D07B"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 Уразі порушення зобов’язань за цим Договором може настати такий правовий наслідок – сплата штрафних санкцій:</w:t>
      </w:r>
    </w:p>
    <w:p w14:paraId="750EF8E4"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7.4.1. за порушення Продавцем умов зобов’язання щодо якості Товару стягується штраф у розмірі 20 відсотків вартості неякісного Товару;</w:t>
      </w:r>
    </w:p>
    <w:p w14:paraId="5A6F268E"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14:paraId="75270CCB"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lastRenderedPageBreak/>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відповідальності перед Продавцем.</w:t>
      </w:r>
    </w:p>
    <w:p w14:paraId="7622C792"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7.6. Штрафні санкції підлягають стягненню у повному обсязі незалежно від відшкодування збитків.</w:t>
      </w:r>
    </w:p>
    <w:p w14:paraId="2F4F27BF"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7.7. Сплата штрафних санкцій не звільняє Сторону від виконання прийнятих на себе зобов’язань.</w:t>
      </w:r>
    </w:p>
    <w:p w14:paraId="0AB4A009"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7.8. Сторони залишають за собою право не застосовувати штрафні санкції.</w:t>
      </w:r>
    </w:p>
    <w:p w14:paraId="4E6C1DFC"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24C7268A"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VIII. Обставини непереборної сили</w:t>
      </w:r>
    </w:p>
    <w:p w14:paraId="071E3562"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2CF29B63" w14:textId="77777777" w:rsidR="00E60760" w:rsidRPr="00F466D3" w:rsidRDefault="00E60760" w:rsidP="00E60760">
      <w:pPr>
        <w:widowControl w:val="0"/>
        <w:tabs>
          <w:tab w:val="left" w:pos="0"/>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723FF3F0" w14:textId="77777777" w:rsidR="00E60760" w:rsidRPr="00F466D3" w:rsidRDefault="00E60760" w:rsidP="00E60760">
      <w:pPr>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14:paraId="1A7E2943"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7501B88B"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5E119817"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6404A443"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 xml:space="preserve">8.7. У випадках, передбачених пунктом 8.1, строк виконання Сторонами своїх зобов’язань за цим Договором збільшується </w:t>
      </w:r>
      <w:proofErr w:type="spellStart"/>
      <w:r w:rsidRPr="00F466D3">
        <w:rPr>
          <w:color w:val="000000"/>
          <w:szCs w:val="24"/>
          <w:lang w:val="uk-UA"/>
        </w:rPr>
        <w:t>пропорційно</w:t>
      </w:r>
      <w:proofErr w:type="spellEnd"/>
      <w:r w:rsidRPr="00F466D3">
        <w:rPr>
          <w:color w:val="000000"/>
          <w:szCs w:val="24"/>
          <w:lang w:val="uk-UA"/>
        </w:rPr>
        <w:t xml:space="preserve">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211E8C7D"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2C004B56" w14:textId="77777777" w:rsidR="00E60760" w:rsidRPr="00F466D3" w:rsidRDefault="00E60760" w:rsidP="00E60760">
      <w:pPr>
        <w:pStyle w:val="2"/>
        <w:numPr>
          <w:ilvl w:val="0"/>
          <w:numId w:val="0"/>
        </w:numPr>
        <w:spacing w:before="0"/>
        <w:ind w:firstLine="567"/>
        <w:textAlignment w:val="baseline"/>
        <w:rPr>
          <w:sz w:val="24"/>
          <w:szCs w:val="24"/>
        </w:rPr>
      </w:pPr>
      <w:r w:rsidRPr="00F466D3">
        <w:rPr>
          <w:sz w:val="24"/>
          <w:szCs w:val="24"/>
        </w:rPr>
        <w:lastRenderedPageBreak/>
        <w:t xml:space="preserve">8.9. Форс-мажор звільняє Сторони від відповідальності, але не звільняє від виконання грошових зобов’язань. </w:t>
      </w:r>
    </w:p>
    <w:p w14:paraId="2256F75D" w14:textId="77777777" w:rsidR="00E60760" w:rsidRPr="00F466D3" w:rsidRDefault="00E60760" w:rsidP="00E60760">
      <w:pPr>
        <w:pStyle w:val="2"/>
        <w:numPr>
          <w:ilvl w:val="0"/>
          <w:numId w:val="0"/>
        </w:numPr>
        <w:spacing w:before="0"/>
        <w:ind w:firstLine="567"/>
        <w:textAlignment w:val="baseline"/>
        <w:rPr>
          <w:sz w:val="24"/>
          <w:szCs w:val="24"/>
        </w:rPr>
      </w:pPr>
    </w:p>
    <w:p w14:paraId="7D5C6B72" w14:textId="77777777" w:rsidR="00E60760" w:rsidRPr="00F466D3" w:rsidRDefault="00E60760" w:rsidP="00E60760">
      <w:pPr>
        <w:pStyle w:val="2"/>
        <w:numPr>
          <w:ilvl w:val="0"/>
          <w:numId w:val="0"/>
        </w:numPr>
        <w:spacing w:before="0"/>
        <w:ind w:right="-5" w:firstLine="709"/>
        <w:jc w:val="center"/>
        <w:textAlignment w:val="baseline"/>
        <w:rPr>
          <w:b/>
          <w:caps/>
          <w:sz w:val="24"/>
          <w:szCs w:val="24"/>
        </w:rPr>
      </w:pPr>
      <w:r w:rsidRPr="00F466D3">
        <w:rPr>
          <w:b/>
          <w:caps/>
          <w:sz w:val="24"/>
          <w:szCs w:val="24"/>
        </w:rPr>
        <w:t>IX. Вирішення спорів</w:t>
      </w:r>
    </w:p>
    <w:p w14:paraId="5D92EB40" w14:textId="77777777" w:rsidR="00E60760" w:rsidRPr="00F466D3" w:rsidRDefault="00E60760" w:rsidP="00E60760">
      <w:pPr>
        <w:pStyle w:val="2"/>
        <w:numPr>
          <w:ilvl w:val="0"/>
          <w:numId w:val="0"/>
        </w:numPr>
        <w:spacing w:before="0"/>
        <w:ind w:right="-5" w:firstLine="567"/>
        <w:textAlignment w:val="baseline"/>
        <w:rPr>
          <w:sz w:val="24"/>
          <w:szCs w:val="24"/>
        </w:rPr>
      </w:pPr>
      <w:r w:rsidRPr="00F466D3">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857D362" w14:textId="77777777" w:rsidR="00E60760" w:rsidRPr="00F466D3" w:rsidRDefault="00E60760" w:rsidP="00E60760">
      <w:pPr>
        <w:pStyle w:val="2"/>
        <w:numPr>
          <w:ilvl w:val="0"/>
          <w:numId w:val="0"/>
        </w:numPr>
        <w:spacing w:before="0"/>
        <w:ind w:right="-5" w:firstLine="567"/>
        <w:textAlignment w:val="baseline"/>
        <w:rPr>
          <w:sz w:val="24"/>
          <w:szCs w:val="24"/>
        </w:rPr>
      </w:pPr>
      <w:r w:rsidRPr="00F466D3">
        <w:rPr>
          <w:sz w:val="24"/>
          <w:szCs w:val="24"/>
        </w:rPr>
        <w:t>9.2. У разі недосягнення Сторонами згоди спори вирішуються у судовому порядку згідно діючого законодавства України.</w:t>
      </w:r>
    </w:p>
    <w:p w14:paraId="0C554E57" w14:textId="77777777" w:rsidR="00E60760" w:rsidRPr="00F466D3" w:rsidRDefault="00E60760" w:rsidP="00E60760">
      <w:pPr>
        <w:pStyle w:val="2"/>
        <w:numPr>
          <w:ilvl w:val="0"/>
          <w:numId w:val="0"/>
        </w:numPr>
        <w:spacing w:before="0"/>
        <w:ind w:right="-5" w:firstLine="567"/>
        <w:textAlignment w:val="baseline"/>
        <w:rPr>
          <w:sz w:val="24"/>
          <w:szCs w:val="24"/>
        </w:rPr>
      </w:pPr>
    </w:p>
    <w:p w14:paraId="3FAB1D1F" w14:textId="77777777" w:rsidR="00E60760" w:rsidRPr="00F466D3" w:rsidRDefault="00E60760" w:rsidP="00E60760">
      <w:pPr>
        <w:autoSpaceDE w:val="0"/>
        <w:autoSpaceDN w:val="0"/>
        <w:adjustRightInd w:val="0"/>
        <w:spacing w:after="0" w:line="240" w:lineRule="auto"/>
        <w:ind w:left="-900" w:right="-365" w:firstLine="709"/>
        <w:jc w:val="center"/>
        <w:rPr>
          <w:rFonts w:ascii="Times New Roman" w:hAnsi="Times New Roman" w:cs="Times New Roman"/>
          <w:b/>
          <w:bCs/>
          <w:caps/>
          <w:sz w:val="24"/>
          <w:szCs w:val="24"/>
        </w:rPr>
      </w:pPr>
      <w:r w:rsidRPr="00F466D3">
        <w:rPr>
          <w:rFonts w:ascii="Times New Roman" w:hAnsi="Times New Roman" w:cs="Times New Roman"/>
          <w:b/>
          <w:caps/>
          <w:sz w:val="24"/>
          <w:szCs w:val="24"/>
        </w:rPr>
        <w:t xml:space="preserve">X. </w:t>
      </w:r>
      <w:r w:rsidRPr="00F466D3">
        <w:rPr>
          <w:rFonts w:ascii="Times New Roman" w:hAnsi="Times New Roman" w:cs="Times New Roman"/>
          <w:b/>
          <w:bCs/>
          <w:caps/>
          <w:sz w:val="24"/>
          <w:szCs w:val="24"/>
        </w:rPr>
        <w:t>Строк дії Договору</w:t>
      </w:r>
    </w:p>
    <w:p w14:paraId="22890CF9"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bookmarkStart w:id="7" w:name="BM43"/>
      <w:bookmarkEnd w:id="7"/>
      <w:r w:rsidRPr="00F466D3">
        <w:rPr>
          <w:rFonts w:ascii="Times New Roman" w:hAnsi="Times New Roman" w:cs="Times New Roman"/>
          <w:sz w:val="24"/>
          <w:szCs w:val="24"/>
        </w:rPr>
        <w:t>10.1. Цей Договір набирає чинності з моменту його підписання Сторонами та діє до 31.12.202</w:t>
      </w:r>
      <w:r>
        <w:rPr>
          <w:rFonts w:ascii="Times New Roman" w:hAnsi="Times New Roman" w:cs="Times New Roman"/>
          <w:sz w:val="24"/>
          <w:szCs w:val="24"/>
        </w:rPr>
        <w:t>4</w:t>
      </w:r>
      <w:r w:rsidRPr="00F466D3">
        <w:rPr>
          <w:rFonts w:ascii="Times New Roman" w:hAnsi="Times New Roman" w:cs="Times New Roman"/>
          <w:sz w:val="24"/>
          <w:szCs w:val="24"/>
        </w:rPr>
        <w:t xml:space="preserve"> року, однак у будь-якому випадку до повного виконання Сторонами своїх зобов’язань.</w:t>
      </w:r>
    </w:p>
    <w:p w14:paraId="7EC376B5"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r w:rsidRPr="00F466D3">
        <w:rPr>
          <w:rFonts w:ascii="Times New Roman" w:hAnsi="Times New Roman" w:cs="Times New Roman"/>
          <w:sz w:val="24"/>
          <w:szCs w:val="24"/>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2BADFE2F"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p>
    <w:p w14:paraId="4CFD1170" w14:textId="77777777" w:rsidR="00E60760" w:rsidRPr="00F466D3" w:rsidRDefault="00E60760" w:rsidP="00E60760">
      <w:pPr>
        <w:autoSpaceDE w:val="0"/>
        <w:autoSpaceDN w:val="0"/>
        <w:adjustRightInd w:val="0"/>
        <w:spacing w:after="0" w:line="240" w:lineRule="auto"/>
        <w:ind w:right="-5" w:firstLine="709"/>
        <w:jc w:val="center"/>
        <w:rPr>
          <w:rFonts w:ascii="Times New Roman" w:hAnsi="Times New Roman" w:cs="Times New Roman"/>
          <w:b/>
          <w:caps/>
          <w:sz w:val="24"/>
          <w:szCs w:val="24"/>
        </w:rPr>
      </w:pPr>
      <w:r w:rsidRPr="00F466D3">
        <w:rPr>
          <w:rFonts w:ascii="Times New Roman" w:hAnsi="Times New Roman" w:cs="Times New Roman"/>
          <w:b/>
          <w:caps/>
          <w:sz w:val="24"/>
          <w:szCs w:val="24"/>
        </w:rPr>
        <w:t>XI. Інші умови</w:t>
      </w:r>
    </w:p>
    <w:p w14:paraId="2392D0A7" w14:textId="77777777" w:rsidR="00E60760" w:rsidRPr="00F466D3" w:rsidRDefault="00E60760" w:rsidP="00E60760">
      <w:pPr>
        <w:widowControl w:val="0"/>
        <w:spacing w:after="0" w:line="240" w:lineRule="auto"/>
        <w:ind w:firstLine="567"/>
        <w:jc w:val="both"/>
        <w:rPr>
          <w:rFonts w:ascii="Times New Roman" w:hAnsi="Times New Roman" w:cs="Times New Roman"/>
          <w:sz w:val="24"/>
          <w:szCs w:val="24"/>
        </w:rPr>
      </w:pPr>
      <w:bookmarkStart w:id="8" w:name="BM44"/>
      <w:bookmarkEnd w:id="8"/>
      <w:r w:rsidRPr="00F466D3">
        <w:rPr>
          <w:rFonts w:ascii="Times New Roman" w:hAnsi="Times New Roman" w:cs="Times New Roman"/>
          <w:sz w:val="24"/>
          <w:szCs w:val="24"/>
        </w:rPr>
        <w:t>11.1. Виконання Продавцем даного Договору було забезпечено згідно проведених відкритих торгів.</w:t>
      </w:r>
    </w:p>
    <w:p w14:paraId="525B5DC6"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 Відповідно до Податкового Кодексу України:</w:t>
      </w:r>
    </w:p>
    <w:p w14:paraId="16295D3C"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11.2.1. Продавець _______________________________.</w:t>
      </w:r>
    </w:p>
    <w:p w14:paraId="4BEA7447"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11.2.2. Покупець є платником податку на додану вартість.</w:t>
      </w:r>
    </w:p>
    <w:p w14:paraId="7C7BAB72"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2F6D2495"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9213ED3"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5B73DE32"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07201130"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4401CED"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w:t>
      </w:r>
      <w:r w:rsidRPr="00F466D3">
        <w:rPr>
          <w:rFonts w:ascii="Times New Roman" w:hAnsi="Times New Roman" w:cs="Times New Roman"/>
          <w:sz w:val="24"/>
          <w:szCs w:val="24"/>
        </w:rPr>
        <w:lastRenderedPageBreak/>
        <w:t>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5AA29CAB"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B612D9B"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4A1F52D9"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EBA29DF"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6E51E16"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EC0162D"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1F6A33"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11.15.Умови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пункту 19 Особливостей, умовами даного Договору та чинним законодавством, зокрема:</w:t>
      </w:r>
    </w:p>
    <w:p w14:paraId="223A2D07"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CDE1AD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9" w:name="n511"/>
      <w:bookmarkEnd w:id="9"/>
      <w:r w:rsidRPr="00F466D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B7A36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0" w:name="n512"/>
      <w:bookmarkEnd w:id="10"/>
      <w:r w:rsidRPr="00F466D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03D02D"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1" w:name="n513"/>
      <w:bookmarkEnd w:id="11"/>
      <w:r w:rsidRPr="00F466D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62590"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2" w:name="n514"/>
      <w:bookmarkEnd w:id="12"/>
      <w:r w:rsidRPr="00F466D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7EBEFA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3" w:name="n515"/>
      <w:bookmarkEnd w:id="13"/>
      <w:r w:rsidRPr="00F466D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11551064"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4" w:name="n516"/>
      <w:bookmarkEnd w:id="14"/>
      <w:r w:rsidRPr="00F466D3">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66D3">
        <w:rPr>
          <w:rFonts w:ascii="Times New Roman" w:hAnsi="Times New Roman" w:cs="Times New Roman"/>
          <w:sz w:val="24"/>
          <w:szCs w:val="24"/>
        </w:rPr>
        <w:t>Platts</w:t>
      </w:r>
      <w:proofErr w:type="spellEnd"/>
      <w:r w:rsidRPr="00F466D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628D72" w14:textId="77777777" w:rsidR="00E60760" w:rsidRPr="00F466D3" w:rsidRDefault="00E60760" w:rsidP="00E60760">
      <w:pPr>
        <w:pStyle w:val="11"/>
        <w:widowControl w:val="0"/>
        <w:spacing w:after="0" w:line="240" w:lineRule="auto"/>
        <w:ind w:firstLine="567"/>
        <w:jc w:val="both"/>
        <w:rPr>
          <w:rFonts w:ascii="Times New Roman" w:hAnsi="Times New Roman" w:cs="Times New Roman"/>
          <w:color w:val="333333"/>
          <w:sz w:val="24"/>
          <w:szCs w:val="24"/>
        </w:rPr>
      </w:pPr>
      <w:bookmarkStart w:id="15" w:name="n517"/>
      <w:bookmarkEnd w:id="15"/>
      <w:r w:rsidRPr="00F466D3">
        <w:rPr>
          <w:rFonts w:ascii="Times New Roman" w:hAnsi="Times New Roman" w:cs="Times New Roman"/>
          <w:sz w:val="24"/>
          <w:szCs w:val="24"/>
        </w:rPr>
        <w:t>8) зміни умов у зв’язку із застосуванням</w:t>
      </w:r>
      <w:r w:rsidRPr="00F466D3">
        <w:rPr>
          <w:rFonts w:ascii="Times New Roman" w:hAnsi="Times New Roman" w:cs="Times New Roman"/>
          <w:color w:val="333333"/>
          <w:sz w:val="24"/>
          <w:szCs w:val="24"/>
        </w:rPr>
        <w:t xml:space="preserve"> положень </w:t>
      </w:r>
      <w:hyperlink r:id="rId19" w:anchor="n1778" w:tgtFrame="_blank" w:history="1">
        <w:r w:rsidRPr="00F466D3">
          <w:rPr>
            <w:rStyle w:val="a7"/>
            <w:rFonts w:ascii="Times New Roman" w:hAnsi="Times New Roman" w:cs="Times New Roman"/>
            <w:color w:val="000099"/>
            <w:sz w:val="24"/>
            <w:szCs w:val="24"/>
          </w:rPr>
          <w:t>частини шостої</w:t>
        </w:r>
      </w:hyperlink>
      <w:r w:rsidRPr="00F466D3">
        <w:rPr>
          <w:rFonts w:ascii="Times New Roman" w:hAnsi="Times New Roman" w:cs="Times New Roman"/>
          <w:color w:val="333333"/>
          <w:sz w:val="24"/>
          <w:szCs w:val="24"/>
        </w:rPr>
        <w:t> статті 41 Закону.</w:t>
      </w:r>
    </w:p>
    <w:p w14:paraId="6AD8FBF8" w14:textId="77777777" w:rsidR="00E60760" w:rsidRPr="00F466D3" w:rsidRDefault="00E60760" w:rsidP="00E60760">
      <w:pPr>
        <w:spacing w:after="0" w:line="240" w:lineRule="auto"/>
        <w:ind w:right="-96" w:firstLine="709"/>
        <w:jc w:val="both"/>
        <w:rPr>
          <w:rFonts w:ascii="Times New Roman" w:hAnsi="Times New Roman" w:cs="Times New Roman"/>
          <w:sz w:val="24"/>
          <w:szCs w:val="24"/>
        </w:rPr>
      </w:pPr>
      <w:r w:rsidRPr="00F466D3">
        <w:rPr>
          <w:rFonts w:ascii="Times New Roman" w:hAnsi="Times New Roman" w:cs="Times New Roman"/>
          <w:sz w:val="24"/>
          <w:szCs w:val="24"/>
        </w:rPr>
        <w:t>11.1</w:t>
      </w:r>
      <w:r w:rsidRPr="00F466D3">
        <w:rPr>
          <w:rFonts w:ascii="Times New Roman" w:hAnsi="Times New Roman" w:cs="Times New Roman"/>
          <w:sz w:val="24"/>
          <w:szCs w:val="24"/>
          <w:lang w:val="ru-RU"/>
        </w:rPr>
        <w:t>6</w:t>
      </w:r>
      <w:r w:rsidRPr="00F466D3">
        <w:rPr>
          <w:rFonts w:ascii="Times New Roman" w:hAnsi="Times New Roman" w:cs="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214743B8" w14:textId="77777777" w:rsidR="00E60760" w:rsidRPr="00F466D3" w:rsidRDefault="00E60760" w:rsidP="00E60760">
      <w:pPr>
        <w:autoSpaceDE w:val="0"/>
        <w:autoSpaceDN w:val="0"/>
        <w:adjustRightInd w:val="0"/>
        <w:spacing w:after="0" w:line="240" w:lineRule="auto"/>
        <w:ind w:left="2831" w:right="-5" w:firstLine="709"/>
        <w:jc w:val="both"/>
        <w:rPr>
          <w:rFonts w:ascii="Times New Roman" w:hAnsi="Times New Roman" w:cs="Times New Roman"/>
          <w:b/>
          <w:caps/>
          <w:sz w:val="24"/>
          <w:szCs w:val="24"/>
        </w:rPr>
      </w:pPr>
      <w:r w:rsidRPr="00F466D3">
        <w:rPr>
          <w:rFonts w:ascii="Times New Roman" w:hAnsi="Times New Roman" w:cs="Times New Roman"/>
          <w:b/>
          <w:caps/>
          <w:sz w:val="24"/>
          <w:szCs w:val="24"/>
        </w:rPr>
        <w:t>XII. Додатки до договору</w:t>
      </w:r>
    </w:p>
    <w:p w14:paraId="45FDAF9A" w14:textId="77777777" w:rsidR="00E60760" w:rsidRPr="00F466D3" w:rsidRDefault="00E60760" w:rsidP="00E60760">
      <w:pPr>
        <w:autoSpaceDE w:val="0"/>
        <w:autoSpaceDN w:val="0"/>
        <w:adjustRightInd w:val="0"/>
        <w:spacing w:after="0" w:line="240" w:lineRule="auto"/>
        <w:ind w:right="-5" w:firstLine="709"/>
        <w:jc w:val="both"/>
        <w:rPr>
          <w:rFonts w:ascii="Times New Roman" w:hAnsi="Times New Roman" w:cs="Times New Roman"/>
          <w:sz w:val="24"/>
          <w:szCs w:val="24"/>
        </w:rPr>
      </w:pPr>
      <w:r w:rsidRPr="00F466D3">
        <w:rPr>
          <w:rFonts w:ascii="Times New Roman" w:hAnsi="Times New Roman" w:cs="Times New Roman"/>
          <w:sz w:val="24"/>
          <w:szCs w:val="24"/>
        </w:rPr>
        <w:t>12.1. Невід’ємною частиною цього договору є Специфікація (Додаток 1).</w:t>
      </w:r>
    </w:p>
    <w:p w14:paraId="304684E8" w14:textId="77777777" w:rsidR="00E60760" w:rsidRPr="00F466D3" w:rsidRDefault="00E60760" w:rsidP="00E60760">
      <w:pPr>
        <w:widowControl w:val="0"/>
        <w:shd w:val="clear" w:color="auto" w:fill="FFFFFF"/>
        <w:tabs>
          <w:tab w:val="left" w:pos="758"/>
        </w:tabs>
        <w:spacing w:line="240" w:lineRule="auto"/>
        <w:ind w:firstLine="284"/>
        <w:jc w:val="center"/>
        <w:rPr>
          <w:rFonts w:ascii="Times New Roman" w:hAnsi="Times New Roman" w:cs="Times New Roman"/>
          <w:b/>
          <w:spacing w:val="-1"/>
          <w:sz w:val="24"/>
          <w:szCs w:val="24"/>
        </w:rPr>
      </w:pPr>
      <w:bookmarkStart w:id="16" w:name="BM52"/>
      <w:bookmarkEnd w:id="16"/>
      <w:r w:rsidRPr="00F466D3">
        <w:rPr>
          <w:rFonts w:ascii="Times New Roman" w:hAnsi="Times New Roman" w:cs="Times New Roman"/>
          <w:b/>
          <w:spacing w:val="-1"/>
          <w:sz w:val="24"/>
          <w:szCs w:val="24"/>
        </w:rPr>
        <w:t>ХІІІ. МІСЦЕЗНАХОДЖЕННЯ (ПОШТОВІ АДРЕСИ), ПЛАТІЖНІ РЕКВІЗИТИ І ПІДПИСИ СТОРІН</w:t>
      </w: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E60760" w:rsidRPr="00F466D3" w14:paraId="53D325BE" w14:textId="77777777" w:rsidTr="00E60760">
        <w:trPr>
          <w:trHeight w:val="339"/>
        </w:trPr>
        <w:tc>
          <w:tcPr>
            <w:tcW w:w="4644" w:type="dxa"/>
          </w:tcPr>
          <w:p w14:paraId="1C658995" w14:textId="77777777" w:rsidR="00E60760" w:rsidRPr="00F466D3" w:rsidRDefault="00E60760" w:rsidP="00E60760">
            <w:pPr>
              <w:spacing w:line="240" w:lineRule="auto"/>
              <w:jc w:val="center"/>
              <w:rPr>
                <w:rFonts w:ascii="Times New Roman" w:hAnsi="Times New Roman" w:cs="Times New Roman"/>
                <w:bCs/>
                <w:sz w:val="24"/>
                <w:szCs w:val="24"/>
              </w:rPr>
            </w:pPr>
            <w:r w:rsidRPr="00F466D3">
              <w:rPr>
                <w:rFonts w:ascii="Times New Roman" w:hAnsi="Times New Roman" w:cs="Times New Roman"/>
                <w:sz w:val="24"/>
                <w:szCs w:val="24"/>
              </w:rPr>
              <w:tab/>
            </w:r>
          </w:p>
          <w:p w14:paraId="7E5BCFAC" w14:textId="77777777" w:rsidR="00E60760" w:rsidRPr="00F466D3" w:rsidRDefault="00E60760" w:rsidP="00E60760">
            <w:pPr>
              <w:ind w:left="-108"/>
              <w:jc w:val="both"/>
              <w:rPr>
                <w:rFonts w:ascii="Times New Roman" w:hAnsi="Times New Roman" w:cs="Times New Roman"/>
                <w:bCs/>
                <w:sz w:val="24"/>
                <w:szCs w:val="24"/>
              </w:rPr>
            </w:pPr>
          </w:p>
        </w:tc>
        <w:tc>
          <w:tcPr>
            <w:tcW w:w="5529" w:type="dxa"/>
          </w:tcPr>
          <w:p w14:paraId="233B02AE" w14:textId="77777777" w:rsidR="00E60760" w:rsidRPr="00F466D3" w:rsidRDefault="00E60760" w:rsidP="00E60760">
            <w:pPr>
              <w:spacing w:line="240" w:lineRule="atLeast"/>
              <w:jc w:val="center"/>
              <w:rPr>
                <w:rFonts w:ascii="Times New Roman" w:hAnsi="Times New Roman" w:cs="Times New Roman"/>
                <w:b/>
                <w:sz w:val="24"/>
                <w:szCs w:val="24"/>
              </w:rPr>
            </w:pPr>
            <w:r w:rsidRPr="00F466D3">
              <w:rPr>
                <w:rFonts w:ascii="Times New Roman" w:hAnsi="Times New Roman" w:cs="Times New Roman"/>
                <w:b/>
                <w:sz w:val="24"/>
                <w:szCs w:val="24"/>
              </w:rPr>
              <w:t>Покупець:</w:t>
            </w:r>
          </w:p>
          <w:p w14:paraId="29E2972B"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p w14:paraId="74CE0ACF"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sz w:val="24"/>
                <w:szCs w:val="24"/>
              </w:rPr>
              <w:t>Код ЄДПРОУ 02006691</w:t>
            </w:r>
          </w:p>
          <w:p w14:paraId="1F819E43"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sz w:val="24"/>
                <w:szCs w:val="24"/>
              </w:rPr>
              <w:t>69040, м. Запоріжжя, вул. Культурна, 177а</w:t>
            </w:r>
          </w:p>
          <w:p w14:paraId="4AA13BF1" w14:textId="77777777" w:rsidR="00E60760" w:rsidRPr="00F466D3" w:rsidRDefault="00E60760" w:rsidP="00E60760">
            <w:pPr>
              <w:spacing w:after="0" w:line="240" w:lineRule="auto"/>
              <w:rPr>
                <w:rFonts w:ascii="Times New Roman" w:hAnsi="Times New Roman" w:cs="Times New Roman"/>
                <w:bCs/>
                <w:sz w:val="24"/>
                <w:szCs w:val="24"/>
              </w:rPr>
            </w:pPr>
            <w:r w:rsidRPr="00F466D3">
              <w:rPr>
                <w:rFonts w:ascii="Times New Roman" w:hAnsi="Times New Roman" w:cs="Times New Roman"/>
                <w:bCs/>
                <w:sz w:val="24"/>
                <w:szCs w:val="24"/>
              </w:rPr>
              <w:t xml:space="preserve">р/р </w:t>
            </w:r>
            <w:r w:rsidRPr="00F466D3">
              <w:rPr>
                <w:rFonts w:ascii="Times New Roman" w:hAnsi="Times New Roman" w:cs="Times New Roman"/>
                <w:sz w:val="24"/>
                <w:szCs w:val="24"/>
              </w:rPr>
              <w:t xml:space="preserve"> UA593133990000026008055751503</w:t>
            </w:r>
          </w:p>
          <w:p w14:paraId="268570F5" w14:textId="77777777" w:rsidR="00E60760" w:rsidRPr="00F466D3" w:rsidRDefault="00E60760" w:rsidP="00E60760">
            <w:pPr>
              <w:spacing w:after="0" w:line="240" w:lineRule="auto"/>
              <w:rPr>
                <w:rFonts w:ascii="Times New Roman" w:hAnsi="Times New Roman" w:cs="Times New Roman"/>
                <w:bCs/>
                <w:sz w:val="24"/>
                <w:szCs w:val="24"/>
              </w:rPr>
            </w:pPr>
            <w:r w:rsidRPr="00F466D3">
              <w:rPr>
                <w:rFonts w:ascii="Times New Roman" w:hAnsi="Times New Roman" w:cs="Times New Roman"/>
                <w:bCs/>
                <w:sz w:val="24"/>
                <w:szCs w:val="24"/>
              </w:rPr>
              <w:t>в АТ КБ «ПриватБанк»</w:t>
            </w:r>
          </w:p>
          <w:p w14:paraId="684B29C3" w14:textId="77777777" w:rsidR="00E60760" w:rsidRPr="00F466D3" w:rsidRDefault="00E60760" w:rsidP="00E60760">
            <w:pPr>
              <w:tabs>
                <w:tab w:val="left" w:pos="1134"/>
              </w:tabs>
              <w:spacing w:after="0" w:line="240" w:lineRule="auto"/>
              <w:jc w:val="both"/>
              <w:rPr>
                <w:rFonts w:ascii="Times New Roman" w:hAnsi="Times New Roman" w:cs="Times New Roman"/>
                <w:bCs/>
                <w:sz w:val="24"/>
                <w:szCs w:val="24"/>
              </w:rPr>
            </w:pPr>
            <w:r w:rsidRPr="00F466D3">
              <w:rPr>
                <w:rFonts w:ascii="Times New Roman" w:hAnsi="Times New Roman" w:cs="Times New Roman"/>
                <w:bCs/>
                <w:sz w:val="24"/>
                <w:szCs w:val="24"/>
              </w:rPr>
              <w:t>МФО 313399</w:t>
            </w:r>
          </w:p>
          <w:p w14:paraId="268E17FA"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r w:rsidRPr="00F466D3">
              <w:rPr>
                <w:rFonts w:ascii="Times New Roman" w:hAnsi="Times New Roman" w:cs="Times New Roman"/>
                <w:bCs/>
                <w:sz w:val="24"/>
                <w:szCs w:val="24"/>
              </w:rPr>
              <w:t>ІПН 020066908277</w:t>
            </w:r>
          </w:p>
          <w:p w14:paraId="343A8825" w14:textId="77777777" w:rsidR="00E60760" w:rsidRPr="00F466D3" w:rsidRDefault="00E60760" w:rsidP="00E60760">
            <w:pPr>
              <w:spacing w:after="0" w:line="240" w:lineRule="auto"/>
              <w:rPr>
                <w:rFonts w:ascii="Times New Roman" w:hAnsi="Times New Roman" w:cs="Times New Roman"/>
                <w:bCs/>
                <w:sz w:val="24"/>
                <w:szCs w:val="24"/>
              </w:rPr>
            </w:pPr>
            <w:proofErr w:type="spellStart"/>
            <w:r w:rsidRPr="00F466D3">
              <w:rPr>
                <w:rFonts w:ascii="Times New Roman" w:hAnsi="Times New Roman" w:cs="Times New Roman"/>
                <w:bCs/>
                <w:sz w:val="24"/>
                <w:szCs w:val="24"/>
              </w:rPr>
              <w:t>Тел</w:t>
            </w:r>
            <w:proofErr w:type="spellEnd"/>
            <w:r w:rsidRPr="00F466D3">
              <w:rPr>
                <w:rFonts w:ascii="Times New Roman" w:hAnsi="Times New Roman" w:cs="Times New Roman"/>
                <w:bCs/>
                <w:sz w:val="24"/>
                <w:szCs w:val="24"/>
              </w:rPr>
              <w:t>./факс: 286-21-11, 286-21-13</w:t>
            </w:r>
          </w:p>
          <w:p w14:paraId="4485C15E"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5A580964"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7E6D1DC9"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r w:rsidRPr="00F466D3">
              <w:rPr>
                <w:rFonts w:ascii="Times New Roman" w:hAnsi="Times New Roman" w:cs="Times New Roman"/>
                <w:sz w:val="24"/>
                <w:szCs w:val="24"/>
              </w:rPr>
              <w:t>Директор</w:t>
            </w:r>
          </w:p>
          <w:p w14:paraId="3B1CADC4"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56431AE2" w14:textId="77777777" w:rsidR="00E60760" w:rsidRPr="00F466D3" w:rsidRDefault="00E60760" w:rsidP="00E60760">
            <w:pPr>
              <w:spacing w:after="0"/>
              <w:ind w:left="72"/>
              <w:jc w:val="both"/>
              <w:rPr>
                <w:rFonts w:ascii="Times New Roman" w:hAnsi="Times New Roman" w:cs="Times New Roman"/>
                <w:bCs/>
                <w:i/>
                <w:sz w:val="24"/>
                <w:szCs w:val="24"/>
              </w:rPr>
            </w:pPr>
            <w:r w:rsidRPr="00F466D3">
              <w:rPr>
                <w:rFonts w:ascii="Times New Roman" w:hAnsi="Times New Roman" w:cs="Times New Roman"/>
                <w:sz w:val="24"/>
                <w:szCs w:val="24"/>
              </w:rPr>
              <w:t>______________</w:t>
            </w:r>
            <w:r w:rsidRPr="00F466D3">
              <w:rPr>
                <w:rFonts w:ascii="Times New Roman" w:hAnsi="Times New Roman" w:cs="Times New Roman"/>
                <w:b/>
                <w:sz w:val="24"/>
                <w:szCs w:val="24"/>
              </w:rPr>
              <w:t xml:space="preserve">М. Г. </w:t>
            </w:r>
            <w:proofErr w:type="spellStart"/>
            <w:r w:rsidRPr="00F466D3">
              <w:rPr>
                <w:rFonts w:ascii="Times New Roman" w:hAnsi="Times New Roman" w:cs="Times New Roman"/>
                <w:b/>
                <w:sz w:val="24"/>
                <w:szCs w:val="24"/>
              </w:rPr>
              <w:t>Єсаянц</w:t>
            </w:r>
            <w:proofErr w:type="spellEnd"/>
          </w:p>
          <w:p w14:paraId="676B3268" w14:textId="77777777" w:rsidR="00E60760" w:rsidRPr="00F466D3" w:rsidRDefault="00E60760" w:rsidP="00E60760">
            <w:pPr>
              <w:spacing w:after="0"/>
              <w:ind w:left="72"/>
              <w:jc w:val="both"/>
              <w:rPr>
                <w:rFonts w:ascii="Times New Roman" w:hAnsi="Times New Roman" w:cs="Times New Roman"/>
                <w:b/>
                <w:bCs/>
                <w:sz w:val="24"/>
                <w:szCs w:val="24"/>
              </w:rPr>
            </w:pPr>
            <w:r w:rsidRPr="00F466D3">
              <w:rPr>
                <w:rFonts w:ascii="Times New Roman" w:hAnsi="Times New Roman" w:cs="Times New Roman"/>
                <w:b/>
                <w:bCs/>
                <w:sz w:val="24"/>
                <w:szCs w:val="24"/>
              </w:rPr>
              <w:t>М.П.</w:t>
            </w:r>
          </w:p>
          <w:p w14:paraId="1679A59D" w14:textId="77777777" w:rsidR="00E60760" w:rsidRPr="00F466D3" w:rsidRDefault="00E60760" w:rsidP="00E60760">
            <w:pPr>
              <w:spacing w:after="0"/>
              <w:ind w:left="72"/>
              <w:jc w:val="both"/>
              <w:rPr>
                <w:rFonts w:ascii="Times New Roman" w:hAnsi="Times New Roman" w:cs="Times New Roman"/>
                <w:bCs/>
                <w:i/>
                <w:sz w:val="24"/>
                <w:szCs w:val="24"/>
              </w:rPr>
            </w:pPr>
          </w:p>
        </w:tc>
      </w:tr>
      <w:tr w:rsidR="00E60760" w:rsidRPr="00B32D49" w14:paraId="76504D8B" w14:textId="77777777" w:rsidTr="00E60760">
        <w:trPr>
          <w:trHeight w:val="339"/>
        </w:trPr>
        <w:tc>
          <w:tcPr>
            <w:tcW w:w="4644" w:type="dxa"/>
          </w:tcPr>
          <w:p w14:paraId="665BBC38" w14:textId="77777777" w:rsidR="00E60760" w:rsidRPr="00B32D49" w:rsidRDefault="00E60760" w:rsidP="00E60760">
            <w:pPr>
              <w:spacing w:line="240" w:lineRule="auto"/>
              <w:jc w:val="center"/>
              <w:rPr>
                <w:rFonts w:ascii="Times New Roman" w:hAnsi="Times New Roman"/>
                <w:sz w:val="24"/>
                <w:szCs w:val="24"/>
              </w:rPr>
            </w:pPr>
          </w:p>
        </w:tc>
        <w:tc>
          <w:tcPr>
            <w:tcW w:w="5529" w:type="dxa"/>
          </w:tcPr>
          <w:p w14:paraId="68509425" w14:textId="77777777" w:rsidR="00E60760" w:rsidRPr="00B32D49" w:rsidRDefault="00E60760" w:rsidP="00E60760">
            <w:pPr>
              <w:spacing w:line="240" w:lineRule="atLeast"/>
              <w:jc w:val="center"/>
              <w:rPr>
                <w:rFonts w:ascii="Times New Roman" w:hAnsi="Times New Roman"/>
                <w:b/>
                <w:sz w:val="24"/>
                <w:szCs w:val="24"/>
              </w:rPr>
            </w:pPr>
          </w:p>
        </w:tc>
      </w:tr>
    </w:tbl>
    <w:p w14:paraId="01BBC23D" w14:textId="77777777" w:rsidR="00E60760" w:rsidRDefault="00E60760" w:rsidP="00E60760">
      <w:pPr>
        <w:widowControl w:val="0"/>
        <w:spacing w:after="0"/>
        <w:jc w:val="right"/>
        <w:rPr>
          <w:rFonts w:ascii="Times New Roman" w:hAnsi="Times New Roman"/>
          <w:sz w:val="24"/>
          <w:szCs w:val="24"/>
          <w:lang w:eastAsia="uk-UA"/>
        </w:rPr>
      </w:pPr>
    </w:p>
    <w:p w14:paraId="1B1751A3" w14:textId="07426397" w:rsidR="00E60760" w:rsidRDefault="00E60760" w:rsidP="00E60760">
      <w:pPr>
        <w:widowControl w:val="0"/>
        <w:spacing w:after="0"/>
        <w:jc w:val="right"/>
        <w:rPr>
          <w:rFonts w:ascii="Times New Roman" w:hAnsi="Times New Roman"/>
          <w:sz w:val="24"/>
          <w:szCs w:val="24"/>
          <w:lang w:eastAsia="uk-UA"/>
        </w:rPr>
      </w:pPr>
    </w:p>
    <w:p w14:paraId="18F34BA2" w14:textId="6DE34A12" w:rsidR="00B5131F" w:rsidRDefault="00B5131F" w:rsidP="00E60760">
      <w:pPr>
        <w:widowControl w:val="0"/>
        <w:spacing w:after="0"/>
        <w:jc w:val="right"/>
        <w:rPr>
          <w:rFonts w:ascii="Times New Roman" w:hAnsi="Times New Roman"/>
          <w:sz w:val="24"/>
          <w:szCs w:val="24"/>
          <w:lang w:eastAsia="uk-UA"/>
        </w:rPr>
      </w:pPr>
    </w:p>
    <w:p w14:paraId="439D7413" w14:textId="782640AC" w:rsidR="00B5131F" w:rsidRDefault="00B5131F" w:rsidP="00E60760">
      <w:pPr>
        <w:widowControl w:val="0"/>
        <w:spacing w:after="0"/>
        <w:jc w:val="right"/>
        <w:rPr>
          <w:rFonts w:ascii="Times New Roman" w:hAnsi="Times New Roman"/>
          <w:sz w:val="24"/>
          <w:szCs w:val="24"/>
          <w:lang w:eastAsia="uk-UA"/>
        </w:rPr>
      </w:pPr>
    </w:p>
    <w:p w14:paraId="6E8BECFC" w14:textId="678434E4" w:rsidR="00B5131F" w:rsidRDefault="00B5131F" w:rsidP="00E60760">
      <w:pPr>
        <w:widowControl w:val="0"/>
        <w:spacing w:after="0"/>
        <w:jc w:val="right"/>
        <w:rPr>
          <w:rFonts w:ascii="Times New Roman" w:hAnsi="Times New Roman"/>
          <w:sz w:val="24"/>
          <w:szCs w:val="24"/>
          <w:lang w:eastAsia="uk-UA"/>
        </w:rPr>
      </w:pPr>
    </w:p>
    <w:p w14:paraId="55EE01D8" w14:textId="043B8C5E" w:rsidR="00B5131F" w:rsidRDefault="00B5131F" w:rsidP="00E60760">
      <w:pPr>
        <w:widowControl w:val="0"/>
        <w:spacing w:after="0"/>
        <w:jc w:val="right"/>
        <w:rPr>
          <w:rFonts w:ascii="Times New Roman" w:hAnsi="Times New Roman"/>
          <w:sz w:val="24"/>
          <w:szCs w:val="24"/>
          <w:lang w:eastAsia="uk-UA"/>
        </w:rPr>
      </w:pPr>
    </w:p>
    <w:p w14:paraId="7B84A2D9" w14:textId="76F2E97C" w:rsidR="00B5131F" w:rsidRDefault="00B5131F" w:rsidP="00E60760">
      <w:pPr>
        <w:widowControl w:val="0"/>
        <w:spacing w:after="0"/>
        <w:jc w:val="right"/>
        <w:rPr>
          <w:rFonts w:ascii="Times New Roman" w:hAnsi="Times New Roman"/>
          <w:sz w:val="24"/>
          <w:szCs w:val="24"/>
          <w:lang w:eastAsia="uk-UA"/>
        </w:rPr>
      </w:pPr>
    </w:p>
    <w:p w14:paraId="5FF42C03" w14:textId="182D55E3" w:rsidR="00B5131F" w:rsidRDefault="00B5131F" w:rsidP="00E60760">
      <w:pPr>
        <w:widowControl w:val="0"/>
        <w:spacing w:after="0"/>
        <w:jc w:val="right"/>
        <w:rPr>
          <w:rFonts w:ascii="Times New Roman" w:hAnsi="Times New Roman"/>
          <w:sz w:val="24"/>
          <w:szCs w:val="24"/>
          <w:lang w:eastAsia="uk-UA"/>
        </w:rPr>
      </w:pPr>
    </w:p>
    <w:p w14:paraId="1E44AC6D" w14:textId="77777777" w:rsidR="00B5131F" w:rsidRDefault="00B5131F" w:rsidP="00E60760">
      <w:pPr>
        <w:widowControl w:val="0"/>
        <w:spacing w:after="0"/>
        <w:jc w:val="right"/>
        <w:rPr>
          <w:rFonts w:ascii="Times New Roman" w:hAnsi="Times New Roman"/>
          <w:sz w:val="24"/>
          <w:szCs w:val="24"/>
          <w:lang w:eastAsia="uk-UA"/>
        </w:rPr>
      </w:pPr>
    </w:p>
    <w:p w14:paraId="68A3ABE3" w14:textId="77777777" w:rsidR="00E60760" w:rsidRDefault="00E60760" w:rsidP="00E60760">
      <w:pPr>
        <w:widowControl w:val="0"/>
        <w:spacing w:after="0"/>
        <w:jc w:val="right"/>
        <w:rPr>
          <w:rFonts w:ascii="Times New Roman" w:hAnsi="Times New Roman"/>
          <w:sz w:val="24"/>
          <w:szCs w:val="24"/>
          <w:lang w:eastAsia="uk-UA"/>
        </w:rPr>
      </w:pPr>
    </w:p>
    <w:p w14:paraId="6A0613DB" w14:textId="77777777" w:rsidR="00E60760" w:rsidRDefault="00E60760" w:rsidP="00E60760">
      <w:pPr>
        <w:widowControl w:val="0"/>
        <w:spacing w:after="0"/>
        <w:jc w:val="right"/>
        <w:rPr>
          <w:rFonts w:ascii="Times New Roman" w:hAnsi="Times New Roman"/>
          <w:sz w:val="24"/>
          <w:szCs w:val="24"/>
          <w:lang w:eastAsia="uk-UA"/>
        </w:rPr>
      </w:pPr>
    </w:p>
    <w:p w14:paraId="0634A416" w14:textId="77777777" w:rsidR="00E60760" w:rsidRDefault="00E60760" w:rsidP="00E60760">
      <w:pPr>
        <w:widowControl w:val="0"/>
        <w:spacing w:after="0"/>
        <w:jc w:val="right"/>
        <w:rPr>
          <w:rFonts w:ascii="Times New Roman" w:hAnsi="Times New Roman"/>
          <w:sz w:val="24"/>
          <w:szCs w:val="24"/>
          <w:lang w:eastAsia="uk-UA"/>
        </w:rPr>
      </w:pPr>
    </w:p>
    <w:p w14:paraId="2C878635" w14:textId="77777777" w:rsidR="00E60760" w:rsidRDefault="00E60760" w:rsidP="00E60760">
      <w:pPr>
        <w:widowControl w:val="0"/>
        <w:spacing w:after="0"/>
        <w:jc w:val="right"/>
        <w:rPr>
          <w:rFonts w:ascii="Times New Roman" w:hAnsi="Times New Roman"/>
          <w:sz w:val="24"/>
          <w:szCs w:val="24"/>
          <w:lang w:eastAsia="uk-UA"/>
        </w:rPr>
      </w:pPr>
    </w:p>
    <w:p w14:paraId="66346B27" w14:textId="77777777" w:rsidR="00E60760" w:rsidRDefault="00E60760" w:rsidP="00E60760">
      <w:pPr>
        <w:widowControl w:val="0"/>
        <w:spacing w:after="0"/>
        <w:jc w:val="right"/>
        <w:rPr>
          <w:rFonts w:ascii="Times New Roman" w:hAnsi="Times New Roman"/>
          <w:sz w:val="24"/>
          <w:szCs w:val="24"/>
          <w:lang w:eastAsia="uk-UA"/>
        </w:rPr>
      </w:pPr>
    </w:p>
    <w:p w14:paraId="03FFB773" w14:textId="77777777" w:rsidR="00E60760" w:rsidRPr="00B32D49" w:rsidRDefault="00E60760" w:rsidP="00E60760">
      <w:pPr>
        <w:widowControl w:val="0"/>
        <w:spacing w:after="0"/>
        <w:jc w:val="right"/>
        <w:rPr>
          <w:rFonts w:ascii="Times New Roman" w:hAnsi="Times New Roman"/>
          <w:sz w:val="24"/>
          <w:szCs w:val="24"/>
          <w:lang w:eastAsia="uk-UA"/>
        </w:rPr>
      </w:pPr>
      <w:r w:rsidRPr="00B32D49">
        <w:rPr>
          <w:rFonts w:ascii="Times New Roman" w:hAnsi="Times New Roman"/>
          <w:sz w:val="24"/>
          <w:szCs w:val="24"/>
          <w:lang w:eastAsia="uk-UA"/>
        </w:rPr>
        <w:lastRenderedPageBreak/>
        <w:t>Додаток 1</w:t>
      </w:r>
    </w:p>
    <w:p w14:paraId="042D690F" w14:textId="77777777" w:rsidR="00E60760" w:rsidRPr="00B32D49" w:rsidRDefault="00E60760" w:rsidP="00E60760">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до Договору на закупівлю Товару </w:t>
      </w:r>
    </w:p>
    <w:p w14:paraId="5D24135A" w14:textId="77777777" w:rsidR="00E60760" w:rsidRDefault="00E60760" w:rsidP="00E60760">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 </w:t>
      </w:r>
      <w:r>
        <w:rPr>
          <w:rFonts w:ascii="Times New Roman" w:hAnsi="Times New Roman"/>
          <w:sz w:val="24"/>
          <w:szCs w:val="24"/>
          <w:lang w:eastAsia="uk-UA"/>
        </w:rPr>
        <w:t>____</w:t>
      </w:r>
      <w:r w:rsidRPr="00B32D49">
        <w:rPr>
          <w:rFonts w:ascii="Times New Roman" w:hAnsi="Times New Roman"/>
          <w:sz w:val="24"/>
          <w:szCs w:val="24"/>
          <w:lang w:eastAsia="uk-UA"/>
        </w:rPr>
        <w:t xml:space="preserve"> від «___» ___________ 202</w:t>
      </w:r>
      <w:r>
        <w:rPr>
          <w:rFonts w:ascii="Times New Roman" w:hAnsi="Times New Roman"/>
          <w:sz w:val="24"/>
          <w:szCs w:val="24"/>
          <w:lang w:eastAsia="uk-UA"/>
        </w:rPr>
        <w:t>4</w:t>
      </w:r>
      <w:r w:rsidRPr="00B32D49">
        <w:rPr>
          <w:rFonts w:ascii="Times New Roman" w:hAnsi="Times New Roman"/>
          <w:sz w:val="24"/>
          <w:szCs w:val="24"/>
          <w:lang w:eastAsia="uk-UA"/>
        </w:rPr>
        <w:t xml:space="preserve"> р.</w:t>
      </w:r>
    </w:p>
    <w:p w14:paraId="4C0758A8" w14:textId="77777777" w:rsidR="00E60760" w:rsidRPr="00211D5B" w:rsidRDefault="00E60760" w:rsidP="00E60760">
      <w:pPr>
        <w:adjustRightInd w:val="0"/>
        <w:spacing w:after="0"/>
        <w:ind w:firstLine="709"/>
        <w:jc w:val="right"/>
        <w:rPr>
          <w:rFonts w:ascii="Times New Roman" w:hAnsi="Times New Roman"/>
          <w:sz w:val="24"/>
          <w:szCs w:val="24"/>
          <w:lang w:eastAsia="uk-UA"/>
        </w:rPr>
      </w:pPr>
    </w:p>
    <w:p w14:paraId="50E113A0" w14:textId="77777777" w:rsidR="00E60760" w:rsidRDefault="00E60760" w:rsidP="00E60760">
      <w:pPr>
        <w:adjustRightInd w:val="0"/>
        <w:ind w:firstLine="709"/>
        <w:jc w:val="center"/>
        <w:rPr>
          <w:rFonts w:ascii="Times New Roman" w:hAnsi="Times New Roman"/>
          <w:b/>
          <w:sz w:val="24"/>
          <w:szCs w:val="24"/>
          <w:lang w:eastAsia="uk-UA"/>
        </w:rPr>
      </w:pPr>
      <w:r w:rsidRPr="00B32D49">
        <w:rPr>
          <w:rFonts w:ascii="Times New Roman" w:hAnsi="Times New Roman"/>
          <w:b/>
          <w:sz w:val="24"/>
          <w:szCs w:val="24"/>
          <w:lang w:eastAsia="uk-UA"/>
        </w:rPr>
        <w:t>СПЕЦИФІКАЦІЯ</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348"/>
        <w:gridCol w:w="778"/>
        <w:gridCol w:w="1274"/>
        <w:gridCol w:w="992"/>
        <w:gridCol w:w="850"/>
        <w:gridCol w:w="851"/>
        <w:gridCol w:w="1134"/>
        <w:gridCol w:w="1134"/>
        <w:gridCol w:w="1134"/>
      </w:tblGrid>
      <w:tr w:rsidR="00E60760" w:rsidRPr="0098268C" w14:paraId="7CCDD849" w14:textId="77777777" w:rsidTr="00E60760">
        <w:trPr>
          <w:trHeight w:val="1949"/>
        </w:trPr>
        <w:tc>
          <w:tcPr>
            <w:tcW w:w="710" w:type="dxa"/>
          </w:tcPr>
          <w:p w14:paraId="65BABEDC" w14:textId="77777777" w:rsidR="00E60760" w:rsidRDefault="00E60760" w:rsidP="00E60760">
            <w:pPr>
              <w:spacing w:line="240" w:lineRule="auto"/>
              <w:jc w:val="center"/>
              <w:rPr>
                <w:rFonts w:ascii="Times New Roman" w:hAnsi="Times New Roman"/>
                <w:b/>
                <w:bCs/>
                <w:sz w:val="24"/>
                <w:szCs w:val="24"/>
              </w:rPr>
            </w:pPr>
            <w:r>
              <w:rPr>
                <w:rFonts w:ascii="Times New Roman" w:hAnsi="Times New Roman"/>
                <w:b/>
                <w:bCs/>
                <w:sz w:val="24"/>
                <w:szCs w:val="24"/>
              </w:rPr>
              <w:t>№</w:t>
            </w:r>
          </w:p>
          <w:p w14:paraId="4838E0AD" w14:textId="77777777" w:rsidR="00E60760" w:rsidRPr="00D5027E" w:rsidRDefault="00E60760" w:rsidP="00E60760">
            <w:pPr>
              <w:spacing w:line="240" w:lineRule="auto"/>
              <w:jc w:val="center"/>
              <w:rPr>
                <w:rFonts w:ascii="Times New Roman" w:hAnsi="Times New Roman"/>
                <w:b/>
                <w:bCs/>
                <w:sz w:val="24"/>
                <w:szCs w:val="24"/>
              </w:rPr>
            </w:pPr>
            <w:r>
              <w:rPr>
                <w:rFonts w:ascii="Times New Roman" w:hAnsi="Times New Roman"/>
                <w:b/>
                <w:bCs/>
                <w:sz w:val="24"/>
                <w:szCs w:val="24"/>
              </w:rPr>
              <w:t>з/п</w:t>
            </w:r>
          </w:p>
        </w:tc>
        <w:tc>
          <w:tcPr>
            <w:tcW w:w="2126" w:type="dxa"/>
            <w:gridSpan w:val="2"/>
          </w:tcPr>
          <w:p w14:paraId="4910361F" w14:textId="77777777" w:rsidR="00E60760" w:rsidRPr="00D5027E" w:rsidRDefault="00E60760" w:rsidP="00E60760">
            <w:pPr>
              <w:spacing w:line="240" w:lineRule="auto"/>
              <w:jc w:val="center"/>
              <w:rPr>
                <w:rFonts w:ascii="Times New Roman" w:hAnsi="Times New Roman"/>
                <w:b/>
                <w:bCs/>
                <w:sz w:val="24"/>
                <w:szCs w:val="24"/>
              </w:rPr>
            </w:pPr>
          </w:p>
          <w:p w14:paraId="0DF924F9" w14:textId="77777777" w:rsidR="00E60760" w:rsidRPr="0098268C" w:rsidRDefault="00E60760" w:rsidP="00E60760">
            <w:pPr>
              <w:spacing w:line="240" w:lineRule="auto"/>
              <w:jc w:val="center"/>
              <w:rPr>
                <w:rFonts w:ascii="Times New Roman" w:hAnsi="Times New Roman"/>
                <w:b/>
                <w:bCs/>
                <w:sz w:val="24"/>
                <w:szCs w:val="24"/>
              </w:rPr>
            </w:pPr>
          </w:p>
          <w:p w14:paraId="2A0C128A" w14:textId="77777777" w:rsidR="00E60760" w:rsidRPr="0098268C" w:rsidRDefault="00E60760" w:rsidP="00E60760">
            <w:pPr>
              <w:spacing w:line="240" w:lineRule="auto"/>
              <w:jc w:val="center"/>
              <w:rPr>
                <w:rFonts w:ascii="Times New Roman" w:hAnsi="Times New Roman"/>
                <w:b/>
                <w:bCs/>
                <w:sz w:val="24"/>
                <w:szCs w:val="24"/>
              </w:rPr>
            </w:pPr>
            <w:r w:rsidRPr="0098268C">
              <w:rPr>
                <w:rFonts w:ascii="Times New Roman" w:hAnsi="Times New Roman"/>
                <w:b/>
                <w:bCs/>
                <w:sz w:val="24"/>
                <w:szCs w:val="24"/>
              </w:rPr>
              <w:t>Найменування товару</w:t>
            </w:r>
            <w:r>
              <w:rPr>
                <w:rFonts w:ascii="Times New Roman" w:hAnsi="Times New Roman"/>
                <w:b/>
                <w:bCs/>
                <w:sz w:val="24"/>
                <w:szCs w:val="24"/>
              </w:rPr>
              <w:t xml:space="preserve"> </w:t>
            </w:r>
          </w:p>
        </w:tc>
        <w:tc>
          <w:tcPr>
            <w:tcW w:w="1274" w:type="dxa"/>
            <w:vAlign w:val="center"/>
          </w:tcPr>
          <w:p w14:paraId="2C3006CF" w14:textId="77777777" w:rsidR="00E60760" w:rsidRPr="0098268C" w:rsidRDefault="00E60760" w:rsidP="00E60760">
            <w:pPr>
              <w:ind w:left="-108" w:right="-108"/>
              <w:jc w:val="center"/>
              <w:rPr>
                <w:rFonts w:ascii="Times New Roman" w:hAnsi="Times New Roman"/>
                <w:b/>
                <w:bCs/>
                <w:sz w:val="24"/>
                <w:szCs w:val="24"/>
              </w:rPr>
            </w:pPr>
            <w:r w:rsidRPr="0098268C">
              <w:rPr>
                <w:rFonts w:ascii="Times New Roman" w:hAnsi="Times New Roman"/>
                <w:b/>
                <w:bCs/>
                <w:sz w:val="24"/>
                <w:szCs w:val="24"/>
              </w:rPr>
              <w:t>Виробник, країна походження</w:t>
            </w:r>
          </w:p>
        </w:tc>
        <w:tc>
          <w:tcPr>
            <w:tcW w:w="992" w:type="dxa"/>
            <w:vAlign w:val="center"/>
          </w:tcPr>
          <w:p w14:paraId="49820266" w14:textId="77777777" w:rsidR="00E60760" w:rsidRPr="0098268C" w:rsidRDefault="00E60760" w:rsidP="00E60760">
            <w:pPr>
              <w:ind w:left="-107" w:right="-126"/>
              <w:jc w:val="center"/>
              <w:rPr>
                <w:rFonts w:ascii="Times New Roman" w:hAnsi="Times New Roman"/>
                <w:b/>
                <w:bCs/>
                <w:sz w:val="24"/>
                <w:szCs w:val="24"/>
              </w:rPr>
            </w:pPr>
            <w:r w:rsidRPr="0098268C">
              <w:rPr>
                <w:rFonts w:ascii="Times New Roman" w:hAnsi="Times New Roman"/>
                <w:b/>
                <w:bCs/>
                <w:sz w:val="24"/>
                <w:szCs w:val="24"/>
              </w:rPr>
              <w:t>Одиниця виміру</w:t>
            </w:r>
          </w:p>
        </w:tc>
        <w:tc>
          <w:tcPr>
            <w:tcW w:w="850" w:type="dxa"/>
            <w:vAlign w:val="center"/>
          </w:tcPr>
          <w:p w14:paraId="1BA2DCAC" w14:textId="77777777" w:rsidR="00E60760" w:rsidRPr="0098268C" w:rsidRDefault="00E60760" w:rsidP="00E60760">
            <w:pPr>
              <w:ind w:left="-108" w:right="-108"/>
              <w:jc w:val="center"/>
              <w:rPr>
                <w:rFonts w:ascii="Times New Roman" w:hAnsi="Times New Roman"/>
                <w:b/>
                <w:bCs/>
                <w:sz w:val="24"/>
                <w:szCs w:val="24"/>
              </w:rPr>
            </w:pPr>
            <w:r w:rsidRPr="0098268C">
              <w:rPr>
                <w:rFonts w:ascii="Times New Roman" w:hAnsi="Times New Roman"/>
                <w:b/>
                <w:bCs/>
                <w:sz w:val="24"/>
                <w:szCs w:val="24"/>
              </w:rPr>
              <w:t>Кількість</w:t>
            </w:r>
          </w:p>
        </w:tc>
        <w:tc>
          <w:tcPr>
            <w:tcW w:w="851" w:type="dxa"/>
          </w:tcPr>
          <w:p w14:paraId="51F86F40"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 xml:space="preserve">Ціна за одиницю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tcPr>
          <w:p w14:paraId="42D0D001"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Ціна за одиницю з ПДВ, грн.</w:t>
            </w:r>
          </w:p>
        </w:tc>
        <w:tc>
          <w:tcPr>
            <w:tcW w:w="1134" w:type="dxa"/>
            <w:vAlign w:val="center"/>
          </w:tcPr>
          <w:p w14:paraId="5FC88376"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 xml:space="preserve">Сума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vAlign w:val="center"/>
          </w:tcPr>
          <w:p w14:paraId="2A68428D" w14:textId="77777777" w:rsidR="00E60760" w:rsidRPr="0098268C" w:rsidRDefault="00E60760" w:rsidP="00E60760">
            <w:pPr>
              <w:ind w:left="-110" w:right="-52"/>
              <w:jc w:val="center"/>
              <w:rPr>
                <w:rFonts w:ascii="Times New Roman" w:hAnsi="Times New Roman"/>
                <w:b/>
                <w:bCs/>
                <w:sz w:val="24"/>
                <w:szCs w:val="24"/>
              </w:rPr>
            </w:pPr>
            <w:r w:rsidRPr="0098268C">
              <w:rPr>
                <w:rFonts w:ascii="Times New Roman" w:hAnsi="Times New Roman"/>
                <w:b/>
                <w:bCs/>
                <w:sz w:val="24"/>
                <w:szCs w:val="24"/>
              </w:rPr>
              <w:t>Сума з ПДВ, грн.</w:t>
            </w:r>
          </w:p>
        </w:tc>
      </w:tr>
      <w:tr w:rsidR="00E60760" w:rsidRPr="0098268C" w14:paraId="446C51BE" w14:textId="77777777" w:rsidTr="00E60760">
        <w:trPr>
          <w:trHeight w:val="101"/>
        </w:trPr>
        <w:tc>
          <w:tcPr>
            <w:tcW w:w="710" w:type="dxa"/>
            <w:tcBorders>
              <w:bottom w:val="single" w:sz="4" w:space="0" w:color="auto"/>
            </w:tcBorders>
          </w:tcPr>
          <w:p w14:paraId="7FEF6A24"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2126" w:type="dxa"/>
            <w:gridSpan w:val="2"/>
            <w:tcBorders>
              <w:bottom w:val="single" w:sz="4" w:space="0" w:color="auto"/>
            </w:tcBorders>
          </w:tcPr>
          <w:p w14:paraId="1EC7F093"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1274" w:type="dxa"/>
          </w:tcPr>
          <w:p w14:paraId="7764F6DD"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992" w:type="dxa"/>
            <w:vAlign w:val="center"/>
          </w:tcPr>
          <w:p w14:paraId="775F76B7" w14:textId="77777777" w:rsidR="00E60760" w:rsidRPr="0098268C" w:rsidRDefault="00E60760" w:rsidP="00E60760">
            <w:pPr>
              <w:spacing w:line="240" w:lineRule="auto"/>
              <w:jc w:val="center"/>
              <w:rPr>
                <w:rFonts w:ascii="Times New Roman" w:hAnsi="Times New Roman"/>
                <w:b/>
                <w:bCs/>
                <w:sz w:val="24"/>
                <w:szCs w:val="24"/>
              </w:rPr>
            </w:pPr>
          </w:p>
        </w:tc>
        <w:tc>
          <w:tcPr>
            <w:tcW w:w="850" w:type="dxa"/>
          </w:tcPr>
          <w:p w14:paraId="245A4331" w14:textId="77777777" w:rsidR="00E60760" w:rsidRPr="0098268C" w:rsidRDefault="00E60760" w:rsidP="00E60760">
            <w:pPr>
              <w:spacing w:line="240" w:lineRule="auto"/>
              <w:jc w:val="center"/>
              <w:rPr>
                <w:rFonts w:ascii="Times New Roman" w:hAnsi="Times New Roman"/>
                <w:b/>
                <w:bCs/>
                <w:sz w:val="24"/>
                <w:szCs w:val="24"/>
              </w:rPr>
            </w:pPr>
          </w:p>
        </w:tc>
        <w:tc>
          <w:tcPr>
            <w:tcW w:w="851" w:type="dxa"/>
          </w:tcPr>
          <w:p w14:paraId="35D07A41"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19EEE615"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7CFD7EA1"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23EFDFE0"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57BC40EC" w14:textId="77777777" w:rsidTr="00E60760">
        <w:trPr>
          <w:trHeight w:val="277"/>
        </w:trPr>
        <w:tc>
          <w:tcPr>
            <w:tcW w:w="710" w:type="dxa"/>
            <w:tcBorders>
              <w:right w:val="nil"/>
            </w:tcBorders>
          </w:tcPr>
          <w:p w14:paraId="0A88B6CD" w14:textId="77777777" w:rsidR="00E60760" w:rsidRPr="0098268C" w:rsidRDefault="00E60760" w:rsidP="00E60760">
            <w:pPr>
              <w:spacing w:line="240" w:lineRule="auto"/>
              <w:rPr>
                <w:rFonts w:ascii="Times New Roman" w:hAnsi="Times New Roman"/>
                <w:b/>
                <w:bCs/>
                <w:sz w:val="24"/>
                <w:szCs w:val="24"/>
              </w:rPr>
            </w:pPr>
          </w:p>
        </w:tc>
        <w:tc>
          <w:tcPr>
            <w:tcW w:w="1348" w:type="dxa"/>
            <w:tcBorders>
              <w:right w:val="nil"/>
            </w:tcBorders>
          </w:tcPr>
          <w:p w14:paraId="39D9829B" w14:textId="77777777" w:rsidR="00E60760" w:rsidRPr="0098268C" w:rsidRDefault="00E60760" w:rsidP="00E60760">
            <w:pPr>
              <w:spacing w:line="240" w:lineRule="auto"/>
              <w:rPr>
                <w:rFonts w:ascii="Times New Roman" w:hAnsi="Times New Roman"/>
                <w:b/>
                <w:bCs/>
                <w:sz w:val="24"/>
                <w:szCs w:val="24"/>
              </w:rPr>
            </w:pPr>
          </w:p>
        </w:tc>
        <w:tc>
          <w:tcPr>
            <w:tcW w:w="778" w:type="dxa"/>
            <w:tcBorders>
              <w:left w:val="nil"/>
              <w:right w:val="nil"/>
            </w:tcBorders>
          </w:tcPr>
          <w:p w14:paraId="68744D9F" w14:textId="77777777" w:rsidR="00E60760" w:rsidRPr="0098268C" w:rsidRDefault="00E60760" w:rsidP="00E60760">
            <w:pPr>
              <w:spacing w:line="240" w:lineRule="auto"/>
              <w:rPr>
                <w:rFonts w:ascii="Times New Roman" w:hAnsi="Times New Roman"/>
                <w:b/>
                <w:bCs/>
                <w:sz w:val="24"/>
                <w:szCs w:val="24"/>
              </w:rPr>
            </w:pPr>
          </w:p>
        </w:tc>
        <w:tc>
          <w:tcPr>
            <w:tcW w:w="6235" w:type="dxa"/>
            <w:gridSpan w:val="6"/>
            <w:tcBorders>
              <w:left w:val="nil"/>
            </w:tcBorders>
            <w:vAlign w:val="center"/>
          </w:tcPr>
          <w:p w14:paraId="50D2BA62" w14:textId="77777777" w:rsidR="00E60760" w:rsidRPr="0098268C" w:rsidRDefault="00E60760" w:rsidP="00E60760">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без ПДВ, грн. (прописом)</w:t>
            </w:r>
          </w:p>
        </w:tc>
        <w:tc>
          <w:tcPr>
            <w:tcW w:w="1134" w:type="dxa"/>
          </w:tcPr>
          <w:p w14:paraId="3F45117A"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33BAC62E" w14:textId="77777777" w:rsidTr="00E60760">
        <w:trPr>
          <w:trHeight w:val="277"/>
        </w:trPr>
        <w:tc>
          <w:tcPr>
            <w:tcW w:w="710" w:type="dxa"/>
            <w:tcBorders>
              <w:bottom w:val="single" w:sz="4" w:space="0" w:color="auto"/>
              <w:right w:val="nil"/>
            </w:tcBorders>
          </w:tcPr>
          <w:p w14:paraId="6C138223" w14:textId="77777777" w:rsidR="00E60760" w:rsidRPr="0098268C" w:rsidRDefault="00E60760" w:rsidP="00E60760">
            <w:pPr>
              <w:spacing w:line="240" w:lineRule="auto"/>
              <w:rPr>
                <w:rFonts w:ascii="Times New Roman" w:hAnsi="Times New Roman"/>
                <w:b/>
                <w:sz w:val="24"/>
                <w:szCs w:val="24"/>
              </w:rPr>
            </w:pPr>
          </w:p>
        </w:tc>
        <w:tc>
          <w:tcPr>
            <w:tcW w:w="1348" w:type="dxa"/>
            <w:tcBorders>
              <w:bottom w:val="single" w:sz="4" w:space="0" w:color="auto"/>
              <w:right w:val="nil"/>
            </w:tcBorders>
          </w:tcPr>
          <w:p w14:paraId="437461D7" w14:textId="77777777" w:rsidR="00E60760" w:rsidRPr="0098268C" w:rsidRDefault="00E60760" w:rsidP="00E60760">
            <w:pPr>
              <w:spacing w:line="240" w:lineRule="auto"/>
              <w:rPr>
                <w:rFonts w:ascii="Times New Roman" w:hAnsi="Times New Roman"/>
                <w:b/>
                <w:sz w:val="24"/>
                <w:szCs w:val="24"/>
              </w:rPr>
            </w:pPr>
          </w:p>
        </w:tc>
        <w:tc>
          <w:tcPr>
            <w:tcW w:w="778" w:type="dxa"/>
            <w:tcBorders>
              <w:left w:val="nil"/>
              <w:bottom w:val="single" w:sz="4" w:space="0" w:color="auto"/>
              <w:right w:val="nil"/>
            </w:tcBorders>
          </w:tcPr>
          <w:p w14:paraId="62DA48F3" w14:textId="77777777" w:rsidR="00E60760" w:rsidRPr="0098268C" w:rsidRDefault="00E60760" w:rsidP="00E60760">
            <w:pPr>
              <w:spacing w:line="240" w:lineRule="auto"/>
              <w:rPr>
                <w:rFonts w:ascii="Times New Roman" w:hAnsi="Times New Roman"/>
                <w:b/>
                <w:sz w:val="24"/>
                <w:szCs w:val="24"/>
              </w:rPr>
            </w:pPr>
          </w:p>
        </w:tc>
        <w:tc>
          <w:tcPr>
            <w:tcW w:w="6235" w:type="dxa"/>
            <w:gridSpan w:val="6"/>
            <w:tcBorders>
              <w:left w:val="nil"/>
            </w:tcBorders>
            <w:vAlign w:val="center"/>
          </w:tcPr>
          <w:p w14:paraId="6B2D75EE" w14:textId="77777777" w:rsidR="00E60760" w:rsidRPr="0098268C" w:rsidRDefault="00E60760" w:rsidP="00E60760">
            <w:pPr>
              <w:spacing w:line="240" w:lineRule="auto"/>
              <w:rPr>
                <w:rFonts w:ascii="Times New Roman" w:hAnsi="Times New Roman"/>
                <w:b/>
                <w:bCs/>
                <w:sz w:val="24"/>
                <w:szCs w:val="24"/>
              </w:rPr>
            </w:pPr>
            <w:r w:rsidRPr="0098268C">
              <w:rPr>
                <w:rFonts w:ascii="Times New Roman" w:hAnsi="Times New Roman"/>
                <w:b/>
                <w:sz w:val="24"/>
                <w:szCs w:val="24"/>
              </w:rPr>
              <w:t>В тому числі ПДВ, грн. (прописом)</w:t>
            </w:r>
          </w:p>
        </w:tc>
        <w:tc>
          <w:tcPr>
            <w:tcW w:w="1134" w:type="dxa"/>
          </w:tcPr>
          <w:p w14:paraId="4A121BA1"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53E16AF6" w14:textId="77777777" w:rsidTr="00E60760">
        <w:trPr>
          <w:trHeight w:val="155"/>
        </w:trPr>
        <w:tc>
          <w:tcPr>
            <w:tcW w:w="710" w:type="dxa"/>
            <w:tcBorders>
              <w:bottom w:val="single" w:sz="4" w:space="0" w:color="auto"/>
              <w:right w:val="nil"/>
            </w:tcBorders>
          </w:tcPr>
          <w:p w14:paraId="1F51B29F" w14:textId="77777777" w:rsidR="00E60760" w:rsidRPr="0098268C" w:rsidRDefault="00E60760" w:rsidP="00E60760">
            <w:pPr>
              <w:spacing w:line="240" w:lineRule="auto"/>
              <w:rPr>
                <w:rFonts w:ascii="Times New Roman" w:hAnsi="Times New Roman"/>
                <w:b/>
                <w:bCs/>
                <w:sz w:val="24"/>
                <w:szCs w:val="24"/>
              </w:rPr>
            </w:pPr>
          </w:p>
        </w:tc>
        <w:tc>
          <w:tcPr>
            <w:tcW w:w="1348" w:type="dxa"/>
            <w:tcBorders>
              <w:bottom w:val="single" w:sz="4" w:space="0" w:color="auto"/>
              <w:right w:val="nil"/>
            </w:tcBorders>
          </w:tcPr>
          <w:p w14:paraId="1C3E446C" w14:textId="77777777" w:rsidR="00E60760" w:rsidRPr="0098268C" w:rsidRDefault="00E60760" w:rsidP="00E60760">
            <w:pPr>
              <w:spacing w:line="240" w:lineRule="auto"/>
              <w:rPr>
                <w:rFonts w:ascii="Times New Roman" w:hAnsi="Times New Roman"/>
                <w:b/>
                <w:bCs/>
                <w:sz w:val="24"/>
                <w:szCs w:val="24"/>
              </w:rPr>
            </w:pPr>
          </w:p>
        </w:tc>
        <w:tc>
          <w:tcPr>
            <w:tcW w:w="778" w:type="dxa"/>
            <w:tcBorders>
              <w:left w:val="nil"/>
              <w:bottom w:val="single" w:sz="4" w:space="0" w:color="auto"/>
              <w:right w:val="nil"/>
            </w:tcBorders>
          </w:tcPr>
          <w:p w14:paraId="1BD3A1BA" w14:textId="77777777" w:rsidR="00E60760" w:rsidRPr="0098268C" w:rsidRDefault="00E60760" w:rsidP="00E60760">
            <w:pPr>
              <w:spacing w:line="240" w:lineRule="auto"/>
              <w:rPr>
                <w:rFonts w:ascii="Times New Roman" w:hAnsi="Times New Roman"/>
                <w:b/>
                <w:bCs/>
                <w:sz w:val="24"/>
                <w:szCs w:val="24"/>
              </w:rPr>
            </w:pPr>
          </w:p>
        </w:tc>
        <w:tc>
          <w:tcPr>
            <w:tcW w:w="6235" w:type="dxa"/>
            <w:gridSpan w:val="6"/>
            <w:tcBorders>
              <w:left w:val="nil"/>
            </w:tcBorders>
            <w:vAlign w:val="center"/>
          </w:tcPr>
          <w:p w14:paraId="20F022C8" w14:textId="77777777" w:rsidR="00E60760" w:rsidRPr="00B36280" w:rsidRDefault="00E60760" w:rsidP="00E60760">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з ПДВ, грн. (прописом)</w:t>
            </w:r>
          </w:p>
        </w:tc>
        <w:tc>
          <w:tcPr>
            <w:tcW w:w="1134" w:type="dxa"/>
          </w:tcPr>
          <w:p w14:paraId="37730DB3" w14:textId="77777777" w:rsidR="00E60760" w:rsidRPr="0098268C" w:rsidRDefault="00E60760" w:rsidP="00E60760">
            <w:pPr>
              <w:spacing w:line="240" w:lineRule="auto"/>
              <w:jc w:val="center"/>
              <w:rPr>
                <w:rFonts w:ascii="Times New Roman" w:hAnsi="Times New Roman"/>
                <w:b/>
                <w:bCs/>
                <w:sz w:val="24"/>
                <w:szCs w:val="24"/>
              </w:rPr>
            </w:pPr>
          </w:p>
        </w:tc>
      </w:tr>
    </w:tbl>
    <w:p w14:paraId="09D13E88" w14:textId="77777777" w:rsidR="00E60760" w:rsidRPr="005D3A6B" w:rsidRDefault="00E60760" w:rsidP="00E60760">
      <w:pPr>
        <w:adjustRightInd w:val="0"/>
        <w:ind w:firstLine="709"/>
        <w:jc w:val="center"/>
        <w:rPr>
          <w:rFonts w:ascii="Times New Roman" w:hAnsi="Times New Roman"/>
          <w:b/>
          <w:sz w:val="24"/>
          <w:szCs w:val="24"/>
          <w:lang w:eastAsia="uk-UA"/>
        </w:rPr>
      </w:pPr>
    </w:p>
    <w:p w14:paraId="3B588EBF" w14:textId="77777777" w:rsidR="00E60760" w:rsidRPr="00B32D49" w:rsidRDefault="00E60760" w:rsidP="00E60760">
      <w:pPr>
        <w:widowControl w:val="0"/>
        <w:autoSpaceDE w:val="0"/>
        <w:spacing w:line="240" w:lineRule="auto"/>
        <w:jc w:val="both"/>
        <w:rPr>
          <w:rFonts w:ascii="Times New Roman" w:hAnsi="Times New Roman"/>
          <w:sz w:val="24"/>
          <w:szCs w:val="24"/>
        </w:rPr>
      </w:pP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E60760" w:rsidRPr="00B32D49" w14:paraId="26CF96A5" w14:textId="77777777" w:rsidTr="00E60760">
        <w:trPr>
          <w:trHeight w:val="339"/>
        </w:trPr>
        <w:tc>
          <w:tcPr>
            <w:tcW w:w="4644" w:type="dxa"/>
          </w:tcPr>
          <w:p w14:paraId="4F68F6B9" w14:textId="77777777" w:rsidR="00E60760" w:rsidRPr="00B32D49" w:rsidRDefault="00E60760" w:rsidP="00E60760">
            <w:pPr>
              <w:spacing w:line="240" w:lineRule="auto"/>
              <w:jc w:val="center"/>
              <w:rPr>
                <w:rFonts w:ascii="Times New Roman" w:hAnsi="Times New Roman"/>
                <w:bCs/>
                <w:sz w:val="24"/>
                <w:szCs w:val="24"/>
              </w:rPr>
            </w:pPr>
            <w:r w:rsidRPr="00B32D49">
              <w:rPr>
                <w:rFonts w:ascii="Times New Roman" w:hAnsi="Times New Roman"/>
                <w:sz w:val="24"/>
                <w:szCs w:val="24"/>
              </w:rPr>
              <w:tab/>
            </w:r>
          </w:p>
          <w:p w14:paraId="08CE0009" w14:textId="77777777" w:rsidR="00E60760" w:rsidRPr="00B32D49" w:rsidRDefault="00E60760" w:rsidP="00E60760">
            <w:pPr>
              <w:ind w:left="-108"/>
              <w:jc w:val="both"/>
              <w:rPr>
                <w:rFonts w:ascii="Times New Roman" w:hAnsi="Times New Roman"/>
                <w:bCs/>
                <w:sz w:val="24"/>
                <w:szCs w:val="24"/>
              </w:rPr>
            </w:pPr>
          </w:p>
        </w:tc>
        <w:tc>
          <w:tcPr>
            <w:tcW w:w="5529" w:type="dxa"/>
          </w:tcPr>
          <w:p w14:paraId="61E4112A" w14:textId="77777777" w:rsidR="00E60760" w:rsidRPr="00B32D49" w:rsidRDefault="00E60760" w:rsidP="00E60760">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14:paraId="0573656F"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3706F963"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14:paraId="219A2F4C"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69040, м. Запоріжжя, вул. Культурна, 177а</w:t>
            </w:r>
          </w:p>
          <w:p w14:paraId="33153267" w14:textId="77777777" w:rsidR="00E60760" w:rsidRPr="00B32D49" w:rsidRDefault="00E60760" w:rsidP="00E60760">
            <w:pPr>
              <w:spacing w:after="0" w:line="240" w:lineRule="auto"/>
              <w:rPr>
                <w:rFonts w:ascii="Times New Roman" w:hAnsi="Times New Roman"/>
                <w:bCs/>
                <w:sz w:val="24"/>
                <w:szCs w:val="24"/>
              </w:rPr>
            </w:pPr>
            <w:r w:rsidRPr="00B32D49">
              <w:rPr>
                <w:rFonts w:ascii="Times New Roman" w:hAnsi="Times New Roman"/>
                <w:bCs/>
                <w:sz w:val="24"/>
                <w:szCs w:val="24"/>
              </w:rPr>
              <w:t xml:space="preserve">р/р </w:t>
            </w:r>
            <w:r w:rsidRPr="00B32D49">
              <w:rPr>
                <w:rFonts w:ascii="Times New Roman" w:hAnsi="Times New Roman"/>
                <w:sz w:val="24"/>
                <w:szCs w:val="24"/>
              </w:rPr>
              <w:t xml:space="preserve"> UA593133990000026008055751503</w:t>
            </w:r>
          </w:p>
          <w:p w14:paraId="4F3B714F" w14:textId="77777777" w:rsidR="00E60760" w:rsidRPr="00B32D49" w:rsidRDefault="00E60760" w:rsidP="00E60760">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14:paraId="3676C003" w14:textId="77777777" w:rsidR="00E60760" w:rsidRPr="00B32D49" w:rsidRDefault="00E60760" w:rsidP="00E60760">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14:paraId="04B1048A" w14:textId="77777777" w:rsidR="00E60760" w:rsidRPr="00B32D49" w:rsidRDefault="00E60760" w:rsidP="00E60760">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14:paraId="1607E69F" w14:textId="77777777" w:rsidR="00E60760" w:rsidRPr="00B32D49" w:rsidRDefault="00E60760" w:rsidP="00E60760">
            <w:pPr>
              <w:spacing w:after="0" w:line="240" w:lineRule="auto"/>
              <w:rPr>
                <w:rFonts w:ascii="Times New Roman" w:hAnsi="Times New Roman"/>
                <w:bCs/>
                <w:sz w:val="24"/>
                <w:szCs w:val="24"/>
              </w:rPr>
            </w:pPr>
            <w:proofErr w:type="spellStart"/>
            <w:r w:rsidRPr="00B32D49">
              <w:rPr>
                <w:rFonts w:ascii="Times New Roman" w:hAnsi="Times New Roman"/>
                <w:bCs/>
                <w:sz w:val="24"/>
                <w:szCs w:val="24"/>
              </w:rPr>
              <w:t>Тел</w:t>
            </w:r>
            <w:proofErr w:type="spellEnd"/>
            <w:r w:rsidRPr="00B32D49">
              <w:rPr>
                <w:rFonts w:ascii="Times New Roman" w:hAnsi="Times New Roman"/>
                <w:bCs/>
                <w:sz w:val="24"/>
                <w:szCs w:val="24"/>
              </w:rPr>
              <w:t>./факс: 286-21-11, 286-21-13</w:t>
            </w:r>
          </w:p>
          <w:p w14:paraId="482715FD"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1E83558B"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2F7565AD" w14:textId="77777777" w:rsidR="00E60760" w:rsidRPr="00211D5B" w:rsidRDefault="00E60760" w:rsidP="00E60760">
            <w:pPr>
              <w:tabs>
                <w:tab w:val="left" w:pos="1134"/>
              </w:tabs>
              <w:spacing w:after="0" w:line="240" w:lineRule="auto"/>
              <w:jc w:val="both"/>
              <w:rPr>
                <w:rFonts w:ascii="Times New Roman" w:hAnsi="Times New Roman"/>
                <w:sz w:val="24"/>
                <w:szCs w:val="24"/>
              </w:rPr>
            </w:pPr>
            <w:r>
              <w:rPr>
                <w:rFonts w:ascii="Times New Roman" w:hAnsi="Times New Roman"/>
                <w:sz w:val="24"/>
                <w:szCs w:val="24"/>
              </w:rPr>
              <w:t>Директор</w:t>
            </w:r>
          </w:p>
          <w:p w14:paraId="45CA6FD2"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02309A31" w14:textId="77777777" w:rsidR="00E60760" w:rsidRPr="00211D5B" w:rsidRDefault="00E60760" w:rsidP="00E60760">
            <w:pPr>
              <w:spacing w:after="0"/>
              <w:ind w:left="72"/>
              <w:jc w:val="both"/>
              <w:rPr>
                <w:rFonts w:ascii="Times New Roman" w:hAnsi="Times New Roman"/>
                <w:bCs/>
                <w:i/>
                <w:sz w:val="24"/>
                <w:szCs w:val="24"/>
              </w:rPr>
            </w:pPr>
            <w:r w:rsidRPr="00B32D49">
              <w:rPr>
                <w:rFonts w:ascii="Times New Roman" w:hAnsi="Times New Roman"/>
                <w:sz w:val="24"/>
                <w:szCs w:val="24"/>
              </w:rPr>
              <w:t>______________</w:t>
            </w:r>
            <w:r>
              <w:rPr>
                <w:rFonts w:ascii="Times New Roman" w:hAnsi="Times New Roman"/>
                <w:b/>
                <w:sz w:val="24"/>
                <w:szCs w:val="24"/>
              </w:rPr>
              <w:t xml:space="preserve">М. Г. </w:t>
            </w:r>
            <w:proofErr w:type="spellStart"/>
            <w:r>
              <w:rPr>
                <w:rFonts w:ascii="Times New Roman" w:hAnsi="Times New Roman"/>
                <w:b/>
                <w:sz w:val="24"/>
                <w:szCs w:val="24"/>
              </w:rPr>
              <w:t>Єсаянц</w:t>
            </w:r>
            <w:proofErr w:type="spellEnd"/>
          </w:p>
          <w:p w14:paraId="1D98078B" w14:textId="77777777" w:rsidR="00E60760" w:rsidRPr="00B32D49" w:rsidRDefault="00E60760" w:rsidP="00E60760">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14:paraId="6C662CBF" w14:textId="77777777" w:rsidR="00E60760" w:rsidRPr="00B32D49" w:rsidRDefault="00E60760" w:rsidP="00E60760">
            <w:pPr>
              <w:spacing w:after="0"/>
              <w:ind w:left="72"/>
              <w:jc w:val="both"/>
              <w:rPr>
                <w:rFonts w:ascii="Times New Roman" w:hAnsi="Times New Roman"/>
                <w:bCs/>
                <w:i/>
                <w:sz w:val="24"/>
                <w:szCs w:val="24"/>
              </w:rPr>
            </w:pPr>
          </w:p>
        </w:tc>
      </w:tr>
    </w:tbl>
    <w:p w14:paraId="03D67804" w14:textId="77777777" w:rsidR="00C93186" w:rsidRPr="00431078" w:rsidRDefault="00C93186" w:rsidP="00C93186">
      <w:pPr>
        <w:jc w:val="center"/>
        <w:rPr>
          <w:rFonts w:ascii="Times New Roman" w:hAnsi="Times New Roman"/>
          <w:b/>
          <w:color w:val="000000"/>
        </w:rPr>
      </w:pPr>
    </w:p>
    <w:p w14:paraId="55C6E108" w14:textId="77777777" w:rsidR="00C93186" w:rsidRPr="00431078" w:rsidRDefault="00C93186" w:rsidP="00C93186">
      <w:pPr>
        <w:jc w:val="center"/>
        <w:rPr>
          <w:rFonts w:ascii="Times New Roman" w:hAnsi="Times New Roman"/>
          <w:b/>
          <w:color w:val="000000"/>
        </w:rPr>
      </w:pPr>
    </w:p>
    <w:p w14:paraId="49B3D6DC" w14:textId="77777777" w:rsidR="00C93186" w:rsidRPr="0047071E" w:rsidRDefault="00C93186" w:rsidP="00C93186">
      <w:pPr>
        <w:spacing w:after="0"/>
        <w:jc w:val="both"/>
        <w:rPr>
          <w:rFonts w:ascii="Times New Roman" w:hAnsi="Times New Roman"/>
          <w:b/>
          <w:sz w:val="24"/>
        </w:rPr>
      </w:pPr>
    </w:p>
    <w:p w14:paraId="13467F6E" w14:textId="77777777" w:rsidR="00C93186" w:rsidRPr="00431078" w:rsidRDefault="00C93186" w:rsidP="00C93186">
      <w:pPr>
        <w:spacing w:after="0"/>
        <w:jc w:val="right"/>
        <w:rPr>
          <w:rFonts w:ascii="Times New Roman" w:hAnsi="Times New Roman"/>
          <w:b/>
          <w:color w:val="000000"/>
        </w:rPr>
      </w:pPr>
    </w:p>
    <w:p w14:paraId="129359B5" w14:textId="77777777" w:rsidR="00C93186" w:rsidRPr="00431078" w:rsidRDefault="00C93186" w:rsidP="00C93186">
      <w:pPr>
        <w:jc w:val="center"/>
        <w:rPr>
          <w:rFonts w:ascii="Times New Roman" w:hAnsi="Times New Roman"/>
          <w:b/>
          <w:color w:val="000000"/>
        </w:rPr>
      </w:pPr>
    </w:p>
    <w:p w14:paraId="39E537D1" w14:textId="77777777" w:rsidR="00C93186" w:rsidRPr="00431078" w:rsidRDefault="00C93186" w:rsidP="00C93186">
      <w:pPr>
        <w:jc w:val="center"/>
        <w:rPr>
          <w:rFonts w:ascii="Times New Roman" w:hAnsi="Times New Roman"/>
          <w:b/>
          <w:color w:val="000000"/>
        </w:rPr>
      </w:pPr>
    </w:p>
    <w:p w14:paraId="2806B6A3" w14:textId="77777777" w:rsidR="00B5131F" w:rsidRDefault="00B5131F" w:rsidP="00C93186">
      <w:pPr>
        <w:spacing w:after="0" w:line="240" w:lineRule="auto"/>
        <w:ind w:left="5660" w:firstLine="700"/>
        <w:jc w:val="right"/>
        <w:rPr>
          <w:rFonts w:ascii="Times New Roman" w:eastAsia="Times New Roman" w:hAnsi="Times New Roman" w:cs="Times New Roman"/>
          <w:b/>
          <w:sz w:val="24"/>
          <w:szCs w:val="24"/>
        </w:rPr>
      </w:pPr>
    </w:p>
    <w:p w14:paraId="5575E338" w14:textId="77777777" w:rsidR="00B5131F" w:rsidRDefault="00B5131F" w:rsidP="00C93186">
      <w:pPr>
        <w:spacing w:after="0" w:line="240" w:lineRule="auto"/>
        <w:ind w:left="5660" w:firstLine="700"/>
        <w:jc w:val="right"/>
        <w:rPr>
          <w:rFonts w:ascii="Times New Roman" w:eastAsia="Times New Roman" w:hAnsi="Times New Roman" w:cs="Times New Roman"/>
          <w:b/>
          <w:sz w:val="24"/>
          <w:szCs w:val="24"/>
        </w:rPr>
      </w:pPr>
    </w:p>
    <w:p w14:paraId="19B746EE" w14:textId="69073B2C"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2728E09E" w14:textId="77777777"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663DE42A" w14:textId="77777777" w:rsidR="00C93186" w:rsidRPr="000D4210" w:rsidRDefault="00C93186" w:rsidP="00C93186">
      <w:pPr>
        <w:widowControl w:val="0"/>
        <w:autoSpaceDE w:val="0"/>
        <w:autoSpaceDN w:val="0"/>
        <w:spacing w:after="0" w:line="240" w:lineRule="auto"/>
        <w:jc w:val="right"/>
        <w:rPr>
          <w:rFonts w:ascii="Times New Roman" w:hAnsi="Times New Roman"/>
          <w:i/>
          <w:iCs/>
          <w:sz w:val="24"/>
          <w:szCs w:val="24"/>
        </w:rPr>
      </w:pPr>
    </w:p>
    <w:p w14:paraId="6F670622"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5E632F40"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E188F7B" w14:textId="77777777" w:rsidR="00C93186" w:rsidRPr="000D4210" w:rsidRDefault="00C93186" w:rsidP="00C93186">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2F45245F" w14:textId="77777777" w:rsidR="00C93186" w:rsidRPr="000D4210" w:rsidRDefault="00C93186" w:rsidP="00C93186">
      <w:pPr>
        <w:widowControl w:val="0"/>
        <w:autoSpaceDE w:val="0"/>
        <w:autoSpaceDN w:val="0"/>
        <w:spacing w:after="0" w:line="240" w:lineRule="auto"/>
        <w:ind w:right="-144"/>
        <w:jc w:val="right"/>
        <w:rPr>
          <w:rFonts w:ascii="Times New Roman" w:hAnsi="Times New Roman"/>
          <w:i/>
          <w:iCs/>
          <w:sz w:val="24"/>
          <w:szCs w:val="24"/>
        </w:rPr>
      </w:pPr>
    </w:p>
    <w:p w14:paraId="0A911D51" w14:textId="77777777" w:rsidR="00C93186" w:rsidRPr="000D4210" w:rsidRDefault="00C93186" w:rsidP="00C93186">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7C1E66DE" w14:textId="77777777" w:rsidR="00C93186" w:rsidRPr="000D4210" w:rsidRDefault="00C93186" w:rsidP="00C93186">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355D4690" w14:textId="77777777" w:rsidR="00C93186" w:rsidRPr="000D4210" w:rsidRDefault="00C93186" w:rsidP="00C93186">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668DC27"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FD295D8"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1CCB327F"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3A5D005D"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1CE3BB8A"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79E691C"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4333380E"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1EFA459B" w14:textId="77777777" w:rsidR="00C93186" w:rsidRPr="00E63F21" w:rsidRDefault="00C93186" w:rsidP="00C93186">
      <w:pPr>
        <w:widowControl w:val="0"/>
        <w:autoSpaceDE w:val="0"/>
        <w:autoSpaceDN w:val="0"/>
        <w:spacing w:after="0" w:line="240" w:lineRule="auto"/>
        <w:ind w:firstLine="709"/>
        <w:rPr>
          <w:rFonts w:ascii="Times New Roman" w:hAnsi="Times New Roman"/>
        </w:rPr>
      </w:pPr>
    </w:p>
    <w:p w14:paraId="024D20F5" w14:textId="5CDE4C3A" w:rsidR="00C93186" w:rsidRPr="00B5131F" w:rsidRDefault="00C93186" w:rsidP="00B5131F">
      <w:pPr>
        <w:widowControl w:val="0"/>
        <w:autoSpaceDE w:val="0"/>
        <w:autoSpaceDN w:val="0"/>
        <w:adjustRightInd w:val="0"/>
        <w:spacing w:after="0" w:line="240" w:lineRule="auto"/>
        <w:ind w:right="-55"/>
        <w:rPr>
          <w:rFonts w:ascii="Times New Roman" w:hAnsi="Times New Roman"/>
          <w:sz w:val="24"/>
          <w:szCs w:val="24"/>
        </w:rPr>
      </w:pPr>
      <w:r w:rsidRPr="00B5131F">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B5131F" w:rsidRPr="00B5131F">
        <w:rPr>
          <w:rFonts w:ascii="Times New Roman" w:hAnsi="Times New Roman"/>
          <w:sz w:val="24"/>
          <w:szCs w:val="24"/>
        </w:rPr>
        <w:t>31515000-9 — Лампи ультрафіолетового світла (</w:t>
      </w:r>
      <w:proofErr w:type="spellStart"/>
      <w:r w:rsidR="00B5131F" w:rsidRPr="00B5131F">
        <w:rPr>
          <w:rFonts w:ascii="Times New Roman" w:hAnsi="Times New Roman"/>
          <w:sz w:val="24"/>
          <w:szCs w:val="24"/>
        </w:rPr>
        <w:t>Опромінювач</w:t>
      </w:r>
      <w:proofErr w:type="spellEnd"/>
      <w:r w:rsidR="00B5131F" w:rsidRPr="00B5131F">
        <w:rPr>
          <w:rFonts w:ascii="Times New Roman" w:hAnsi="Times New Roman"/>
          <w:sz w:val="24"/>
          <w:szCs w:val="24"/>
        </w:rPr>
        <w:t xml:space="preserve"> бактерицидний)</w:t>
      </w:r>
      <w:r w:rsidRPr="00B5131F">
        <w:rPr>
          <w:rFonts w:ascii="Times New Roman" w:hAnsi="Times New Roman"/>
          <w:sz w:val="24"/>
          <w:szCs w:val="24"/>
        </w:rPr>
        <w:t>,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C93186" w:rsidRPr="00DA09FD" w14:paraId="300C90D5" w14:textId="77777777" w:rsidTr="000E1BB9">
        <w:tc>
          <w:tcPr>
            <w:tcW w:w="0" w:type="auto"/>
            <w:tcBorders>
              <w:top w:val="single" w:sz="4" w:space="0" w:color="auto"/>
              <w:left w:val="single" w:sz="4" w:space="0" w:color="auto"/>
              <w:bottom w:val="single" w:sz="4" w:space="0" w:color="auto"/>
              <w:right w:val="single" w:sz="4" w:space="0" w:color="auto"/>
            </w:tcBorders>
            <w:vAlign w:val="center"/>
            <w:hideMark/>
          </w:tcPr>
          <w:p w14:paraId="63F5FBB8" w14:textId="77777777" w:rsidR="00C93186" w:rsidRPr="00DA09FD" w:rsidRDefault="00C93186" w:rsidP="000E1BB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6EC69BD5"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5530F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6345486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87AB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91873" w14:textId="77777777" w:rsidR="00C93186" w:rsidRPr="00DA09FD" w:rsidRDefault="00C93186" w:rsidP="000E1BB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0C7BB664" w14:textId="77777777" w:rsidR="00C93186" w:rsidRPr="00A21D8B" w:rsidRDefault="00C93186" w:rsidP="000E1BB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0110E02A"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7F7469D2"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C93186" w:rsidRPr="00DA09FD" w14:paraId="58A64213" w14:textId="77777777" w:rsidTr="000E1BB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D1CFDD6"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42FF5E" w14:textId="77777777" w:rsidR="00C93186" w:rsidRPr="007D7764" w:rsidRDefault="00C93186" w:rsidP="000E1BB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14B801C" w14:textId="77777777" w:rsidR="00C93186" w:rsidRPr="00DA09FD" w:rsidRDefault="00C93186" w:rsidP="000E1BB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7E662C"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4228213" w14:textId="77777777" w:rsidR="00C93186" w:rsidRPr="00DA09FD" w:rsidRDefault="00C93186" w:rsidP="000E1BB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2AE4DAE9"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28AEE57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09387540"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D41BB0D"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5DB1CDF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CC0A43D"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55F6C1E9"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7679E12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317BF3D" w14:textId="77777777" w:rsidTr="000E1BB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697BD2"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AC001F3"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11059A8" w14:textId="77777777" w:rsidR="00C93186" w:rsidRPr="000D4210" w:rsidRDefault="00C93186" w:rsidP="00C93186">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5B4C5B58" w14:textId="77777777" w:rsidR="00C93186" w:rsidRPr="000D4210" w:rsidRDefault="00C93186" w:rsidP="00C93186">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1B592C97" w14:textId="77777777" w:rsidR="00C93186" w:rsidRPr="000D4210" w:rsidRDefault="00C93186" w:rsidP="00C93186">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47106CBB" w14:textId="77777777" w:rsidR="00C93186" w:rsidRPr="000D4210" w:rsidRDefault="00C93186" w:rsidP="00C93186">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5C280D89" w14:textId="77777777" w:rsidR="00C93186" w:rsidRPr="000D4210" w:rsidRDefault="00C93186" w:rsidP="00C93186">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79C252D" w14:textId="77777777" w:rsidR="00C93186" w:rsidRPr="000D4210" w:rsidRDefault="00C93186" w:rsidP="00C93186">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0C4AF21D"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236EFF1"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9FCD3E" w14:textId="77777777" w:rsidR="00C93186" w:rsidRPr="000D4210" w:rsidRDefault="00C93186" w:rsidP="00C93186">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0D916B17" w14:textId="77777777" w:rsidR="00C93186" w:rsidRPr="000D4210" w:rsidRDefault="00C93186" w:rsidP="00C93186">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1EC6013D" w14:textId="77777777" w:rsidR="00C93186" w:rsidRPr="000D4210" w:rsidRDefault="00C93186" w:rsidP="00C93186">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2D2A42C3" w14:textId="77777777" w:rsidR="00C93186" w:rsidRPr="000D4210" w:rsidRDefault="00C93186" w:rsidP="00C93186">
      <w:pPr>
        <w:spacing w:after="0" w:line="276" w:lineRule="auto"/>
        <w:rPr>
          <w:rFonts w:ascii="Times New Roman" w:eastAsia="Times New Roman" w:hAnsi="Times New Roman" w:cs="Times New Roman"/>
          <w:b/>
          <w:sz w:val="24"/>
          <w:szCs w:val="24"/>
        </w:rPr>
      </w:pPr>
    </w:p>
    <w:p w14:paraId="02703A10" w14:textId="77777777" w:rsidR="00E4734F" w:rsidRPr="00BA65BF" w:rsidRDefault="00E4734F" w:rsidP="009C405A">
      <w:pPr>
        <w:spacing w:after="0" w:line="240" w:lineRule="auto"/>
        <w:ind w:left="5660" w:firstLine="700"/>
        <w:jc w:val="right"/>
        <w:rPr>
          <w:rFonts w:ascii="Times New Roman" w:hAnsi="Times New Roman" w:cs="Times New Roman"/>
          <w:b/>
          <w:sz w:val="24"/>
          <w:szCs w:val="24"/>
        </w:rPr>
      </w:pPr>
    </w:p>
    <w:sectPr w:rsidR="00E4734F" w:rsidRPr="00BA65BF" w:rsidSect="00F80E70">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06467" w14:textId="77777777" w:rsidR="00563618" w:rsidRDefault="00563618" w:rsidP="0076259F">
      <w:pPr>
        <w:spacing w:after="0" w:line="240" w:lineRule="auto"/>
      </w:pPr>
      <w:r>
        <w:separator/>
      </w:r>
    </w:p>
  </w:endnote>
  <w:endnote w:type="continuationSeparator" w:id="0">
    <w:p w14:paraId="2B679536" w14:textId="77777777" w:rsidR="00563618" w:rsidRDefault="00563618"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00141F99" w:rsidR="00E60760" w:rsidRDefault="00E607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4FE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E60760" w:rsidRDefault="00E607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E57F" w14:textId="77777777" w:rsidR="00563618" w:rsidRDefault="00563618" w:rsidP="0076259F">
      <w:pPr>
        <w:spacing w:after="0" w:line="240" w:lineRule="auto"/>
      </w:pPr>
      <w:r>
        <w:separator/>
      </w:r>
    </w:p>
  </w:footnote>
  <w:footnote w:type="continuationSeparator" w:id="0">
    <w:p w14:paraId="4009501D" w14:textId="77777777" w:rsidR="00563618" w:rsidRDefault="00563618"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E60760" w:rsidRDefault="00E6076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BD106F8"/>
    <w:multiLevelType w:val="hybridMultilevel"/>
    <w:tmpl w:val="D38A02FC"/>
    <w:lvl w:ilvl="0" w:tplc="C97AE8DC">
      <w:start w:val="1"/>
      <w:numFmt w:val="decimal"/>
      <w:lvlText w:val="6.%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F00477"/>
    <w:multiLevelType w:val="hybridMultilevel"/>
    <w:tmpl w:val="2A021D24"/>
    <w:lvl w:ilvl="0" w:tplc="9286CCE0">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4A7E96"/>
    <w:multiLevelType w:val="hybridMultilevel"/>
    <w:tmpl w:val="13BC7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1445F0"/>
    <w:multiLevelType w:val="hybridMultilevel"/>
    <w:tmpl w:val="7404218C"/>
    <w:lvl w:ilvl="0" w:tplc="513A8AEE">
      <w:start w:val="1"/>
      <w:numFmt w:val="decimal"/>
      <w:lvlText w:val="9.%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7" w15:restartNumberingAfterBreak="0">
    <w:nsid w:val="1CA36066"/>
    <w:multiLevelType w:val="hybridMultilevel"/>
    <w:tmpl w:val="DDF6D096"/>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0505E"/>
    <w:multiLevelType w:val="hybridMultilevel"/>
    <w:tmpl w:val="FC98FE6A"/>
    <w:lvl w:ilvl="0" w:tplc="29F0547A">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A667E0"/>
    <w:multiLevelType w:val="hybridMultilevel"/>
    <w:tmpl w:val="E752C05C"/>
    <w:lvl w:ilvl="0" w:tplc="0422000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447566A"/>
    <w:multiLevelType w:val="hybridMultilevel"/>
    <w:tmpl w:val="B7CEE1D2"/>
    <w:lvl w:ilvl="0" w:tplc="4A4E18A0">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7A70EB8"/>
    <w:multiLevelType w:val="hybridMultilevel"/>
    <w:tmpl w:val="0A940AAA"/>
    <w:lvl w:ilvl="0" w:tplc="32F4336C">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1851865"/>
    <w:multiLevelType w:val="hybridMultilevel"/>
    <w:tmpl w:val="E752C05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3A05E01"/>
    <w:multiLevelType w:val="hybridMultilevel"/>
    <w:tmpl w:val="B0DC9522"/>
    <w:lvl w:ilvl="0" w:tplc="E300F612">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8" w15:restartNumberingAfterBreak="0">
    <w:nsid w:val="58F9231D"/>
    <w:multiLevelType w:val="hybridMultilevel"/>
    <w:tmpl w:val="B9E4177E"/>
    <w:lvl w:ilvl="0" w:tplc="8B6052FA">
      <w:start w:val="2"/>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C8F2FC5"/>
    <w:multiLevelType w:val="hybridMultilevel"/>
    <w:tmpl w:val="A4D628C0"/>
    <w:lvl w:ilvl="0" w:tplc="F7E23812">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D40200F"/>
    <w:multiLevelType w:val="hybridMultilevel"/>
    <w:tmpl w:val="27506B12"/>
    <w:lvl w:ilvl="0" w:tplc="383809B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15:restartNumberingAfterBreak="0">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87FA0"/>
    <w:multiLevelType w:val="hybridMultilevel"/>
    <w:tmpl w:val="4C801DD4"/>
    <w:lvl w:ilvl="0" w:tplc="9A006ED6">
      <w:start w:val="1"/>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9"/>
  </w:num>
  <w:num w:numId="7">
    <w:abstractNumId w:val="27"/>
  </w:num>
  <w:num w:numId="8">
    <w:abstractNumId w:val="7"/>
  </w:num>
  <w:num w:numId="9">
    <w:abstractNumId w:val="18"/>
  </w:num>
  <w:num w:numId="10">
    <w:abstractNumId w:val="13"/>
  </w:num>
  <w:num w:numId="11">
    <w:abstractNumId w:val="19"/>
  </w:num>
  <w:num w:numId="12">
    <w:abstractNumId w:val="10"/>
  </w:num>
  <w:num w:numId="13">
    <w:abstractNumId w:val="5"/>
  </w:num>
  <w:num w:numId="14">
    <w:abstractNumId w:val="20"/>
  </w:num>
  <w:num w:numId="15">
    <w:abstractNumId w:val="3"/>
  </w:num>
  <w:num w:numId="16">
    <w:abstractNumId w:val="2"/>
  </w:num>
  <w:num w:numId="17">
    <w:abstractNumId w:val="16"/>
  </w:num>
  <w:num w:numId="18">
    <w:abstractNumId w:val="14"/>
  </w:num>
  <w:num w:numId="19">
    <w:abstractNumId w:val="4"/>
  </w:num>
  <w:num w:numId="20">
    <w:abstractNumId w:val="12"/>
  </w:num>
  <w:num w:numId="21">
    <w:abstractNumId w:val="15"/>
  </w:num>
  <w:num w:numId="22">
    <w:abstractNumId w:val="21"/>
  </w:num>
  <w:num w:numId="23">
    <w:abstractNumId w:val="0"/>
  </w:num>
  <w:num w:numId="24">
    <w:abstractNumId w:val="8"/>
  </w:num>
  <w:num w:numId="25">
    <w:abstractNumId w:val="26"/>
  </w:num>
  <w:num w:numId="26">
    <w:abstractNumId w:val="22"/>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D7D60"/>
    <w:rsid w:val="000E1BB9"/>
    <w:rsid w:val="000E69C6"/>
    <w:rsid w:val="000F209F"/>
    <w:rsid w:val="000F4274"/>
    <w:rsid w:val="00100F10"/>
    <w:rsid w:val="00106588"/>
    <w:rsid w:val="00106604"/>
    <w:rsid w:val="00114DC3"/>
    <w:rsid w:val="0011595D"/>
    <w:rsid w:val="001204BD"/>
    <w:rsid w:val="00131D42"/>
    <w:rsid w:val="0014200B"/>
    <w:rsid w:val="00146410"/>
    <w:rsid w:val="0015060B"/>
    <w:rsid w:val="0015157E"/>
    <w:rsid w:val="00152B88"/>
    <w:rsid w:val="0015428D"/>
    <w:rsid w:val="00157E4F"/>
    <w:rsid w:val="00160612"/>
    <w:rsid w:val="001702CE"/>
    <w:rsid w:val="00172BC7"/>
    <w:rsid w:val="001771C7"/>
    <w:rsid w:val="001A2ADC"/>
    <w:rsid w:val="001A4316"/>
    <w:rsid w:val="001B23A0"/>
    <w:rsid w:val="001B2A86"/>
    <w:rsid w:val="001B3476"/>
    <w:rsid w:val="001B66EF"/>
    <w:rsid w:val="001C01FD"/>
    <w:rsid w:val="001C3C04"/>
    <w:rsid w:val="001D1285"/>
    <w:rsid w:val="001D3257"/>
    <w:rsid w:val="001D7D49"/>
    <w:rsid w:val="001E18D3"/>
    <w:rsid w:val="001F4F31"/>
    <w:rsid w:val="001F56E3"/>
    <w:rsid w:val="00205FEC"/>
    <w:rsid w:val="00223418"/>
    <w:rsid w:val="0022352B"/>
    <w:rsid w:val="00232BA9"/>
    <w:rsid w:val="002336C5"/>
    <w:rsid w:val="00235192"/>
    <w:rsid w:val="00240144"/>
    <w:rsid w:val="002409AB"/>
    <w:rsid w:val="00240FBD"/>
    <w:rsid w:val="002415DA"/>
    <w:rsid w:val="002505AD"/>
    <w:rsid w:val="00257F44"/>
    <w:rsid w:val="002601C6"/>
    <w:rsid w:val="0027039D"/>
    <w:rsid w:val="00274C47"/>
    <w:rsid w:val="00284BA5"/>
    <w:rsid w:val="00287026"/>
    <w:rsid w:val="002948D8"/>
    <w:rsid w:val="00294DEA"/>
    <w:rsid w:val="002A2EE6"/>
    <w:rsid w:val="002A417D"/>
    <w:rsid w:val="002A6343"/>
    <w:rsid w:val="002B3245"/>
    <w:rsid w:val="002B594E"/>
    <w:rsid w:val="002C241A"/>
    <w:rsid w:val="002D149A"/>
    <w:rsid w:val="002D25EC"/>
    <w:rsid w:val="002D2AD8"/>
    <w:rsid w:val="002D3B28"/>
    <w:rsid w:val="002D7C57"/>
    <w:rsid w:val="002E51BD"/>
    <w:rsid w:val="002F2C81"/>
    <w:rsid w:val="002F61EE"/>
    <w:rsid w:val="00306BD9"/>
    <w:rsid w:val="00312FEE"/>
    <w:rsid w:val="00315BF5"/>
    <w:rsid w:val="003211D6"/>
    <w:rsid w:val="0032533A"/>
    <w:rsid w:val="00344D55"/>
    <w:rsid w:val="00355F4F"/>
    <w:rsid w:val="00365DB8"/>
    <w:rsid w:val="0036620B"/>
    <w:rsid w:val="00366CA4"/>
    <w:rsid w:val="00384E96"/>
    <w:rsid w:val="003A1FE0"/>
    <w:rsid w:val="003A55D2"/>
    <w:rsid w:val="003A7215"/>
    <w:rsid w:val="003B0799"/>
    <w:rsid w:val="003C1412"/>
    <w:rsid w:val="003C5C7D"/>
    <w:rsid w:val="003C7807"/>
    <w:rsid w:val="003F0F31"/>
    <w:rsid w:val="003F31FE"/>
    <w:rsid w:val="003F35DD"/>
    <w:rsid w:val="003F6058"/>
    <w:rsid w:val="00403016"/>
    <w:rsid w:val="00410BFF"/>
    <w:rsid w:val="0041107B"/>
    <w:rsid w:val="0041655D"/>
    <w:rsid w:val="00442178"/>
    <w:rsid w:val="00446E84"/>
    <w:rsid w:val="00460478"/>
    <w:rsid w:val="00463704"/>
    <w:rsid w:val="004656E0"/>
    <w:rsid w:val="00466375"/>
    <w:rsid w:val="00466C9B"/>
    <w:rsid w:val="0047222C"/>
    <w:rsid w:val="0048189A"/>
    <w:rsid w:val="00485F57"/>
    <w:rsid w:val="00487FFD"/>
    <w:rsid w:val="004A43A8"/>
    <w:rsid w:val="004A4429"/>
    <w:rsid w:val="004A7868"/>
    <w:rsid w:val="004B4903"/>
    <w:rsid w:val="004C48B3"/>
    <w:rsid w:val="004C6A43"/>
    <w:rsid w:val="004C763F"/>
    <w:rsid w:val="004D0AE3"/>
    <w:rsid w:val="004D58BC"/>
    <w:rsid w:val="005038ED"/>
    <w:rsid w:val="0050627D"/>
    <w:rsid w:val="00512EC8"/>
    <w:rsid w:val="00517C32"/>
    <w:rsid w:val="005234E9"/>
    <w:rsid w:val="005419AB"/>
    <w:rsid w:val="00555236"/>
    <w:rsid w:val="00563618"/>
    <w:rsid w:val="00565268"/>
    <w:rsid w:val="00567867"/>
    <w:rsid w:val="00571CC1"/>
    <w:rsid w:val="00584889"/>
    <w:rsid w:val="00585353"/>
    <w:rsid w:val="005C31EB"/>
    <w:rsid w:val="005C7CB5"/>
    <w:rsid w:val="005D5396"/>
    <w:rsid w:val="005E593D"/>
    <w:rsid w:val="005E73E5"/>
    <w:rsid w:val="005E75CC"/>
    <w:rsid w:val="005F1267"/>
    <w:rsid w:val="005F682B"/>
    <w:rsid w:val="00602877"/>
    <w:rsid w:val="00606BAF"/>
    <w:rsid w:val="00607291"/>
    <w:rsid w:val="00614B9B"/>
    <w:rsid w:val="00624FE3"/>
    <w:rsid w:val="00634F56"/>
    <w:rsid w:val="00656F68"/>
    <w:rsid w:val="00670268"/>
    <w:rsid w:val="0069487D"/>
    <w:rsid w:val="00695BB4"/>
    <w:rsid w:val="00697489"/>
    <w:rsid w:val="006A536F"/>
    <w:rsid w:val="006C4685"/>
    <w:rsid w:val="006D3084"/>
    <w:rsid w:val="006D7DC8"/>
    <w:rsid w:val="006E6FA7"/>
    <w:rsid w:val="006E748A"/>
    <w:rsid w:val="006F35AF"/>
    <w:rsid w:val="0070586A"/>
    <w:rsid w:val="007128D3"/>
    <w:rsid w:val="00713E24"/>
    <w:rsid w:val="00717AF8"/>
    <w:rsid w:val="00717CE2"/>
    <w:rsid w:val="00727FC4"/>
    <w:rsid w:val="00732DFD"/>
    <w:rsid w:val="0076259F"/>
    <w:rsid w:val="00772D56"/>
    <w:rsid w:val="0077407B"/>
    <w:rsid w:val="0077514E"/>
    <w:rsid w:val="007775AE"/>
    <w:rsid w:val="007827EC"/>
    <w:rsid w:val="00786349"/>
    <w:rsid w:val="0079026B"/>
    <w:rsid w:val="00796050"/>
    <w:rsid w:val="00796EF1"/>
    <w:rsid w:val="007A0028"/>
    <w:rsid w:val="007C3DB3"/>
    <w:rsid w:val="007F5B6B"/>
    <w:rsid w:val="007F6D0B"/>
    <w:rsid w:val="00807164"/>
    <w:rsid w:val="0081254C"/>
    <w:rsid w:val="00812CC3"/>
    <w:rsid w:val="0081417D"/>
    <w:rsid w:val="008147AE"/>
    <w:rsid w:val="00820B1A"/>
    <w:rsid w:val="00821E0D"/>
    <w:rsid w:val="00831421"/>
    <w:rsid w:val="00835323"/>
    <w:rsid w:val="008363CB"/>
    <w:rsid w:val="00841B83"/>
    <w:rsid w:val="00844F0F"/>
    <w:rsid w:val="00852AC1"/>
    <w:rsid w:val="0085446C"/>
    <w:rsid w:val="00854C81"/>
    <w:rsid w:val="00856409"/>
    <w:rsid w:val="00860956"/>
    <w:rsid w:val="00883CA5"/>
    <w:rsid w:val="00884FD5"/>
    <w:rsid w:val="00886FF8"/>
    <w:rsid w:val="0089661F"/>
    <w:rsid w:val="008A2DD6"/>
    <w:rsid w:val="008A2EEE"/>
    <w:rsid w:val="008B7A51"/>
    <w:rsid w:val="008C062E"/>
    <w:rsid w:val="008D788D"/>
    <w:rsid w:val="008E2036"/>
    <w:rsid w:val="008F464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4914"/>
    <w:rsid w:val="009D7104"/>
    <w:rsid w:val="009F05A4"/>
    <w:rsid w:val="009F2A44"/>
    <w:rsid w:val="009F4379"/>
    <w:rsid w:val="009F6787"/>
    <w:rsid w:val="009F7074"/>
    <w:rsid w:val="00A038FD"/>
    <w:rsid w:val="00A10177"/>
    <w:rsid w:val="00A21D8B"/>
    <w:rsid w:val="00A22B0B"/>
    <w:rsid w:val="00A27A82"/>
    <w:rsid w:val="00A31210"/>
    <w:rsid w:val="00A36836"/>
    <w:rsid w:val="00A40E93"/>
    <w:rsid w:val="00A452B7"/>
    <w:rsid w:val="00A47C09"/>
    <w:rsid w:val="00A51E08"/>
    <w:rsid w:val="00A6252D"/>
    <w:rsid w:val="00A67BF9"/>
    <w:rsid w:val="00A7592F"/>
    <w:rsid w:val="00A7616B"/>
    <w:rsid w:val="00AB058C"/>
    <w:rsid w:val="00AB19CC"/>
    <w:rsid w:val="00AB25ED"/>
    <w:rsid w:val="00AC60D6"/>
    <w:rsid w:val="00AE6EFE"/>
    <w:rsid w:val="00AE7A7A"/>
    <w:rsid w:val="00B02A87"/>
    <w:rsid w:val="00B07AA3"/>
    <w:rsid w:val="00B145AE"/>
    <w:rsid w:val="00B161D3"/>
    <w:rsid w:val="00B2455B"/>
    <w:rsid w:val="00B3219D"/>
    <w:rsid w:val="00B32F85"/>
    <w:rsid w:val="00B331CD"/>
    <w:rsid w:val="00B332A7"/>
    <w:rsid w:val="00B40A5E"/>
    <w:rsid w:val="00B43896"/>
    <w:rsid w:val="00B5131F"/>
    <w:rsid w:val="00B54124"/>
    <w:rsid w:val="00B7070C"/>
    <w:rsid w:val="00B73A3D"/>
    <w:rsid w:val="00B75D2B"/>
    <w:rsid w:val="00B84AF7"/>
    <w:rsid w:val="00B91A92"/>
    <w:rsid w:val="00BA126C"/>
    <w:rsid w:val="00BA2544"/>
    <w:rsid w:val="00BA65BF"/>
    <w:rsid w:val="00BC012C"/>
    <w:rsid w:val="00BD155B"/>
    <w:rsid w:val="00BE7C54"/>
    <w:rsid w:val="00C00608"/>
    <w:rsid w:val="00C075A4"/>
    <w:rsid w:val="00C14681"/>
    <w:rsid w:val="00C2047E"/>
    <w:rsid w:val="00C21C7C"/>
    <w:rsid w:val="00C5193B"/>
    <w:rsid w:val="00C541CA"/>
    <w:rsid w:val="00C54935"/>
    <w:rsid w:val="00C563ED"/>
    <w:rsid w:val="00C67324"/>
    <w:rsid w:val="00C76DA9"/>
    <w:rsid w:val="00C81ECE"/>
    <w:rsid w:val="00C82DD0"/>
    <w:rsid w:val="00C90B1C"/>
    <w:rsid w:val="00C93186"/>
    <w:rsid w:val="00CA010D"/>
    <w:rsid w:val="00CA1EA1"/>
    <w:rsid w:val="00CC1EA8"/>
    <w:rsid w:val="00CC2A5B"/>
    <w:rsid w:val="00CC6EBD"/>
    <w:rsid w:val="00CD27C8"/>
    <w:rsid w:val="00CE0B35"/>
    <w:rsid w:val="00CF0503"/>
    <w:rsid w:val="00D000F2"/>
    <w:rsid w:val="00D014DC"/>
    <w:rsid w:val="00D14B46"/>
    <w:rsid w:val="00D22E52"/>
    <w:rsid w:val="00D32FC3"/>
    <w:rsid w:val="00D52C64"/>
    <w:rsid w:val="00D63F4A"/>
    <w:rsid w:val="00D72C08"/>
    <w:rsid w:val="00D96577"/>
    <w:rsid w:val="00D97981"/>
    <w:rsid w:val="00DB107E"/>
    <w:rsid w:val="00DD27B0"/>
    <w:rsid w:val="00DD4C9B"/>
    <w:rsid w:val="00DF4A34"/>
    <w:rsid w:val="00DF5EE7"/>
    <w:rsid w:val="00E03239"/>
    <w:rsid w:val="00E20B69"/>
    <w:rsid w:val="00E26511"/>
    <w:rsid w:val="00E3124F"/>
    <w:rsid w:val="00E45AE4"/>
    <w:rsid w:val="00E4734F"/>
    <w:rsid w:val="00E60760"/>
    <w:rsid w:val="00E63F21"/>
    <w:rsid w:val="00E75050"/>
    <w:rsid w:val="00E751E8"/>
    <w:rsid w:val="00E834FB"/>
    <w:rsid w:val="00E85D58"/>
    <w:rsid w:val="00E87A80"/>
    <w:rsid w:val="00E93ECD"/>
    <w:rsid w:val="00E9405F"/>
    <w:rsid w:val="00E954D8"/>
    <w:rsid w:val="00EA158E"/>
    <w:rsid w:val="00EB19F0"/>
    <w:rsid w:val="00EC08DB"/>
    <w:rsid w:val="00EC7053"/>
    <w:rsid w:val="00EE1573"/>
    <w:rsid w:val="00EE6C28"/>
    <w:rsid w:val="00EF3F81"/>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0831"/>
    <w:rsid w:val="00FB2B95"/>
    <w:rsid w:val="00FC4AE3"/>
    <w:rsid w:val="00FC51BB"/>
    <w:rsid w:val="00FD73B5"/>
    <w:rsid w:val="00FD7D7C"/>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
    <w:link w:val="a5"/>
    <w:uiPriority w:val="34"/>
    <w:locked/>
    <w:rsid w:val="00B75D2B"/>
  </w:style>
  <w:style w:type="paragraph" w:customStyle="1" w:styleId="ListParagraph1">
    <w:name w:val="List Paragraph1"/>
    <w:basedOn w:val="a"/>
    <w:link w:val="ListParagraphChar"/>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aliases w:val="Знак9,Знак"/>
    <w:basedOn w:val="a"/>
    <w:link w:val="HTML1"/>
    <w:uiPriority w:val="99"/>
    <w:qFormat/>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aliases w:val="Знак9 Знак,Знак Знак"/>
    <w:basedOn w:val="a0"/>
    <w:uiPriority w:val="99"/>
    <w:rsid w:val="00487FFD"/>
    <w:rPr>
      <w:rFonts w:ascii="Consolas" w:hAnsi="Consolas"/>
      <w:sz w:val="20"/>
      <w:szCs w:val="20"/>
    </w:rPr>
  </w:style>
  <w:style w:type="character" w:customStyle="1" w:styleId="HTML1">
    <w:name w:val="Стандартный HTML Знак1"/>
    <w:aliases w:val="Знак9 Знак1,Знак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character" w:customStyle="1" w:styleId="ListParagraphChar">
    <w:name w:val="List Paragraph Char"/>
    <w:link w:val="ListParagraph1"/>
    <w:locked/>
    <w:rsid w:val="00EF3F81"/>
    <w:rPr>
      <w:rFonts w:ascii="Times New Roman" w:eastAsia="Times New Roman" w:hAnsi="Times New Roman" w:cs="Times New Roman"/>
      <w:sz w:val="24"/>
      <w:szCs w:val="24"/>
      <w:lang w:val="ru-RU" w:eastAsia="ar-SA"/>
    </w:rPr>
  </w:style>
  <w:style w:type="paragraph" w:customStyle="1" w:styleId="aff1">
    <w:name w:val="Вміст таблиці"/>
    <w:basedOn w:val="a"/>
    <w:rsid w:val="007827EC"/>
    <w:pPr>
      <w:suppressLineNumbers/>
      <w:suppressAutoHyphens/>
      <w:spacing w:line="252" w:lineRule="auto"/>
    </w:pPr>
    <w:rPr>
      <w:rFonts w:ascii="Segoe UI" w:eastAsia="Times New Roman" w:hAnsi="Segoe UI" w:cs="Liberation Sans"/>
      <w:lang w:eastAsia="zh-CN"/>
    </w:rPr>
  </w:style>
  <w:style w:type="paragraph" w:customStyle="1" w:styleId="17">
    <w:name w:val="Обычный (веб) Знак Знак1 Знак Знак"/>
    <w:aliases w:val="Обычный (веб) Знак1 Знак Знак Знак Знак, Знак17"/>
    <w:basedOn w:val="a"/>
    <w:next w:val="aa"/>
    <w:uiPriority w:val="99"/>
    <w:qFormat/>
    <w:rsid w:val="007827EC"/>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D1BEC7-BE89-47C7-BB8F-0768D128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44</Pages>
  <Words>16244</Words>
  <Characters>92593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59</cp:revision>
  <cp:lastPrinted>2023-08-02T07:24:00Z</cp:lastPrinted>
  <dcterms:created xsi:type="dcterms:W3CDTF">2024-02-19T10:22:00Z</dcterms:created>
  <dcterms:modified xsi:type="dcterms:W3CDTF">2024-04-16T09:39:00Z</dcterms:modified>
</cp:coreProperties>
</file>