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7ACE" w:rsidRPr="00376823" w:rsidRDefault="00DB30F4" w:rsidP="005C7ACE">
      <w:pPr>
        <w:jc w:val="center"/>
        <w:rPr>
          <w:sz w:val="40"/>
          <w:szCs w:val="40"/>
        </w:rPr>
      </w:pPr>
      <w:r w:rsidRPr="00376823">
        <w:rPr>
          <w:sz w:val="40"/>
          <w:szCs w:val="40"/>
        </w:rPr>
        <w:t>ПРИВАТНЕ</w:t>
      </w:r>
      <w:r w:rsidR="005C7ACE" w:rsidRPr="00376823">
        <w:rPr>
          <w:sz w:val="40"/>
          <w:szCs w:val="40"/>
        </w:rPr>
        <w:t xml:space="preserve"> АКЦІОНЕРНЕ ТОВАРИСТВО </w:t>
      </w:r>
      <w:r w:rsidR="006E5A09" w:rsidRPr="00376823">
        <w:rPr>
          <w:sz w:val="40"/>
          <w:szCs w:val="40"/>
        </w:rPr>
        <w:t>«</w:t>
      </w:r>
      <w:r w:rsidR="0052131E">
        <w:rPr>
          <w:sz w:val="40"/>
          <w:szCs w:val="40"/>
        </w:rPr>
        <w:t>ПРИКАРПАТТЯ</w:t>
      </w:r>
      <w:r w:rsidR="005C7ACE" w:rsidRPr="00376823">
        <w:rPr>
          <w:sz w:val="40"/>
          <w:szCs w:val="40"/>
        </w:rPr>
        <w:t>ОБЛЕНЕРГО»</w:t>
      </w:r>
    </w:p>
    <w:p w:rsidR="0047437E" w:rsidRPr="00376823" w:rsidRDefault="0047437E" w:rsidP="005C7ACE">
      <w:pPr>
        <w:jc w:val="center"/>
        <w:rPr>
          <w:sz w:val="40"/>
          <w:szCs w:val="40"/>
        </w:rPr>
      </w:pPr>
    </w:p>
    <w:tbl>
      <w:tblPr>
        <w:tblW w:w="7797" w:type="dxa"/>
        <w:tblInd w:w="2127" w:type="dxa"/>
        <w:tblLayout w:type="fixed"/>
        <w:tblLook w:val="0000" w:firstRow="0" w:lastRow="0" w:firstColumn="0" w:lastColumn="0" w:noHBand="0" w:noVBand="0"/>
      </w:tblPr>
      <w:tblGrid>
        <w:gridCol w:w="1559"/>
        <w:gridCol w:w="1134"/>
        <w:gridCol w:w="569"/>
        <w:gridCol w:w="1700"/>
        <w:gridCol w:w="2835"/>
      </w:tblGrid>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18"/>
              <w:jc w:val="center"/>
              <w:rPr>
                <w:b/>
                <w:sz w:val="28"/>
                <w:szCs w:val="28"/>
              </w:rPr>
            </w:pPr>
            <w:r w:rsidRPr="00376823">
              <w:rPr>
                <w:sz w:val="28"/>
                <w:szCs w:val="28"/>
              </w:rPr>
              <w:br w:type="page"/>
            </w:r>
            <w:r w:rsidRPr="00376823">
              <w:br w:type="page"/>
            </w:r>
            <w:r w:rsidRPr="00376823">
              <w:rPr>
                <w:b/>
                <w:sz w:val="28"/>
                <w:szCs w:val="28"/>
              </w:rPr>
              <w:t>«Затверджено»</w:t>
            </w:r>
          </w:p>
        </w:tc>
      </w:tr>
      <w:tr w:rsidR="001A1FF0" w:rsidRPr="00376823" w:rsidTr="00984CD0">
        <w:trPr>
          <w:trHeight w:val="300"/>
        </w:trPr>
        <w:tc>
          <w:tcPr>
            <w:tcW w:w="7797" w:type="dxa"/>
            <w:gridSpan w:val="5"/>
            <w:shd w:val="clear" w:color="auto" w:fill="auto"/>
            <w:noWrap/>
            <w:vAlign w:val="bottom"/>
          </w:tcPr>
          <w:p w:rsidR="00984CD0" w:rsidRPr="00376823" w:rsidRDefault="00984CD0" w:rsidP="00984CD0">
            <w:pPr>
              <w:ind w:left="34"/>
              <w:jc w:val="both"/>
            </w:pPr>
            <w:r w:rsidRPr="00376823">
              <w:t xml:space="preserve">Протокольним рішенням (протоколом) </w:t>
            </w:r>
          </w:p>
          <w:p w:rsidR="00984CD0" w:rsidRPr="00376823" w:rsidRDefault="00984CD0" w:rsidP="00984CD0">
            <w:pPr>
              <w:ind w:left="34"/>
              <w:jc w:val="both"/>
            </w:pPr>
            <w:r w:rsidRPr="00376823">
              <w:t>Уповноваженої особи з питань закупівель товарів, робіт і послуг</w:t>
            </w:r>
          </w:p>
          <w:p w:rsidR="00984CD0" w:rsidRPr="00376823" w:rsidRDefault="00984CD0" w:rsidP="00171B2C">
            <w:pPr>
              <w:ind w:left="34"/>
              <w:jc w:val="both"/>
            </w:pPr>
            <w:r w:rsidRPr="00376823">
              <w:t>АТ «</w:t>
            </w:r>
            <w:r w:rsidR="00171B2C">
              <w:t>Прикарпаття</w:t>
            </w:r>
            <w:r w:rsidRPr="00376823">
              <w:t>обленерго»</w:t>
            </w:r>
          </w:p>
        </w:tc>
      </w:tr>
      <w:tr w:rsidR="001A1FF0" w:rsidRPr="00376823" w:rsidTr="00984CD0">
        <w:trPr>
          <w:trHeight w:val="300"/>
        </w:trPr>
        <w:tc>
          <w:tcPr>
            <w:tcW w:w="1559" w:type="dxa"/>
            <w:shd w:val="clear" w:color="auto" w:fill="auto"/>
            <w:noWrap/>
            <w:vAlign w:val="bottom"/>
          </w:tcPr>
          <w:p w:rsidR="00984CD0" w:rsidRPr="00376823" w:rsidRDefault="00984CD0" w:rsidP="00984CD0">
            <w:pPr>
              <w:ind w:left="34"/>
              <w:jc w:val="both"/>
            </w:pPr>
            <w:r w:rsidRPr="00376823">
              <w:t>Протокол №</w:t>
            </w:r>
          </w:p>
        </w:tc>
        <w:tc>
          <w:tcPr>
            <w:tcW w:w="1134" w:type="dxa"/>
            <w:tcBorders>
              <w:bottom w:val="single" w:sz="4" w:space="0" w:color="auto"/>
            </w:tcBorders>
            <w:shd w:val="clear" w:color="auto" w:fill="auto"/>
            <w:vAlign w:val="bottom"/>
          </w:tcPr>
          <w:p w:rsidR="00984CD0" w:rsidRPr="00376823" w:rsidRDefault="00AA330E" w:rsidP="00144885">
            <w:pPr>
              <w:jc w:val="both"/>
            </w:pPr>
            <w:r>
              <w:t>100</w:t>
            </w:r>
          </w:p>
        </w:tc>
        <w:tc>
          <w:tcPr>
            <w:tcW w:w="569" w:type="dxa"/>
            <w:shd w:val="clear" w:color="auto" w:fill="auto"/>
            <w:vAlign w:val="bottom"/>
          </w:tcPr>
          <w:p w:rsidR="00984CD0" w:rsidRPr="00376823" w:rsidRDefault="00984CD0" w:rsidP="00984CD0">
            <w:pPr>
              <w:jc w:val="both"/>
            </w:pPr>
            <w:r w:rsidRPr="00376823">
              <w:t>від</w:t>
            </w:r>
          </w:p>
        </w:tc>
        <w:tc>
          <w:tcPr>
            <w:tcW w:w="1700" w:type="dxa"/>
            <w:tcBorders>
              <w:bottom w:val="single" w:sz="4" w:space="0" w:color="auto"/>
            </w:tcBorders>
            <w:shd w:val="clear" w:color="auto" w:fill="auto"/>
            <w:vAlign w:val="bottom"/>
          </w:tcPr>
          <w:p w:rsidR="00984CD0" w:rsidRPr="00B86CEA" w:rsidRDefault="00AA330E" w:rsidP="00DF07D1">
            <w:pPr>
              <w:jc w:val="both"/>
            </w:pPr>
            <w:r>
              <w:t>06.02</w:t>
            </w:r>
          </w:p>
        </w:tc>
        <w:tc>
          <w:tcPr>
            <w:tcW w:w="2835" w:type="dxa"/>
            <w:shd w:val="clear" w:color="auto" w:fill="auto"/>
            <w:vAlign w:val="bottom"/>
          </w:tcPr>
          <w:p w:rsidR="00984CD0" w:rsidRPr="00376823" w:rsidRDefault="00984CD0" w:rsidP="00197D85">
            <w:pPr>
              <w:jc w:val="both"/>
            </w:pPr>
            <w:r w:rsidRPr="00376823">
              <w:t>202</w:t>
            </w:r>
            <w:r w:rsidR="00197D85">
              <w:t>4</w:t>
            </w:r>
            <w:r w:rsidRPr="00376823">
              <w:t xml:space="preserve"> року</w:t>
            </w:r>
          </w:p>
        </w:tc>
      </w:tr>
      <w:tr w:rsidR="001A1FF0" w:rsidRPr="00376823" w:rsidTr="00984CD0">
        <w:trPr>
          <w:trHeight w:val="82"/>
        </w:trPr>
        <w:tc>
          <w:tcPr>
            <w:tcW w:w="1559" w:type="dxa"/>
            <w:shd w:val="clear" w:color="auto" w:fill="auto"/>
            <w:noWrap/>
            <w:vAlign w:val="bottom"/>
          </w:tcPr>
          <w:p w:rsidR="00984CD0" w:rsidRPr="00376823" w:rsidRDefault="00984CD0" w:rsidP="00984CD0">
            <w:pPr>
              <w:ind w:left="-108"/>
              <w:jc w:val="both"/>
              <w:rPr>
                <w:sz w:val="12"/>
                <w:szCs w:val="12"/>
              </w:rPr>
            </w:pPr>
          </w:p>
        </w:tc>
        <w:tc>
          <w:tcPr>
            <w:tcW w:w="1134" w:type="dxa"/>
            <w:shd w:val="clear" w:color="auto" w:fill="auto"/>
            <w:vAlign w:val="bottom"/>
          </w:tcPr>
          <w:p w:rsidR="00984CD0" w:rsidRPr="00376823" w:rsidRDefault="00984CD0" w:rsidP="00984CD0">
            <w:pPr>
              <w:jc w:val="both"/>
              <w:rPr>
                <w:sz w:val="12"/>
                <w:szCs w:val="12"/>
                <w:lang w:val="en-US"/>
              </w:rPr>
            </w:pPr>
          </w:p>
        </w:tc>
        <w:tc>
          <w:tcPr>
            <w:tcW w:w="569" w:type="dxa"/>
            <w:shd w:val="clear" w:color="auto" w:fill="auto"/>
            <w:vAlign w:val="bottom"/>
          </w:tcPr>
          <w:p w:rsidR="00984CD0" w:rsidRPr="00376823" w:rsidRDefault="00984CD0" w:rsidP="00984CD0">
            <w:pPr>
              <w:jc w:val="both"/>
              <w:rPr>
                <w:sz w:val="12"/>
                <w:szCs w:val="12"/>
              </w:rPr>
            </w:pPr>
          </w:p>
        </w:tc>
        <w:tc>
          <w:tcPr>
            <w:tcW w:w="1700" w:type="dxa"/>
            <w:shd w:val="clear" w:color="auto" w:fill="auto"/>
            <w:vAlign w:val="bottom"/>
          </w:tcPr>
          <w:p w:rsidR="00984CD0" w:rsidRPr="00376823" w:rsidRDefault="00984CD0" w:rsidP="00984CD0">
            <w:pPr>
              <w:jc w:val="both"/>
              <w:rPr>
                <w:sz w:val="12"/>
                <w:szCs w:val="12"/>
                <w:lang w:val="en-US"/>
              </w:rPr>
            </w:pPr>
          </w:p>
        </w:tc>
        <w:tc>
          <w:tcPr>
            <w:tcW w:w="2835" w:type="dxa"/>
            <w:shd w:val="clear" w:color="auto" w:fill="auto"/>
            <w:vAlign w:val="bottom"/>
          </w:tcPr>
          <w:p w:rsidR="00984CD0" w:rsidRPr="00376823" w:rsidRDefault="00984CD0" w:rsidP="00984CD0">
            <w:pPr>
              <w:jc w:val="both"/>
              <w:rPr>
                <w:sz w:val="12"/>
                <w:szCs w:val="12"/>
              </w:rPr>
            </w:pPr>
          </w:p>
        </w:tc>
      </w:tr>
      <w:tr w:rsidR="001A1FF0" w:rsidRPr="00376823" w:rsidTr="00984CD0">
        <w:trPr>
          <w:trHeight w:val="300"/>
        </w:trPr>
        <w:tc>
          <w:tcPr>
            <w:tcW w:w="3262" w:type="dxa"/>
            <w:gridSpan w:val="3"/>
            <w:shd w:val="clear" w:color="auto" w:fill="auto"/>
            <w:noWrap/>
            <w:vAlign w:val="bottom"/>
          </w:tcPr>
          <w:p w:rsidR="00984CD0" w:rsidRPr="00376823" w:rsidRDefault="00984CD0" w:rsidP="00984CD0">
            <w:pPr>
              <w:ind w:left="34"/>
              <w:jc w:val="both"/>
            </w:pPr>
            <w:r w:rsidRPr="00376823">
              <w:t>Уповноважена особа</w:t>
            </w:r>
          </w:p>
          <w:p w:rsidR="00984CD0" w:rsidRPr="00376823" w:rsidRDefault="00984CD0" w:rsidP="00984CD0">
            <w:pPr>
              <w:ind w:left="34"/>
              <w:jc w:val="both"/>
            </w:pPr>
            <w:r w:rsidRPr="00376823">
              <w:t>з питань закупівель товарів, робіт і послуг</w:t>
            </w:r>
          </w:p>
        </w:tc>
        <w:tc>
          <w:tcPr>
            <w:tcW w:w="1700" w:type="dxa"/>
            <w:tcBorders>
              <w:bottom w:val="single" w:sz="4" w:space="0" w:color="auto"/>
            </w:tcBorders>
            <w:shd w:val="clear" w:color="auto" w:fill="auto"/>
            <w:vAlign w:val="bottom"/>
          </w:tcPr>
          <w:p w:rsidR="00984CD0" w:rsidRPr="00376823" w:rsidRDefault="00984CD0" w:rsidP="00984CD0">
            <w:pPr>
              <w:jc w:val="both"/>
              <w:rPr>
                <w:lang w:val="ru-RU"/>
              </w:rPr>
            </w:pPr>
          </w:p>
        </w:tc>
        <w:tc>
          <w:tcPr>
            <w:tcW w:w="2835" w:type="dxa"/>
            <w:shd w:val="clear" w:color="auto" w:fill="auto"/>
            <w:vAlign w:val="bottom"/>
          </w:tcPr>
          <w:p w:rsidR="00984CD0" w:rsidRPr="00376823" w:rsidRDefault="00171B2C" w:rsidP="00984CD0">
            <w:pPr>
              <w:jc w:val="both"/>
            </w:pPr>
            <w:r>
              <w:t>Василь КОСТЮК</w:t>
            </w:r>
          </w:p>
        </w:tc>
      </w:tr>
      <w:tr w:rsidR="001A1FF0" w:rsidRPr="00376823" w:rsidTr="00984CD0">
        <w:trPr>
          <w:trHeight w:val="50"/>
        </w:trPr>
        <w:tc>
          <w:tcPr>
            <w:tcW w:w="3262" w:type="dxa"/>
            <w:gridSpan w:val="3"/>
            <w:shd w:val="clear" w:color="auto" w:fill="auto"/>
            <w:noWrap/>
          </w:tcPr>
          <w:p w:rsidR="00984CD0" w:rsidRPr="00376823" w:rsidRDefault="00984CD0" w:rsidP="00984CD0">
            <w:pPr>
              <w:jc w:val="center"/>
              <w:rPr>
                <w:sz w:val="16"/>
                <w:szCs w:val="16"/>
              </w:rPr>
            </w:pPr>
          </w:p>
        </w:tc>
        <w:tc>
          <w:tcPr>
            <w:tcW w:w="1700" w:type="dxa"/>
            <w:shd w:val="clear" w:color="auto" w:fill="auto"/>
          </w:tcPr>
          <w:p w:rsidR="00984CD0" w:rsidRPr="00376823" w:rsidRDefault="00984CD0" w:rsidP="00984CD0">
            <w:pPr>
              <w:jc w:val="center"/>
              <w:rPr>
                <w:sz w:val="16"/>
                <w:szCs w:val="16"/>
                <w:lang w:val="ru-RU"/>
              </w:rPr>
            </w:pPr>
            <w:r w:rsidRPr="00376823">
              <w:rPr>
                <w:noProof/>
                <w:sz w:val="16"/>
                <w:szCs w:val="16"/>
              </w:rPr>
              <w:t>(підпис)</w:t>
            </w:r>
          </w:p>
        </w:tc>
        <w:tc>
          <w:tcPr>
            <w:tcW w:w="2835" w:type="dxa"/>
            <w:shd w:val="clear" w:color="auto" w:fill="auto"/>
            <w:vAlign w:val="bottom"/>
          </w:tcPr>
          <w:p w:rsidR="00984CD0" w:rsidRPr="00376823" w:rsidRDefault="00984CD0" w:rsidP="00984CD0">
            <w:pPr>
              <w:jc w:val="both"/>
              <w:rPr>
                <w:sz w:val="16"/>
                <w:szCs w:val="16"/>
              </w:rPr>
            </w:pPr>
          </w:p>
        </w:tc>
      </w:tr>
    </w:tbl>
    <w:p w:rsidR="005C7ACE" w:rsidRPr="00376823" w:rsidRDefault="005C7ACE" w:rsidP="005C7ACE">
      <w:pPr>
        <w:jc w:val="center"/>
        <w:rPr>
          <w:sz w:val="40"/>
          <w:szCs w:val="40"/>
        </w:rPr>
      </w:pPr>
    </w:p>
    <w:p w:rsidR="0047437E" w:rsidRPr="00376823" w:rsidRDefault="0047437E" w:rsidP="005C7ACE">
      <w:pPr>
        <w:jc w:val="center"/>
        <w:rPr>
          <w:sz w:val="40"/>
          <w:szCs w:val="40"/>
        </w:rPr>
      </w:pPr>
    </w:p>
    <w:p w:rsidR="00273844" w:rsidRPr="00376823" w:rsidRDefault="00273844" w:rsidP="007B6227">
      <w:pPr>
        <w:pStyle w:val="1"/>
        <w:rPr>
          <w:rFonts w:ascii="Times New Roman" w:hAnsi="Times New Roman"/>
          <w:bCs w:val="0"/>
          <w:sz w:val="40"/>
          <w:szCs w:val="40"/>
        </w:rPr>
      </w:pPr>
    </w:p>
    <w:p w:rsidR="00E36AA1" w:rsidRPr="00376823" w:rsidRDefault="00E36AA1" w:rsidP="005C7ACE">
      <w:pPr>
        <w:pStyle w:val="1"/>
        <w:rPr>
          <w:rFonts w:ascii="Times New Roman" w:hAnsi="Times New Roman"/>
          <w:bCs w:val="0"/>
          <w:sz w:val="72"/>
        </w:rPr>
      </w:pPr>
      <w:r w:rsidRPr="00376823">
        <w:rPr>
          <w:rFonts w:ascii="Times New Roman" w:hAnsi="Times New Roman"/>
          <w:bCs w:val="0"/>
          <w:sz w:val="72"/>
        </w:rPr>
        <w:t>ТЕНДЕРНА</w:t>
      </w:r>
    </w:p>
    <w:p w:rsidR="005C7ACE" w:rsidRPr="00376823" w:rsidRDefault="005C7ACE" w:rsidP="005C7ACE">
      <w:pPr>
        <w:pStyle w:val="1"/>
        <w:rPr>
          <w:rFonts w:ascii="Times New Roman" w:hAnsi="Times New Roman"/>
          <w:bCs w:val="0"/>
          <w:sz w:val="72"/>
        </w:rPr>
      </w:pPr>
      <w:r w:rsidRPr="00376823">
        <w:rPr>
          <w:rFonts w:ascii="Times New Roman" w:hAnsi="Times New Roman"/>
          <w:bCs w:val="0"/>
          <w:sz w:val="72"/>
        </w:rPr>
        <w:t xml:space="preserve">ДОКУМЕНТАЦІЯ </w:t>
      </w:r>
    </w:p>
    <w:p w:rsidR="00E20C05" w:rsidRDefault="00E20C05" w:rsidP="00E20C05">
      <w:pPr>
        <w:pStyle w:val="31"/>
        <w:ind w:right="1979"/>
        <w:jc w:val="left"/>
        <w:rPr>
          <w:b w:val="0"/>
          <w:i/>
          <w:iCs/>
        </w:rPr>
      </w:pPr>
      <w:r>
        <w:rPr>
          <w:b w:val="0"/>
          <w:i/>
          <w:iCs/>
        </w:rPr>
        <w:t xml:space="preserve">                  </w:t>
      </w:r>
    </w:p>
    <w:p w:rsidR="005C7ACE" w:rsidRPr="00376823" w:rsidRDefault="00E20C05" w:rsidP="00E20C05">
      <w:pPr>
        <w:pStyle w:val="31"/>
        <w:ind w:right="1979"/>
        <w:jc w:val="left"/>
        <w:rPr>
          <w:b w:val="0"/>
          <w:i/>
          <w:iCs/>
        </w:rPr>
      </w:pPr>
      <w:r>
        <w:rPr>
          <w:b w:val="0"/>
          <w:i/>
          <w:iCs/>
        </w:rPr>
        <w:t xml:space="preserve">               </w:t>
      </w:r>
      <w:r w:rsidR="005C7ACE" w:rsidRPr="00376823">
        <w:rPr>
          <w:b w:val="0"/>
          <w:i/>
          <w:iCs/>
        </w:rPr>
        <w:t>(</w:t>
      </w:r>
      <w:r w:rsidR="00984CD0" w:rsidRPr="00376823">
        <w:rPr>
          <w:b w:val="0"/>
          <w:i/>
          <w:iCs/>
        </w:rPr>
        <w:t>процедура закупівлі – відкриті торги</w:t>
      </w:r>
      <w:r>
        <w:rPr>
          <w:b w:val="0"/>
          <w:i/>
          <w:iCs/>
        </w:rPr>
        <w:t xml:space="preserve"> (</w:t>
      </w:r>
      <w:r w:rsidR="00984CD0" w:rsidRPr="00376823">
        <w:rPr>
          <w:b w:val="0"/>
          <w:i/>
          <w:iCs/>
        </w:rPr>
        <w:t>з особливостями</w:t>
      </w:r>
      <w:r w:rsidR="007A6E6B" w:rsidRPr="00376823">
        <w:rPr>
          <w:b w:val="0"/>
          <w:i/>
          <w:iCs/>
        </w:rPr>
        <w:t>)</w:t>
      </w:r>
    </w:p>
    <w:p w:rsidR="005C7ACE" w:rsidRPr="00376823" w:rsidRDefault="005C7ACE" w:rsidP="005C7ACE">
      <w:pPr>
        <w:pStyle w:val="31"/>
        <w:ind w:left="1980" w:right="1979"/>
        <w:rPr>
          <w:b w:val="0"/>
          <w:i/>
          <w:iCs/>
        </w:rPr>
      </w:pPr>
    </w:p>
    <w:p w:rsidR="0024674C" w:rsidRPr="00D14761" w:rsidRDefault="00533607" w:rsidP="00E022ED">
      <w:pPr>
        <w:pStyle w:val="31"/>
        <w:tabs>
          <w:tab w:val="clear" w:pos="426"/>
        </w:tabs>
        <w:spacing w:before="240"/>
        <w:rPr>
          <w:i/>
          <w:iCs/>
          <w:sz w:val="32"/>
          <w:szCs w:val="32"/>
        </w:rPr>
      </w:pPr>
      <w:r w:rsidRPr="002D66E6">
        <w:rPr>
          <w:i/>
          <w:iCs/>
          <w:sz w:val="32"/>
          <w:szCs w:val="32"/>
        </w:rPr>
        <w:t xml:space="preserve">на закупівлю </w:t>
      </w:r>
      <w:r w:rsidR="00B24757" w:rsidRPr="002D66E6">
        <w:rPr>
          <w:i/>
          <w:iCs/>
          <w:sz w:val="32"/>
          <w:szCs w:val="32"/>
        </w:rPr>
        <w:t xml:space="preserve"> </w:t>
      </w:r>
      <w:r w:rsidR="002D66E6" w:rsidRPr="002D66E6">
        <w:rPr>
          <w:i/>
          <w:iCs/>
          <w:sz w:val="32"/>
          <w:szCs w:val="32"/>
        </w:rPr>
        <w:t xml:space="preserve"> пудри алюмінієвої</w:t>
      </w:r>
    </w:p>
    <w:p w:rsidR="0024674C" w:rsidRPr="00D14761" w:rsidRDefault="0024674C" w:rsidP="0024674C">
      <w:pPr>
        <w:pStyle w:val="31"/>
        <w:tabs>
          <w:tab w:val="clear" w:pos="426"/>
        </w:tabs>
        <w:rPr>
          <w:i/>
          <w:iCs/>
          <w:sz w:val="32"/>
          <w:szCs w:val="32"/>
        </w:rPr>
      </w:pPr>
    </w:p>
    <w:p w:rsidR="00533607" w:rsidRPr="002D66E6" w:rsidRDefault="0024674C" w:rsidP="000D03D8">
      <w:pPr>
        <w:pStyle w:val="31"/>
        <w:tabs>
          <w:tab w:val="clear" w:pos="426"/>
        </w:tabs>
        <w:rPr>
          <w:i/>
          <w:iCs/>
          <w:sz w:val="32"/>
          <w:szCs w:val="32"/>
        </w:rPr>
      </w:pPr>
      <w:r w:rsidRPr="00D14761">
        <w:rPr>
          <w:i/>
          <w:iCs/>
          <w:sz w:val="32"/>
          <w:szCs w:val="32"/>
        </w:rPr>
        <w:t xml:space="preserve">(код </w:t>
      </w:r>
      <w:r w:rsidRPr="00900108">
        <w:rPr>
          <w:i/>
          <w:iCs/>
        </w:rPr>
        <w:t xml:space="preserve">ДК 021:2015 </w:t>
      </w:r>
      <w:r w:rsidR="00197D85">
        <w:rPr>
          <w:i/>
          <w:iCs/>
        </w:rPr>
        <w:t>–</w:t>
      </w:r>
      <w:r w:rsidR="002D66E6" w:rsidRPr="002D66E6">
        <w:rPr>
          <w:rFonts w:ascii="Arial" w:hAnsi="Arial" w:cs="Arial"/>
          <w:color w:val="000000"/>
          <w:sz w:val="18"/>
          <w:szCs w:val="18"/>
          <w:bdr w:val="none" w:sz="0" w:space="0" w:color="auto" w:frame="1"/>
          <w:shd w:val="clear" w:color="auto" w:fill="F3F3F3"/>
        </w:rPr>
        <w:t xml:space="preserve"> </w:t>
      </w:r>
      <w:r w:rsidR="002D66E6" w:rsidRPr="002D66E6">
        <w:rPr>
          <w:i/>
          <w:iCs/>
          <w:sz w:val="32"/>
          <w:szCs w:val="32"/>
        </w:rPr>
        <w:t>14720000-4 - Алюміній, нікель, скандій, титан і ванадій</w:t>
      </w:r>
      <w:r w:rsidR="000D03D8">
        <w:rPr>
          <w:i/>
          <w:iCs/>
          <w:sz w:val="32"/>
          <w:szCs w:val="32"/>
        </w:rPr>
        <w:t>)</w:t>
      </w: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Default="00E16499" w:rsidP="00D2451F">
      <w:pPr>
        <w:pStyle w:val="31"/>
        <w:tabs>
          <w:tab w:val="clear" w:pos="426"/>
        </w:tabs>
        <w:rPr>
          <w:i/>
          <w:sz w:val="26"/>
          <w:szCs w:val="26"/>
        </w:rPr>
      </w:pPr>
    </w:p>
    <w:p w:rsidR="00E16499" w:rsidRPr="00EF74CB" w:rsidRDefault="00E16499" w:rsidP="00D2451F">
      <w:pPr>
        <w:pStyle w:val="31"/>
        <w:tabs>
          <w:tab w:val="clear" w:pos="426"/>
        </w:tabs>
        <w:rPr>
          <w:i/>
          <w:iCs/>
        </w:rPr>
      </w:pPr>
    </w:p>
    <w:p w:rsidR="00D427E5" w:rsidRPr="00A428E4" w:rsidRDefault="00D427E5" w:rsidP="00D427E5">
      <w:pPr>
        <w:pStyle w:val="31"/>
        <w:tabs>
          <w:tab w:val="clear" w:pos="426"/>
        </w:tabs>
      </w:pPr>
    </w:p>
    <w:p w:rsidR="004A05EA" w:rsidRDefault="004A05EA" w:rsidP="008270EF">
      <w:pPr>
        <w:jc w:val="center"/>
        <w:rPr>
          <w:i/>
          <w:iCs/>
          <w:sz w:val="28"/>
        </w:rPr>
      </w:pPr>
    </w:p>
    <w:p w:rsidR="004A05EA" w:rsidRDefault="004A05EA" w:rsidP="008270EF">
      <w:pPr>
        <w:jc w:val="center"/>
        <w:rPr>
          <w:i/>
          <w:iCs/>
          <w:sz w:val="28"/>
        </w:rPr>
      </w:pPr>
    </w:p>
    <w:p w:rsidR="003C5A87" w:rsidRDefault="005C7ACE" w:rsidP="008270EF">
      <w:pPr>
        <w:jc w:val="center"/>
        <w:rPr>
          <w:i/>
          <w:iCs/>
          <w:sz w:val="28"/>
        </w:rPr>
      </w:pPr>
      <w:r w:rsidRPr="00376823">
        <w:rPr>
          <w:i/>
          <w:iCs/>
          <w:sz w:val="28"/>
        </w:rPr>
        <w:t xml:space="preserve">м. </w:t>
      </w:r>
      <w:r w:rsidR="003C5A87">
        <w:rPr>
          <w:i/>
          <w:iCs/>
          <w:sz w:val="28"/>
        </w:rPr>
        <w:t>Івано-Франківськ</w:t>
      </w:r>
    </w:p>
    <w:p w:rsidR="007B6227" w:rsidRDefault="005C7ACE" w:rsidP="008270EF">
      <w:pPr>
        <w:jc w:val="center"/>
        <w:rPr>
          <w:i/>
          <w:iCs/>
          <w:sz w:val="28"/>
        </w:rPr>
      </w:pPr>
      <w:r w:rsidRPr="00376823">
        <w:rPr>
          <w:i/>
          <w:iCs/>
          <w:sz w:val="28"/>
        </w:rPr>
        <w:t>20</w:t>
      </w:r>
      <w:r w:rsidR="009378F1">
        <w:rPr>
          <w:i/>
          <w:iCs/>
          <w:sz w:val="28"/>
        </w:rPr>
        <w:t>2</w:t>
      </w:r>
      <w:r w:rsidR="00197D85">
        <w:rPr>
          <w:i/>
          <w:iCs/>
          <w:sz w:val="28"/>
        </w:rPr>
        <w:t>4</w:t>
      </w:r>
      <w:r w:rsidR="00AC36E3" w:rsidRPr="00376823">
        <w:rPr>
          <w:i/>
          <w:iCs/>
          <w:sz w:val="28"/>
        </w:rPr>
        <w:t xml:space="preserve"> </w:t>
      </w:r>
      <w:r w:rsidRPr="00376823">
        <w:rPr>
          <w:i/>
          <w:iCs/>
          <w:sz w:val="28"/>
        </w:rPr>
        <w:t>р.</w:t>
      </w:r>
    </w:p>
    <w:p w:rsidR="00B24757" w:rsidRDefault="00B24757" w:rsidP="008270EF">
      <w:pPr>
        <w:jc w:val="center"/>
        <w:rPr>
          <w:i/>
          <w:iCs/>
          <w:sz w:val="28"/>
        </w:rPr>
      </w:pPr>
    </w:p>
    <w:p w:rsidR="00197D85" w:rsidRDefault="00197D85" w:rsidP="008270EF">
      <w:pPr>
        <w:jc w:val="center"/>
        <w:rPr>
          <w:i/>
          <w:iCs/>
          <w:sz w:val="28"/>
        </w:rPr>
      </w:pPr>
    </w:p>
    <w:p w:rsidR="00B24757" w:rsidRDefault="00B24757" w:rsidP="008270EF">
      <w:pPr>
        <w:jc w:val="center"/>
        <w:rPr>
          <w:i/>
          <w:iCs/>
          <w:sz w:val="28"/>
        </w:rPr>
      </w:pPr>
    </w:p>
    <w:p w:rsidR="00D216E0" w:rsidRDefault="00D216E0" w:rsidP="008270EF">
      <w:pPr>
        <w:jc w:val="center"/>
        <w:rPr>
          <w:i/>
          <w:iCs/>
          <w:sz w:val="28"/>
        </w:rPr>
      </w:pPr>
    </w:p>
    <w:p w:rsidR="001C41C6" w:rsidRDefault="001C41C6" w:rsidP="008270EF">
      <w:pPr>
        <w:jc w:val="center"/>
        <w:rPr>
          <w:i/>
          <w:iCs/>
          <w:sz w:val="28"/>
        </w:rPr>
      </w:pPr>
    </w:p>
    <w:p w:rsidR="004B07AD" w:rsidRPr="00376823" w:rsidRDefault="004B07AD" w:rsidP="008270EF">
      <w:pPr>
        <w:jc w:val="center"/>
        <w:rPr>
          <w:i/>
          <w:iCs/>
          <w:sz w:val="28"/>
        </w:rPr>
      </w:pPr>
    </w:p>
    <w:tbl>
      <w:tblPr>
        <w:tblpPr w:leftFromText="180" w:rightFromText="180" w:vertAnchor="text" w:tblpXSpec="right" w:tblpY="1"/>
        <w:tblOverlap w:val="never"/>
        <w:tblW w:w="1051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108"/>
        <w:gridCol w:w="3002"/>
        <w:gridCol w:w="5404"/>
      </w:tblGrid>
      <w:tr w:rsidR="001A1FF0" w:rsidRPr="00376823" w:rsidTr="00EF11E5">
        <w:tc>
          <w:tcPr>
            <w:tcW w:w="10514" w:type="dxa"/>
            <w:gridSpan w:val="3"/>
            <w:shd w:val="clear" w:color="auto" w:fill="DEEAF6" w:themeFill="accent1" w:themeFillTint="33"/>
          </w:tcPr>
          <w:p w:rsidR="00731855" w:rsidRPr="00376823" w:rsidRDefault="007B6227" w:rsidP="00A702AA">
            <w:pPr>
              <w:pStyle w:val="a5"/>
              <w:tabs>
                <w:tab w:val="clear" w:pos="4677"/>
                <w:tab w:val="clear" w:pos="9355"/>
                <w:tab w:val="left" w:pos="1260"/>
                <w:tab w:val="left" w:pos="1980"/>
              </w:tabs>
              <w:jc w:val="center"/>
              <w:rPr>
                <w:b/>
              </w:rPr>
            </w:pPr>
            <w:r w:rsidRPr="00376823">
              <w:rPr>
                <w:i/>
                <w:iCs/>
              </w:rPr>
              <w:br w:type="page"/>
            </w:r>
            <w:r w:rsidR="009F2964" w:rsidRPr="00376823">
              <w:rPr>
                <w:b/>
                <w:iCs/>
              </w:rPr>
              <w:t xml:space="preserve">Розділ </w:t>
            </w:r>
            <w:r w:rsidR="009C4D7C" w:rsidRPr="00376823">
              <w:rPr>
                <w:b/>
              </w:rPr>
              <w:t>1</w:t>
            </w:r>
            <w:r w:rsidR="00CA190E" w:rsidRPr="00376823">
              <w:rPr>
                <w:b/>
              </w:rPr>
              <w:t>. Загальні положення</w:t>
            </w:r>
          </w:p>
        </w:tc>
      </w:tr>
      <w:tr w:rsidR="001A1FF0" w:rsidRPr="00376823" w:rsidTr="00EF11E5">
        <w:tc>
          <w:tcPr>
            <w:tcW w:w="2108" w:type="dxa"/>
            <w:vAlign w:val="center"/>
          </w:tcPr>
          <w:p w:rsidR="00984CD0" w:rsidRPr="00376823" w:rsidRDefault="00984CD0" w:rsidP="00984CD0">
            <w:pPr>
              <w:pStyle w:val="a5"/>
              <w:tabs>
                <w:tab w:val="clear" w:pos="4677"/>
                <w:tab w:val="clear" w:pos="9355"/>
                <w:tab w:val="left" w:pos="1260"/>
                <w:tab w:val="left" w:pos="1980"/>
              </w:tabs>
            </w:pPr>
            <w:r w:rsidRPr="00376823">
              <w:t>1. Терміни, які вживаються в тендерній документації</w:t>
            </w:r>
          </w:p>
        </w:tc>
        <w:tc>
          <w:tcPr>
            <w:tcW w:w="8406" w:type="dxa"/>
            <w:gridSpan w:val="2"/>
          </w:tcPr>
          <w:p w:rsidR="00E20C05" w:rsidRPr="003D6221" w:rsidRDefault="00E20C05" w:rsidP="00E20C05">
            <w:pPr>
              <w:jc w:val="both"/>
            </w:pPr>
            <w:r w:rsidRPr="003D6221">
              <w:t>Тендерну д</w:t>
            </w:r>
            <w:r w:rsidRPr="003D6221">
              <w:rPr>
                <w:color w:val="000000"/>
              </w:rPr>
              <w:t xml:space="preserve">окументацію розроблено відповідно до вимог Закону України «Про публічні закупівлі» (далі </w:t>
            </w:r>
            <w:r w:rsidRPr="003D6221">
              <w:t>—</w:t>
            </w:r>
            <w:r w:rsidRPr="003D6221">
              <w:rPr>
                <w:color w:val="000000"/>
              </w:rPr>
              <w:t xml:space="preserve"> Закон)</w:t>
            </w:r>
            <w:r w:rsidRPr="003D6221">
              <w:t xml:space="preserve"> та Особливостей здійснення публічних заку</w:t>
            </w:r>
            <w:r w:rsidRPr="003D6221">
              <w:rPr>
                <w:color w:val="000000" w:themeColor="text1"/>
              </w:rPr>
              <w:t>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rsidR="00984CD0" w:rsidRPr="003D6221" w:rsidRDefault="00E20C05" w:rsidP="00E20C05">
            <w:pPr>
              <w:pStyle w:val="a5"/>
              <w:tabs>
                <w:tab w:val="clear" w:pos="4677"/>
                <w:tab w:val="clear" w:pos="9355"/>
                <w:tab w:val="left" w:pos="1260"/>
                <w:tab w:val="left" w:pos="1980"/>
              </w:tabs>
              <w:jc w:val="both"/>
            </w:pPr>
            <w:r w:rsidRPr="003D6221">
              <w:rPr>
                <w:color w:val="000000"/>
              </w:rPr>
              <w:t xml:space="preserve"> Терміни, які використовуються в цій документації, вживаються у значенні, наведеному в Законі та </w:t>
            </w:r>
            <w:r w:rsidRPr="003D6221">
              <w:t>Особливостях.</w:t>
            </w: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2. Інформація про замовника торгів</w:t>
            </w:r>
          </w:p>
        </w:tc>
        <w:tc>
          <w:tcPr>
            <w:tcW w:w="8406" w:type="dxa"/>
            <w:gridSpan w:val="2"/>
          </w:tcPr>
          <w:p w:rsidR="00F30AEA" w:rsidRPr="003D6221" w:rsidRDefault="00F30AEA" w:rsidP="00A702AA">
            <w:pPr>
              <w:pStyle w:val="a5"/>
              <w:tabs>
                <w:tab w:val="clear" w:pos="4677"/>
                <w:tab w:val="clear" w:pos="9355"/>
                <w:tab w:val="left" w:pos="1260"/>
                <w:tab w:val="left" w:pos="1980"/>
              </w:tabs>
              <w:jc w:val="both"/>
            </w:pPr>
          </w:p>
        </w:tc>
      </w:tr>
      <w:tr w:rsidR="001A1FF0" w:rsidRPr="00376823" w:rsidTr="00EF11E5">
        <w:tc>
          <w:tcPr>
            <w:tcW w:w="2108" w:type="dxa"/>
            <w:vAlign w:val="center"/>
          </w:tcPr>
          <w:p w:rsidR="00F30AEA" w:rsidRPr="00376823" w:rsidRDefault="00F30AEA" w:rsidP="00A702AA">
            <w:pPr>
              <w:pStyle w:val="a5"/>
              <w:tabs>
                <w:tab w:val="clear" w:pos="4677"/>
                <w:tab w:val="clear" w:pos="9355"/>
                <w:tab w:val="left" w:pos="1260"/>
                <w:tab w:val="left" w:pos="1980"/>
              </w:tabs>
            </w:pPr>
            <w:r w:rsidRPr="00376823">
              <w:t xml:space="preserve">повне найменування </w:t>
            </w:r>
          </w:p>
        </w:tc>
        <w:tc>
          <w:tcPr>
            <w:tcW w:w="8406" w:type="dxa"/>
            <w:gridSpan w:val="2"/>
            <w:vAlign w:val="center"/>
          </w:tcPr>
          <w:p w:rsidR="00F30AEA" w:rsidRPr="003D6221" w:rsidRDefault="00DB30F4" w:rsidP="003C5A87">
            <w:pPr>
              <w:pStyle w:val="a5"/>
              <w:tabs>
                <w:tab w:val="clear" w:pos="4677"/>
                <w:tab w:val="clear" w:pos="9355"/>
                <w:tab w:val="left" w:pos="1260"/>
                <w:tab w:val="left" w:pos="1980"/>
              </w:tabs>
              <w:jc w:val="both"/>
              <w:rPr>
                <w:b/>
              </w:rPr>
            </w:pPr>
            <w:r w:rsidRPr="003D6221">
              <w:rPr>
                <w:b/>
              </w:rPr>
              <w:t>Приватне</w:t>
            </w:r>
            <w:r w:rsidR="00F30AEA" w:rsidRPr="003D6221">
              <w:rPr>
                <w:b/>
              </w:rPr>
              <w:t xml:space="preserve"> акціонерне товариство </w:t>
            </w:r>
            <w:r w:rsidR="006E5A09" w:rsidRPr="003D6221">
              <w:rPr>
                <w:b/>
              </w:rPr>
              <w:t>«</w:t>
            </w:r>
            <w:r w:rsidR="003C5A87" w:rsidRPr="003D6221">
              <w:rPr>
                <w:b/>
              </w:rPr>
              <w:t>Прикарпаття</w:t>
            </w:r>
            <w:r w:rsidR="00F30AEA" w:rsidRPr="003D6221">
              <w:rPr>
                <w:b/>
              </w:rPr>
              <w:t>обленерго»</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r w:rsidRPr="00376823">
              <w:t>місцезнаходження</w:t>
            </w: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Юридична адреса:</w:t>
            </w:r>
          </w:p>
        </w:tc>
        <w:tc>
          <w:tcPr>
            <w:tcW w:w="5404" w:type="dxa"/>
            <w:shd w:val="clear" w:color="auto" w:fill="auto"/>
            <w:vAlign w:val="center"/>
          </w:tcPr>
          <w:p w:rsidR="00451DDE" w:rsidRPr="003D6221" w:rsidRDefault="00451DDE" w:rsidP="003C5A87">
            <w:pPr>
              <w:pStyle w:val="a5"/>
              <w:tabs>
                <w:tab w:val="left" w:pos="1260"/>
                <w:tab w:val="left" w:pos="1980"/>
              </w:tabs>
              <w:jc w:val="both"/>
            </w:pPr>
            <w:r w:rsidRPr="003D6221">
              <w:t>вул.</w:t>
            </w:r>
            <w:r w:rsidR="003C5A87" w:rsidRPr="003D6221">
              <w:t>Індустріальна</w:t>
            </w:r>
            <w:r w:rsidRPr="003D6221">
              <w:t>, буд.</w:t>
            </w:r>
            <w:r w:rsidR="003C5A87" w:rsidRPr="003D6221">
              <w:t>34</w:t>
            </w:r>
            <w:r w:rsidRPr="003D6221">
              <w:t xml:space="preserve">, м. </w:t>
            </w:r>
            <w:r w:rsidR="003C5A87" w:rsidRPr="003D6221">
              <w:t>Івано-Франківськ, 76014</w:t>
            </w:r>
          </w:p>
        </w:tc>
      </w:tr>
      <w:tr w:rsidR="001A1FF0" w:rsidRPr="00376823" w:rsidTr="00EF11E5">
        <w:tc>
          <w:tcPr>
            <w:tcW w:w="2108" w:type="dxa"/>
            <w:vAlign w:val="center"/>
          </w:tcPr>
          <w:p w:rsidR="00451DDE" w:rsidRPr="00376823" w:rsidRDefault="00451DDE" w:rsidP="00A702AA">
            <w:pPr>
              <w:pStyle w:val="a5"/>
              <w:tabs>
                <w:tab w:val="clear" w:pos="4677"/>
                <w:tab w:val="clear" w:pos="9355"/>
                <w:tab w:val="left" w:pos="1260"/>
                <w:tab w:val="left" w:pos="1980"/>
              </w:tabs>
            </w:pPr>
          </w:p>
        </w:tc>
        <w:tc>
          <w:tcPr>
            <w:tcW w:w="3002" w:type="dxa"/>
            <w:shd w:val="clear" w:color="auto" w:fill="auto"/>
            <w:vAlign w:val="center"/>
          </w:tcPr>
          <w:p w:rsidR="00451DDE" w:rsidRPr="003D6221" w:rsidRDefault="00451DDE" w:rsidP="00A702AA">
            <w:pPr>
              <w:pStyle w:val="a5"/>
              <w:tabs>
                <w:tab w:val="clear" w:pos="4677"/>
                <w:tab w:val="clear" w:pos="9355"/>
                <w:tab w:val="left" w:pos="1260"/>
                <w:tab w:val="left" w:pos="1980"/>
              </w:tabs>
            </w:pPr>
            <w:r w:rsidRPr="003D6221">
              <w:t>Поштова адреса:</w:t>
            </w:r>
          </w:p>
        </w:tc>
        <w:tc>
          <w:tcPr>
            <w:tcW w:w="5404" w:type="dxa"/>
            <w:shd w:val="clear" w:color="auto" w:fill="auto"/>
            <w:vAlign w:val="center"/>
          </w:tcPr>
          <w:p w:rsidR="00451DDE" w:rsidRPr="003D6221" w:rsidRDefault="003C5A87" w:rsidP="00A702AA">
            <w:pPr>
              <w:pStyle w:val="a5"/>
              <w:tabs>
                <w:tab w:val="clear" w:pos="4677"/>
                <w:tab w:val="clear" w:pos="9355"/>
                <w:tab w:val="left" w:pos="1260"/>
                <w:tab w:val="left" w:pos="1980"/>
              </w:tabs>
              <w:jc w:val="both"/>
            </w:pPr>
            <w:r w:rsidRPr="003D6221">
              <w:t>вул.Індустріальна, буд.34, м. Івано-Франківськ, 76014</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посадова особа замовника, уповноважена здійснювати зв’язок з учасниками процедури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jc w:val="both"/>
            </w:pPr>
            <w:r w:rsidRPr="003D6221">
              <w:rPr>
                <w:b/>
                <w:color w:val="000000" w:themeColor="text1"/>
              </w:rPr>
              <w:t xml:space="preserve">Костюк Василь Васильович- Заступник Голови Правління- </w:t>
            </w:r>
            <w:r w:rsidRPr="003D6221">
              <w:rPr>
                <w:color w:val="000000" w:themeColor="text1"/>
              </w:rPr>
              <w:t xml:space="preserve"> уповноважена особа   з питань закупівель товарів, робіт і послуг АТ «Прикарпаттяобленерго»,76014 Україна, м.Івано-Франківськ вул.Індустріальна,34  </w:t>
            </w:r>
            <w:r w:rsidRPr="003D6221">
              <w:t xml:space="preserve">–  e-mail: </w:t>
            </w:r>
            <w:hyperlink r:id="rId8" w:history="1">
              <w:r w:rsidRPr="003D6221">
                <w:t xml:space="preserve"> </w:t>
              </w:r>
              <w:hyperlink r:id="rId9" w:history="1">
                <w:r w:rsidRPr="003D6221">
                  <w:rPr>
                    <w:rStyle w:val="af8"/>
                  </w:rPr>
                  <w:t>yuliya.ivanyshyn@oe.if.ua</w:t>
                </w:r>
              </w:hyperlink>
            </w:hyperlink>
            <w:r w:rsidRPr="003D6221">
              <w:rPr>
                <w:rStyle w:val="af8"/>
              </w:rPr>
              <w:t>, тел. 034594336</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3. Процедура закупівлі </w:t>
            </w:r>
          </w:p>
        </w:tc>
        <w:tc>
          <w:tcPr>
            <w:tcW w:w="8406" w:type="dxa"/>
            <w:gridSpan w:val="2"/>
            <w:shd w:val="clear" w:color="auto" w:fill="auto"/>
            <w:vAlign w:val="center"/>
          </w:tcPr>
          <w:p w:rsidR="003C5A87" w:rsidRPr="003D6221" w:rsidRDefault="003C5A87" w:rsidP="003C5A87">
            <w:pPr>
              <w:pStyle w:val="a5"/>
              <w:tabs>
                <w:tab w:val="clear" w:pos="4677"/>
                <w:tab w:val="clear" w:pos="9355"/>
                <w:tab w:val="left" w:pos="1260"/>
                <w:tab w:val="left" w:pos="1980"/>
              </w:tabs>
            </w:pPr>
            <w:r w:rsidRPr="003D6221">
              <w:t>Відкриті торги з особливостями</w:t>
            </w: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4. Інформація про предмет закупівлі</w:t>
            </w:r>
          </w:p>
        </w:tc>
        <w:tc>
          <w:tcPr>
            <w:tcW w:w="8406" w:type="dxa"/>
            <w:gridSpan w:val="2"/>
            <w:vAlign w:val="center"/>
          </w:tcPr>
          <w:p w:rsidR="003C5A87" w:rsidRPr="003D6221" w:rsidRDefault="003C5A87" w:rsidP="003C5A87">
            <w:pPr>
              <w:pStyle w:val="a5"/>
              <w:tabs>
                <w:tab w:val="clear" w:pos="4677"/>
                <w:tab w:val="clear" w:pos="9355"/>
                <w:tab w:val="left" w:pos="1260"/>
                <w:tab w:val="left" w:pos="1980"/>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t xml:space="preserve">назва предмета закупівлі </w:t>
            </w:r>
          </w:p>
        </w:tc>
        <w:tc>
          <w:tcPr>
            <w:tcW w:w="8406" w:type="dxa"/>
            <w:gridSpan w:val="2"/>
            <w:vAlign w:val="center"/>
          </w:tcPr>
          <w:p w:rsidR="002D66E6" w:rsidRPr="002D66E6" w:rsidRDefault="002428CD" w:rsidP="002D66E6">
            <w:pPr>
              <w:pStyle w:val="31"/>
              <w:tabs>
                <w:tab w:val="clear" w:pos="426"/>
              </w:tabs>
              <w:spacing w:before="240"/>
              <w:rPr>
                <w:i/>
                <w:iCs/>
                <w:sz w:val="32"/>
                <w:szCs w:val="32"/>
              </w:rPr>
            </w:pPr>
            <w:bookmarkStart w:id="0" w:name="_GoBack"/>
            <w:r>
              <w:rPr>
                <w:sz w:val="24"/>
                <w:szCs w:val="24"/>
              </w:rPr>
              <w:t xml:space="preserve"> </w:t>
            </w:r>
            <w:r>
              <w:rPr>
                <w:i/>
                <w:iCs/>
              </w:rPr>
              <w:t xml:space="preserve"> </w:t>
            </w:r>
            <w:r w:rsidR="00E022ED">
              <w:rPr>
                <w:i/>
                <w:iCs/>
              </w:rPr>
              <w:t xml:space="preserve"> </w:t>
            </w:r>
            <w:r w:rsidR="00BE06B2">
              <w:rPr>
                <w:i/>
                <w:iCs/>
              </w:rPr>
              <w:t xml:space="preserve"> </w:t>
            </w:r>
            <w:r w:rsidR="002D66E6" w:rsidRPr="002D66E6">
              <w:rPr>
                <w:i/>
                <w:iCs/>
                <w:sz w:val="32"/>
                <w:szCs w:val="32"/>
              </w:rPr>
              <w:t xml:space="preserve"> пудр</w:t>
            </w:r>
            <w:r w:rsidR="00505445">
              <w:rPr>
                <w:i/>
                <w:iCs/>
                <w:sz w:val="32"/>
                <w:szCs w:val="32"/>
                <w:lang w:val="en-US"/>
              </w:rPr>
              <w:t>а</w:t>
            </w:r>
            <w:r w:rsidR="002D66E6" w:rsidRPr="002D66E6">
              <w:rPr>
                <w:i/>
                <w:iCs/>
                <w:sz w:val="32"/>
                <w:szCs w:val="32"/>
              </w:rPr>
              <w:t xml:space="preserve"> алюмінієв</w:t>
            </w:r>
            <w:r w:rsidR="00505445">
              <w:rPr>
                <w:i/>
                <w:iCs/>
                <w:sz w:val="32"/>
                <w:szCs w:val="32"/>
              </w:rPr>
              <w:t>а</w:t>
            </w:r>
          </w:p>
          <w:bookmarkEnd w:id="0"/>
          <w:p w:rsidR="00B22166" w:rsidRPr="00B22166" w:rsidRDefault="00B22166" w:rsidP="00B24757">
            <w:pPr>
              <w:pStyle w:val="31"/>
              <w:tabs>
                <w:tab w:val="clear" w:pos="426"/>
              </w:tabs>
              <w:rPr>
                <w:b w:val="0"/>
                <w:color w:val="000000" w:themeColor="text1"/>
                <w:sz w:val="24"/>
                <w:szCs w:val="24"/>
              </w:rPr>
            </w:pPr>
            <w:r w:rsidRPr="00B22166">
              <w:rPr>
                <w:b w:val="0"/>
                <w:color w:val="000000" w:themeColor="text1"/>
                <w:sz w:val="24"/>
                <w:szCs w:val="24"/>
              </w:rPr>
              <w:t>код згідно з Національним класифікатором України ДК 021:2015 «Єдиний закупівельний словник», затвердженим наказом Міністерства економічного розвитку і торгівлі України від 23 грудня 2015 р. №1749</w:t>
            </w:r>
          </w:p>
          <w:p w:rsidR="00BE06B2" w:rsidRPr="007E0F73" w:rsidRDefault="00BE06B2" w:rsidP="00BE06B2">
            <w:pPr>
              <w:pStyle w:val="31"/>
              <w:tabs>
                <w:tab w:val="clear" w:pos="426"/>
              </w:tabs>
              <w:rPr>
                <w:b w:val="0"/>
                <w:i/>
                <w:iCs/>
                <w:sz w:val="32"/>
                <w:szCs w:val="32"/>
                <w:lang w:val="en-US"/>
              </w:rPr>
            </w:pPr>
            <w:r w:rsidRPr="00D14761">
              <w:rPr>
                <w:i/>
                <w:iCs/>
                <w:sz w:val="32"/>
                <w:szCs w:val="32"/>
              </w:rPr>
              <w:t xml:space="preserve">(код </w:t>
            </w:r>
            <w:r w:rsidRPr="00900108">
              <w:rPr>
                <w:i/>
                <w:iCs/>
              </w:rPr>
              <w:t xml:space="preserve">ДК 021:2015 - </w:t>
            </w:r>
            <w:r w:rsidR="002D66E6" w:rsidRPr="002D66E6">
              <w:rPr>
                <w:i/>
                <w:iCs/>
                <w:sz w:val="32"/>
                <w:szCs w:val="32"/>
              </w:rPr>
              <w:t>14720000-4 - Алюміній, нікель, скандій, титан і ванадій</w:t>
            </w:r>
            <w:r w:rsidR="002D66E6">
              <w:rPr>
                <w:i/>
                <w:iCs/>
                <w:sz w:val="32"/>
                <w:szCs w:val="32"/>
              </w:rPr>
              <w:t xml:space="preserve"> </w:t>
            </w:r>
            <w:r>
              <w:rPr>
                <w:i/>
                <w:iCs/>
                <w:sz w:val="32"/>
                <w:szCs w:val="32"/>
              </w:rPr>
              <w:t>)</w:t>
            </w:r>
          </w:p>
          <w:p w:rsidR="003C5A87" w:rsidRPr="003D6221" w:rsidRDefault="003C5A87" w:rsidP="00D769EA">
            <w:pPr>
              <w:pStyle w:val="31"/>
              <w:tabs>
                <w:tab w:val="clear" w:pos="426"/>
              </w:tabs>
            </w:pPr>
          </w:p>
        </w:tc>
      </w:tr>
      <w:tr w:rsidR="003C5A87" w:rsidRPr="00376823" w:rsidTr="00EF11E5">
        <w:tc>
          <w:tcPr>
            <w:tcW w:w="2108" w:type="dxa"/>
            <w:vAlign w:val="center"/>
          </w:tcPr>
          <w:p w:rsidR="003C5A87" w:rsidRPr="00376823" w:rsidRDefault="003C5A87" w:rsidP="003C5A87">
            <w:pPr>
              <w:pStyle w:val="a5"/>
              <w:tabs>
                <w:tab w:val="clear" w:pos="4677"/>
                <w:tab w:val="clear" w:pos="9355"/>
                <w:tab w:val="left" w:pos="1260"/>
                <w:tab w:val="left" w:pos="1980"/>
              </w:tabs>
            </w:pPr>
            <w:r w:rsidRPr="00376823">
              <w:rPr>
                <w:lang w:eastAsia="uk-UA"/>
              </w:rPr>
              <w:t>опис окремої частини або частин предмета закупівлі (лота), щодо яких можуть бути подані тендерні пропозиції</w:t>
            </w:r>
          </w:p>
        </w:tc>
        <w:tc>
          <w:tcPr>
            <w:tcW w:w="8406" w:type="dxa"/>
            <w:gridSpan w:val="2"/>
            <w:vAlign w:val="center"/>
          </w:tcPr>
          <w:p w:rsidR="003C5A87" w:rsidRPr="003D6221" w:rsidRDefault="003C5A87" w:rsidP="003C5A87">
            <w:pPr>
              <w:jc w:val="both"/>
            </w:pPr>
            <w:r w:rsidRPr="003D6221">
              <w:t>Закупівля здійснюється щодо предмету закупівлі в цілому. Подання тендерних пропозицій на частину обсягу закупівлі не передбачено.</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t>кількість товарів</w:t>
            </w:r>
          </w:p>
        </w:tc>
        <w:tc>
          <w:tcPr>
            <w:tcW w:w="8406" w:type="dxa"/>
            <w:gridSpan w:val="2"/>
            <w:vAlign w:val="center"/>
          </w:tcPr>
          <w:p w:rsidR="00E16499" w:rsidRPr="007E0F73" w:rsidRDefault="00505445" w:rsidP="00505445">
            <w:pPr>
              <w:pStyle w:val="a5"/>
              <w:tabs>
                <w:tab w:val="clear" w:pos="4677"/>
                <w:tab w:val="clear" w:pos="9355"/>
                <w:tab w:val="left" w:pos="1260"/>
                <w:tab w:val="left" w:pos="1980"/>
              </w:tabs>
              <w:rPr>
                <w:iCs/>
                <w:lang w:val="en-US"/>
              </w:rPr>
            </w:pPr>
            <w:r>
              <w:rPr>
                <w:iCs/>
              </w:rPr>
              <w:t>480кг</w:t>
            </w:r>
            <w:r w:rsidR="00197D85">
              <w:rPr>
                <w:iCs/>
              </w:rPr>
              <w:t>.</w:t>
            </w:r>
          </w:p>
        </w:tc>
      </w:tr>
      <w:tr w:rsidR="00E16499" w:rsidRPr="00376823" w:rsidTr="00EF11E5">
        <w:tc>
          <w:tcPr>
            <w:tcW w:w="2108" w:type="dxa"/>
            <w:vAlign w:val="center"/>
          </w:tcPr>
          <w:p w:rsidR="00E16499" w:rsidRPr="00C941C6" w:rsidRDefault="00E16499" w:rsidP="00E16499">
            <w:pPr>
              <w:pStyle w:val="a5"/>
              <w:tabs>
                <w:tab w:val="clear" w:pos="4677"/>
                <w:tab w:val="clear" w:pos="9355"/>
                <w:tab w:val="left" w:pos="1260"/>
                <w:tab w:val="left" w:pos="1980"/>
              </w:tabs>
            </w:pPr>
            <w:r w:rsidRPr="00C941C6">
              <w:t>місце поставки товарів</w:t>
            </w:r>
          </w:p>
        </w:tc>
        <w:tc>
          <w:tcPr>
            <w:tcW w:w="8406" w:type="dxa"/>
            <w:gridSpan w:val="2"/>
            <w:vAlign w:val="center"/>
          </w:tcPr>
          <w:p w:rsidR="00E16499" w:rsidRPr="005C1FDF" w:rsidRDefault="00E16499" w:rsidP="00E16499">
            <w:pPr>
              <w:pStyle w:val="a5"/>
              <w:tabs>
                <w:tab w:val="clear" w:pos="4677"/>
                <w:tab w:val="clear" w:pos="9355"/>
                <w:tab w:val="left" w:pos="1260"/>
                <w:tab w:val="left" w:pos="1980"/>
              </w:tabs>
              <w:rPr>
                <w:iCs/>
              </w:rPr>
            </w:pPr>
            <w:r w:rsidRPr="005C1FDF">
              <w:rPr>
                <w:iCs/>
              </w:rPr>
              <w:t>вул. Індустріальна, буд. 34</w:t>
            </w:r>
            <w:r>
              <w:rPr>
                <w:iCs/>
              </w:rPr>
              <w:t xml:space="preserve"> /1 центральний склад</w:t>
            </w:r>
            <w:r w:rsidRPr="005C1FDF">
              <w:rPr>
                <w:iCs/>
              </w:rPr>
              <w:t>, м. Івано-Франківськ, Україна, 76014</w:t>
            </w:r>
          </w:p>
        </w:tc>
      </w:tr>
      <w:tr w:rsidR="00E16499" w:rsidRPr="00376823" w:rsidTr="00EF11E5">
        <w:tc>
          <w:tcPr>
            <w:tcW w:w="2108" w:type="dxa"/>
            <w:vAlign w:val="center"/>
          </w:tcPr>
          <w:p w:rsidR="00E16499" w:rsidRPr="00C941C6" w:rsidRDefault="00E16499" w:rsidP="00E16499">
            <w:pPr>
              <w:pStyle w:val="a7"/>
              <w:tabs>
                <w:tab w:val="left" w:pos="1260"/>
                <w:tab w:val="left" w:pos="1980"/>
              </w:tabs>
            </w:pPr>
            <w:r w:rsidRPr="00C941C6">
              <w:lastRenderedPageBreak/>
              <w:t>строки поставки товарів</w:t>
            </w:r>
          </w:p>
        </w:tc>
        <w:tc>
          <w:tcPr>
            <w:tcW w:w="8406" w:type="dxa"/>
            <w:gridSpan w:val="2"/>
            <w:vAlign w:val="center"/>
          </w:tcPr>
          <w:p w:rsidR="00E16499" w:rsidRPr="0057755D" w:rsidRDefault="00E16499" w:rsidP="00197D85">
            <w:pPr>
              <w:pStyle w:val="a5"/>
              <w:tabs>
                <w:tab w:val="clear" w:pos="4677"/>
                <w:tab w:val="clear" w:pos="9355"/>
                <w:tab w:val="left" w:pos="1260"/>
                <w:tab w:val="left" w:pos="1980"/>
              </w:tabs>
              <w:jc w:val="both"/>
              <w:rPr>
                <w:color w:val="FF0000"/>
                <w:lang w:val="ru-RU"/>
              </w:rPr>
            </w:pPr>
            <w:r>
              <w:rPr>
                <w:bCs/>
                <w:color w:val="000000" w:themeColor="text1"/>
              </w:rPr>
              <w:t xml:space="preserve"> </w:t>
            </w:r>
            <w:r w:rsidR="00197D85">
              <w:t>згідно</w:t>
            </w:r>
            <w:r>
              <w:t xml:space="preserve"> заявки Замовник</w:t>
            </w:r>
            <w:r w:rsidR="00197D85">
              <w:t>а</w:t>
            </w:r>
            <w:r>
              <w:t xml:space="preserve"> , </w:t>
            </w:r>
            <w:r w:rsidR="00197D85">
              <w:t>протягом року, д</w:t>
            </w:r>
            <w:r w:rsidRPr="005C1FDF">
              <w:rPr>
                <w:bCs/>
                <w:color w:val="000000" w:themeColor="text1"/>
              </w:rPr>
              <w:t xml:space="preserve">о </w:t>
            </w:r>
            <w:r>
              <w:rPr>
                <w:bCs/>
                <w:color w:val="000000" w:themeColor="text1"/>
              </w:rPr>
              <w:t>31.12.</w:t>
            </w:r>
            <w:r w:rsidRPr="005C1FDF">
              <w:rPr>
                <w:color w:val="000000" w:themeColor="text1"/>
              </w:rPr>
              <w:t>202</w:t>
            </w:r>
            <w:r w:rsidR="00E022ED">
              <w:rPr>
                <w:color w:val="000000" w:themeColor="text1"/>
              </w:rPr>
              <w:t>4</w:t>
            </w:r>
            <w:r w:rsidRPr="005C1FDF">
              <w:rPr>
                <w:color w:val="000000" w:themeColor="text1"/>
              </w:rPr>
              <w:t xml:space="preserve"> </w:t>
            </w:r>
          </w:p>
        </w:tc>
      </w:tr>
      <w:tr w:rsidR="00E16499" w:rsidRPr="00376823" w:rsidTr="00EF11E5">
        <w:tc>
          <w:tcPr>
            <w:tcW w:w="2108" w:type="dxa"/>
            <w:vAlign w:val="center"/>
          </w:tcPr>
          <w:p w:rsidR="00E16499" w:rsidRDefault="00E16499" w:rsidP="00E16499">
            <w:pPr>
              <w:pStyle w:val="a7"/>
              <w:tabs>
                <w:tab w:val="left" w:pos="1260"/>
                <w:tab w:val="left" w:pos="1980"/>
              </w:tabs>
              <w:rPr>
                <w:lang w:eastAsia="uk-UA"/>
              </w:rPr>
            </w:pPr>
            <w:r>
              <w:rPr>
                <w:lang w:eastAsia="uk-UA"/>
              </w:rPr>
              <w:t xml:space="preserve">опис і </w:t>
            </w:r>
            <w:r w:rsidRPr="00DD309B">
              <w:rPr>
                <w:lang w:eastAsia="uk-UA"/>
              </w:rPr>
              <w:t>граничний рівень ціни</w:t>
            </w:r>
            <w:r>
              <w:rPr>
                <w:lang w:eastAsia="uk-UA"/>
              </w:rPr>
              <w:t xml:space="preserve"> товарів</w:t>
            </w:r>
            <w:r w:rsidRPr="00DD309B">
              <w:rPr>
                <w:lang w:eastAsia="uk-UA"/>
              </w:rPr>
              <w:t xml:space="preserve"> </w:t>
            </w:r>
          </w:p>
          <w:p w:rsidR="00E16499" w:rsidRPr="00A428E4" w:rsidRDefault="00E16499" w:rsidP="00E16499">
            <w:pPr>
              <w:pStyle w:val="a5"/>
              <w:tabs>
                <w:tab w:val="left" w:pos="1260"/>
                <w:tab w:val="left" w:pos="1980"/>
              </w:tabs>
            </w:pPr>
            <w:r>
              <w:rPr>
                <w:lang w:eastAsia="uk-UA"/>
              </w:rPr>
              <w:t>(*</w:t>
            </w:r>
            <w:r w:rsidRPr="00DD309B">
              <w:rPr>
                <w:lang w:eastAsia="uk-UA"/>
              </w:rPr>
              <w:t>для предметів закупівлі, які закупляються за затвердженою інвестиційною програмою</w:t>
            </w:r>
            <w:r>
              <w:rPr>
                <w:lang w:eastAsia="uk-UA"/>
              </w:rPr>
              <w:t>)</w:t>
            </w:r>
            <w:r w:rsidRPr="00A428E4">
              <w:t xml:space="preserve"> </w:t>
            </w:r>
          </w:p>
        </w:tc>
        <w:tc>
          <w:tcPr>
            <w:tcW w:w="8406" w:type="dxa"/>
            <w:gridSpan w:val="2"/>
            <w:vAlign w:val="center"/>
          </w:tcPr>
          <w:p w:rsidR="00E512B9" w:rsidRPr="005C1FDF" w:rsidRDefault="000E2C48" w:rsidP="00E512B9">
            <w:pPr>
              <w:pStyle w:val="a5"/>
              <w:tabs>
                <w:tab w:val="clear" w:pos="4677"/>
                <w:tab w:val="clear" w:pos="9355"/>
                <w:tab w:val="left" w:pos="1260"/>
                <w:tab w:val="left" w:pos="1980"/>
              </w:tabs>
              <w:jc w:val="both"/>
              <w:rPr>
                <w:b/>
              </w:rPr>
            </w:pPr>
            <w:r>
              <w:t>---------------</w:t>
            </w:r>
            <w:r w:rsidR="00E512B9">
              <w:t>.</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Недискримінація учасників процедури закупівлі</w:t>
            </w:r>
          </w:p>
        </w:tc>
        <w:tc>
          <w:tcPr>
            <w:tcW w:w="8406" w:type="dxa"/>
            <w:gridSpan w:val="2"/>
          </w:tcPr>
          <w:p w:rsidR="00553EAB" w:rsidRPr="003D6221" w:rsidRDefault="00553EAB" w:rsidP="00553EAB">
            <w:pPr>
              <w:widowControl w:val="0"/>
              <w:ind w:right="140"/>
              <w:jc w:val="both"/>
            </w:pPr>
            <w:r w:rsidRPr="003D6221">
              <w:rPr>
                <w:color w:val="000000"/>
              </w:rPr>
              <w:t xml:space="preserve">Учасники (резиденти та нерезиденти) </w:t>
            </w:r>
            <w:r w:rsidRPr="003D6221">
              <w:t>у</w:t>
            </w:r>
            <w:r w:rsidRPr="003D6221">
              <w:rPr>
                <w:color w:val="000000"/>
              </w:rPr>
              <w:t>сіх форм власності та організаційно-правових форм беруть участь у процедурах закупівель на рівних умовах.</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w:t>
            </w:r>
            <w:r w:rsidRPr="00376823">
              <w:rPr>
                <w:lang w:eastAsia="uk-UA"/>
              </w:rPr>
              <w:t>алюта, у якій повинна бути зазначена ціна тендерної пропозиції</w:t>
            </w:r>
          </w:p>
        </w:tc>
        <w:tc>
          <w:tcPr>
            <w:tcW w:w="8406" w:type="dxa"/>
            <w:gridSpan w:val="2"/>
          </w:tcPr>
          <w:p w:rsidR="00553EAB" w:rsidRPr="003D6221" w:rsidRDefault="00553EAB" w:rsidP="00553EAB">
            <w:pPr>
              <w:widowControl w:val="0"/>
              <w:ind w:right="140"/>
              <w:jc w:val="both"/>
            </w:pPr>
            <w:r w:rsidRPr="003D6221">
              <w:rPr>
                <w:color w:val="000000"/>
              </w:rPr>
              <w:t>Валютою тендерної пропозиції є гривня.</w:t>
            </w:r>
            <w:r w:rsidRPr="003D6221">
              <w:t xml:space="preserve"> </w:t>
            </w:r>
            <w:r w:rsidRPr="003D6221">
              <w:rPr>
                <w:b/>
                <w:i/>
                <w:color w:val="000000"/>
              </w:rPr>
              <w:t>У разі якщо учасником процедури закупівлі є нерезидент</w:t>
            </w:r>
            <w:r w:rsidRPr="003D6221">
              <w:rPr>
                <w:b/>
                <w:color w:val="000000"/>
              </w:rPr>
              <w:t xml:space="preserve">,  </w:t>
            </w:r>
            <w:r w:rsidRPr="003D6221">
              <w:rPr>
                <w:color w:val="000000"/>
              </w:rPr>
              <w:t xml:space="preserve">такий </w:t>
            </w:r>
            <w:r w:rsidRPr="003D6221">
              <w:t>у</w:t>
            </w:r>
            <w:r w:rsidRPr="003D6221">
              <w:rPr>
                <w:color w:val="000000"/>
              </w:rPr>
              <w:t>часник зазначає ціну пропозиції в електронній системі закупівель у валюті – гривня.</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7.</w:t>
            </w:r>
            <w:r w:rsidRPr="00376823">
              <w:rPr>
                <w:lang w:eastAsia="uk-UA"/>
              </w:rPr>
              <w:t xml:space="preserve"> Мова (мови), якою (якими) повинні бути складені тендерні пропозиції</w:t>
            </w:r>
          </w:p>
        </w:tc>
        <w:tc>
          <w:tcPr>
            <w:tcW w:w="8406" w:type="dxa"/>
            <w:gridSpan w:val="2"/>
          </w:tcPr>
          <w:p w:rsidR="00553EAB" w:rsidRPr="003D6221" w:rsidRDefault="00553EAB" w:rsidP="00553EAB">
            <w:pPr>
              <w:widowControl w:val="0"/>
              <w:jc w:val="both"/>
              <w:rPr>
                <w:color w:val="000000"/>
              </w:rPr>
            </w:pPr>
          </w:p>
          <w:p w:rsidR="00553EAB" w:rsidRPr="003D6221" w:rsidRDefault="00553EAB" w:rsidP="00553EAB">
            <w:pPr>
              <w:widowControl w:val="0"/>
              <w:jc w:val="both"/>
              <w:rPr>
                <w:color w:val="000000"/>
              </w:rPr>
            </w:pPr>
            <w:r w:rsidRPr="003D6221">
              <w:rPr>
                <w:color w:val="000000"/>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3D6221">
              <w:t>іншою мовою</w:t>
            </w:r>
            <w:r w:rsidRPr="003D6221">
              <w:rPr>
                <w:color w:val="000000"/>
              </w:rPr>
              <w:t>. Визначальним є текст, викладений українською мовою.</w:t>
            </w:r>
          </w:p>
          <w:p w:rsidR="00553EAB" w:rsidRPr="003D6221" w:rsidRDefault="00553EAB" w:rsidP="00553EAB">
            <w:pPr>
              <w:widowControl w:val="0"/>
              <w:jc w:val="both"/>
              <w:rPr>
                <w:color w:val="000000"/>
              </w:rPr>
            </w:pPr>
            <w:r w:rsidRPr="003D6221">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553EAB" w:rsidRPr="003D6221" w:rsidRDefault="00553EAB" w:rsidP="00553EAB">
            <w:pPr>
              <w:widowControl w:val="0"/>
              <w:jc w:val="both"/>
              <w:rPr>
                <w:color w:val="000000"/>
              </w:rPr>
            </w:pPr>
            <w:r w:rsidRPr="003D6221">
              <w:rPr>
                <w:color w:val="000000"/>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3D6221">
              <w:t>І</w:t>
            </w:r>
            <w:r w:rsidRPr="003D6221">
              <w:rPr>
                <w:color w:val="000000"/>
              </w:rPr>
              <w:t>нтернет, адреси електронної пошти, торговельної марки (знак</w:t>
            </w:r>
            <w:r w:rsidRPr="003D6221">
              <w:t>а</w:t>
            </w:r>
            <w:r w:rsidRPr="003D6221">
              <w:rPr>
                <w:color w:val="000000"/>
              </w:rPr>
              <w:t xml:space="preserve"> для товарів та послуг), загальноприйняті міжнародні терміни). Тендерна пропозиція та </w:t>
            </w:r>
            <w:r w:rsidRPr="003D6221">
              <w:t>в</w:t>
            </w:r>
            <w:r w:rsidRPr="003D6221">
              <w:rPr>
                <w:color w:val="000000"/>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3D6221">
              <w:t>українською мовою</w:t>
            </w:r>
            <w:r w:rsidRPr="003D6221">
              <w:rPr>
                <w:color w:val="000000"/>
              </w:rPr>
              <w:t xml:space="preserve">. </w:t>
            </w:r>
          </w:p>
          <w:p w:rsidR="00553EAB" w:rsidRPr="003D6221" w:rsidRDefault="00553EAB" w:rsidP="00553EAB">
            <w:pPr>
              <w:widowControl w:val="0"/>
              <w:jc w:val="both"/>
              <w:rPr>
                <w:b/>
                <w:color w:val="000000"/>
              </w:rPr>
            </w:pPr>
            <w:r w:rsidRPr="003D6221">
              <w:rPr>
                <w:b/>
                <w:color w:val="000000"/>
              </w:rPr>
              <w:t>Виключення:</w:t>
            </w:r>
          </w:p>
          <w:p w:rsidR="00553EAB" w:rsidRPr="003D6221" w:rsidRDefault="00553EAB" w:rsidP="00553EAB">
            <w:pPr>
              <w:widowControl w:val="0"/>
              <w:jc w:val="both"/>
              <w:rPr>
                <w:color w:val="000000"/>
              </w:rPr>
            </w:pPr>
            <w:r w:rsidRPr="003D6221">
              <w:rPr>
                <w:color w:val="000000"/>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3D6221">
              <w:t>у</w:t>
            </w:r>
            <w:r w:rsidRPr="003D6221">
              <w:rPr>
                <w:color w:val="000000"/>
              </w:rPr>
              <w:t xml:space="preserve"> тому числі якщо такі документи надані іноземною мовою без перекладу. </w:t>
            </w:r>
          </w:p>
          <w:p w:rsidR="00553EAB" w:rsidRPr="003D6221" w:rsidRDefault="00553EAB" w:rsidP="00553EAB">
            <w:pPr>
              <w:widowControl w:val="0"/>
              <w:jc w:val="both"/>
            </w:pPr>
            <w:r w:rsidRPr="003D6221">
              <w:rPr>
                <w:color w:val="000000"/>
              </w:rPr>
              <w:t xml:space="preserve">2.  </w:t>
            </w:r>
            <w:r w:rsidRPr="003D6221">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87" w:rsidRPr="00376823" w:rsidTr="00EF11E5">
        <w:tc>
          <w:tcPr>
            <w:tcW w:w="10514" w:type="dxa"/>
            <w:gridSpan w:val="3"/>
            <w:shd w:val="clear" w:color="auto" w:fill="DEEAF6" w:themeFill="accent1" w:themeFillTint="33"/>
            <w:vAlign w:val="center"/>
          </w:tcPr>
          <w:p w:rsidR="003C5A87" w:rsidRPr="003D6221" w:rsidRDefault="003C5A87" w:rsidP="003C5A87">
            <w:pPr>
              <w:pStyle w:val="a5"/>
              <w:tabs>
                <w:tab w:val="clear" w:pos="4677"/>
                <w:tab w:val="clear" w:pos="9355"/>
                <w:tab w:val="left" w:pos="1260"/>
                <w:tab w:val="left" w:pos="1980"/>
              </w:tabs>
              <w:jc w:val="center"/>
              <w:rPr>
                <w:b/>
              </w:rPr>
            </w:pPr>
            <w:r w:rsidRPr="003D6221">
              <w:rPr>
                <w:b/>
              </w:rPr>
              <w:lastRenderedPageBreak/>
              <w:t>Розділ 2. Порядок надання роз’яснень та внесення змін до тендерної документації</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 xml:space="preserve">1. Надання роз’яснень щодо тендерної документації </w:t>
            </w:r>
          </w:p>
        </w:tc>
        <w:tc>
          <w:tcPr>
            <w:tcW w:w="8406" w:type="dxa"/>
            <w:gridSpan w:val="2"/>
          </w:tcPr>
          <w:p w:rsidR="0017008B" w:rsidRDefault="0017008B" w:rsidP="0017008B">
            <w:pPr>
              <w:widowControl w:val="0"/>
              <w:jc w:val="both"/>
              <w:rPr>
                <w:highlight w:val="white"/>
              </w:rPr>
            </w:pPr>
            <w:r>
              <w:rPr>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7008B" w:rsidRDefault="0017008B" w:rsidP="0017008B">
            <w:pPr>
              <w:widowControl w:val="0"/>
              <w:jc w:val="both"/>
              <w:rPr>
                <w:highlight w:val="white"/>
              </w:rPr>
            </w:pPr>
            <w:r>
              <w:rPr>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7008B" w:rsidRDefault="0017008B" w:rsidP="0017008B">
            <w:pPr>
              <w:widowControl w:val="0"/>
              <w:jc w:val="both"/>
              <w:rPr>
                <w:highlight w:val="white"/>
              </w:rPr>
            </w:pPr>
            <w:r>
              <w:rPr>
                <w:highlight w:val="white"/>
              </w:rPr>
              <w:t xml:space="preserve">Замовник повинен </w:t>
            </w:r>
            <w:r>
              <w:rPr>
                <w:b/>
                <w:i/>
                <w:highlight w:val="white"/>
              </w:rPr>
              <w:t>протягом трьох днів</w:t>
            </w:r>
            <w:r>
              <w:rPr>
                <w:highlight w:val="white"/>
              </w:rPr>
              <w:t xml:space="preserve"> з дати їх оприлюднення надати роз’яснення на звернення шляхом оприлюднення його в електронній системі закупівель.</w:t>
            </w:r>
          </w:p>
          <w:p w:rsidR="0017008B" w:rsidRDefault="0017008B" w:rsidP="0017008B">
            <w:pPr>
              <w:widowControl w:val="0"/>
              <w:jc w:val="both"/>
              <w:rPr>
                <w:highlight w:val="white"/>
              </w:rPr>
            </w:pPr>
            <w:r>
              <w:rPr>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F21AA" w:rsidRPr="005F21AA" w:rsidRDefault="0017008B" w:rsidP="0017008B">
            <w:pPr>
              <w:widowControl w:val="0"/>
              <w:jc w:val="both"/>
              <w:rPr>
                <w:color w:val="000000" w:themeColor="text1"/>
                <w:highlight w:val="white"/>
              </w:rPr>
            </w:pPr>
            <w:r>
              <w:rPr>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b/>
                <w:i/>
                <w:highlight w:val="white"/>
              </w:rPr>
              <w:t>не менш як на чотири дні.</w:t>
            </w:r>
          </w:p>
        </w:tc>
      </w:tr>
      <w:tr w:rsidR="005F21AA" w:rsidRPr="00376823" w:rsidTr="00EF11E5">
        <w:tc>
          <w:tcPr>
            <w:tcW w:w="2108" w:type="dxa"/>
            <w:vAlign w:val="center"/>
          </w:tcPr>
          <w:p w:rsidR="005F21AA" w:rsidRPr="00376823" w:rsidRDefault="005F21AA" w:rsidP="005F21AA">
            <w:pPr>
              <w:pStyle w:val="af6"/>
              <w:rPr>
                <w:lang w:val="uk-UA"/>
              </w:rPr>
            </w:pPr>
            <w:r w:rsidRPr="00376823">
              <w:rPr>
                <w:lang w:val="uk-UA"/>
              </w:rPr>
              <w:t>2. Внесення змін до тендерної документації</w:t>
            </w:r>
          </w:p>
        </w:tc>
        <w:tc>
          <w:tcPr>
            <w:tcW w:w="8406" w:type="dxa"/>
            <w:gridSpan w:val="2"/>
          </w:tcPr>
          <w:p w:rsidR="005F21AA" w:rsidRPr="005F21AA" w:rsidRDefault="005F21AA" w:rsidP="005F21AA">
            <w:pPr>
              <w:spacing w:before="120"/>
              <w:jc w:val="both"/>
              <w:rPr>
                <w:color w:val="000000" w:themeColor="text1"/>
                <w:highlight w:val="white"/>
              </w:rPr>
            </w:pPr>
            <w:r w:rsidRPr="005F21AA">
              <w:rPr>
                <w:color w:val="000000" w:themeColor="text1"/>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5F21AA">
                <w:rPr>
                  <w:color w:val="000000" w:themeColor="text1"/>
                  <w:highlight w:val="white"/>
                </w:rPr>
                <w:t>статті 8</w:t>
              </w:r>
            </w:hyperlink>
            <w:r w:rsidRPr="005F21AA">
              <w:rPr>
                <w:color w:val="000000" w:themeColor="text1"/>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F21AA" w:rsidRPr="005F21AA" w:rsidRDefault="005F21AA" w:rsidP="005F21AA">
            <w:pPr>
              <w:widowControl w:val="0"/>
              <w:jc w:val="both"/>
              <w:rPr>
                <w:color w:val="000000" w:themeColor="text1"/>
                <w:highlight w:val="white"/>
              </w:rPr>
            </w:pPr>
            <w:r w:rsidRPr="005F21AA">
              <w:rPr>
                <w:color w:val="000000" w:themeColor="text1"/>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5F21AA">
              <w:rPr>
                <w:i/>
                <w:color w:val="000000" w:themeColor="text1"/>
                <w:highlight w:val="white"/>
              </w:rPr>
              <w:t>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w:t>
            </w:r>
            <w:r w:rsidRPr="005F21AA">
              <w:rPr>
                <w:color w:val="000000" w:themeColor="text1"/>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553EAB" w:rsidRPr="00376823" w:rsidTr="00EF11E5">
        <w:tc>
          <w:tcPr>
            <w:tcW w:w="10514" w:type="dxa"/>
            <w:gridSpan w:val="3"/>
            <w:shd w:val="clear" w:color="auto" w:fill="DEEAF6" w:themeFill="accent1" w:themeFillTint="33"/>
            <w:vAlign w:val="center"/>
          </w:tcPr>
          <w:p w:rsidR="00553EAB" w:rsidRPr="003D6221" w:rsidRDefault="00553EAB" w:rsidP="00553EAB">
            <w:pPr>
              <w:pStyle w:val="a5"/>
              <w:tabs>
                <w:tab w:val="clear" w:pos="4677"/>
                <w:tab w:val="clear" w:pos="9355"/>
                <w:tab w:val="left" w:pos="1260"/>
                <w:tab w:val="left" w:pos="1980"/>
              </w:tabs>
              <w:jc w:val="center"/>
              <w:rPr>
                <w:color w:val="000000" w:themeColor="text1"/>
              </w:rPr>
            </w:pPr>
            <w:r w:rsidRPr="003D6221">
              <w:rPr>
                <w:b/>
                <w:color w:val="000000" w:themeColor="text1"/>
              </w:rPr>
              <w:t>Розділ 3. Інструкція з підготовки тендерних пропозицій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1. Зміст і спосіб подання тендерної пропозиції</w:t>
            </w:r>
          </w:p>
        </w:tc>
        <w:tc>
          <w:tcPr>
            <w:tcW w:w="8406" w:type="dxa"/>
            <w:gridSpan w:val="2"/>
            <w:vAlign w:val="center"/>
          </w:tcPr>
          <w:p w:rsidR="00E20C05" w:rsidRPr="003D6221" w:rsidRDefault="00E20C05" w:rsidP="00E20C05">
            <w:pPr>
              <w:widowControl w:val="0"/>
              <w:jc w:val="both"/>
              <w:rPr>
                <w:color w:val="000000" w:themeColor="text1"/>
              </w:rPr>
            </w:pPr>
            <w:r w:rsidRPr="003D6221">
              <w:rPr>
                <w:color w:val="000000" w:themeColor="text1"/>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rsidR="00E20C05" w:rsidRPr="003D6221" w:rsidRDefault="00E20C05" w:rsidP="00E20C05">
            <w:pPr>
              <w:widowControl w:val="0"/>
              <w:jc w:val="both"/>
              <w:rPr>
                <w:color w:val="000000" w:themeColor="text1"/>
              </w:rPr>
            </w:pPr>
            <w:r w:rsidRPr="003D6221">
              <w:rPr>
                <w:color w:val="000000" w:themeColor="text1"/>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3D6221">
                <w:rPr>
                  <w:color w:val="000000" w:themeColor="text1"/>
                </w:rPr>
                <w:t>пункті 47</w:t>
              </w:r>
            </w:hyperlink>
            <w:r w:rsidRPr="003D6221">
              <w:rPr>
                <w:color w:val="000000" w:themeColor="text1"/>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інформацією та документами, що підтверджують повноваження посадової особи або представника учасника процедури закупівлі щодо підпису </w:t>
            </w:r>
            <w:r w:rsidRPr="003D6221">
              <w:rPr>
                <w:rFonts w:ascii="Times New Roman" w:hAnsi="Times New Roman"/>
                <w:color w:val="000000" w:themeColor="text1"/>
                <w:sz w:val="24"/>
              </w:rPr>
              <w:lastRenderedPageBreak/>
              <w:t>документів, засвідчення копій документів тендерної пропозиції та договору про закупівлю за результатами процедури закупівлі (п. 7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учасника процедури закупівлі кваліфікаційним (кваліфікаційному) критеріям (п. 8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та документами, що підтверджують відповідність технічних, якісних і кількісних характеристик предмета закупівлі, запропонованого учасником процедури закупівлі, критеріям, встановленим замовником, а також відповідною технічною специфікацією (у разі потреби - планами, кресленнями, малюнками чи описом предмета закупівлі) (п. 9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 (п. 10 цього Розділу) (у разі встановлення даної вимоги);</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інформацією щодо підтвердження ступеня локалізації виробництва товару відповідно до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 (п. 14 цього Розділу) (застосовується у разі, якщо вартість предмету закупівлі, оголошеного замовником, дорівнює або перевищує 200 тисяч гривень, та передбачає набуття замовником у власність товарів, що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shd w:val="clear" w:color="auto" w:fill="FFFFFF"/>
              </w:rPr>
              <w:t>переліком товарів, оформленим які замовник набуде у власність та які є в переліку відповідно до підпункту 2 пункту 6</w:t>
            </w:r>
            <w:r w:rsidRPr="003D6221">
              <w:rPr>
                <w:rFonts w:ascii="Times New Roman" w:hAnsi="Times New Roman"/>
                <w:color w:val="000000" w:themeColor="text1"/>
                <w:sz w:val="24"/>
                <w:shd w:val="clear" w:color="auto" w:fill="FFFFFF"/>
                <w:vertAlign w:val="superscript"/>
              </w:rPr>
              <w:t>1</w:t>
            </w:r>
            <w:r w:rsidRPr="003D6221">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 3 Особливостей;</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інформацією щодо відсутності підстав для відмови учаснику процедури закупівлі в участі у процедурі закупівлі, визначених у статті 17 Закону з врахуванням п. 4</w:t>
            </w:r>
            <w:r w:rsidR="00E20C05" w:rsidRPr="003D6221">
              <w:rPr>
                <w:rFonts w:ascii="Times New Roman" w:hAnsi="Times New Roman"/>
                <w:color w:val="000000" w:themeColor="text1"/>
                <w:sz w:val="24"/>
              </w:rPr>
              <w:t>7</w:t>
            </w:r>
            <w:r w:rsidRPr="003D6221">
              <w:rPr>
                <w:rFonts w:ascii="Times New Roman" w:hAnsi="Times New Roman"/>
                <w:color w:val="000000" w:themeColor="text1"/>
                <w:sz w:val="24"/>
              </w:rPr>
              <w:t xml:space="preserve"> Особливостей (п. 11 цього Розділу);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ціновою пропозицією, оформленою згідно з вимогами Додатку №3.1;</w:t>
            </w:r>
          </w:p>
          <w:p w:rsidR="00553EAB" w:rsidRPr="003D6221" w:rsidRDefault="00F436D6"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Pr>
                <w:rFonts w:ascii="Times New Roman" w:hAnsi="Times New Roman"/>
                <w:color w:val="000000" w:themeColor="text1"/>
                <w:sz w:val="24"/>
              </w:rPr>
              <w:t>п</w:t>
            </w:r>
            <w:r w:rsidR="00553EAB" w:rsidRPr="003D6221">
              <w:rPr>
                <w:rFonts w:ascii="Times New Roman" w:hAnsi="Times New Roman"/>
                <w:color w:val="000000" w:themeColor="text1"/>
                <w:sz w:val="24"/>
              </w:rPr>
              <w:t>огодження учасником процедури закупівлі основних умов договору про закупівлю (п. 3 Розділу 6);</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іншою інформацією та документами, що можуть бути надані в тендерній пропозиції відповідно до вимог тендерної документації та додатків до неї.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інформація, розміщена в електронній системі закупівель шляхом завантаження документів, містить відомості, що відрізняються від тих, які розміщені шляхом заповнення електронних полів, автентичною вважається інформація, розміщена шляхом заповнення електронних полів.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Тендерну пропозицію учасника процедури закупівлі рекомендується складати з папок з документами, які сортуються за наступним принципом: </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№1 - Документи, що підтверджують повноваження посадової особи або представника учасника процедури закупівлі щодо підпису документів, засвідчення копій документів тендерної пропозиції та договору про закупівлю за результатами процедури закупівлі;</w:t>
            </w:r>
          </w:p>
          <w:p w:rsidR="000333C6" w:rsidRPr="003D6221" w:rsidRDefault="000333C6" w:rsidP="000333C6">
            <w:pPr>
              <w:pStyle w:val="a5"/>
              <w:tabs>
                <w:tab w:val="clear" w:pos="4677"/>
                <w:tab w:val="clear" w:pos="9355"/>
                <w:tab w:val="left" w:pos="1260"/>
                <w:tab w:val="left" w:pos="1980"/>
              </w:tabs>
              <w:jc w:val="both"/>
              <w:rPr>
                <w:color w:val="000000" w:themeColor="text1"/>
                <w:u w:val="single"/>
              </w:rPr>
            </w:pPr>
            <w:r w:rsidRPr="003D6221">
              <w:rPr>
                <w:color w:val="000000" w:themeColor="text1"/>
              </w:rPr>
              <w:t>Папка №2 - Документи, що підтверджують відповідність учасника процедури закупівлі кваліфікаційним (кваліфікаційному) критеріям;</w:t>
            </w:r>
          </w:p>
          <w:p w:rsidR="000333C6" w:rsidRPr="003D6221" w:rsidRDefault="000333C6" w:rsidP="000333C6">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Папка №3 </w:t>
            </w:r>
            <w:r w:rsidR="00B22166">
              <w:rPr>
                <w:rFonts w:ascii="Times New Roman" w:hAnsi="Times New Roman"/>
                <w:color w:val="000000" w:themeColor="text1"/>
                <w:sz w:val="24"/>
              </w:rPr>
              <w:t>–</w:t>
            </w:r>
            <w:r w:rsidRPr="003D6221">
              <w:rPr>
                <w:rFonts w:ascii="Times New Roman" w:hAnsi="Times New Roman"/>
                <w:color w:val="000000" w:themeColor="text1"/>
                <w:sz w:val="24"/>
              </w:rPr>
              <w:t xml:space="preserve"> </w:t>
            </w:r>
            <w:r w:rsidR="00B22166">
              <w:rPr>
                <w:rFonts w:ascii="Times New Roman" w:hAnsi="Times New Roman"/>
                <w:color w:val="000000" w:themeColor="text1"/>
                <w:sz w:val="24"/>
              </w:rPr>
              <w:t>Цінова  пропозиція</w:t>
            </w:r>
            <w:r w:rsidRPr="003D6221">
              <w:rPr>
                <w:rFonts w:ascii="Times New Roman" w:hAnsi="Times New Roman"/>
                <w:color w:val="000000" w:themeColor="text1"/>
                <w:sz w:val="24"/>
              </w:rPr>
              <w:t>;</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 xml:space="preserve">Папка №4 - Документи, що підтверджують відповідність технічних і якісних характеристик предмета закупівлі, </w:t>
            </w:r>
            <w:r w:rsidRPr="003D6221">
              <w:rPr>
                <w:color w:val="000000" w:themeColor="text1"/>
                <w:shd w:val="clear" w:color="auto" w:fill="FFFFFF"/>
              </w:rPr>
              <w:t>ступеня локалізації виробництва товарів, які замовник набуде у власність,</w:t>
            </w:r>
            <w:r w:rsidRPr="003D6221">
              <w:rPr>
                <w:color w:val="000000" w:themeColor="text1"/>
              </w:rPr>
              <w:t xml:space="preserve"> запропонованих учасником процедури закупівлі, критеріям і вимогам, встановленим замовником, відповідність заходам із </w:t>
            </w:r>
            <w:r w:rsidRPr="003D6221">
              <w:rPr>
                <w:color w:val="000000" w:themeColor="text1"/>
              </w:rPr>
              <w:lastRenderedPageBreak/>
              <w:t>захисту довкілля, протоколи випробувань або сертифікати, що підтверджують відповідність предмета закупівлі встановленим замовником вимогам;</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№5 - Інформація, що підтверджує відсутність підстав для відмови учаснику процедури закупівлі в участі у відкритих торгах, встановлених пунктом 4</w:t>
            </w:r>
            <w:r w:rsidR="00F436D6">
              <w:rPr>
                <w:color w:val="000000" w:themeColor="text1"/>
              </w:rPr>
              <w:t>7</w:t>
            </w:r>
            <w:r w:rsidRPr="003D6221">
              <w:rPr>
                <w:color w:val="000000" w:themeColor="text1"/>
              </w:rPr>
              <w:t xml:space="preserve"> Особливостей;</w:t>
            </w:r>
          </w:p>
          <w:p w:rsidR="000333C6" w:rsidRPr="003D6221" w:rsidRDefault="000333C6" w:rsidP="000333C6">
            <w:pPr>
              <w:pStyle w:val="a5"/>
              <w:tabs>
                <w:tab w:val="clear" w:pos="4677"/>
                <w:tab w:val="clear" w:pos="9355"/>
                <w:tab w:val="left" w:pos="1260"/>
                <w:tab w:val="left" w:pos="1980"/>
              </w:tabs>
              <w:jc w:val="both"/>
              <w:rPr>
                <w:color w:val="000000" w:themeColor="text1"/>
              </w:rPr>
            </w:pPr>
            <w:r w:rsidRPr="003D6221">
              <w:rPr>
                <w:color w:val="000000" w:themeColor="text1"/>
              </w:rPr>
              <w:t>Папка №6 - Документи, що засвідчують погодження учасником процедури закупівлі основних умов договору про закупівлю;</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№7 - Інші документи;</w:t>
            </w:r>
          </w:p>
          <w:p w:rsidR="000333C6" w:rsidRPr="003D6221" w:rsidRDefault="000333C6" w:rsidP="000333C6">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Папка №8 - Інформація про субпідрядника (субпідрядників).</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tabs>
                <w:tab w:val="left" w:pos="1260"/>
                <w:tab w:val="left" w:pos="1980"/>
              </w:tabs>
              <w:jc w:val="both"/>
              <w:rPr>
                <w:color w:val="000000" w:themeColor="text1"/>
              </w:rPr>
            </w:pPr>
            <w:r w:rsidRPr="003D6221">
              <w:rPr>
                <w:color w:val="000000" w:themeColor="text1"/>
              </w:rPr>
              <w:t>Зміст та вигляд документів повинен відповідати оригіналам відповідних документів, згідно з якими вони виготовляються (форма, доступна для візуального сприйняття, чіткий та розбірливий текст).</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tabs>
                <w:tab w:val="left" w:pos="1260"/>
                <w:tab w:val="left" w:pos="1980"/>
              </w:tabs>
              <w:jc w:val="both"/>
              <w:rPr>
                <w:color w:val="000000" w:themeColor="text1"/>
              </w:rPr>
            </w:pPr>
            <w:r w:rsidRPr="003D6221">
              <w:rPr>
                <w:color w:val="000000" w:themeColor="text1"/>
              </w:rPr>
              <w:t>Файли з інформацією та документами не повинні мати захисту від їх відкриття, копіювання їх вмісту або друку.</w:t>
            </w:r>
          </w:p>
          <w:p w:rsidR="00553EAB" w:rsidRPr="003D6221" w:rsidRDefault="00553EAB" w:rsidP="00553EAB">
            <w:pPr>
              <w:tabs>
                <w:tab w:val="left" w:pos="1260"/>
                <w:tab w:val="left" w:pos="1980"/>
              </w:tabs>
              <w:jc w:val="both"/>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вимагаються від учасників процедури закупівлі, повинні бути у вигляді: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учасника процедури закупівлі із зазначенням посади, особистого підпису особи, яка засвідчує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учасника процедури закупівлі (дана вимога не стосується учасників процедури закупівлі, які здійснюють діяльність без печатки згідно з чинним законодавством);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копій оригіналів документів, завірених учасником процедури закупівлі, із зазначенням посади, особистого підпису особи, яка засвідчує копію, її власного імені та прізвища (останнє великими літерами), з відміткою «Згідно з оригіналом», дати засвідчення копії;</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документів, виданих учаснику процедури закупівлі іншими організаціями, підприємствами, установами із зазначенням посади, особистого підпису особи, яка підписує документ, її власного імені та прізвища (останнє великими літерами), на фірмовому бланку (за наявності) із вихідними реквізитами (номер, дата), відбитком печатки (за наявності);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копій з сканованих паперових оригіналів нотаріально завірених копій з оригіналів документів;</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електронних документів.</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Документи, видані державними органами, повинні відповідати вимогам нормативних актів, відповідно до яких такі документи видані.</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Документи (матеріали та інформація),</w:t>
            </w:r>
            <w:r w:rsidRPr="003D6221">
              <w:rPr>
                <w:rFonts w:ascii="Times New Roman" w:hAnsi="Times New Roman"/>
                <w:color w:val="000000" w:themeColor="text1"/>
                <w:sz w:val="24"/>
              </w:rPr>
              <w:t xml:space="preserve"> видані учаснику процедури закупівлі іншими організаціями, підприємствами, установами,</w:t>
            </w:r>
            <w:r w:rsidRPr="003D6221">
              <w:rPr>
                <w:rFonts w:ascii="Times New Roman" w:hAnsi="Times New Roman"/>
                <w:color w:val="000000" w:themeColor="text1"/>
                <w:sz w:val="24"/>
                <w:lang w:eastAsia="uk-UA"/>
              </w:rPr>
              <w:t xml:space="preserve"> надані учасником</w:t>
            </w:r>
            <w:r w:rsidRPr="003D6221">
              <w:rPr>
                <w:rFonts w:ascii="Times New Roman" w:hAnsi="Times New Roman"/>
                <w:color w:val="000000" w:themeColor="text1"/>
                <w:sz w:val="24"/>
              </w:rPr>
              <w:t xml:space="preserve"> процедури закупівлі</w:t>
            </w:r>
            <w:r w:rsidRPr="003D6221">
              <w:rPr>
                <w:rFonts w:ascii="Times New Roman" w:hAnsi="Times New Roman"/>
                <w:color w:val="000000" w:themeColor="text1"/>
                <w:sz w:val="24"/>
                <w:lang w:eastAsia="uk-UA"/>
              </w:rPr>
              <w:t xml:space="preserve"> через електронну систему закупівель у формі електронного документа, повинні супроводжуватись накладеним електронним підписом, </w:t>
            </w:r>
            <w:r w:rsidRPr="003D6221">
              <w:rPr>
                <w:rFonts w:ascii="Times New Roman" w:hAnsi="Times New Roman"/>
                <w:color w:val="000000" w:themeColor="text1"/>
                <w:sz w:val="24"/>
              </w:rPr>
              <w:t>особи, яка підписує документ</w:t>
            </w:r>
            <w:r w:rsidRPr="003D6221">
              <w:rPr>
                <w:rFonts w:ascii="Times New Roman" w:hAnsi="Times New Roman"/>
                <w:color w:val="000000" w:themeColor="text1"/>
                <w:sz w:val="24"/>
                <w:lang w:eastAsia="uk-UA"/>
              </w:rPr>
              <w:t>.</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документи (матеріали та інформація) надані учасником процедури закупівлі через електронну систему закупівель у формі електронного документа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таких документів (матеріалів та </w:t>
            </w:r>
            <w:r w:rsidRPr="003D6221">
              <w:rPr>
                <w:rFonts w:ascii="Times New Roman" w:hAnsi="Times New Roman"/>
                <w:color w:val="000000" w:themeColor="text1"/>
                <w:sz w:val="24"/>
              </w:rPr>
              <w:lastRenderedPageBreak/>
              <w:t xml:space="preserve">інформації), що подаються у складі тендерної пропозиції, печаткою та підписом уповноваженої посадової особи учасника процедури закупівлі, не вимагається. </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повинні бути без поправок, дописок тощо.</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Виправлення можливі лише у власних документах учасника процедури закупівлі. У випадку виправлення помилок, вони повинні бути засвідчені підписом уповноваженої посадової особи учасника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Відповідальність за помилки друку в документах, підписаних відповідним чином, несе учасник процедури закупівлі.</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Перелік формальних помилок:</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Інформація/документ, подана учасником процедури закупівлі у складі тендерної пропозиції, містить помилку (помилки) у частині:</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 xml:space="preserve">уживання великої літери (Наприклад: </w:t>
            </w:r>
            <w:r w:rsidRPr="003D6221">
              <w:rPr>
                <w:rFonts w:ascii="Times New Roman" w:hAnsi="Times New Roman"/>
                <w:color w:val="000000" w:themeColor="text1"/>
                <w:sz w:val="24"/>
                <w:lang w:eastAsia="uk-UA"/>
              </w:rPr>
              <w:t>«м.київ» замість «м.Київ або «вул. героїв упа» замість «вул. Героїв УПА»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уживання розділових знаків та відмінювання слів у реченні (Наприклад: встановлення/невстановлення розділових знаків (крапка, двокрапка, кома, крапка з комою, тире, знак питання, лапки, дужки тощо) з порушенням загальних пунктуаційних правил української мови, а саме «інформація наведена в тендерній документації» замість «інформація, наведена в тендерній документації» тощо, та відмінювання слів у реченні/словосполученні з порушенням правил української мови з відмінювання іменників, П.І.П., числівників тощо, а саме: «згідно копії» замість «згідно з копією», «Іванівної» замість «Іванівни», «дев’ятиста» замість «дев’ятистам»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використання слова або мовного звороту, запозичених з іншої мови (Наприклад: використання русизмів, а саме «включати» замість «вмикати» або «слідуючий» замість «наступний»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застосування правил переносу частини слова з рядка в рядок (Наприклад: «процед-ури» замість «процеду-ри», «зобов-‘язаний» замість «зобов’я-заний»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написання слів разом та/або окремо, та/або через дефіс (Наприклад: «невимагається» замість «не вимагається» або «будь-ласка» замість «будь ласка» тощо);</w:t>
            </w:r>
          </w:p>
          <w:p w:rsidR="00553EAB" w:rsidRPr="003D6221" w:rsidRDefault="00553EAB" w:rsidP="00553EAB">
            <w:pPr>
              <w:pStyle w:val="HTML"/>
              <w:numPr>
                <w:ilvl w:val="0"/>
                <w:numId w:val="1"/>
              </w:numPr>
              <w:tabs>
                <w:tab w:val="clear" w:pos="916"/>
                <w:tab w:val="clear" w:pos="1832"/>
                <w:tab w:val="left" w:pos="441"/>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lastRenderedPageBreak/>
              <w:t xml:space="preserve">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(Наприклад: </w:t>
            </w:r>
            <w:r w:rsidRPr="003D6221">
              <w:rPr>
                <w:rFonts w:ascii="Times New Roman" w:hAnsi="Times New Roman"/>
                <w:color w:val="000000" w:themeColor="text1"/>
                <w:sz w:val="24"/>
                <w:lang w:eastAsia="uk-UA"/>
              </w:rPr>
              <w:t>«Інформація» замість «Інформація в довільній формі», «Лист» замість «Лист-пояснення», «Довідка» замість «Гарантійний лист», «Інформація» замість «Довідка»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в тендерній пропозиції не наданий протокол сертифікаційних випробувань, на підставі якого виданий сертифікат відповідності предмету закупівлі вимогам ГОСТ, ДСТУ, ТУ, робочих креслень, виданий уповноваженим на те державним органом України, оскільки його надання не вимагається тендерною документацією).</w:t>
            </w:r>
            <w:r w:rsidRPr="003D6221">
              <w:rPr>
                <w:rFonts w:ascii="Times New Roman" w:hAnsi="Times New Roman"/>
                <w:color w:val="000000" w:themeColor="text1"/>
                <w:sz w:val="24"/>
                <w:lang w:val="ru-RU"/>
              </w:rPr>
              <w:t xml:space="preserve"> </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(Наприклад: </w:t>
            </w:r>
            <w:r w:rsidRPr="003D6221">
              <w:rPr>
                <w:rFonts w:ascii="Times New Roman" w:hAnsi="Times New Roman"/>
                <w:color w:val="000000" w:themeColor="text1"/>
                <w:sz w:val="24"/>
                <w:lang w:eastAsia="uk-UA"/>
              </w:rPr>
              <w:t>«від ___________ №_________» замість «від 01 вересня 2022 р. №123/45/67-01» тощо)</w:t>
            </w:r>
            <w:r w:rsidRPr="003D6221">
              <w:rPr>
                <w:rFonts w:ascii="Times New Roman" w:hAnsi="Times New Roman"/>
                <w:color w:val="000000" w:themeColor="text1"/>
                <w:sz w:val="24"/>
              </w:rPr>
              <w:t>.</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553EAB" w:rsidRPr="003D6221" w:rsidRDefault="00553EAB" w:rsidP="00553EAB">
            <w:pPr>
              <w:pStyle w:val="HTML"/>
              <w:numPr>
                <w:ilvl w:val="0"/>
                <w:numId w:val="2"/>
              </w:numPr>
              <w:tabs>
                <w:tab w:val="clear" w:pos="916"/>
                <w:tab w:val="clear" w:pos="1832"/>
                <w:tab w:val="left" w:pos="441"/>
                <w:tab w:val="num" w:pos="1352"/>
                <w:tab w:val="num" w:pos="2911"/>
              </w:tabs>
              <w:ind w:left="16" w:firstLine="0"/>
              <w:jc w:val="both"/>
              <w:rPr>
                <w:rFonts w:ascii="Times New Roman" w:hAnsi="Times New Roman"/>
                <w:color w:val="000000" w:themeColor="text1"/>
                <w:sz w:val="24"/>
              </w:rPr>
            </w:pPr>
            <w:r w:rsidRPr="003D6221">
              <w:rPr>
                <w:rFonts w:ascii="Times New Roman" w:hAnsi="Times New Roman"/>
                <w:color w:val="000000" w:themeColor="text1"/>
                <w:sz w:val="24"/>
              </w:rPr>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w:t>
            </w:r>
            <w:r w:rsidRPr="003D6221">
              <w:rPr>
                <w:rFonts w:ascii="Times New Roman" w:hAnsi="Times New Roman"/>
                <w:color w:val="000000" w:themeColor="text1"/>
                <w:sz w:val="24"/>
                <w:lang w:eastAsia="uk-UA"/>
              </w:rPr>
              <w:t xml:space="preserve">учасник </w:t>
            </w:r>
            <w:r w:rsidRPr="003D6221">
              <w:rPr>
                <w:rFonts w:ascii="Times New Roman" w:hAnsi="Times New Roman"/>
                <w:color w:val="000000" w:themeColor="text1"/>
                <w:sz w:val="24"/>
              </w:rPr>
              <w:t>процедури закупівлі</w:t>
            </w:r>
            <w:r w:rsidRPr="003D6221">
              <w:rPr>
                <w:rFonts w:ascii="Times New Roman" w:hAnsi="Times New Roman"/>
                <w:color w:val="000000" w:themeColor="text1"/>
                <w:sz w:val="24"/>
                <w:lang w:eastAsia="uk-UA"/>
              </w:rPr>
              <w:t xml:space="preserve"> завантажив файл з документами та інформацією *.</w:t>
            </w:r>
            <w:r w:rsidRPr="003D6221">
              <w:rPr>
                <w:rFonts w:ascii="Times New Roman" w:hAnsi="Times New Roman"/>
                <w:color w:val="000000" w:themeColor="text1"/>
                <w:sz w:val="24"/>
                <w:lang w:val="en-US" w:eastAsia="uk-UA"/>
              </w:rPr>
              <w:t>jpg</w:t>
            </w:r>
            <w:r w:rsidRPr="003D6221">
              <w:rPr>
                <w:rFonts w:ascii="Times New Roman" w:hAnsi="Times New Roman"/>
                <w:color w:val="000000" w:themeColor="text1"/>
                <w:sz w:val="24"/>
                <w:lang w:eastAsia="uk-UA"/>
              </w:rPr>
              <w:t xml:space="preserve"> замість файлу у форматі *.pdf тощо)</w:t>
            </w:r>
            <w:r w:rsidRPr="003D6221">
              <w:rPr>
                <w:rFonts w:ascii="Times New Roman" w:hAnsi="Times New Roman"/>
                <w:color w:val="000000" w:themeColor="text1"/>
                <w:sz w:val="24"/>
              </w:rPr>
              <w:t>.</w:t>
            </w:r>
          </w:p>
          <w:p w:rsidR="0017008B" w:rsidRDefault="0017008B" w:rsidP="0017008B">
            <w:pPr>
              <w:widowControl w:val="0"/>
              <w:jc w:val="both"/>
              <w:rPr>
                <w:b/>
                <w:i/>
                <w:u w:val="single"/>
              </w:rPr>
            </w:pPr>
            <w:r>
              <w:rPr>
                <w:b/>
                <w:i/>
                <w:u w:val="single"/>
              </w:rPr>
              <w:t>Приклади формальних помилок:</w:t>
            </w:r>
          </w:p>
          <w:p w:rsidR="0017008B" w:rsidRDefault="0017008B" w:rsidP="0017008B">
            <w:pPr>
              <w:widowControl w:val="0"/>
              <w:jc w:val="both"/>
            </w:pPr>
            <w: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7008B" w:rsidRDefault="0017008B" w:rsidP="0017008B">
            <w:pPr>
              <w:widowControl w:val="0"/>
              <w:jc w:val="both"/>
            </w:pPr>
            <w:r>
              <w:t>—  «м.київ» замість «м.Київ»;</w:t>
            </w:r>
          </w:p>
          <w:p w:rsidR="0017008B" w:rsidRDefault="0017008B" w:rsidP="0017008B">
            <w:pPr>
              <w:widowControl w:val="0"/>
              <w:jc w:val="both"/>
            </w:pPr>
            <w:r>
              <w:t>— «поряд -ок» замість «поря – док»;</w:t>
            </w:r>
          </w:p>
          <w:p w:rsidR="0017008B" w:rsidRDefault="0017008B" w:rsidP="0017008B">
            <w:pPr>
              <w:widowControl w:val="0"/>
              <w:jc w:val="both"/>
            </w:pPr>
            <w:r>
              <w:lastRenderedPageBreak/>
              <w:t>— «ненадається» замість «не надається»»;</w:t>
            </w:r>
          </w:p>
          <w:p w:rsidR="0017008B" w:rsidRDefault="0017008B" w:rsidP="0017008B">
            <w:pPr>
              <w:widowControl w:val="0"/>
              <w:jc w:val="both"/>
            </w:pPr>
            <w:r>
              <w:t>— «______________№_____________» замість «14.08.2020 №320/13/14-01»</w:t>
            </w:r>
          </w:p>
          <w:p w:rsidR="0017008B" w:rsidRDefault="0017008B" w:rsidP="0017008B">
            <w:pPr>
              <w:widowControl w:val="0"/>
              <w:jc w:val="both"/>
            </w:pPr>
            <w:r>
              <w:t xml:space="preserve">— учасник розмістив (завантажив) документ у форматі «JPG» замість  документа у форматі «pdf» (PortableDocumentFormat)». </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Допущення формальних (несуттєвих) помилок учасником  процедури закупівлі не призведе до відхилення його тендерної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Рішення про віднесення допущеної учасником процедури закупівлі помилки до формальної (несуттєвої) приймається замовником.</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Кожен учасник процедури закупівлі має право подати тільки одну тендерну пропозицію. Якщо учасник процедури закупівлі надав дві (або більше) тендерні пропозиції, його тендерні пропозиції будуть вважатись такими, що не відповідають вимогам, установленим у тендерній документації відповідно до абзацу першого частини третьої статті 22 Закону, та будуть відхилені на підставі абзацу шостого підпункту 2 пункту 4</w:t>
            </w:r>
            <w:r w:rsidR="00AE7CD7" w:rsidRPr="003D6221">
              <w:rPr>
                <w:rFonts w:ascii="Times New Roman" w:hAnsi="Times New Roman"/>
                <w:color w:val="000000" w:themeColor="text1"/>
                <w:sz w:val="24"/>
              </w:rPr>
              <w:t>4</w:t>
            </w:r>
            <w:r w:rsidRPr="003D6221">
              <w:rPr>
                <w:rFonts w:ascii="Times New Roman" w:hAnsi="Times New Roman"/>
                <w:color w:val="000000" w:themeColor="text1"/>
                <w:sz w:val="24"/>
              </w:rPr>
              <w:t xml:space="preserve"> Особливостей.</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самостійно відповідає за зміст поданої тендерної пропозиції та дотримання норм чинного законодавства України.</w:t>
            </w:r>
          </w:p>
          <w:p w:rsidR="00553EAB" w:rsidRPr="003D6221" w:rsidRDefault="00553EAB" w:rsidP="00553EAB">
            <w:pPr>
              <w:pStyle w:val="HTML"/>
              <w:tabs>
                <w:tab w:val="clear" w:pos="916"/>
                <w:tab w:val="clear" w:pos="1832"/>
                <w:tab w:val="num" w:pos="1352"/>
                <w:tab w:val="num" w:pos="2911"/>
              </w:tabs>
              <w:jc w:val="both"/>
              <w:rPr>
                <w:rFonts w:ascii="Times New Roman" w:hAnsi="Times New Roman"/>
                <w:color w:val="000000" w:themeColor="text1"/>
                <w:sz w:val="24"/>
              </w:rPr>
            </w:pP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статей 3, 32, 34 Конституції України, Закону України «Про захист персональних даних» від 01 червня 2010 р. №2297-VI, Конвенції Ради Європи 1981 р. №108 «Про захист осіб стосовно автоматизованої обробки персональних даних» (ETS №108) підпис фізичної особи, яка представляє учасника процедури закупівлі, на документах, передбачених та встановлених для оформлення під час проведення процедури закупівлі, є підтвердженням одержання безумовної згоди фізичних осіб, які діють від імені учасника процедури закупівлі,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процедури закупівлі або фізичних осіб, які є посадовими особами/працівниками, уповноваженими особами учасника процедури закупівлі.</w:t>
            </w:r>
          </w:p>
          <w:p w:rsidR="00553EAB" w:rsidRPr="003D6221" w:rsidRDefault="00553EAB" w:rsidP="00553EAB">
            <w:pPr>
              <w:jc w:val="both"/>
              <w:rPr>
                <w:color w:val="000000" w:themeColor="text1"/>
              </w:rPr>
            </w:pPr>
            <w:r w:rsidRPr="003D6221">
              <w:rPr>
                <w:color w:val="000000" w:themeColor="text1"/>
              </w:rPr>
              <w:t>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четвертого статті 2 Закону України «Про захист персональних даних».</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553EAB" w:rsidRPr="003D6221" w:rsidRDefault="00553EA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Підписанням тендерної пропозиції учасник процедури закупівлі підтверджує, що він повідомлений про свої права відповідно до статті 8 Закону України «Про захист персональних даних».</w:t>
            </w:r>
          </w:p>
          <w:p w:rsidR="0023452B" w:rsidRPr="003D6221" w:rsidRDefault="0023452B" w:rsidP="0023452B">
            <w:pPr>
              <w:widowControl w:val="0"/>
              <w:jc w:val="both"/>
              <w:rPr>
                <w:color w:val="000000" w:themeColor="text1"/>
              </w:rPr>
            </w:pPr>
            <w:r w:rsidRPr="003D6221">
              <w:rPr>
                <w:b/>
                <w:i/>
                <w:color w:val="000000" w:themeColor="text1"/>
                <w:u w:val="single"/>
              </w:rPr>
              <w:t>Інші умови тендерної документації:</w:t>
            </w:r>
          </w:p>
          <w:p w:rsidR="0023452B" w:rsidRPr="003D6221" w:rsidRDefault="0023452B" w:rsidP="0023452B">
            <w:pPr>
              <w:widowControl w:val="0"/>
              <w:jc w:val="both"/>
              <w:rPr>
                <w:color w:val="000000" w:themeColor="text1"/>
              </w:rPr>
            </w:pPr>
            <w:r w:rsidRPr="003D6221">
              <w:rPr>
                <w:color w:val="000000" w:themeColor="text1"/>
              </w:rPr>
              <w:t>1. Учасники відповідають за зміст своїх тендерних пропозицій та повинні дотримуватись норм чинного законодавства України.</w:t>
            </w:r>
          </w:p>
          <w:p w:rsidR="0023452B" w:rsidRPr="003D6221" w:rsidRDefault="0023452B" w:rsidP="0023452B">
            <w:pPr>
              <w:widowControl w:val="0"/>
              <w:jc w:val="both"/>
              <w:rPr>
                <w:color w:val="000000" w:themeColor="text1"/>
              </w:rPr>
            </w:pPr>
            <w:r w:rsidRPr="003D6221">
              <w:rPr>
                <w:color w:val="000000" w:themeColor="text1"/>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w:t>
            </w:r>
            <w:r w:rsidRPr="003D6221">
              <w:rPr>
                <w:color w:val="000000" w:themeColor="text1"/>
              </w:rPr>
              <w:lastRenderedPageBreak/>
              <w:t>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rsidR="0023452B" w:rsidRPr="003D6221" w:rsidRDefault="0023452B" w:rsidP="0023452B">
            <w:pPr>
              <w:widowControl w:val="0"/>
              <w:jc w:val="both"/>
              <w:rPr>
                <w:color w:val="000000" w:themeColor="text1"/>
              </w:rPr>
            </w:pPr>
            <w:r w:rsidRPr="003D6221">
              <w:rPr>
                <w:color w:val="000000" w:themeColor="text1"/>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23452B" w:rsidRPr="003D6221" w:rsidRDefault="0023452B" w:rsidP="0023452B">
            <w:pPr>
              <w:widowControl w:val="0"/>
              <w:jc w:val="both"/>
              <w:rPr>
                <w:color w:val="000000" w:themeColor="text1"/>
              </w:rPr>
            </w:pPr>
            <w:r w:rsidRPr="003D6221">
              <w:rPr>
                <w:color w:val="000000" w:themeColor="text1"/>
              </w:rPr>
              <w:t xml:space="preserve">5.  Учасники торгів — нерезиденти для виконання вимог щодо подання документів, передбачених </w:t>
            </w:r>
            <w:r w:rsidRPr="003D6221">
              <w:rPr>
                <w:b/>
                <w:i/>
                <w:color w:val="000000" w:themeColor="text1"/>
              </w:rPr>
              <w:t>у</w:t>
            </w:r>
            <w:r w:rsidRPr="003D6221">
              <w:rPr>
                <w:color w:val="000000" w:themeColor="text1"/>
              </w:rPr>
              <w:t xml:space="preserve"> тендерній документації, подають  у складі своєї пропозиції, документи, передбачені законодавством країн, де вони зареєстровані.</w:t>
            </w:r>
          </w:p>
          <w:p w:rsidR="0023452B" w:rsidRPr="003D6221" w:rsidRDefault="0023452B" w:rsidP="0023452B">
            <w:pPr>
              <w:widowControl w:val="0"/>
              <w:jc w:val="both"/>
              <w:rPr>
                <w:color w:val="000000" w:themeColor="text1"/>
              </w:rPr>
            </w:pPr>
            <w:r w:rsidRPr="003D6221">
              <w:rPr>
                <w:color w:val="000000" w:themeColor="text1"/>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23452B" w:rsidRPr="003D6221" w:rsidRDefault="0023452B" w:rsidP="0023452B">
            <w:pPr>
              <w:widowControl w:val="0"/>
              <w:jc w:val="both"/>
              <w:rPr>
                <w:color w:val="000000" w:themeColor="text1"/>
              </w:rPr>
            </w:pPr>
            <w:r w:rsidRPr="003D6221">
              <w:rPr>
                <w:color w:val="000000" w:themeColor="text1"/>
              </w:rPr>
              <w:t>7. Документи, видані державними органами, повинні відповідати вимогам нормативних актів, відповідно до яких такі документи видані.</w:t>
            </w:r>
          </w:p>
          <w:p w:rsidR="0023452B" w:rsidRPr="003D6221" w:rsidRDefault="0023452B" w:rsidP="0023452B">
            <w:pPr>
              <w:widowControl w:val="0"/>
              <w:jc w:val="both"/>
              <w:rPr>
                <w:color w:val="000000" w:themeColor="text1"/>
              </w:rPr>
            </w:pPr>
            <w:r w:rsidRPr="003D6221">
              <w:rPr>
                <w:color w:val="000000" w:themeColor="text1"/>
              </w:rPr>
              <w:t xml:space="preserve">8. Учасник, який подав тендерну пропозицію, вважається таким, що згодний з проєктом договору про закупівлю, викладеним у </w:t>
            </w:r>
            <w:r w:rsidRPr="003D6221">
              <w:rPr>
                <w:b/>
                <w:i/>
                <w:color w:val="000000" w:themeColor="text1"/>
              </w:rPr>
              <w:t>Додатку 2</w:t>
            </w:r>
            <w:r w:rsidRPr="003D6221">
              <w:rPr>
                <w:color w:val="000000" w:themeColor="text1"/>
              </w:rPr>
              <w:t xml:space="preserve"> до цієї тендерної документації, та буде дотримуватися умов своєї тендерної пропозиції протягом строку, встановленого </w:t>
            </w:r>
            <w:r w:rsidRPr="003D6221">
              <w:rPr>
                <w:b/>
                <w:i/>
                <w:color w:val="000000" w:themeColor="text1"/>
              </w:rPr>
              <w:t xml:space="preserve">у цій </w:t>
            </w:r>
            <w:r w:rsidRPr="003D6221">
              <w:rPr>
                <w:color w:val="000000" w:themeColor="text1"/>
              </w:rPr>
              <w:t xml:space="preserve"> тендерній документації.</w:t>
            </w:r>
          </w:p>
          <w:p w:rsidR="0023452B" w:rsidRPr="003D6221" w:rsidRDefault="0023452B" w:rsidP="0023452B">
            <w:pPr>
              <w:widowControl w:val="0"/>
              <w:jc w:val="both"/>
              <w:rPr>
                <w:color w:val="000000" w:themeColor="text1"/>
              </w:rPr>
            </w:pPr>
            <w:r w:rsidRPr="003D6221">
              <w:rPr>
                <w:color w:val="000000" w:themeColor="text1"/>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23452B" w:rsidRPr="003D6221" w:rsidRDefault="0023452B" w:rsidP="0023452B">
            <w:pPr>
              <w:widowControl w:val="0"/>
              <w:jc w:val="both"/>
              <w:rPr>
                <w:color w:val="000000" w:themeColor="text1"/>
              </w:rPr>
            </w:pPr>
            <w:r w:rsidRPr="003D6221">
              <w:rPr>
                <w:color w:val="000000" w:themeColor="text1"/>
              </w:rPr>
              <w:t>11. Тендерна пропозиція учасника може містити документи з водяними знаками.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lastRenderedPageBreak/>
              <w:t xml:space="preserve">—   </w:t>
            </w:r>
            <w:r w:rsidRPr="003D6221">
              <w:rPr>
                <w:color w:val="000000" w:themeColor="text1"/>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23452B" w:rsidRPr="003D6221" w:rsidRDefault="0023452B" w:rsidP="0023452B">
            <w:pPr>
              <w:widowControl w:val="0"/>
              <w:pBdr>
                <w:top w:val="nil"/>
                <w:left w:val="nil"/>
                <w:bottom w:val="nil"/>
                <w:right w:val="nil"/>
                <w:between w:val="nil"/>
              </w:pBdr>
              <w:jc w:val="both"/>
              <w:rPr>
                <w:color w:val="000000" w:themeColor="text1"/>
              </w:rPr>
            </w:pPr>
            <w:r w:rsidRPr="003D6221">
              <w:rPr>
                <w:color w:val="000000" w:themeColor="text1"/>
              </w:rPr>
              <w:t xml:space="preserve">—   </w:t>
            </w:r>
            <w:r w:rsidRPr="003D6221">
              <w:rPr>
                <w:color w:val="000000" w:themeColor="text1"/>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23452B" w:rsidRPr="003D6221" w:rsidRDefault="0023452B" w:rsidP="0023452B">
            <w:pPr>
              <w:widowControl w:val="0"/>
              <w:pBdr>
                <w:top w:val="nil"/>
                <w:left w:val="nil"/>
                <w:bottom w:val="nil"/>
                <w:right w:val="nil"/>
                <w:between w:val="nil"/>
              </w:pBdr>
              <w:jc w:val="both"/>
              <w:rPr>
                <w:i/>
                <w:color w:val="000000" w:themeColor="text1"/>
              </w:rPr>
            </w:pPr>
            <w:r w:rsidRPr="003D6221">
              <w:rPr>
                <w:color w:val="000000" w:themeColor="text1"/>
              </w:rPr>
              <w:t xml:space="preserve">—   </w:t>
            </w:r>
            <w:r w:rsidRPr="003D6221">
              <w:rPr>
                <w:color w:val="000000" w:themeColor="text1"/>
              </w:rPr>
              <w:tab/>
              <w:t>Закону України «Про забезпечення прав і свобод громадян та правовий режим на тимчасово окупованій території України» від 15.04.2014 № 1207-VII.</w:t>
            </w:r>
          </w:p>
          <w:p w:rsidR="0023452B" w:rsidRPr="003D6221" w:rsidRDefault="0023452B" w:rsidP="00553EAB">
            <w:pPr>
              <w:pStyle w:val="HTML"/>
              <w:tabs>
                <w:tab w:val="clear" w:pos="916"/>
                <w:tab w:val="clear" w:pos="1832"/>
              </w:tabs>
              <w:jc w:val="both"/>
              <w:rPr>
                <w:rFonts w:ascii="Times New Roman" w:hAnsi="Times New Roman"/>
                <w:color w:val="000000" w:themeColor="text1"/>
                <w:sz w:val="24"/>
              </w:rPr>
            </w:pPr>
            <w:r w:rsidRPr="003D6221">
              <w:rPr>
                <w:rFonts w:ascii="Times New Roman" w:hAnsi="Times New Roman"/>
                <w:color w:val="000000" w:themeColor="text1"/>
                <w:sz w:val="24"/>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53EAB" w:rsidRPr="003D6221" w:rsidRDefault="00553EAB" w:rsidP="00553EAB">
            <w:pPr>
              <w:shd w:val="clear" w:color="auto" w:fill="FFFFFF"/>
              <w:jc w:val="both"/>
              <w:rPr>
                <w:color w:val="000000" w:themeColor="text1"/>
              </w:rPr>
            </w:pPr>
          </w:p>
          <w:p w:rsidR="00553EAB" w:rsidRPr="003D6221" w:rsidRDefault="00553EAB" w:rsidP="00553EAB">
            <w:pPr>
              <w:shd w:val="clear" w:color="auto" w:fill="FFFFFF"/>
              <w:jc w:val="both"/>
              <w:rPr>
                <w:color w:val="000000" w:themeColor="text1"/>
              </w:rPr>
            </w:pPr>
            <w:r w:rsidRPr="003D6221">
              <w:rPr>
                <w:color w:val="000000" w:themeColor="text1"/>
              </w:rPr>
              <w:t>Фактом подання тендерної пропозиції учасник процедури закупівлі підтверджує, що у попередніх відносинах між учасником та замовником відмову від встановлення господарських відносин на майбутнє як оперативно-господарську санкцію, передбачену пунктом 4 частини першої статті 236 Господарського кодексу України, застосовано не було. У разі застосування зазначеної санкції замовник приймає рішення про відмову учаснику процедури закупівлі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частини третьої статті 22 Закону, на підставі підпункту 2 пункту 4</w:t>
            </w:r>
            <w:r w:rsidR="0023452B" w:rsidRPr="003D6221">
              <w:rPr>
                <w:color w:val="000000" w:themeColor="text1"/>
              </w:rPr>
              <w:t>4</w:t>
            </w:r>
            <w:r w:rsidRPr="003D6221">
              <w:rPr>
                <w:color w:val="000000" w:themeColor="text1"/>
              </w:rPr>
              <w:t xml:space="preserve"> Особливостей.</w:t>
            </w:r>
          </w:p>
          <w:p w:rsidR="00553EAB" w:rsidRPr="003D6221" w:rsidRDefault="00553EAB" w:rsidP="00553EAB">
            <w:pPr>
              <w:shd w:val="clear" w:color="auto" w:fill="FFFFFF"/>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w:t>
            </w:r>
            <w:hyperlink r:id="rId12" w:tgtFrame="_blank" w:history="1">
              <w:r w:rsidRPr="003D6221">
                <w:rPr>
                  <w:rFonts w:ascii="Times New Roman" w:hAnsi="Times New Roman"/>
                  <w:color w:val="000000" w:themeColor="text1"/>
                  <w:sz w:val="24"/>
                </w:rPr>
                <w:t>«Про електронні документи та електронний документообіг</w:t>
              </w:r>
            </w:hyperlink>
            <w:r w:rsidRPr="003D6221">
              <w:rPr>
                <w:rFonts w:ascii="Times New Roman" w:hAnsi="Times New Roman"/>
                <w:color w:val="000000" w:themeColor="text1"/>
                <w:sz w:val="24"/>
              </w:rPr>
              <w:t>» та </w:t>
            </w:r>
            <w:hyperlink r:id="rId13" w:tgtFrame="_blank" w:history="1">
              <w:r w:rsidRPr="003D6221">
                <w:rPr>
                  <w:rFonts w:ascii="Times New Roman" w:hAnsi="Times New Roman"/>
                  <w:color w:val="000000" w:themeColor="text1"/>
                  <w:sz w:val="24"/>
                </w:rPr>
                <w:t>«Про електронні довірчі послуги</w:t>
              </w:r>
            </w:hyperlink>
            <w:r w:rsidRPr="003D6221">
              <w:rPr>
                <w:rFonts w:ascii="Times New Roman" w:hAnsi="Times New Roman"/>
                <w:color w:val="000000" w:themeColor="text1"/>
                <w:sz w:val="24"/>
              </w:rPr>
              <w:t>», а саме шляхом завантаження сканованих документів та/або електронних документів в електронну систему закупівель.</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На кожний власний електронний документ учасника процедури закупівлі повинен бути накладений електронний підпис особи, уповноваженої на підписання тендерної пропозиції (окрім учасників-нерезидентів).</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 xml:space="preserve">Якщо електронний документ (матеріали та інформація), виданий учаснику процедури закупівлі іншою організацією, підприємством, установою, з </w:t>
            </w:r>
            <w:r w:rsidRPr="003D6221">
              <w:rPr>
                <w:rFonts w:ascii="Times New Roman" w:hAnsi="Times New Roman"/>
                <w:color w:val="000000" w:themeColor="text1"/>
                <w:sz w:val="24"/>
              </w:rPr>
              <w:lastRenderedPageBreak/>
              <w:t>накладеним електронним підписом цієї організації, підприємства, установи, накладання на такий електронний документ електронного підпису учасника процедури закупівлі не вимагається.</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Учасник процедури закупівлі повинен накласти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r w:rsidRPr="003D6221">
              <w:rPr>
                <w:rFonts w:ascii="Times New Roman" w:hAnsi="Times New Roman"/>
                <w:color w:val="000000" w:themeColor="text1"/>
                <w:sz w:val="24"/>
              </w:rPr>
              <w:t>Якщо тендерна пропозиція учасника процедури закупівлі містить лише скановані документи і кожний з цих документів підписаний електронним підписом окремо, то учасник процедури закупівлі може не накладати електронний підпис на тендерну пропозицію в цілому.</w:t>
            </w:r>
          </w:p>
          <w:p w:rsidR="00553EAB" w:rsidRPr="003D6221" w:rsidRDefault="00553EAB" w:rsidP="00553EAB">
            <w:pPr>
              <w:pStyle w:val="HTML"/>
              <w:jc w:val="both"/>
              <w:rPr>
                <w:rFonts w:ascii="Times New Roman" w:hAnsi="Times New Roman"/>
                <w:color w:val="000000" w:themeColor="text1"/>
                <w:sz w:val="24"/>
              </w:rPr>
            </w:pPr>
          </w:p>
          <w:p w:rsidR="00553EAB" w:rsidRPr="003D6221" w:rsidRDefault="00553EAB" w:rsidP="00553EAB">
            <w:pPr>
              <w:jc w:val="both"/>
              <w:rPr>
                <w:color w:val="000000" w:themeColor="text1"/>
              </w:rPr>
            </w:pPr>
            <w:r w:rsidRPr="003D6221">
              <w:rPr>
                <w:color w:val="000000" w:themeColor="text1"/>
              </w:rPr>
              <w:t xml:space="preserve">Файл з електронним підписом уповноваженої посадової особи учасника процедури закупівлі (створюється програмним комплексом, наприклад, файл у форматі .p7s), повинен бути доступним для перегляду та перевірки замовником. </w:t>
            </w:r>
          </w:p>
          <w:p w:rsidR="00553EAB" w:rsidRPr="003D6221" w:rsidRDefault="00553EAB" w:rsidP="00553EAB">
            <w:pPr>
              <w:jc w:val="both"/>
              <w:rPr>
                <w:color w:val="000000" w:themeColor="text1"/>
              </w:rPr>
            </w:pPr>
            <w:r w:rsidRPr="003D6221">
              <w:rPr>
                <w:color w:val="000000" w:themeColor="text1"/>
              </w:rPr>
              <w:t xml:space="preserve">Замовник перевіряє електронний підпис учасника процедури закупівлі через онлайн сервіс створення та перевірки кваліфікованого електронного підпису на сайті центрального засвідчувального органу за посиланням </w:t>
            </w:r>
            <w:hyperlink r:id="rId14" w:history="1">
              <w:r w:rsidRPr="003D6221">
                <w:rPr>
                  <w:color w:val="000000" w:themeColor="text1"/>
                </w:rPr>
                <w:t>https://czo.gov.ua/verify</w:t>
              </w:r>
            </w:hyperlink>
            <w:r w:rsidRPr="003D6221">
              <w:rPr>
                <w:color w:val="000000" w:themeColor="text1"/>
              </w:rPr>
              <w:t xml:space="preserve">. </w:t>
            </w:r>
            <w:r w:rsidRPr="003D6221">
              <w:rPr>
                <w:color w:val="000000" w:themeColor="text1"/>
                <w:lang w:eastAsia="uk-UA"/>
              </w:rPr>
              <w:t>У тексті (або колонтитулах) електронного документа учасника</w:t>
            </w:r>
            <w:r w:rsidRPr="003D6221">
              <w:rPr>
                <w:color w:val="000000" w:themeColor="text1"/>
              </w:rPr>
              <w:t xml:space="preserve"> процедури закупівлі</w:t>
            </w:r>
            <w:r w:rsidRPr="003D6221">
              <w:rPr>
                <w:color w:val="000000" w:themeColor="text1"/>
                <w:lang w:eastAsia="uk-UA"/>
              </w:rPr>
              <w:t xml:space="preserve"> має бути вказано посилання на програмний комплекс, яким накладено </w:t>
            </w:r>
            <w:r w:rsidRPr="003D6221">
              <w:rPr>
                <w:color w:val="000000" w:themeColor="text1"/>
              </w:rPr>
              <w:t>електронний підпис</w:t>
            </w:r>
            <w:r w:rsidRPr="003D6221">
              <w:rPr>
                <w:color w:val="000000" w:themeColor="text1"/>
                <w:lang w:eastAsia="uk-UA"/>
              </w:rPr>
              <w:t>.</w:t>
            </w:r>
          </w:p>
          <w:p w:rsidR="00553EAB" w:rsidRPr="003D6221" w:rsidRDefault="00553EAB" w:rsidP="00553EAB">
            <w:pPr>
              <w:jc w:val="both"/>
              <w:rPr>
                <w:color w:val="000000" w:themeColor="text1"/>
                <w:lang w:eastAsia="uk-UA"/>
              </w:rPr>
            </w:pPr>
            <w:r w:rsidRPr="003D6221">
              <w:rPr>
                <w:color w:val="000000" w:themeColor="text1"/>
              </w:rPr>
              <w:t xml:space="preserve">Під час перевірки електронного підпису повинна бути підтверджена назва організації (установи) учасника процедури закупівлі, код ЄДРПОУ, прізвище, ім’я, по батькові особи, уповноваженої на підписання тендерної пропозиції (підписувача). </w:t>
            </w:r>
            <w:r w:rsidRPr="003D6221">
              <w:rPr>
                <w:color w:val="000000" w:themeColor="text1"/>
                <w:lang w:eastAsia="uk-UA"/>
              </w:rPr>
              <w:t xml:space="preserve">Повноваження особи </w:t>
            </w:r>
            <w:r w:rsidRPr="003D6221">
              <w:rPr>
                <w:color w:val="000000" w:themeColor="text1"/>
              </w:rPr>
              <w:t>на підписання тендерної пропозиції</w:t>
            </w:r>
            <w:r w:rsidRPr="003D6221">
              <w:rPr>
                <w:color w:val="000000" w:themeColor="text1"/>
                <w:lang w:eastAsia="uk-UA"/>
              </w:rPr>
              <w:t xml:space="preserve"> повинні бути підтверджені відповідно до вимог тендерної документації.</w:t>
            </w:r>
          </w:p>
          <w:p w:rsidR="00553EAB" w:rsidRPr="003D6221" w:rsidRDefault="00553EAB" w:rsidP="00553EAB">
            <w:pPr>
              <w:jc w:val="both"/>
              <w:rPr>
                <w:color w:val="000000" w:themeColor="text1"/>
              </w:rPr>
            </w:pPr>
            <w:r w:rsidRPr="003D6221">
              <w:rPr>
                <w:color w:val="000000" w:themeColor="text1"/>
              </w:rPr>
              <w:t>У випадку відсутності даної інформації або її невідповідності інформації, наведеній в тендерній пропозиції учасника процедури закупівлі, або ненакладення учасником процедури закупівлі електронного підпису відповідно до умов тендерної документації, тендерна пропозиція вважатиметься такою, що не відповідає вимогам, установленим у тендерній документації відповідно до абзацу першого частини третьої статті 22 Закону, та її буде відхилено підставі абза</w:t>
            </w:r>
            <w:r w:rsidR="00AE7CD7" w:rsidRPr="003D6221">
              <w:rPr>
                <w:color w:val="000000" w:themeColor="text1"/>
              </w:rPr>
              <w:t>цу шостого підпункту 2 пункту 44</w:t>
            </w:r>
            <w:r w:rsidRPr="003D6221">
              <w:rPr>
                <w:color w:val="000000" w:themeColor="text1"/>
              </w:rPr>
              <w:t xml:space="preserve"> Особливостей.</w:t>
            </w:r>
          </w:p>
          <w:p w:rsidR="00553EAB" w:rsidRPr="003D6221" w:rsidRDefault="00553EAB" w:rsidP="00553EAB">
            <w:pPr>
              <w:jc w:val="both"/>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Подання інформації під час проведення процедури закупівлі здійснюється в електронному вигляді через електронну систему закупівель. Замовник не вимагає від учасників процедури закупівлі подання у паперовому вигляді інформації, поданої ними під час проведення процедури закупівлі.</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r w:rsidRPr="003D6221">
              <w:rPr>
                <w:color w:val="000000" w:themeColor="text1"/>
              </w:rPr>
              <w:t>За підроблення документів, печаток, штампів та бланків чи використання підроблених документів, печаток, штампів учасник процедури закупівлі несе кримінальну відповідальність відповідно до статті 358 Кримінального Кодексу України.</w:t>
            </w:r>
          </w:p>
          <w:p w:rsidR="00553EAB" w:rsidRPr="003D6221" w:rsidRDefault="00553EAB" w:rsidP="00553E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textAlignment w:val="baseline"/>
              <w:rPr>
                <w:color w:val="000000" w:themeColor="text1"/>
              </w:rPr>
            </w:pPr>
          </w:p>
          <w:p w:rsidR="00553EAB" w:rsidRPr="003D6221" w:rsidRDefault="00553EAB" w:rsidP="00553EAB">
            <w:pPr>
              <w:jc w:val="both"/>
              <w:rPr>
                <w:color w:val="000000" w:themeColor="text1"/>
              </w:rPr>
            </w:pPr>
            <w:r w:rsidRPr="003D6221">
              <w:rPr>
                <w:color w:val="000000" w:themeColor="text1"/>
              </w:rPr>
              <w:t>Учасник процедури закупівлі самостійно несе всі витрати, пов’язані з підготовкою та поданням тендерної пропозиції, незалежно від результатів процедури закупівлі, та відповідає за одержання необхідних дозволів, ліцензій, сертифікатів (у тому числі експортних та імпортних), документів, які підтверджують технічні та якісні характеристики предмета закупівлі, інших документів, пов’язаних із поданням тендерної пропозиції.</w:t>
            </w:r>
          </w:p>
          <w:p w:rsidR="00553EAB" w:rsidRPr="003D6221" w:rsidRDefault="00553EAB" w:rsidP="00553EAB">
            <w:pPr>
              <w:jc w:val="both"/>
              <w:rPr>
                <w:color w:val="000000" w:themeColor="text1"/>
              </w:rPr>
            </w:pPr>
            <w:r w:rsidRPr="003D6221">
              <w:rPr>
                <w:color w:val="000000" w:themeColor="text1"/>
              </w:rPr>
              <w:t xml:space="preserve">До розрахунку ціни тендерної пропозиції не включаються будь-які витрати, понесені учасником процедури закупівлі у процесі проведення процедури закупівлі та укладення договору про закупівлю. Зазначені витрати сплачуються </w:t>
            </w:r>
            <w:r w:rsidRPr="003D6221">
              <w:rPr>
                <w:color w:val="000000" w:themeColor="text1"/>
              </w:rPr>
              <w:lastRenderedPageBreak/>
              <w:t>учасником процедури закупівлі за рахунок його прибутку. Понесені витрати не відшкодовуються (в тому числі у разі відміни відкритих торгів).</w:t>
            </w:r>
          </w:p>
          <w:p w:rsidR="00553EAB" w:rsidRPr="003D6221" w:rsidRDefault="00553EAB" w:rsidP="00553EAB">
            <w:pPr>
              <w:jc w:val="both"/>
              <w:rPr>
                <w:color w:val="000000" w:themeColor="text1"/>
              </w:rPr>
            </w:pPr>
            <w:r w:rsidRPr="003D6221">
              <w:rPr>
                <w:color w:val="000000" w:themeColor="text1"/>
              </w:rPr>
              <w:t>Замовник у будь-якому випадку не є відповідальним за зміст тендерної пропозиції учасника процедури закупівлі та за витрати учасника процедури закупівлі на підготовку тендерної пропозиції незалежно від результату процедури закупівлі.</w:t>
            </w:r>
          </w:p>
          <w:p w:rsidR="00553EAB" w:rsidRPr="003D6221" w:rsidRDefault="00553EAB" w:rsidP="00553EAB">
            <w:pPr>
              <w:jc w:val="both"/>
              <w:rPr>
                <w:color w:val="000000" w:themeColor="text1"/>
              </w:rPr>
            </w:pPr>
          </w:p>
          <w:p w:rsidR="00553EAB" w:rsidRPr="003D6221" w:rsidRDefault="00553EAB" w:rsidP="00553EAB">
            <w:pPr>
              <w:jc w:val="both"/>
              <w:rPr>
                <w:color w:val="000000" w:themeColor="text1"/>
              </w:rPr>
            </w:pPr>
            <w:r w:rsidRPr="003D6221">
              <w:rPr>
                <w:color w:val="000000" w:themeColor="text1"/>
              </w:rPr>
              <w:t>Замовник не зобов’язаний розглядати документи, які не передбачені вимогами тендерної документації та додатками до неї та які учасник процедури закупівлі додатково надає на власний розсуд, у тому числі якщо такі документи надані іноземною мовою без перекладу.</w:t>
            </w:r>
          </w:p>
          <w:p w:rsidR="00553EAB" w:rsidRPr="003D6221" w:rsidRDefault="00553EAB" w:rsidP="00553EAB">
            <w:pPr>
              <w:jc w:val="both"/>
              <w:rPr>
                <w:color w:val="000000" w:themeColor="text1"/>
              </w:rPr>
            </w:pPr>
          </w:p>
          <w:p w:rsidR="00553EAB" w:rsidRPr="003D6221" w:rsidRDefault="00553EAB" w:rsidP="00553EAB">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Для учасників - нерезидентів:</w:t>
            </w:r>
          </w:p>
          <w:p w:rsidR="00553EAB" w:rsidRPr="003D6221" w:rsidRDefault="00553EAB" w:rsidP="00553EAB">
            <w:pPr>
              <w:jc w:val="both"/>
              <w:rPr>
                <w:color w:val="000000" w:themeColor="text1"/>
              </w:rPr>
            </w:pPr>
            <w:r w:rsidRPr="003D6221">
              <w:rPr>
                <w:color w:val="000000" w:themeColor="text1"/>
              </w:rPr>
              <w:t>Учасник - нерезидент надає документи (у разі наявності), які є аналогічними до документів, що вимагаються замовником, відповідно до законодавства країни його реєстрації суб’єктом господарювання.</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Для підтвердження дійсності оригіналів офіційних документів тендерної пропозиції учасника - нерезидента, з метою їх використання на території України, такі документи повинні бути легалізовані у встановленому порядку або засвідчені спеціальним штампом «Apostille» (апостиль), якщо країна реєстрації учасника - нерезидента підписала відповідну конвенцію, крім випадку, коли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553EAB" w:rsidRPr="003D6221" w:rsidRDefault="00553EAB" w:rsidP="00553EAB">
            <w:pPr>
              <w:suppressAutoHyphens/>
              <w:spacing w:line="0" w:lineRule="atLeast"/>
              <w:ind w:right="20"/>
              <w:jc w:val="both"/>
              <w:rPr>
                <w:color w:val="000000" w:themeColor="text1"/>
              </w:rPr>
            </w:pPr>
            <w:r w:rsidRPr="003D6221">
              <w:rPr>
                <w:color w:val="000000" w:themeColor="text1"/>
              </w:rPr>
              <w:t>Документи легалізуються учасниками - іноземними суб’єктами господарювання наступним чином:</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спрощеною процедурою проставлення «Apostille» (апостилю) відповідно до статей 3 та 4 Гаазької Конвенції від 05 жовтня 1961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за процедурою консульської легалізації відповідно до Віденської Конвенції «Про консульські зносини» 1963 р.</w:t>
            </w:r>
          </w:p>
          <w:p w:rsidR="00553EAB" w:rsidRPr="003D6221" w:rsidRDefault="00553EAB" w:rsidP="00553EAB">
            <w:pPr>
              <w:pStyle w:val="HTML"/>
              <w:tabs>
                <w:tab w:val="clear" w:pos="916"/>
                <w:tab w:val="clear" w:pos="1832"/>
                <w:tab w:val="num" w:pos="299"/>
                <w:tab w:val="num" w:pos="1352"/>
                <w:tab w:val="num" w:pos="2911"/>
              </w:tabs>
              <w:ind w:left="16"/>
              <w:jc w:val="both"/>
              <w:rPr>
                <w:rFonts w:ascii="Times New Roman" w:hAnsi="Times New Roman"/>
                <w:color w:val="000000" w:themeColor="text1"/>
                <w:sz w:val="24"/>
              </w:rPr>
            </w:pPr>
            <w:r w:rsidRPr="003D6221">
              <w:rPr>
                <w:rFonts w:ascii="Times New Roman" w:hAnsi="Times New Roman"/>
                <w:color w:val="000000" w:themeColor="text1"/>
                <w:sz w:val="24"/>
              </w:rPr>
              <w:t>або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нотаріально завіряються (в разі, якщо документи не потребують легалізації згідно з міжнародною угодою (конвенцією тощо) між Україною та країною реєстрації учасника процедури закупівлі). В такому випадку в тендерній пропозиції надається лист-роз’яснення в довільній формі, за підписом уповноваженої особи учасника процедури закупівлі та завірений печаткою (дана вимога не стосується учасників процедури закупівлі, які здійснюють діяльність без печатки), з посиланням на відповідну міжнародну угоду (конвенцію тощо) між Україною та країною реєстрації учасника процедури закупівлі, згідно з якою документ не потребує легалізації. Прийняття документів без легалізації можливе, якщо це передбачено в угоді України з країною реєстрації учасника процедури закупівлі.</w:t>
            </w:r>
          </w:p>
          <w:p w:rsidR="00553EAB" w:rsidRPr="003D6221" w:rsidRDefault="00553EAB" w:rsidP="00553EAB">
            <w:pPr>
              <w:suppressAutoHyphens/>
              <w:jc w:val="both"/>
              <w:textAlignment w:val="baseline"/>
              <w:rPr>
                <w:color w:val="000000" w:themeColor="text1"/>
              </w:rPr>
            </w:pPr>
            <w:r w:rsidRPr="003D6221">
              <w:rPr>
                <w:color w:val="000000" w:themeColor="text1"/>
              </w:rPr>
              <w:t>Документи, що не передбачені законодавством країни реєстрації учасників - нерезидентів, не подаються ними у складі тендерної пропозиції. В такому випадку необхідно надати власний лист-роз’яснення в довільній формі з відповідним обґрунтуванням ненадання таких документів. Учасники - нерезиденти повинні подати у складі своєї тендерної пропозиції пояснення по кожному документу з вимог тендерної документації, що не був наданий, та відповідні аналогічні документи, передбачені законодавством країн їх реєстрації (за наявності).</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lastRenderedPageBreak/>
              <w:t xml:space="preserve">2. Забезпечення тендерної пропозиції </w:t>
            </w:r>
          </w:p>
        </w:tc>
        <w:tc>
          <w:tcPr>
            <w:tcW w:w="8406" w:type="dxa"/>
            <w:gridSpan w:val="2"/>
            <w:vAlign w:val="center"/>
          </w:tcPr>
          <w:p w:rsidR="00553EAB" w:rsidRPr="003D6221" w:rsidRDefault="00AE7CD7" w:rsidP="00553EAB">
            <w:pPr>
              <w:tabs>
                <w:tab w:val="num" w:pos="252"/>
                <w:tab w:val="num" w:pos="299"/>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hd w:val="clear" w:color="auto" w:fill="FFFFFF"/>
              </w:rPr>
            </w:pPr>
            <w:r w:rsidRPr="003D6221">
              <w:rPr>
                <w:color w:val="000000"/>
                <w:shd w:val="clear" w:color="auto" w:fill="FFFFFF"/>
              </w:rPr>
              <w:t>Не вимагається</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3. Умови </w:t>
            </w:r>
            <w:r w:rsidRPr="005C1FDF">
              <w:rPr>
                <w:color w:val="000000"/>
                <w:lang w:eastAsia="uk-UA"/>
              </w:rPr>
              <w:t xml:space="preserve">повернення забезпечення </w:t>
            </w:r>
            <w:r w:rsidRPr="005C1FDF">
              <w:t xml:space="preserve">тендерної пропозиції </w:t>
            </w:r>
          </w:p>
        </w:tc>
        <w:tc>
          <w:tcPr>
            <w:tcW w:w="8406" w:type="dxa"/>
            <w:gridSpan w:val="2"/>
          </w:tcPr>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Забезпечення тендерної пропозиції повертається учаснику процедури закупівлі в разі: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строку дії тендерної пропозиції та забезпечення тендерної пропозиції, зазначеного в тендерній документації;</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укладення договору про закупівлю з учасником процедури закупівлі, який став переможцем процедури закупівлі;</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відкликання тендерної пропозиції до закінчення строку її подання;</w:t>
            </w:r>
          </w:p>
          <w:p w:rsidR="00553EAB" w:rsidRPr="003D6221" w:rsidRDefault="00553EAB" w:rsidP="00553EA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3D6221">
              <w:t>закінчення тендеру в разі неукладення договору про закупівлю з жодним з учасників процедури закупівлі, які подали тендерні пропозиції.</w:t>
            </w:r>
          </w:p>
          <w:p w:rsidR="00553EAB" w:rsidRPr="003D6221" w:rsidRDefault="00553EAB" w:rsidP="00553EAB">
            <w:pPr>
              <w:pStyle w:val="HTML"/>
              <w:tabs>
                <w:tab w:val="clear" w:pos="916"/>
                <w:tab w:val="clear" w:pos="1832"/>
                <w:tab w:val="num" w:pos="1352"/>
                <w:tab w:val="num" w:pos="2911"/>
              </w:tabs>
              <w:jc w:val="both"/>
              <w:rPr>
                <w:rFonts w:ascii="Times New Roman" w:hAnsi="Times New Roman"/>
                <w:sz w:val="24"/>
                <w:u w:val="single"/>
              </w:rPr>
            </w:pPr>
            <w:r w:rsidRPr="003D6221">
              <w:rPr>
                <w:rFonts w:ascii="Times New Roman" w:hAnsi="Times New Roman"/>
                <w:sz w:val="24"/>
              </w:rPr>
              <w:t>За зверненням учасника процедури закупівлі, яким було надано забезпечення тендерної пропозиції, замовник повідомляє установу, що видала такому учаснику процедури закупівлі гарантію, про настання підстави для повернення забезпечення тендерної пропозиції протягом 5 (п’яти) днів з дня настання однієї з підстав, визначених частиною четвертою статті 25 Закону.</w:t>
            </w:r>
          </w:p>
        </w:tc>
      </w:tr>
      <w:tr w:rsidR="00553EAB" w:rsidRPr="00376823" w:rsidTr="00EF11E5">
        <w:tc>
          <w:tcPr>
            <w:tcW w:w="2108" w:type="dxa"/>
            <w:vAlign w:val="center"/>
          </w:tcPr>
          <w:p w:rsidR="00553EAB" w:rsidRPr="005C1FDF" w:rsidRDefault="00553EAB" w:rsidP="00553EAB">
            <w:pPr>
              <w:pStyle w:val="a5"/>
              <w:tabs>
                <w:tab w:val="clear" w:pos="4677"/>
                <w:tab w:val="clear" w:pos="9355"/>
                <w:tab w:val="left" w:pos="1260"/>
                <w:tab w:val="left" w:pos="1980"/>
              </w:tabs>
            </w:pPr>
            <w:r w:rsidRPr="005C1FDF">
              <w:t xml:space="preserve">4. Умови неповернення забезпечення тендерної пропозиції </w:t>
            </w:r>
          </w:p>
        </w:tc>
        <w:tc>
          <w:tcPr>
            <w:tcW w:w="8406" w:type="dxa"/>
            <w:gridSpan w:val="2"/>
          </w:tcPr>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Забезпечення тендерної пропозиції не повертається у разі:</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відкликання тендерної пропозиції учасником процедури закупівлі після закінчення строку її подання, але до того, як сплив строк, протягом якого тендерні пропозиції вважаються дійсними;</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непідписання договору про закупівлю учасником процедури закупівлі, який став переможцем тендеру;</w:t>
            </w:r>
          </w:p>
          <w:p w:rsidR="00553EAB" w:rsidRPr="003D6221" w:rsidRDefault="00553EAB" w:rsidP="00553EAB">
            <w:pPr>
              <w:pStyle w:val="HTML"/>
              <w:jc w:val="both"/>
              <w:rPr>
                <w:rFonts w:ascii="Times New Roman" w:hAnsi="Times New Roman"/>
                <w:sz w:val="24"/>
              </w:rPr>
            </w:pPr>
            <w:r w:rsidRPr="003D6221">
              <w:rPr>
                <w:rFonts w:ascii="Times New Roman" w:hAnsi="Times New Roman"/>
                <w:sz w:val="24"/>
              </w:rPr>
              <w:t>ненадання переможцем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5. Строк дії тендерної пропозиції, протягом якого тендерні пропозиції вважаються дійсними</w:t>
            </w:r>
          </w:p>
        </w:tc>
        <w:tc>
          <w:tcPr>
            <w:tcW w:w="8406" w:type="dxa"/>
            <w:gridSpan w:val="2"/>
          </w:tcPr>
          <w:p w:rsidR="00553EAB" w:rsidRPr="003D6221" w:rsidRDefault="00553EAB" w:rsidP="00553EAB">
            <w:pPr>
              <w:pStyle w:val="a5"/>
              <w:tabs>
                <w:tab w:val="clear" w:pos="4677"/>
                <w:tab w:val="clear" w:pos="9355"/>
                <w:tab w:val="left" w:pos="1260"/>
                <w:tab w:val="left" w:pos="1980"/>
              </w:tabs>
              <w:jc w:val="both"/>
            </w:pPr>
            <w:r w:rsidRPr="003D6221">
              <w:t xml:space="preserve">Тендерні пропозиції вважаються дійсними протягом </w:t>
            </w:r>
            <w:r w:rsidRPr="003D6221">
              <w:rPr>
                <w:lang w:eastAsia="uk-UA"/>
              </w:rPr>
              <w:t>120 (ста двадцяти</w:t>
            </w:r>
            <w:r w:rsidRPr="003D6221">
              <w:t xml:space="preserve">) днів </w:t>
            </w:r>
            <w:r w:rsidRPr="003D6221">
              <w:rPr>
                <w:lang w:eastAsia="uk-UA"/>
              </w:rPr>
              <w:t>із дати кінцевого строку подання тендерних пропозицій</w:t>
            </w:r>
            <w:r w:rsidRPr="003D6221">
              <w:t>. Строк дії тендерної пропозиції може бути продовжений.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До закінчення цього строку замовник має право вимагати від учасників процедури закупівлі продовження строку дії тендерних пропозицій.</w:t>
            </w:r>
          </w:p>
          <w:p w:rsidR="00553EAB" w:rsidRPr="003D6221" w:rsidRDefault="00553EAB" w:rsidP="00553EAB">
            <w:pPr>
              <w:pStyle w:val="HTML"/>
              <w:tabs>
                <w:tab w:val="clear" w:pos="916"/>
                <w:tab w:val="clear" w:pos="1832"/>
              </w:tabs>
              <w:jc w:val="both"/>
              <w:rPr>
                <w:rFonts w:ascii="Times New Roman" w:hAnsi="Times New Roman"/>
                <w:sz w:val="24"/>
              </w:rPr>
            </w:pPr>
            <w:r w:rsidRPr="003D6221">
              <w:rPr>
                <w:rFonts w:ascii="Times New Roman" w:hAnsi="Times New Roman"/>
                <w:sz w:val="24"/>
              </w:rPr>
              <w:t>Учасник процедури закупівлі має право:</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відхилити таку вимогу;</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погодитися з вимогою та продовжити строк дії поданої ним тендерної пропозиції.</w:t>
            </w:r>
          </w:p>
          <w:p w:rsidR="00553EAB" w:rsidRPr="003D6221" w:rsidRDefault="00553EAB" w:rsidP="00553EAB">
            <w:pPr>
              <w:pStyle w:val="a5"/>
              <w:tabs>
                <w:tab w:val="clear" w:pos="4677"/>
                <w:tab w:val="clear" w:pos="9355"/>
                <w:tab w:val="left" w:pos="1260"/>
                <w:tab w:val="left" w:pos="1980"/>
              </w:tabs>
              <w:jc w:val="both"/>
            </w:pPr>
            <w:r w:rsidRPr="003D6221">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t>6. Внесення змін або відкликання тендерної пропозиції учасником процедури закупівлі</w:t>
            </w:r>
          </w:p>
        </w:tc>
        <w:tc>
          <w:tcPr>
            <w:tcW w:w="8406" w:type="dxa"/>
            <w:gridSpan w:val="2"/>
            <w:vAlign w:val="center"/>
          </w:tcPr>
          <w:p w:rsidR="00553EAB" w:rsidRPr="003D6221" w:rsidRDefault="00553EAB" w:rsidP="00553EAB">
            <w:pPr>
              <w:pStyle w:val="a5"/>
              <w:tabs>
                <w:tab w:val="clear" w:pos="4677"/>
                <w:tab w:val="clear" w:pos="9355"/>
                <w:tab w:val="left" w:pos="1260"/>
                <w:tab w:val="left" w:pos="1980"/>
              </w:tabs>
              <w:jc w:val="both"/>
              <w:rPr>
                <w:lang w:eastAsia="uk-UA"/>
              </w:rPr>
            </w:pPr>
            <w:r w:rsidRPr="003D6221">
              <w:rPr>
                <w:lang w:eastAsia="uk-UA"/>
              </w:rPr>
              <w:t>Учасник</w:t>
            </w:r>
            <w:r w:rsidRPr="003D6221">
              <w:t xml:space="preserve"> процедури закупівлі</w:t>
            </w:r>
            <w:r w:rsidRPr="003D6221">
              <w:rPr>
                <w:lang w:eastAsia="uk-UA"/>
              </w:rPr>
              <w:t xml:space="preserve"> має право внести зміни до своєї тендерної пропозиції або відкликати її до закінчення кінцевого строку її подання. </w:t>
            </w:r>
          </w:p>
          <w:p w:rsidR="00553EAB" w:rsidRPr="003D6221" w:rsidRDefault="00553EAB" w:rsidP="00553EAB">
            <w:pPr>
              <w:pStyle w:val="a5"/>
              <w:tabs>
                <w:tab w:val="clear" w:pos="4677"/>
                <w:tab w:val="clear" w:pos="9355"/>
                <w:tab w:val="left" w:pos="1260"/>
                <w:tab w:val="left" w:pos="1980"/>
              </w:tabs>
              <w:jc w:val="both"/>
            </w:pPr>
            <w:r w:rsidRPr="003D6221">
              <w:rPr>
                <w:lang w:eastAsia="uk-UA"/>
              </w:rPr>
              <w:t>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r w:rsidRPr="003D6221">
              <w:t>.</w:t>
            </w:r>
          </w:p>
          <w:p w:rsidR="00553EAB" w:rsidRPr="003D6221" w:rsidRDefault="00553EAB" w:rsidP="00553EAB">
            <w:pPr>
              <w:jc w:val="both"/>
            </w:pPr>
            <w:r w:rsidRPr="003D6221">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(двадцяти чотирьох) годин з моменту розміщення </w:t>
            </w:r>
            <w:r w:rsidRPr="003D6221">
              <w:lastRenderedPageBreak/>
              <w:t>замовником в електронній системі закупівель повідомлення з вимогою про усунення таких невідповідностей.</w:t>
            </w:r>
          </w:p>
          <w:p w:rsidR="00553EAB" w:rsidRPr="003D6221" w:rsidRDefault="00553EAB" w:rsidP="00553EAB">
            <w:pPr>
              <w:pStyle w:val="a5"/>
              <w:tabs>
                <w:tab w:val="clear" w:pos="4677"/>
                <w:tab w:val="clear" w:pos="9355"/>
                <w:tab w:val="left" w:pos="1260"/>
                <w:tab w:val="left" w:pos="1980"/>
              </w:tabs>
              <w:jc w:val="both"/>
            </w:pPr>
            <w:r w:rsidRPr="003D6221">
              <w:t>Замовник розглядає подані тендерні пропозиції з урахуванням виправлення або невиправлення учасниками процедури закупівлі виявлених невідповідностей.</w:t>
            </w:r>
          </w:p>
        </w:tc>
      </w:tr>
      <w:tr w:rsidR="00553EAB" w:rsidRPr="00376823" w:rsidTr="00EF11E5">
        <w:tc>
          <w:tcPr>
            <w:tcW w:w="2108" w:type="dxa"/>
            <w:vAlign w:val="center"/>
          </w:tcPr>
          <w:p w:rsidR="00553EAB" w:rsidRPr="00376823" w:rsidRDefault="00553EAB" w:rsidP="00553EAB">
            <w:pPr>
              <w:pStyle w:val="a5"/>
              <w:tabs>
                <w:tab w:val="clear" w:pos="4677"/>
                <w:tab w:val="clear" w:pos="9355"/>
                <w:tab w:val="left" w:pos="1260"/>
                <w:tab w:val="left" w:pos="1980"/>
              </w:tabs>
            </w:pPr>
            <w:r w:rsidRPr="00376823">
              <w:lastRenderedPageBreak/>
              <w:t>7. Документи, що підтверджують повноваження</w:t>
            </w:r>
          </w:p>
        </w:tc>
        <w:tc>
          <w:tcPr>
            <w:tcW w:w="8406" w:type="dxa"/>
            <w:gridSpan w:val="2"/>
          </w:tcPr>
          <w:p w:rsidR="00553EAB" w:rsidRPr="003D6221" w:rsidRDefault="00553EAB" w:rsidP="00553EAB">
            <w:pPr>
              <w:pStyle w:val="a5"/>
              <w:tabs>
                <w:tab w:val="left" w:pos="1260"/>
                <w:tab w:val="left" w:pos="1980"/>
              </w:tabs>
              <w:jc w:val="both"/>
            </w:pPr>
            <w:r w:rsidRPr="003D6221">
              <w:t>Повноваження щодо підпису документів, засвідчення копій документів тендерної пропозиції та договору про закупівлю за результатами процедури закупівлі підтверджуються документами, що підтверджують повноваження посадової (уповноваженої) особи учасника процедури закупівлі на підписання документів, засвідчення копій документів тендерної пропозиції та договору про закупівлю за результатами процедури закупівлі:</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заповнена належним чином і підписана уповноваженою посадовою особою учасника</w:t>
            </w:r>
            <w:r w:rsidRPr="003D6221">
              <w:t xml:space="preserve"> </w:t>
            </w:r>
            <w:r w:rsidRPr="003D6221">
              <w:rPr>
                <w:rFonts w:ascii="Times New Roman" w:hAnsi="Times New Roman"/>
                <w:sz w:val="24"/>
              </w:rPr>
              <w:t>процедури закупівлі довідка з інформацією про підприємство учасника процедури закупівлі, оформлена згідно з вимогами Додатку №1;</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 xml:space="preserve">паспорт </w:t>
            </w:r>
            <w:r w:rsidR="00197D85">
              <w:rPr>
                <w:rFonts w:ascii="Times New Roman" w:hAnsi="Times New Roman"/>
                <w:sz w:val="24"/>
              </w:rPr>
              <w:t xml:space="preserve">горомадянина України </w:t>
            </w:r>
            <w:r w:rsidRPr="003D6221">
              <w:rPr>
                <w:rFonts w:ascii="Times New Roman" w:hAnsi="Times New Roman"/>
                <w:sz w:val="24"/>
              </w:rPr>
              <w:t>(сторінки 1-6 для паспорту, оформленого у вигляді книжечки, або дві сторони для паспорту у формі картки, що містить безконтактний електронний носій), оформлений відповідно до положень Постанови Верховної Ради України «Про затвердження положень про паспорт громадянина України та про паспорт громадянина України для виїзду за кордон» від 26 червня 1992 р. №2503-XII, або інший документ, передбачений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 листопада 2012 р. №5492­VI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Статут або інший установчий документ із змінами (у разі їх наявності). У разі, якщо учасник процедури закупівлі здійснює діяльність на підставі модельного статуту, такий учасник процедури закупівлі повинен надати рішення засновників про створення юридичної особи, підписане всіма засновниками, з зазначенням відомостей про найменування, мету і предмет господарської діяльності, а також інформації про провадження діяльності на основі модельного статуту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протокол зборів засновників/виписка з протоколу зборів засновників з рішенням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наказ про призначення керівника (для учасників -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rPr>
              <w:t>довіреність на право підпису документів, засвідчення копій документів тендерної пропозиції та договору про закупівлю (у випадку підписання документів,</w:t>
            </w:r>
            <w:r w:rsidRPr="003D6221">
              <w:t xml:space="preserve"> </w:t>
            </w:r>
            <w:r w:rsidRPr="003D6221">
              <w:rPr>
                <w:rFonts w:ascii="Times New Roman" w:hAnsi="Times New Roman"/>
                <w:sz w:val="24"/>
              </w:rPr>
              <w:t>засвідчення копій документів тендерної пропозиції та договору про закупівлю не керівником підприємства/не учасником - фізичною особою, зазначеним у</w:t>
            </w:r>
            <w:r w:rsidRPr="003D6221">
              <w:rPr>
                <w:rFonts w:ascii="Times New Roman" w:hAnsi="Times New Roman"/>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sz w:val="24"/>
              </w:rPr>
              <w:t xml:space="preserve">) </w:t>
            </w:r>
            <w:r w:rsidRPr="003D6221">
              <w:rPr>
                <w:rFonts w:ascii="Times New Roman" w:hAnsi="Times New Roman"/>
                <w:sz w:val="24"/>
                <w:lang w:eastAsia="uk-UA"/>
              </w:rPr>
              <w:t>із зазначенням повноважень повіреного, разом з документами, що підтверджують повноваження посадової (службової) особи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що підписала від імені учасника</w:t>
            </w:r>
            <w:r w:rsidRPr="003D6221">
              <w:rPr>
                <w:rFonts w:ascii="Times New Roman" w:hAnsi="Times New Roman"/>
                <w:sz w:val="24"/>
              </w:rPr>
              <w:t xml:space="preserve"> процедури закупівлі</w:t>
            </w:r>
            <w:r w:rsidRPr="003D6221">
              <w:rPr>
                <w:rFonts w:ascii="Times New Roman" w:hAnsi="Times New Roman"/>
                <w:sz w:val="24"/>
                <w:lang w:eastAsia="uk-UA"/>
              </w:rPr>
              <w:t xml:space="preserve"> вказану довіреність</w:t>
            </w:r>
            <w:r w:rsidRPr="003D6221">
              <w:rPr>
                <w:rFonts w:ascii="Times New Roman" w:hAnsi="Times New Roman"/>
                <w:sz w:val="24"/>
              </w:rPr>
              <w:t xml:space="preserve"> (для учасників - фізичних та юридичних осіб);</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довідка</w:t>
            </w:r>
            <w:r w:rsidRPr="003D6221">
              <w:rPr>
                <w:rFonts w:ascii="Times New Roman" w:hAnsi="Times New Roman"/>
                <w:sz w:val="24"/>
              </w:rPr>
              <w:t xml:space="preserve"> про присвоєння ідентифікаційного коду (для учасників - фізичних осіб).</w:t>
            </w:r>
          </w:p>
          <w:p w:rsidR="00553EAB" w:rsidRPr="003D6221" w:rsidRDefault="00553EAB" w:rsidP="00553EAB">
            <w:pPr>
              <w:pStyle w:val="HTML"/>
              <w:tabs>
                <w:tab w:val="clear" w:pos="916"/>
                <w:tab w:val="clear" w:pos="1832"/>
                <w:tab w:val="num" w:pos="1260"/>
              </w:tabs>
              <w:jc w:val="both"/>
              <w:rPr>
                <w:rFonts w:ascii="Times New Roman" w:hAnsi="Times New Roman"/>
                <w:sz w:val="24"/>
              </w:rPr>
            </w:pPr>
          </w:p>
          <w:p w:rsidR="00553EAB" w:rsidRPr="003D6221" w:rsidRDefault="00553EAB" w:rsidP="00553EAB">
            <w:pPr>
              <w:pStyle w:val="HTML"/>
              <w:tabs>
                <w:tab w:val="clear" w:pos="916"/>
                <w:tab w:val="clear" w:pos="1832"/>
                <w:tab w:val="num" w:pos="1260"/>
              </w:tabs>
              <w:jc w:val="both"/>
              <w:rPr>
                <w:rFonts w:ascii="Times New Roman" w:hAnsi="Times New Roman"/>
                <w:sz w:val="24"/>
              </w:rPr>
            </w:pPr>
            <w:r w:rsidRPr="003D6221">
              <w:rPr>
                <w:rFonts w:ascii="Times New Roman" w:hAnsi="Times New Roman"/>
                <w:sz w:val="24"/>
              </w:rPr>
              <w:t>У разі, якщо тендерна пропозиція подається об’єднанням учасників, до складу пропозиції обов’язково додаються: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D6221">
              <w:rPr>
                <w:rFonts w:ascii="Times New Roman" w:hAnsi="Times New Roman"/>
                <w:sz w:val="24"/>
                <w:lang w:eastAsia="uk-UA"/>
              </w:rPr>
              <w:t>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w:t>
            </w:r>
            <w:r w:rsidRPr="003D6221">
              <w:rPr>
                <w:rFonts w:ascii="Times New Roman" w:hAnsi="Times New Roman"/>
                <w:sz w:val="24"/>
                <w:lang w:eastAsia="uk-UA"/>
              </w:rPr>
              <w:lastRenderedPageBreak/>
              <w:t>5 статті 118 Господарського кодексу України) або законодавства іншої країни, відповідно до якого було утворене об’єднання;</w:t>
            </w:r>
          </w:p>
          <w:p w:rsidR="00553EAB" w:rsidRPr="003D6221" w:rsidRDefault="00553EAB" w:rsidP="00553EA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3D6221">
              <w:rPr>
                <w:rFonts w:ascii="Times New Roman" w:hAnsi="Times New Roman"/>
                <w:sz w:val="24"/>
                <w:lang w:eastAsia="uk-UA"/>
              </w:rPr>
              <w:t>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sz w:val="24"/>
              </w:rPr>
              <w:t xml:space="preserve"> про закупівлю.</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rsidRPr="00376823">
              <w:lastRenderedPageBreak/>
              <w:t>8. Кваліфікаційні критерії до учасників процедури закупівлі</w:t>
            </w:r>
          </w:p>
        </w:tc>
        <w:tc>
          <w:tcPr>
            <w:tcW w:w="8406" w:type="dxa"/>
            <w:gridSpan w:val="2"/>
          </w:tcPr>
          <w:p w:rsidR="00E16499" w:rsidRPr="00C076F5" w:rsidRDefault="00E16499" w:rsidP="00E16499">
            <w:pPr>
              <w:pStyle w:val="HTML"/>
              <w:tabs>
                <w:tab w:val="clear" w:pos="916"/>
                <w:tab w:val="clear" w:pos="1832"/>
                <w:tab w:val="num" w:pos="1260"/>
              </w:tabs>
              <w:jc w:val="both"/>
              <w:rPr>
                <w:rFonts w:ascii="Times New Roman" w:hAnsi="Times New Roman"/>
                <w:sz w:val="24"/>
              </w:rPr>
            </w:pPr>
            <w:r>
              <w:rPr>
                <w:rFonts w:ascii="Times New Roman" w:hAnsi="Times New Roman"/>
                <w:sz w:val="24"/>
              </w:rPr>
              <w:t>Замовник установлює один або декілька кваліфікаційних критеріїв відповідно до статті 16 Закону.</w:t>
            </w:r>
          </w:p>
          <w:p w:rsidR="00E16499" w:rsidRDefault="00E16499" w:rsidP="00E16499">
            <w:pPr>
              <w:pStyle w:val="HTML"/>
              <w:tabs>
                <w:tab w:val="clear" w:pos="916"/>
                <w:tab w:val="clear" w:pos="1832"/>
                <w:tab w:val="num" w:pos="1260"/>
              </w:tabs>
              <w:jc w:val="both"/>
              <w:rPr>
                <w:rFonts w:ascii="Times New Roman" w:hAnsi="Times New Roman"/>
                <w:sz w:val="24"/>
              </w:rPr>
            </w:pPr>
            <w:r w:rsidRPr="00197D85">
              <w:rPr>
                <w:rFonts w:ascii="Times New Roman" w:hAnsi="Times New Roman"/>
                <w:b/>
                <w:sz w:val="24"/>
                <w:u w:val="single"/>
              </w:rPr>
              <w:t>Документи, що підтверджують відповідність учасника процедури закупівлі кваліфікаційним (кваліфікаційному) критеріям</w:t>
            </w:r>
            <w:r w:rsidRPr="00C076F5">
              <w:rPr>
                <w:rFonts w:ascii="Times New Roman" w:hAnsi="Times New Roman"/>
                <w:sz w:val="24"/>
              </w:rPr>
              <w:t>:</w:t>
            </w:r>
          </w:p>
          <w:p w:rsidR="006D5EF1" w:rsidRPr="002F01BE" w:rsidRDefault="006D5EF1" w:rsidP="006D5EF1">
            <w:pPr>
              <w:pStyle w:val="HTML"/>
              <w:numPr>
                <w:ilvl w:val="0"/>
                <w:numId w:val="1"/>
              </w:numPr>
              <w:tabs>
                <w:tab w:val="num" w:pos="252"/>
                <w:tab w:val="num" w:pos="299"/>
                <w:tab w:val="num" w:pos="1352"/>
                <w:tab w:val="num" w:pos="2911"/>
              </w:tabs>
              <w:ind w:left="16" w:hanging="16"/>
              <w:jc w:val="both"/>
              <w:rPr>
                <w:rFonts w:ascii="Times New Roman" w:hAnsi="Times New Roman"/>
                <w:bCs/>
                <w:sz w:val="24"/>
              </w:rPr>
            </w:pPr>
            <w:r w:rsidRPr="002F01BE">
              <w:rPr>
                <w:rFonts w:ascii="Times New Roman" w:hAnsi="Times New Roman"/>
                <w:sz w:val="24"/>
              </w:rPr>
              <w:t>власна довідка з інформацією про постачання товарів, аналогічних за предметом закупівлі (з зазначенням назви організації, ідентифікаційного коду за ЄДРПОУ, юридичної адреси; предмету договору, номеру та дати договору, суми договору; кількісного обсягу виконання договору з постачання товарів, аналогічних за предметом закупівлі; П.І.П., посади, телефону, e-mail посадової особи контрагента, яка відповідала за виконання договору).</w:t>
            </w:r>
            <w:r w:rsidRPr="002F01BE">
              <w:t xml:space="preserve"> </w:t>
            </w:r>
            <w:r w:rsidRPr="002F01BE">
              <w:rPr>
                <w:rFonts w:ascii="Times New Roman" w:hAnsi="Times New Roman"/>
                <w:bCs/>
                <w:sz w:val="24"/>
              </w:rPr>
              <w:t>Довідка надається в довільній формі.</w:t>
            </w:r>
          </w:p>
          <w:p w:rsidR="006D5EF1" w:rsidRPr="002F01BE" w:rsidRDefault="006D5EF1" w:rsidP="006D5EF1">
            <w:pPr>
              <w:tabs>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jc w:val="both"/>
              <w:rPr>
                <w:bCs/>
              </w:rPr>
            </w:pPr>
            <w:r w:rsidRPr="002F01BE">
              <w:rPr>
                <w:bCs/>
              </w:rPr>
              <w:t>Аналогічним вважатиметься договір, предметом поставки якого є товар з кодом згідно з Національним класифікатором України     ДК 021:2015 «Єдиний закупівельний словник», ідентичним коду закупівлі за показником четвертої цифри, або з найменуванням товару, ідентичним назві предмету закупівлі (якщо предметом аналогічного договору є декілька найменувань товару, ідентичним буде вважатися договір, який має хоча б одне найменування, ідентичне назві предмету закупівлі).</w:t>
            </w:r>
          </w:p>
          <w:p w:rsidR="006D5EF1" w:rsidRPr="002F01BE" w:rsidRDefault="006D5EF1" w:rsidP="006D5EF1">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rPr>
                <w:bCs/>
              </w:rPr>
            </w:pPr>
            <w:r w:rsidRPr="002F01BE">
              <w:t>Кількісний обсяг виконання аналогічного договору (договорів) з постачання товарів не повинен бути менше ніж 50 (п’ятдесят) % від обсягу, що вимагається закупівлею</w:t>
            </w:r>
            <w:r w:rsidRPr="002F01BE">
              <w:rPr>
                <w:bCs/>
              </w:rPr>
              <w:t>);</w:t>
            </w:r>
          </w:p>
          <w:p w:rsidR="00E16499" w:rsidRPr="00C076F5" w:rsidRDefault="00E16499" w:rsidP="00E16499">
            <w:pPr>
              <w:tabs>
                <w:tab w:val="left" w:pos="851"/>
                <w:tab w:val="left" w:pos="1980"/>
                <w:tab w:val="center" w:pos="4677"/>
                <w:tab w:val="right" w:pos="9355"/>
              </w:tabs>
              <w:jc w:val="both"/>
            </w:pPr>
            <w:r w:rsidRPr="000675FB">
              <w:t>Довідка</w:t>
            </w:r>
            <w:r w:rsidRPr="00C076F5">
              <w:t xml:space="preserve"> повинна супроводжуватись:</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 xml:space="preserve">реалізованим </w:t>
            </w:r>
            <w:r>
              <w:t xml:space="preserve"> договором </w:t>
            </w:r>
            <w:r w:rsidRPr="000675FB">
              <w:t>поставки, зазначеним у довідці (з усіма укладеними додатковими угодами, додатками, специфікаціями тощо);</w:t>
            </w:r>
          </w:p>
          <w:p w:rsidR="00E16499" w:rsidRPr="000675FB"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позитивним відгуком від попереднього контрагента (контрагентів), який підтверджує факт виконання договору (договорів), зазначеного в довідці (оформленим на фірмовому бланку контрагента за підписом керівника або іншої уповноваженої службової/посадової особи, із зазначенням: номеру та дати договору, предмету договору);</w:t>
            </w:r>
          </w:p>
          <w:p w:rsidR="00E16499" w:rsidRPr="005C2955" w:rsidRDefault="00E16499" w:rsidP="00E16499">
            <w:pPr>
              <w:numPr>
                <w:ilvl w:val="0"/>
                <w:numId w:val="1"/>
              </w:numPr>
              <w:tabs>
                <w:tab w:val="num" w:pos="252"/>
                <w:tab w:val="num" w:pos="299"/>
                <w:tab w:val="left" w:pos="851"/>
                <w:tab w:val="num" w:pos="1352"/>
                <w:tab w:val="left" w:pos="2748"/>
                <w:tab w:val="num" w:pos="291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6" w:hanging="16"/>
              <w:jc w:val="both"/>
            </w:pPr>
            <w:r w:rsidRPr="000675FB">
              <w:t>первинними документами, що підтверджують факт виконання аналогічного договору  в частині надходження товарно-матеріальних цінностей на склад попереднього контрагента (видатковими накладними</w:t>
            </w:r>
            <w:r w:rsidRPr="00C076F5">
              <w:t xml:space="preserve">) </w:t>
            </w:r>
            <w:r w:rsidR="00E022ED">
              <w:t>(</w:t>
            </w:r>
            <w:r w:rsidR="00E022ED" w:rsidRPr="001C66E1">
              <w:rPr>
                <w:noProof/>
              </w:rPr>
              <w:t xml:space="preserve"> дозволяється подавати в обсязі, достатньому для підтвердження </w:t>
            </w:r>
            <w:r w:rsidR="00E022ED" w:rsidRPr="001C66E1">
              <w:t xml:space="preserve">кількісного обсягу виконання договору не менше </w:t>
            </w:r>
            <w:r w:rsidR="00E022ED" w:rsidRPr="00F27A99">
              <w:rPr>
                <w:color w:val="000000" w:themeColor="text1"/>
              </w:rPr>
              <w:t xml:space="preserve">ніж 50 (п’ятдесят) % від </w:t>
            </w:r>
            <w:r w:rsidR="00E022ED" w:rsidRPr="001C66E1">
              <w:t>обсягу, що вимагається закупівлею</w:t>
            </w:r>
            <w:r w:rsidR="00E022ED" w:rsidRPr="001C66E1">
              <w:rPr>
                <w:bCs/>
              </w:rPr>
              <w:t>)</w:t>
            </w:r>
            <w:r w:rsidR="00E022ED">
              <w:rPr>
                <w:bCs/>
              </w:rPr>
              <w:t>.</w:t>
            </w: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022ED" w:rsidRDefault="00E022ED" w:rsidP="00E16499">
            <w:pPr>
              <w:pStyle w:val="HTML"/>
              <w:tabs>
                <w:tab w:val="clear" w:pos="916"/>
                <w:tab w:val="clear" w:pos="1832"/>
                <w:tab w:val="num" w:pos="1352"/>
                <w:tab w:val="num" w:pos="2911"/>
              </w:tabs>
              <w:jc w:val="both"/>
              <w:rPr>
                <w:rFonts w:ascii="Times New Roman" w:hAnsi="Times New Roman"/>
                <w:sz w:val="24"/>
              </w:rPr>
            </w:pP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 xml:space="preserve">Первинні документи можуть бути складені у паперовій або в електронній формі та повинні містити обов’язкові реквізити первинних документів, визначені </w:t>
            </w:r>
            <w:r>
              <w:rPr>
                <w:rFonts w:ascii="Times New Roman" w:hAnsi="Times New Roman"/>
                <w:sz w:val="24"/>
              </w:rPr>
              <w:t xml:space="preserve">у </w:t>
            </w:r>
            <w:r w:rsidRPr="00C941C6">
              <w:rPr>
                <w:rFonts w:ascii="Times New Roman" w:hAnsi="Times New Roman"/>
                <w:sz w:val="24"/>
              </w:rPr>
              <w:t>ст</w:t>
            </w:r>
            <w:r>
              <w:rPr>
                <w:rFonts w:ascii="Times New Roman" w:hAnsi="Times New Roman"/>
                <w:sz w:val="24"/>
              </w:rPr>
              <w:t>атті</w:t>
            </w:r>
            <w:r w:rsidRPr="00C941C6">
              <w:rPr>
                <w:rFonts w:ascii="Times New Roman" w:hAnsi="Times New Roman"/>
                <w:sz w:val="24"/>
              </w:rPr>
              <w:t xml:space="preserve"> 9 Закону України «Про бухгалтерський облік та фінансову звітність в Україні</w:t>
            </w:r>
            <w:r w:rsidRPr="000675FB">
              <w:rPr>
                <w:rFonts w:ascii="Times New Roman" w:hAnsi="Times New Roman"/>
                <w:sz w:val="24"/>
              </w:rPr>
              <w:t xml:space="preserve">» від 16 липня 1999 р. №996-XIV з врахуванням вимог Положення про документальне забезпечення записів у бухгалтерському обліку, затвердженого наказом Мінфіну від 24 травня 1995 р. №88. Первинні документи, створені в </w:t>
            </w:r>
            <w:r w:rsidRPr="000675FB">
              <w:rPr>
                <w:rFonts w:ascii="Times New Roman" w:hAnsi="Times New Roman"/>
                <w:sz w:val="24"/>
              </w:rPr>
              <w:lastRenderedPageBreak/>
              <w:t>електронному вигляді, повинні відповідати вимогам законодавства</w:t>
            </w:r>
            <w:r w:rsidRPr="00C941C6">
              <w:rPr>
                <w:rFonts w:ascii="Times New Roman" w:hAnsi="Times New Roman"/>
                <w:sz w:val="24"/>
              </w:rPr>
              <w:t xml:space="preserve"> про електронні документи та електронний документообіг.</w:t>
            </w:r>
          </w:p>
          <w:p w:rsidR="00E16499" w:rsidRPr="00C941C6" w:rsidRDefault="00E16499" w:rsidP="00E16499">
            <w:pPr>
              <w:jc w:val="both"/>
            </w:pPr>
            <w:r w:rsidRPr="00C941C6">
              <w:t>Первинні документи повинні містити такі обов’язкові реквізити:</w:t>
            </w:r>
            <w:r w:rsidRPr="00C076F5">
              <w:t xml:space="preserve"> найменування підприємства, установи, від імені яких складений документ</w:t>
            </w:r>
            <w:r w:rsidRPr="00C941C6">
              <w:t>, назву документа (форми), дату складання, зміст та обсяг господарської операції, одиницю виміру господарської операції (у натуральному та/або вартісному виразі), посади і прізвища осіб, відповідальних за здійснення господарської операції і правильність її оформлення, особистий підпис або інші дані, що дають змогу ідентифікувати особу, яка брала участь у здійсненні господарської операції.</w:t>
            </w:r>
          </w:p>
          <w:p w:rsidR="00E16499" w:rsidRPr="00C941C6" w:rsidRDefault="00E16499" w:rsidP="00E16499">
            <w:pPr>
              <w:jc w:val="both"/>
            </w:pPr>
            <w:r w:rsidRPr="00C941C6">
              <w:t>Залежно від характеру операції та технології обробки даних до первинних документів можуть бути включені додаткові реквізити: ідентифікаційний код підприємства, установи з Державного реєстру, номер документа, підстава для здійснення операцій, дані про документ, що засвідчує особу-одержувача тощо.</w:t>
            </w:r>
          </w:p>
          <w:p w:rsidR="00E16499" w:rsidRPr="00C941C6" w:rsidRDefault="00E16499" w:rsidP="00E16499">
            <w:pPr>
              <w:pStyle w:val="HTML"/>
              <w:tabs>
                <w:tab w:val="num" w:pos="1352"/>
                <w:tab w:val="num" w:pos="2911"/>
              </w:tabs>
              <w:jc w:val="both"/>
              <w:rPr>
                <w:rFonts w:ascii="Times New Roman" w:hAnsi="Times New Roman"/>
                <w:sz w:val="24"/>
              </w:rPr>
            </w:pPr>
            <w:r w:rsidRPr="00C941C6">
              <w:rPr>
                <w:rFonts w:ascii="Times New Roman" w:hAnsi="Times New Roman"/>
                <w:sz w:val="24"/>
              </w:rPr>
              <w:t>Неістотні недоліки в документах, що містять відомості про господарську операцію, не є підставою для невизнання господарської операції, за умови, що такі недоліки не перешкоджають можливості ідентифікувати особу, яка брала участь у здійсненні господарської операції, та містять відомості про дату складання документа, назву підприємства, від імені якого складено документ, зміст та обсяг господарської операції тощо.</w:t>
            </w:r>
          </w:p>
          <w:p w:rsidR="00E16499" w:rsidRPr="00C941C6" w:rsidRDefault="00E16499" w:rsidP="00E16499">
            <w:pPr>
              <w:jc w:val="both"/>
            </w:pPr>
            <w:r w:rsidRPr="00C941C6">
              <w:t>Документ має бути підписаний особисто, а підпис може бути скріплений печаткою. Електронний підпис накладається відповідно до законодавства про електронні документи та електронний документообіг.</w:t>
            </w:r>
          </w:p>
          <w:p w:rsidR="00E16499" w:rsidRPr="00C941C6" w:rsidRDefault="00E16499" w:rsidP="00E16499">
            <w:pPr>
              <w:jc w:val="both"/>
            </w:pPr>
            <w:r w:rsidRPr="00C941C6">
              <w:t>Використання при оформленні первинних документів факсимільного відтворення підпису допускається у порядку, встановленому законом, іншими актами цивільного законодавства.</w:t>
            </w:r>
          </w:p>
          <w:p w:rsidR="00E16499" w:rsidRPr="00C941C6" w:rsidRDefault="00E16499" w:rsidP="00E16499">
            <w:pPr>
              <w:jc w:val="both"/>
            </w:pPr>
            <w:r w:rsidRPr="00C941C6">
              <w:t>Якщо у видаткових накладних та довіреностях не зазначені номер і дата аналогічного договору, то учасником</w:t>
            </w:r>
            <w:r w:rsidRPr="00663EFE">
              <w:t xml:space="preserve"> процедури закупівлі</w:t>
            </w:r>
            <w:r w:rsidRPr="00C941C6">
              <w:t xml:space="preserve"> додатково надаються первинні бухгалтерські документи, в яких зазначені номер і дата аналогічного договору (рахунок-фактура тощо).</w:t>
            </w:r>
          </w:p>
        </w:tc>
      </w:tr>
      <w:tr w:rsidR="00E16499" w:rsidRPr="00376823" w:rsidTr="00EF11E5">
        <w:tc>
          <w:tcPr>
            <w:tcW w:w="2108" w:type="dxa"/>
            <w:vAlign w:val="center"/>
          </w:tcPr>
          <w:p w:rsidR="00E16499" w:rsidRPr="00376823" w:rsidRDefault="00E16499" w:rsidP="00E16499">
            <w:pPr>
              <w:pStyle w:val="a5"/>
              <w:tabs>
                <w:tab w:val="clear" w:pos="4677"/>
                <w:tab w:val="clear" w:pos="9355"/>
                <w:tab w:val="left" w:pos="1260"/>
                <w:tab w:val="left" w:pos="1980"/>
              </w:tabs>
            </w:pPr>
            <w:r>
              <w:lastRenderedPageBreak/>
              <w:t>9</w:t>
            </w:r>
            <w:r w:rsidRPr="001F4115">
              <w:t xml:space="preserve">. </w:t>
            </w:r>
            <w:r w:rsidRPr="00C941C6">
              <w:t>Інформація про необхідні технічні, якісні та кількісні характеристики предмета закупівлі</w:t>
            </w:r>
          </w:p>
        </w:tc>
        <w:tc>
          <w:tcPr>
            <w:tcW w:w="8406" w:type="dxa"/>
            <w:gridSpan w:val="2"/>
            <w:vAlign w:val="center"/>
          </w:tcPr>
          <w:p w:rsidR="00E16499" w:rsidRPr="00C941C6" w:rsidRDefault="00E16499" w:rsidP="00E16499">
            <w:pPr>
              <w:jc w:val="both"/>
            </w:pPr>
            <w:r w:rsidRPr="00C941C6">
              <w:t>Учасники</w:t>
            </w:r>
            <w:r w:rsidRPr="00663EFE">
              <w:t xml:space="preserve"> процедури закупівлі</w:t>
            </w:r>
            <w:r w:rsidRPr="00C941C6">
              <w:t xml:space="preserve"> повинні надати в складі тендерних пропозицій інформацію та документи, які підтверджують відповідність тендерної пропозиції вимогам до предмету закупівлі, встановленим замовником.</w:t>
            </w:r>
          </w:p>
          <w:p w:rsidR="00E16499" w:rsidRDefault="00E16499" w:rsidP="00E16499">
            <w:pPr>
              <w:jc w:val="both"/>
              <w:rPr>
                <w:color w:val="000000" w:themeColor="text1"/>
              </w:rPr>
            </w:pPr>
            <w:r w:rsidRPr="00C941C6">
              <w:t>Предмет закупівлі, що пропонується на процедуру закупівлі, повинен відповідати вимогам технічної специфікації, наведеним у Додатк</w:t>
            </w:r>
            <w:r>
              <w:t xml:space="preserve">у </w:t>
            </w:r>
            <w:r w:rsidRPr="00405A5B">
              <w:rPr>
                <w:color w:val="000000" w:themeColor="text1"/>
              </w:rPr>
              <w:t>№4</w:t>
            </w:r>
            <w:r>
              <w:rPr>
                <w:color w:val="000000" w:themeColor="text1"/>
              </w:rPr>
              <w:t>.</w:t>
            </w:r>
          </w:p>
          <w:p w:rsidR="007D2062" w:rsidRPr="00C941C6" w:rsidRDefault="007D2062" w:rsidP="00E16499">
            <w:pPr>
              <w:jc w:val="both"/>
              <w:rPr>
                <w:color w:val="00B0F0"/>
              </w:rPr>
            </w:pPr>
            <w:r>
              <w:rPr>
                <w:i/>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E16499" w:rsidRDefault="00E16499" w:rsidP="00E16499">
            <w:pPr>
              <w:jc w:val="both"/>
            </w:pPr>
            <w:r w:rsidRPr="00C941C6">
              <w:t>В місцях, де технічна специфікація містить посилання на конкретні марку чи виробника або на конкретний процес, що характеризує товар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E16499" w:rsidRDefault="00E16499" w:rsidP="00E16499">
            <w:pPr>
              <w:jc w:val="both"/>
            </w:pPr>
            <w:r w:rsidRPr="00C941C6">
              <w:t>Враховуючи, що вичерпний опис характеристик скласти неможливо, 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EC1A6F">
              <w:rPr>
                <w:rFonts w:ascii="Times New Roman" w:hAnsi="Times New Roman"/>
                <w:sz w:val="24"/>
              </w:rPr>
              <w:lastRenderedPageBreak/>
              <w:t xml:space="preserve">власний лист учасника, щодо відсутності виробників </w:t>
            </w:r>
            <w:r w:rsidR="00197D85">
              <w:rPr>
                <w:rFonts w:ascii="Times New Roman" w:hAnsi="Times New Roman"/>
                <w:sz w:val="24"/>
              </w:rPr>
              <w:t xml:space="preserve"> ( із зазанченням навз)</w:t>
            </w:r>
            <w:r w:rsidRPr="00EC1A6F">
              <w:rPr>
                <w:rFonts w:ascii="Times New Roman" w:hAnsi="Times New Roman"/>
                <w:sz w:val="24"/>
              </w:rPr>
              <w:t>у санкційних списках.</w:t>
            </w:r>
            <w:r>
              <w:rPr>
                <w:rFonts w:ascii="Times New Roman" w:hAnsi="Times New Roman"/>
                <w:sz w:val="24"/>
              </w:rPr>
              <w:t>;</w:t>
            </w:r>
          </w:p>
          <w:p w:rsidR="00E16499" w:rsidRDefault="00E16499" w:rsidP="00E16499">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власний лист учасника, що товар є новий та не перебував в експлуатації;</w:t>
            </w:r>
          </w:p>
          <w:p w:rsidR="0085346B" w:rsidRDefault="0085346B" w:rsidP="0085346B">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Pr>
                <w:rFonts w:ascii="Times New Roman" w:hAnsi="Times New Roman"/>
                <w:sz w:val="24"/>
              </w:rPr>
              <w:t xml:space="preserve"> </w:t>
            </w:r>
            <w:r w:rsidRPr="0008738E">
              <w:rPr>
                <w:sz w:val="24"/>
              </w:rPr>
              <w:t xml:space="preserve"> </w:t>
            </w:r>
            <w:r w:rsidRPr="0008738E">
              <w:rPr>
                <w:rFonts w:ascii="Times New Roman" w:hAnsi="Times New Roman"/>
                <w:sz w:val="24"/>
              </w:rPr>
              <w:t>паспорти та/або сертифікати якості та/або інструкції з експлуатації та/або інструкції з монтажу та/або технічні описи та/або технічні  умови</w:t>
            </w:r>
            <w:r w:rsidRPr="0008738E">
              <w:rPr>
                <w:rFonts w:ascii="Times New Roman" w:hAnsi="Times New Roman"/>
                <w:sz w:val="24"/>
                <w:lang w:val="en-US"/>
              </w:rPr>
              <w:t>,</w:t>
            </w:r>
            <w:r w:rsidRPr="0008738E">
              <w:rPr>
                <w:rFonts w:ascii="Times New Roman" w:hAnsi="Times New Roman"/>
                <w:sz w:val="24"/>
              </w:rPr>
              <w:t xml:space="preserve"> інші документи, що підтверджують технічні та якісні параметри предмета закупівлі.</w:t>
            </w:r>
          </w:p>
          <w:p w:rsidR="00F436D6" w:rsidRPr="00131054" w:rsidRDefault="00F436D6" w:rsidP="00E16499">
            <w:pPr>
              <w:pStyle w:val="HTML"/>
              <w:tabs>
                <w:tab w:val="clear" w:pos="916"/>
                <w:tab w:val="clear" w:pos="1832"/>
                <w:tab w:val="num" w:pos="360"/>
                <w:tab w:val="num" w:pos="1352"/>
                <w:tab w:val="num" w:pos="2911"/>
              </w:tabs>
              <w:ind w:left="16"/>
              <w:jc w:val="both"/>
              <w:rPr>
                <w:rFonts w:ascii="Times New Roman" w:hAnsi="Times New Roman"/>
                <w:sz w:val="24"/>
                <w:lang w:val="en-US"/>
              </w:rPr>
            </w:pPr>
          </w:p>
          <w:p w:rsidR="00E16499" w:rsidRDefault="00E16499" w:rsidP="00E16499">
            <w:pPr>
              <w:pStyle w:val="HTML"/>
              <w:tabs>
                <w:tab w:val="clear" w:pos="916"/>
                <w:tab w:val="clear" w:pos="1832"/>
                <w:tab w:val="num" w:pos="1352"/>
                <w:tab w:val="num" w:pos="2911"/>
              </w:tabs>
              <w:jc w:val="both"/>
              <w:rPr>
                <w:rFonts w:ascii="Times New Roman" w:hAnsi="Times New Roman"/>
                <w:color w:val="000000" w:themeColor="text1"/>
                <w:sz w:val="24"/>
              </w:rPr>
            </w:pPr>
            <w:r>
              <w:rPr>
                <w:rFonts w:ascii="Times New Roman" w:hAnsi="Times New Roman"/>
                <w:sz w:val="24"/>
              </w:rPr>
              <w:t>При поданні еквіваленту товару учасник обов</w:t>
            </w:r>
            <w:r>
              <w:rPr>
                <w:rFonts w:ascii="Times New Roman" w:hAnsi="Times New Roman"/>
                <w:sz w:val="24"/>
                <w:lang w:val="en-US"/>
              </w:rPr>
              <w:t>’</w:t>
            </w:r>
            <w:r>
              <w:rPr>
                <w:rFonts w:ascii="Times New Roman" w:hAnsi="Times New Roman"/>
                <w:sz w:val="24"/>
              </w:rPr>
              <w:t xml:space="preserve">язково надає порівняльну таблицю параметрів товару із зазначенням назви документа, та  конкретизацією, де відображений даний параметр. Ненадання  порівняльної таблиці технічних характеристик буде розцінюватись  як невідповідність технічним характеристикам </w:t>
            </w:r>
            <w:r w:rsidRPr="00405A5B">
              <w:rPr>
                <w:rFonts w:ascii="Times New Roman" w:hAnsi="Times New Roman"/>
                <w:color w:val="000000" w:themeColor="text1"/>
                <w:sz w:val="24"/>
                <w:lang w:eastAsia="uk-UA"/>
              </w:rPr>
              <w:t xml:space="preserve"> </w:t>
            </w:r>
            <w:r>
              <w:rPr>
                <w:rFonts w:ascii="Times New Roman" w:hAnsi="Times New Roman"/>
                <w:color w:val="000000" w:themeColor="text1"/>
                <w:sz w:val="24"/>
                <w:lang w:eastAsia="uk-UA"/>
              </w:rPr>
              <w:t xml:space="preserve">та пропозиція учасника </w:t>
            </w:r>
            <w:r w:rsidRPr="00405A5B">
              <w:rPr>
                <w:rFonts w:ascii="Times New Roman" w:hAnsi="Times New Roman"/>
                <w:color w:val="000000" w:themeColor="text1"/>
                <w:sz w:val="24"/>
                <w:lang w:eastAsia="uk-UA"/>
              </w:rPr>
              <w:t xml:space="preserve"> буде відхилена на підставі </w:t>
            </w:r>
            <w:r w:rsidRPr="00405A5B">
              <w:rPr>
                <w:rFonts w:ascii="Times New Roman" w:hAnsi="Times New Roman"/>
                <w:color w:val="000000" w:themeColor="text1"/>
                <w:sz w:val="24"/>
              </w:rPr>
              <w:t>абзацу другого підпункту 2 пункту 4</w:t>
            </w:r>
            <w:r w:rsidR="00F436D6">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p>
          <w:p w:rsidR="00E16499" w:rsidRPr="003F5DA8" w:rsidRDefault="00E16499" w:rsidP="00E16499">
            <w:pPr>
              <w:pStyle w:val="HTML"/>
              <w:tabs>
                <w:tab w:val="clear" w:pos="916"/>
                <w:tab w:val="clear" w:pos="1832"/>
                <w:tab w:val="num" w:pos="1352"/>
                <w:tab w:val="num" w:pos="2911"/>
              </w:tabs>
              <w:jc w:val="both"/>
              <w:rPr>
                <w:rFonts w:ascii="Times New Roman" w:hAnsi="Times New Roman"/>
                <w:sz w:val="24"/>
              </w:rPr>
            </w:pPr>
            <w:r w:rsidRPr="003F5DA8">
              <w:rPr>
                <w:rFonts w:ascii="Times New Roman" w:hAnsi="Times New Roman"/>
                <w:sz w:val="24"/>
              </w:rPr>
              <w:t>Підтвердженням відповідності технічних і якісних характеристик предмету закупівлі, запропонованого учасником, вимогам тендерної документації будуть вважатися виключно документи з вищенаведеного переліку.</w:t>
            </w:r>
          </w:p>
          <w:p w:rsidR="00E16499" w:rsidRPr="00C941C6" w:rsidRDefault="00E16499" w:rsidP="00E16499">
            <w:pPr>
              <w:jc w:val="both"/>
            </w:pPr>
            <w:r w:rsidRPr="003F5DA8">
              <w:t xml:space="preserve">Вимоги до технічних характеристик предмета закупівлі, що пропонується на відкриті торги, наведені в Додатку №4 тендерної </w:t>
            </w:r>
            <w:r w:rsidRPr="00C941C6">
              <w:t xml:space="preserve">документації, підписані/погоджені учасником або виробником предмету закупівлі, підтвердженням відповідності предмету закупівлі технічним та якісним вимогам тендерної документації вважатися не будуть. </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rPr>
            </w:pPr>
            <w:r w:rsidRPr="00C941C6">
              <w:rPr>
                <w:rFonts w:ascii="Times New Roman" w:hAnsi="Times New Roman"/>
                <w:sz w:val="24"/>
              </w:rPr>
              <w:t>Власні документи учасника з технічними та якісними параметрами предмету закупівлі, подані учасником, який не є виробником даного предмету закупівлі, до розгляду не беруться.</w:t>
            </w:r>
          </w:p>
          <w:p w:rsidR="00E16499" w:rsidRDefault="00E16499" w:rsidP="00E16499">
            <w:pPr>
              <w:jc w:val="both"/>
            </w:pPr>
          </w:p>
          <w:p w:rsidR="00E16499" w:rsidRPr="00C941C6" w:rsidRDefault="00E16499" w:rsidP="00E16499">
            <w:pPr>
              <w:jc w:val="both"/>
            </w:pPr>
            <w:r w:rsidRPr="00C941C6">
              <w:t>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(технічним умовам)), які передбачають застосування заходів із захисту довкілля.</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1378A5">
              <w:rPr>
                <w:rFonts w:ascii="Times New Roman" w:hAnsi="Times New Roman"/>
                <w:sz w:val="24"/>
                <w:lang w:eastAsia="uk-UA"/>
              </w:rPr>
              <w:t xml:space="preserve">Тендерна пропозиція, що не </w:t>
            </w:r>
            <w:r w:rsidRPr="00405A5B">
              <w:rPr>
                <w:rFonts w:ascii="Times New Roman" w:hAnsi="Times New Roman"/>
                <w:color w:val="000000" w:themeColor="text1"/>
                <w:sz w:val="24"/>
                <w:lang w:eastAsia="uk-UA"/>
              </w:rPr>
              <w:t xml:space="preserve">відповідає технічним, </w:t>
            </w:r>
            <w:r w:rsidRPr="00405A5B">
              <w:rPr>
                <w:rFonts w:ascii="Times New Roman" w:hAnsi="Times New Roman"/>
                <w:color w:val="000000" w:themeColor="text1"/>
                <w:sz w:val="24"/>
              </w:rPr>
              <w:t xml:space="preserve">якісним та іншим </w:t>
            </w:r>
            <w:r w:rsidRPr="00405A5B">
              <w:rPr>
                <w:rFonts w:ascii="Times New Roman" w:hAnsi="Times New Roman"/>
                <w:color w:val="000000" w:themeColor="text1"/>
                <w:sz w:val="24"/>
                <w:lang w:eastAsia="uk-UA"/>
              </w:rPr>
              <w:t xml:space="preserve">вимогам до предмету закупівлі, буде відхилена на підставі </w:t>
            </w:r>
            <w:r w:rsidRPr="00405A5B">
              <w:rPr>
                <w:rFonts w:ascii="Times New Roman" w:hAnsi="Times New Roman"/>
                <w:color w:val="000000" w:themeColor="text1"/>
                <w:sz w:val="24"/>
              </w:rPr>
              <w:t>абзацу другого підпункту 2 пункту 4</w:t>
            </w:r>
            <w:r w:rsidR="0024674C">
              <w:rPr>
                <w:rFonts w:ascii="Times New Roman" w:hAnsi="Times New Roman"/>
                <w:color w:val="000000" w:themeColor="text1"/>
                <w:sz w:val="24"/>
              </w:rPr>
              <w:t>4</w:t>
            </w:r>
            <w:r w:rsidRPr="00405A5B">
              <w:rPr>
                <w:rFonts w:ascii="Times New Roman" w:hAnsi="Times New Roman"/>
                <w:color w:val="000000" w:themeColor="text1"/>
                <w:sz w:val="24"/>
              </w:rPr>
              <w:t xml:space="preserve"> Особливостей</w:t>
            </w:r>
            <w:r w:rsidRPr="00405A5B">
              <w:rPr>
                <w:rFonts w:ascii="Times New Roman" w:hAnsi="Times New Roman"/>
                <w:color w:val="000000" w:themeColor="text1"/>
                <w:sz w:val="24"/>
                <w:lang w:eastAsia="uk-UA"/>
              </w:rPr>
              <w:t>.</w:t>
            </w:r>
          </w:p>
          <w:p w:rsidR="00E16499" w:rsidRPr="00C941C6" w:rsidRDefault="00E16499" w:rsidP="00E16499">
            <w:pPr>
              <w:pStyle w:val="HTML"/>
              <w:tabs>
                <w:tab w:val="clear" w:pos="916"/>
                <w:tab w:val="clear" w:pos="1832"/>
                <w:tab w:val="num" w:pos="1352"/>
                <w:tab w:val="num" w:pos="2911"/>
              </w:tabs>
              <w:jc w:val="both"/>
              <w:rPr>
                <w:rFonts w:ascii="Times New Roman" w:hAnsi="Times New Roman"/>
                <w:sz w:val="24"/>
                <w:lang w:eastAsia="uk-UA"/>
              </w:rPr>
            </w:pPr>
            <w:r w:rsidRPr="00C941C6">
              <w:rPr>
                <w:rFonts w:ascii="Times New Roman" w:hAnsi="Times New Roman"/>
                <w:sz w:val="24"/>
                <w:lang w:eastAsia="uk-UA"/>
              </w:rPr>
              <w:t>Замовник не зобов’язаний розглядати документи, які не передбачені вимогами тендерної документації та додатками до неї та які учасник</w:t>
            </w:r>
            <w:r w:rsidRPr="00663EFE">
              <w:rPr>
                <w:rFonts w:ascii="Times New Roman" w:hAnsi="Times New Roman"/>
                <w:sz w:val="24"/>
              </w:rPr>
              <w:t xml:space="preserve"> процедури закупівлі</w:t>
            </w:r>
            <w:r w:rsidRPr="00C941C6">
              <w:rPr>
                <w:rFonts w:ascii="Times New Roman" w:hAnsi="Times New Roman"/>
                <w:sz w:val="24"/>
                <w:lang w:eastAsia="uk-UA"/>
              </w:rPr>
              <w:t xml:space="preserve"> додатково надає на власний розсуд.</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10. Інформація про протоколи випробувань або сертифікати, що підтверджують відповідність предмета закупівлі</w:t>
            </w:r>
          </w:p>
        </w:tc>
        <w:tc>
          <w:tcPr>
            <w:tcW w:w="8406" w:type="dxa"/>
            <w:gridSpan w:val="2"/>
            <w:vAlign w:val="center"/>
          </w:tcPr>
          <w:p w:rsidR="00E022ED" w:rsidRPr="00EE65D9" w:rsidRDefault="00505445" w:rsidP="00505445">
            <w:pPr>
              <w:pStyle w:val="HTML"/>
              <w:numPr>
                <w:ilvl w:val="0"/>
                <w:numId w:val="1"/>
              </w:numPr>
              <w:tabs>
                <w:tab w:val="clear" w:pos="916"/>
                <w:tab w:val="clear" w:pos="1832"/>
                <w:tab w:val="num" w:pos="252"/>
                <w:tab w:val="num" w:pos="299"/>
                <w:tab w:val="num" w:pos="1352"/>
                <w:tab w:val="num" w:pos="2911"/>
              </w:tabs>
              <w:ind w:left="16" w:hanging="16"/>
              <w:jc w:val="both"/>
              <w:rPr>
                <w:lang w:eastAsia="uk-UA"/>
              </w:rPr>
            </w:pPr>
            <w:r>
              <w:rPr>
                <w:lang w:eastAsia="uk-UA"/>
              </w:rPr>
              <w:t>---------------</w:t>
            </w:r>
          </w:p>
        </w:tc>
      </w:tr>
      <w:tr w:rsidR="00E022ED" w:rsidRPr="00376823" w:rsidTr="000D5B84">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11</w:t>
            </w:r>
            <w:r>
              <w:t>. Підстави, установлені пунктом  47 Особливостей</w:t>
            </w:r>
          </w:p>
        </w:tc>
        <w:tc>
          <w:tcPr>
            <w:tcW w:w="8406" w:type="dxa"/>
            <w:gridSpan w:val="2"/>
            <w:vAlign w:val="center"/>
          </w:tcPr>
          <w:p w:rsidR="00E022ED" w:rsidRDefault="00E022ED" w:rsidP="00E022ED">
            <w:pPr>
              <w:widowControl w:val="0"/>
              <w:pBdr>
                <w:top w:val="nil"/>
                <w:left w:val="nil"/>
                <w:bottom w:val="nil"/>
                <w:right w:val="nil"/>
                <w:between w:val="nil"/>
              </w:pBdr>
              <w:jc w:val="both"/>
            </w:pPr>
            <w:r w:rsidRPr="003D6221">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E022ED" w:rsidRPr="003D6221" w:rsidRDefault="00E022ED" w:rsidP="00E022ED">
            <w:pPr>
              <w:widowControl w:val="0"/>
              <w:pBdr>
                <w:top w:val="nil"/>
                <w:left w:val="nil"/>
                <w:bottom w:val="nil"/>
                <w:right w:val="nil"/>
                <w:between w:val="nil"/>
              </w:pBdr>
              <w:jc w:val="both"/>
            </w:pPr>
          </w:p>
          <w:p w:rsidR="00E022ED" w:rsidRPr="003D6221" w:rsidRDefault="00E022ED" w:rsidP="00E022ED">
            <w:pPr>
              <w:ind w:firstLine="567"/>
              <w:jc w:val="both"/>
            </w:pPr>
            <w:r w:rsidRPr="003D6221">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w:t>
            </w:r>
            <w:r w:rsidRPr="003D6221">
              <w:lastRenderedPageBreak/>
              <w:t>тощо) з метою вплинути на прийняття рішення щодо визначення переможця процедури закупівлі;</w:t>
            </w:r>
          </w:p>
          <w:p w:rsidR="00E022ED" w:rsidRPr="003D6221" w:rsidRDefault="00E022ED" w:rsidP="00E022ED">
            <w:pPr>
              <w:ind w:firstLine="567"/>
              <w:jc w:val="both"/>
            </w:pPr>
            <w:r w:rsidRPr="003D6221">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022ED" w:rsidRPr="003D6221" w:rsidRDefault="00E022ED" w:rsidP="00E022ED">
            <w:pPr>
              <w:ind w:firstLine="567"/>
              <w:jc w:val="both"/>
            </w:pPr>
            <w:r w:rsidRPr="003D6221">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E022ED">
            <w:pPr>
              <w:ind w:firstLine="567"/>
              <w:jc w:val="both"/>
            </w:pPr>
            <w:r w:rsidRPr="003D6221">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5" w:anchor="n52">
              <w:r w:rsidRPr="003D6221">
                <w:t>пунктом 4</w:t>
              </w:r>
            </w:hyperlink>
            <w:r w:rsidRPr="003D6221">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022ED" w:rsidRPr="003D6221" w:rsidRDefault="00E022ED" w:rsidP="00E022ED">
            <w:pPr>
              <w:ind w:firstLine="567"/>
              <w:jc w:val="both"/>
            </w:pPr>
            <w:r w:rsidRPr="003D6221">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E022ED">
            <w:pPr>
              <w:ind w:firstLine="567"/>
              <w:jc w:val="both"/>
            </w:pPr>
            <w:r w:rsidRPr="003D6221">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E022ED">
            <w:pPr>
              <w:ind w:firstLine="567"/>
              <w:jc w:val="both"/>
            </w:pPr>
            <w:r w:rsidRPr="003D6221">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E022ED" w:rsidRPr="003D6221" w:rsidRDefault="00E022ED" w:rsidP="00E022ED">
            <w:pPr>
              <w:ind w:firstLine="567"/>
              <w:jc w:val="both"/>
            </w:pPr>
            <w:r w:rsidRPr="003D6221">
              <w:t>8) учасник процедури закупівлі визнаний в установленому законом порядку банкрутом та стосовно нього відкрита ліквідаційна процедура;</w:t>
            </w:r>
          </w:p>
          <w:p w:rsidR="00E022ED" w:rsidRPr="003D6221" w:rsidRDefault="00E022ED" w:rsidP="00E022ED">
            <w:pPr>
              <w:ind w:firstLine="567"/>
              <w:jc w:val="both"/>
            </w:pPr>
            <w:r w:rsidRPr="003D6221">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022ED" w:rsidRPr="003D6221" w:rsidRDefault="00E022ED" w:rsidP="00E022ED">
            <w:pPr>
              <w:ind w:firstLine="567"/>
              <w:jc w:val="both"/>
            </w:pPr>
            <w:r w:rsidRPr="003D6221">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022ED" w:rsidRPr="00AE7C42" w:rsidRDefault="00E022ED" w:rsidP="00E022ED">
            <w:pPr>
              <w:ind w:firstLine="567"/>
              <w:jc w:val="both"/>
              <w:rPr>
                <w:color w:val="000000" w:themeColor="text1"/>
              </w:rPr>
            </w:pPr>
            <w:r>
              <w:t xml:space="preserve">11)учасник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w:t>
            </w:r>
            <w:r w:rsidRPr="00AE7C42">
              <w:rPr>
                <w:color w:val="000000" w:themeColor="text1"/>
              </w:rPr>
              <w:t xml:space="preserve">здійснення у неї </w:t>
            </w:r>
            <w:r w:rsidRPr="00AE7C42">
              <w:rPr>
                <w:color w:val="000000" w:themeColor="text1"/>
                <w:highlight w:val="white"/>
              </w:rPr>
              <w:t xml:space="preserve">публічних закупівель товарів, робіт і послуг згідно із Законом України “Про санкції”, </w:t>
            </w:r>
            <w:r w:rsidRPr="00AE7C42">
              <w:rPr>
                <w:color w:val="000000" w:themeColor="text1"/>
              </w:rPr>
              <w:t>крім випадку, коли активи такої особи в установленому законодавством порядку передані в управління АРМА</w:t>
            </w:r>
          </w:p>
          <w:p w:rsidR="00E022ED" w:rsidRPr="003D6221" w:rsidRDefault="00E022ED" w:rsidP="00E022ED">
            <w:pPr>
              <w:ind w:firstLine="567"/>
              <w:jc w:val="both"/>
            </w:pPr>
            <w:r w:rsidRPr="003D6221">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E022ED">
            <w:pPr>
              <w:jc w:val="both"/>
            </w:pPr>
          </w:p>
          <w:p w:rsidR="00E022ED" w:rsidRPr="003D6221" w:rsidRDefault="00E022ED" w:rsidP="00E022ED">
            <w:pPr>
              <w:jc w:val="both"/>
            </w:pPr>
            <w:r w:rsidRPr="003D6221">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w:t>
            </w:r>
            <w:r w:rsidRPr="003D6221">
              <w:lastRenderedPageBreak/>
              <w:t>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spacing w:after="348"/>
              <w:jc w:val="both"/>
            </w:pPr>
            <w:r w:rsidRPr="003D6221">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E022ED" w:rsidRPr="003D6221" w:rsidRDefault="00E022ED" w:rsidP="00E022ED">
            <w:pPr>
              <w:ind w:firstLine="567"/>
              <w:jc w:val="both"/>
            </w:pPr>
            <w:r w:rsidRPr="003D6221">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E022ED" w:rsidRPr="003D6221" w:rsidRDefault="00E022ED" w:rsidP="00E022ED">
            <w:pPr>
              <w:ind w:firstLine="567"/>
              <w:jc w:val="both"/>
            </w:pPr>
            <w:r w:rsidRPr="003D6221">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E022ED" w:rsidRPr="003D6221" w:rsidRDefault="00E022ED" w:rsidP="00E022ED">
            <w:pPr>
              <w:ind w:firstLine="567"/>
              <w:jc w:val="both"/>
            </w:pPr>
            <w:r w:rsidRPr="003D6221">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E022ED" w:rsidRPr="003D6221" w:rsidRDefault="00E022ED" w:rsidP="00E022ED">
            <w:pPr>
              <w:widowControl w:val="0"/>
              <w:pBdr>
                <w:top w:val="nil"/>
                <w:left w:val="nil"/>
                <w:bottom w:val="nil"/>
                <w:right w:val="nil"/>
                <w:between w:val="nil"/>
              </w:pBdr>
              <w:ind w:firstLine="567"/>
              <w:jc w:val="both"/>
            </w:pPr>
            <w:r w:rsidRPr="003D6221">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E022ED" w:rsidRPr="003D6221" w:rsidRDefault="00E022ED" w:rsidP="00E022ED">
            <w:pPr>
              <w:widowControl w:val="0"/>
              <w:pBdr>
                <w:top w:val="nil"/>
                <w:left w:val="nil"/>
                <w:bottom w:val="nil"/>
                <w:right w:val="nil"/>
                <w:between w:val="nil"/>
              </w:pBdr>
              <w:ind w:firstLine="567"/>
              <w:jc w:val="both"/>
            </w:pPr>
            <w:r w:rsidRPr="003D6221">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E022ED" w:rsidRPr="003D6221" w:rsidRDefault="00E022ED" w:rsidP="00E022ED">
            <w:pPr>
              <w:spacing w:after="348"/>
              <w:jc w:val="both"/>
            </w:pP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A2624D">
              <w:lastRenderedPageBreak/>
              <w:t xml:space="preserve">12. </w:t>
            </w:r>
            <w:r>
              <w:t>Цінова пропозиція</w:t>
            </w:r>
          </w:p>
        </w:tc>
        <w:tc>
          <w:tcPr>
            <w:tcW w:w="8406" w:type="dxa"/>
            <w:gridSpan w:val="2"/>
          </w:tcPr>
          <w:p w:rsidR="00E022ED" w:rsidRPr="00C941C6" w:rsidRDefault="00E022ED" w:rsidP="00E022ED">
            <w:pPr>
              <w:jc w:val="both"/>
            </w:pPr>
            <w:r w:rsidRPr="00C941C6">
              <w:t>Учасник</w:t>
            </w:r>
            <w:r w:rsidRPr="00663EFE">
              <w:t xml:space="preserve"> процедури закупівлі</w:t>
            </w:r>
            <w:r w:rsidRPr="00C941C6">
              <w:t xml:space="preserve"> в складі тендерної пропозиції повинен завантажити </w:t>
            </w:r>
            <w:r>
              <w:t>в електронну систему закупівель:</w:t>
            </w:r>
          </w:p>
          <w:p w:rsidR="00E022ED" w:rsidRPr="00C417B6"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C417B6">
              <w:rPr>
                <w:rFonts w:ascii="Times New Roman" w:hAnsi="Times New Roman"/>
                <w:color w:val="000000" w:themeColor="text1"/>
                <w:sz w:val="24"/>
              </w:rPr>
              <w:t>цінову пропозицію, оформлену згідно з вимогами Додатку №3.</w:t>
            </w:r>
          </w:p>
          <w:p w:rsidR="00E022ED" w:rsidRDefault="00E022ED" w:rsidP="00E022ED">
            <w:pPr>
              <w:pStyle w:val="a5"/>
              <w:tabs>
                <w:tab w:val="left" w:pos="1260"/>
                <w:tab w:val="left" w:pos="1980"/>
              </w:tabs>
              <w:jc w:val="both"/>
            </w:pPr>
            <w:r w:rsidRPr="0010027E">
              <w:t xml:space="preserve">Загальна вартість поданої цінової пропозиції </w:t>
            </w:r>
            <w:r>
              <w:t>має</w:t>
            </w:r>
            <w:r w:rsidRPr="0010027E">
              <w:t xml:space="preserve"> відповідати загальній вартості предмету закупівлі, зазначеній </w:t>
            </w:r>
            <w:r>
              <w:t>учасником</w:t>
            </w:r>
            <w:r w:rsidRPr="0010027E">
              <w:t xml:space="preserve"> процедури закупівлі в </w:t>
            </w:r>
            <w:r>
              <w:t>екранних полях електронної системи закупівель</w:t>
            </w:r>
            <w:r w:rsidRPr="0010027E">
              <w:t>.</w:t>
            </w:r>
          </w:p>
          <w:p w:rsidR="00E022ED" w:rsidRPr="0010027E" w:rsidRDefault="00E022ED" w:rsidP="00E022ED">
            <w:pPr>
              <w:pStyle w:val="a5"/>
              <w:tabs>
                <w:tab w:val="left" w:pos="1260"/>
                <w:tab w:val="left" w:pos="1980"/>
              </w:tabs>
              <w:jc w:val="both"/>
            </w:pPr>
            <w:r w:rsidRPr="0010027E">
              <w:t>Інформація про предмет закупівлі (найменування, одиниці виміру, обсяг, виробник), відображена у формі цінової пропозиції</w:t>
            </w:r>
            <w:r>
              <w:t>,</w:t>
            </w:r>
            <w:r w:rsidRPr="0010027E">
              <w:t xml:space="preserve"> має відповідати вимогам тендерної документації та </w:t>
            </w:r>
            <w:r w:rsidRPr="00C941C6">
              <w:t>технічн</w:t>
            </w:r>
            <w:r>
              <w:t>им документам</w:t>
            </w:r>
            <w:r w:rsidRPr="00C941C6">
              <w:t>, які підтверджують відповідність запропонованого предмету закупівлі технічним та якісним вимогам</w:t>
            </w:r>
            <w:r>
              <w:t xml:space="preserve"> тендерної документації.</w:t>
            </w:r>
          </w:p>
          <w:p w:rsidR="00E022ED" w:rsidRDefault="00E022ED" w:rsidP="00E022ED">
            <w:pPr>
              <w:pStyle w:val="a5"/>
              <w:tabs>
                <w:tab w:val="left" w:pos="1260"/>
                <w:tab w:val="left" w:pos="1980"/>
              </w:tabs>
              <w:jc w:val="both"/>
            </w:pPr>
            <w:r w:rsidRPr="0010027E">
              <w:t>У разі наявності арифметичної помилки, виявленої замовник</w:t>
            </w:r>
            <w:r>
              <w:t>ом у поданій ціновій пропозиції</w:t>
            </w:r>
            <w:r w:rsidRPr="0010027E">
              <w:t xml:space="preserve">, допускається коригування розрахунку цінової пропозиції з метою виправлення арифметичних помилок, допущених в результаті арифметичних дій, </w:t>
            </w:r>
            <w:r>
              <w:t>відповідно до Особливостей.</w:t>
            </w:r>
          </w:p>
          <w:p w:rsidR="00E022ED" w:rsidRDefault="00E022ED" w:rsidP="00E022ED">
            <w:pPr>
              <w:pStyle w:val="a5"/>
              <w:tabs>
                <w:tab w:val="left" w:pos="1260"/>
                <w:tab w:val="left" w:pos="1980"/>
              </w:tabs>
              <w:jc w:val="both"/>
            </w:pPr>
          </w:p>
          <w:p w:rsidR="00E022ED" w:rsidRPr="00137C87" w:rsidRDefault="00E022ED" w:rsidP="00E022ED">
            <w:pPr>
              <w:pStyle w:val="a5"/>
              <w:tabs>
                <w:tab w:val="left" w:pos="1260"/>
                <w:tab w:val="left" w:pos="1980"/>
              </w:tabs>
              <w:jc w:val="both"/>
            </w:pPr>
          </w:p>
        </w:tc>
      </w:tr>
      <w:tr w:rsidR="00E022ED" w:rsidRPr="00376823" w:rsidTr="00E16499">
        <w:tc>
          <w:tcPr>
            <w:tcW w:w="2108" w:type="dxa"/>
            <w:vAlign w:val="center"/>
          </w:tcPr>
          <w:p w:rsidR="00E022ED" w:rsidRPr="00376823" w:rsidRDefault="00E022ED" w:rsidP="00E022ED">
            <w:pPr>
              <w:pStyle w:val="a5"/>
              <w:tabs>
                <w:tab w:val="clear" w:pos="4677"/>
                <w:tab w:val="clear" w:pos="9355"/>
                <w:tab w:val="left" w:pos="1260"/>
                <w:tab w:val="left" w:pos="1980"/>
              </w:tabs>
            </w:pPr>
            <w:r>
              <w:t>13</w:t>
            </w:r>
            <w:r w:rsidRPr="00376823">
              <w:t>. Інші умови тендерної документації</w:t>
            </w:r>
          </w:p>
        </w:tc>
        <w:tc>
          <w:tcPr>
            <w:tcW w:w="8406" w:type="dxa"/>
            <w:gridSpan w:val="2"/>
          </w:tcPr>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p>
          <w:p w:rsidR="00E022ED" w:rsidRPr="003D6221" w:rsidRDefault="00E022ED" w:rsidP="00E022ED">
            <w:pPr>
              <w:pStyle w:val="aff2"/>
              <w:jc w:val="both"/>
            </w:pPr>
            <w:r w:rsidRPr="003D6221">
              <w:t>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w:t>
            </w:r>
          </w:p>
          <w:p w:rsidR="00E022ED" w:rsidRPr="003D6221" w:rsidRDefault="00E022ED" w:rsidP="00E022ED">
            <w:pPr>
              <w:pStyle w:val="aff2"/>
              <w:jc w:val="both"/>
            </w:pPr>
            <w:r w:rsidRPr="003D6221">
              <w:t xml:space="preserve">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 </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r w:rsidRPr="003D6221">
              <w:rPr>
                <w:rFonts w:ascii="Times New Roman" w:hAnsi="Times New Roman"/>
                <w:sz w:val="24"/>
              </w:rPr>
              <w:t xml:space="preserve">     У разі ненадання учасником інформації або у випадку якщо учасник зареєстрований на тимчасово окупованій території та не надав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E022ED" w:rsidRPr="0039385A"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У разі, </w:t>
            </w:r>
            <w:r w:rsidRPr="0039385A">
              <w:rPr>
                <w:rFonts w:ascii="Times New Roman" w:hAnsi="Times New Roman"/>
                <w:bCs/>
                <w:sz w:val="24"/>
                <w:lang w:eastAsia="uk-UA"/>
              </w:rPr>
              <w:t>якщо активи учасника процедури закупівлі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(АРМА),</w:t>
            </w:r>
            <w:r w:rsidRPr="0039385A">
              <w:rPr>
                <w:rFonts w:ascii="Times New Roman" w:hAnsi="Times New Roman"/>
                <w:sz w:val="24"/>
                <w:lang w:eastAsia="uk-UA"/>
              </w:rPr>
              <w:t> такий учасник процедури закупівлі у складі тендерної пропозиції повинен надати:</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ухвалу слідчого судді, суду щодо арешту активів,</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нотаріально засвідчену копію згоди власника щодо управління активами,</w:t>
            </w:r>
            <w:r w:rsidRPr="0039385A">
              <w:rPr>
                <w:rFonts w:ascii="Times New Roman" w:hAnsi="Times New Roman"/>
                <w:sz w:val="24"/>
                <w:lang w:eastAsia="uk-UA"/>
              </w:rPr>
              <w:br/>
              <w:t>а також:</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E022ED" w:rsidRPr="0039385A" w:rsidRDefault="00E022ED" w:rsidP="00E022ED">
            <w:pPr>
              <w:pStyle w:val="HTML"/>
              <w:tabs>
                <w:tab w:val="clear" w:pos="916"/>
                <w:tab w:val="clear" w:pos="1832"/>
                <w:tab w:val="num" w:pos="1352"/>
                <w:tab w:val="num" w:pos="2911"/>
              </w:tabs>
              <w:ind w:left="16"/>
              <w:jc w:val="both"/>
              <w:rPr>
                <w:rFonts w:ascii="Times New Roman" w:hAnsi="Times New Roman"/>
                <w:sz w:val="24"/>
                <w:lang w:eastAsia="uk-UA"/>
              </w:rPr>
            </w:pPr>
            <w:r w:rsidRPr="0039385A">
              <w:rPr>
                <w:rFonts w:ascii="Times New Roman" w:hAnsi="Times New Roman"/>
                <w:sz w:val="24"/>
                <w:lang w:eastAsia="uk-UA"/>
              </w:rPr>
              <w:lastRenderedPageBreak/>
              <w:t>або</w:t>
            </w:r>
          </w:p>
          <w:p w:rsidR="00E022ED" w:rsidRPr="0039385A"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lang w:eastAsia="uk-UA"/>
              </w:rPr>
            </w:pPr>
            <w:r w:rsidRPr="0039385A">
              <w:rPr>
                <w:rFonts w:ascii="Times New Roman" w:hAnsi="Times New Roman"/>
                <w:sz w:val="24"/>
                <w:lang w:eastAsia="uk-UA"/>
              </w:rPr>
              <w:t>рішення Кабінету Міністрів України щодо управління активами, на які накладено арешт у кримінальному провадженні.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9385A">
              <w:rPr>
                <w:rFonts w:ascii="Times New Roman" w:hAnsi="Times New Roman"/>
                <w:sz w:val="24"/>
                <w:lang w:eastAsia="uk-UA"/>
              </w:rPr>
              <w:t> </w:t>
            </w:r>
            <w:r w:rsidRPr="0039385A">
              <w:rPr>
                <w:rFonts w:ascii="Times New Roman" w:hAnsi="Times New Roman"/>
                <w:sz w:val="24"/>
                <w:lang w:eastAsia="uk-UA"/>
              </w:rPr>
              <w:br/>
              <w:t>У разі припинення дії визначеної законом підстави для управління активами (скасування ухвали суду, відкликання згоди власника тощо) учасник процедури закупівлі невідкладно повідомляє про такі обставини замовника.</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sz w:val="24"/>
                <w:lang w:eastAsia="uk-UA"/>
              </w:rPr>
            </w:pPr>
            <w:r w:rsidRPr="003D6221">
              <w:rPr>
                <w:rFonts w:ascii="Times New Roman" w:hAnsi="Times New Roman"/>
                <w:sz w:val="24"/>
                <w:lang w:eastAsia="uk-UA"/>
              </w:rPr>
              <w:t xml:space="preserve">У випадку, якщо вартість закупівлі товару (товарів), послуги (послуг) або робіт дорівнює чи перевищує 20 (двадцять) мільйонів гривень (у тому числі за лотом) </w:t>
            </w:r>
            <w:r w:rsidRPr="003D6221">
              <w:rPr>
                <w:rFonts w:ascii="Times New Roman" w:hAnsi="Times New Roman"/>
                <w:sz w:val="24"/>
              </w:rPr>
              <w:t>учасник процедури закупівлі - юридична особа (крім нерезидентів) повинен надати:</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i/>
                <w:sz w:val="24"/>
                <w:u w:val="single"/>
              </w:rPr>
            </w:pPr>
            <w:r w:rsidRPr="003D6221">
              <w:rPr>
                <w:rFonts w:ascii="Times New Roman" w:hAnsi="Times New Roman"/>
                <w:sz w:val="24"/>
                <w:lang w:eastAsia="uk-UA"/>
              </w:rPr>
              <w:t>антикорупційну програму та наказ про затвердження антикорупційної програми та призначення уповноваженого з реалізації антикорупційної програми учасника процедури закупівлі.</w:t>
            </w:r>
          </w:p>
          <w:p w:rsidR="00E022ED" w:rsidRPr="003D6221" w:rsidRDefault="00E022ED" w:rsidP="00E022ED">
            <w:pPr>
              <w:pStyle w:val="HTML"/>
              <w:tabs>
                <w:tab w:val="clear" w:pos="916"/>
                <w:tab w:val="clear" w:pos="1832"/>
                <w:tab w:val="num" w:pos="1352"/>
                <w:tab w:val="num" w:pos="2911"/>
              </w:tabs>
              <w:jc w:val="both"/>
              <w:rPr>
                <w:rFonts w:ascii="Times New Roman" w:hAnsi="Times New Roman"/>
                <w:b/>
                <w:i/>
                <w:sz w:val="24"/>
                <w:u w:val="single"/>
              </w:rPr>
            </w:pPr>
          </w:p>
          <w:p w:rsidR="00E022ED" w:rsidRPr="003D6221" w:rsidRDefault="00E022ED" w:rsidP="00E022ED">
            <w:pPr>
              <w:pStyle w:val="HTML"/>
              <w:tabs>
                <w:tab w:val="clear" w:pos="916"/>
                <w:tab w:val="clear" w:pos="1832"/>
                <w:tab w:val="num" w:pos="1352"/>
                <w:tab w:val="num" w:pos="2911"/>
              </w:tabs>
              <w:jc w:val="both"/>
              <w:rPr>
                <w:rFonts w:ascii="Times New Roman" w:hAnsi="Times New Roman"/>
                <w:sz w:val="24"/>
              </w:rPr>
            </w:pPr>
          </w:p>
        </w:tc>
      </w:tr>
      <w:tr w:rsidR="00E022ED" w:rsidRPr="00376823" w:rsidTr="00EF11E5">
        <w:tc>
          <w:tcPr>
            <w:tcW w:w="2108" w:type="dxa"/>
            <w:vAlign w:val="center"/>
          </w:tcPr>
          <w:p w:rsidR="00E022ED" w:rsidRPr="00376823" w:rsidRDefault="00E022ED" w:rsidP="00E022ED">
            <w:pPr>
              <w:pStyle w:val="a5"/>
              <w:numPr>
                <w:ilvl w:val="0"/>
                <w:numId w:val="3"/>
              </w:numPr>
              <w:tabs>
                <w:tab w:val="clear" w:pos="4677"/>
                <w:tab w:val="clear" w:pos="9355"/>
                <w:tab w:val="left" w:pos="1260"/>
                <w:tab w:val="left" w:pos="1980"/>
              </w:tabs>
            </w:pPr>
            <w:r w:rsidRPr="00376823">
              <w:lastRenderedPageBreak/>
              <w:t>Інформація</w:t>
            </w:r>
          </w:p>
          <w:p w:rsidR="00E022ED" w:rsidRPr="00376823" w:rsidRDefault="00E022ED" w:rsidP="00E022ED">
            <w:pPr>
              <w:pStyle w:val="a5"/>
              <w:tabs>
                <w:tab w:val="clear" w:pos="4677"/>
                <w:tab w:val="clear" w:pos="9355"/>
                <w:tab w:val="left" w:pos="1260"/>
                <w:tab w:val="left" w:pos="1980"/>
              </w:tabs>
              <w:ind w:left="16"/>
            </w:pPr>
            <w:r w:rsidRPr="00376823">
              <w:t>щодо підтвердження ступеня локалізації виробництва товару відповідно до</w:t>
            </w:r>
          </w:p>
          <w:p w:rsidR="00E022ED" w:rsidRPr="00376823" w:rsidRDefault="00E022ED" w:rsidP="00E022ED">
            <w:pPr>
              <w:pStyle w:val="a5"/>
              <w:tabs>
                <w:tab w:val="clear" w:pos="4677"/>
                <w:tab w:val="clear" w:pos="9355"/>
                <w:tab w:val="left" w:pos="1260"/>
                <w:tab w:val="left" w:pos="1980"/>
              </w:tabs>
              <w:ind w:left="16"/>
            </w:pPr>
            <w:r w:rsidRPr="00376823">
              <w:t xml:space="preserve">Закону України  </w:t>
            </w:r>
          </w:p>
          <w:p w:rsidR="00E022ED" w:rsidRPr="00376823" w:rsidRDefault="00E022ED" w:rsidP="00E022ED">
            <w:pPr>
              <w:pStyle w:val="a5"/>
              <w:tabs>
                <w:tab w:val="clear" w:pos="4677"/>
                <w:tab w:val="clear" w:pos="9355"/>
                <w:tab w:val="left" w:pos="1260"/>
                <w:tab w:val="left" w:pos="1980"/>
              </w:tabs>
              <w:ind w:left="16"/>
            </w:pPr>
            <w:r w:rsidRPr="00376823">
              <w:t xml:space="preserve">«Про внесення змін до Закону України «Про публічні закупівлі» щодо створення передумов для сталого розвитку та модернізації вітчизняної промисловості» </w:t>
            </w:r>
          </w:p>
          <w:p w:rsidR="00E022ED" w:rsidRPr="00376823" w:rsidRDefault="00E022ED" w:rsidP="00E022ED">
            <w:pPr>
              <w:pStyle w:val="a5"/>
              <w:tabs>
                <w:tab w:val="clear" w:pos="4677"/>
                <w:tab w:val="clear" w:pos="9355"/>
                <w:tab w:val="left" w:pos="1260"/>
                <w:tab w:val="left" w:pos="1980"/>
              </w:tabs>
              <w:ind w:left="16"/>
            </w:pPr>
            <w:r w:rsidRPr="00376823">
              <w:t>від 16 грудня 2021 р.</w:t>
            </w:r>
          </w:p>
          <w:p w:rsidR="00E022ED" w:rsidRPr="00376823" w:rsidRDefault="00E022ED" w:rsidP="00E022ED">
            <w:pPr>
              <w:pStyle w:val="a5"/>
              <w:tabs>
                <w:tab w:val="clear" w:pos="4677"/>
                <w:tab w:val="clear" w:pos="9355"/>
                <w:tab w:val="left" w:pos="1260"/>
                <w:tab w:val="left" w:pos="1980"/>
              </w:tabs>
              <w:ind w:left="16"/>
            </w:pPr>
            <w:r w:rsidRPr="00376823">
              <w:t xml:space="preserve">№1977-IX </w:t>
            </w:r>
          </w:p>
        </w:tc>
        <w:tc>
          <w:tcPr>
            <w:tcW w:w="8406" w:type="dxa"/>
            <w:gridSpan w:val="2"/>
            <w:vAlign w:val="center"/>
          </w:tcPr>
          <w:p w:rsidR="00E022ED" w:rsidRDefault="00E022ED" w:rsidP="00E022ED">
            <w:pPr>
              <w:shd w:val="clear" w:color="auto" w:fill="FFFFFF"/>
              <w:spacing w:line="253" w:lineRule="atLeast"/>
              <w:jc w:val="both"/>
            </w:pPr>
            <w:r w:rsidRPr="00BB3449">
              <w:rPr>
                <w:shd w:val="clear" w:color="auto" w:fill="FFFFFF"/>
              </w:rPr>
              <w:t>У разі, якщо вартість предмету закупівлі, оголошеного замовником, дорівнює або перевищує 200 тисяч гривень, та предмет закупівлі/ його складова частина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замовник здійснює закупівлю предмету закупівлі/ його складової частини</w:t>
            </w:r>
            <w:r w:rsidRPr="00BB3449">
              <w:rPr>
                <w:lang w:eastAsia="uk-UA"/>
              </w:rPr>
              <w:t>,</w:t>
            </w:r>
            <w:r w:rsidRPr="00BB3449">
              <w:rPr>
                <w:shd w:val="clear" w:color="auto" w:fill="FFFFFF"/>
              </w:rPr>
              <w:t xml:space="preserve"> виключно якщо ступінь локалізації виробництва таких </w:t>
            </w:r>
            <w:r w:rsidRPr="00BB3449">
              <w:rPr>
                <w:lang w:eastAsia="uk-UA"/>
              </w:rPr>
              <w:t xml:space="preserve">товарів </w:t>
            </w:r>
            <w:r w:rsidRPr="00BB3449">
              <w:rPr>
                <w:shd w:val="clear" w:color="auto" w:fill="FFFFFF"/>
              </w:rPr>
              <w:t>дорівнює чи перевищує значення, визначене підпунктом 1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w:t>
            </w:r>
            <w:r w:rsidRPr="00BB3449">
              <w:t xml:space="preserve"> Ступінь локалізації виробництва визначається самостійно виробником товару та підтверджується Уповноваженим органом у порядку, встановленому Кабінетом Міністрів України. Кабінет Міністрів України за погодженням із комітетом Верховної Ради України, до предмета відання якого належать питання промислової політики та розвитку окремих галузей виробництва, може зменшити ступінь локалізації виробництва для проведення окремої закупівлі товару, визначеного підпунктом 2 </w:t>
            </w:r>
            <w:r w:rsidRPr="00BB3449">
              <w:rPr>
                <w:shd w:val="clear" w:color="auto" w:fill="FFFFFF"/>
              </w:rPr>
              <w:t>пункту 6</w:t>
            </w:r>
            <w:r w:rsidRPr="00BB3449">
              <w:rPr>
                <w:shd w:val="clear" w:color="auto" w:fill="FFFFFF"/>
                <w:vertAlign w:val="superscript"/>
              </w:rPr>
              <w:t>1</w:t>
            </w:r>
            <w:r w:rsidRPr="00BB3449">
              <w:rPr>
                <w:shd w:val="clear" w:color="auto" w:fill="FFFFFF"/>
              </w:rPr>
              <w:t xml:space="preserve"> </w:t>
            </w:r>
            <w:r w:rsidRPr="00BB3449">
              <w:t xml:space="preserve">Прикінцевих і перехідних положень Закону </w:t>
            </w:r>
            <w:r w:rsidRPr="00BB3449">
              <w:rPr>
                <w:shd w:val="clear" w:color="auto" w:fill="FFFFFF"/>
              </w:rPr>
              <w:t>з врахуванням абзаців третього і четвертого пункту 3 Особливостей</w:t>
            </w:r>
            <w:r w:rsidRPr="00BB3449">
              <w:t>.</w:t>
            </w:r>
          </w:p>
          <w:p w:rsidR="00E022ED" w:rsidRPr="00130D9F" w:rsidRDefault="00E022ED" w:rsidP="00E022ED">
            <w:pPr>
              <w:pStyle w:val="HTML"/>
              <w:tabs>
                <w:tab w:val="num" w:pos="1352"/>
                <w:tab w:val="num" w:pos="2911"/>
              </w:tabs>
              <w:jc w:val="both"/>
              <w:rPr>
                <w:rFonts w:ascii="Times New Roman" w:hAnsi="Times New Roman"/>
                <w:color w:val="000000" w:themeColor="text1"/>
                <w:sz w:val="24"/>
              </w:rPr>
            </w:pPr>
            <w:r w:rsidRPr="00130D9F">
              <w:rPr>
                <w:rFonts w:ascii="Times New Roman" w:hAnsi="Times New Roman"/>
                <w:color w:val="000000" w:themeColor="text1"/>
                <w:sz w:val="24"/>
              </w:rPr>
              <w:t>Учасник процедури закупівлі в складі тендерної пропозиції повинен завантажити в електронну систему закупівель:</w:t>
            </w:r>
          </w:p>
          <w:p w:rsidR="00E022ED" w:rsidRPr="002D2D8B"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b/>
                <w:color w:val="000000" w:themeColor="text1"/>
                <w:sz w:val="24"/>
                <w:u w:val="single"/>
                <w:shd w:val="clear" w:color="auto" w:fill="FFFFFF"/>
              </w:rPr>
            </w:pPr>
            <w:r w:rsidRPr="00130D9F">
              <w:rPr>
                <w:rFonts w:ascii="Times New Roman" w:hAnsi="Times New Roman"/>
                <w:color w:val="000000" w:themeColor="text1"/>
                <w:sz w:val="24"/>
                <w:shd w:val="clear" w:color="auto" w:fill="FFFFFF"/>
              </w:rPr>
              <w:t>перелік товарів, оформлений згідно з вимогами Додатку №3.</w:t>
            </w:r>
            <w:r>
              <w:rPr>
                <w:rFonts w:ascii="Times New Roman" w:hAnsi="Times New Roman"/>
                <w:color w:val="000000" w:themeColor="text1"/>
                <w:sz w:val="24"/>
                <w:shd w:val="clear" w:color="auto" w:fill="FFFFFF"/>
              </w:rPr>
              <w:t>1</w:t>
            </w:r>
            <w:r w:rsidRPr="00130D9F">
              <w:rPr>
                <w:rFonts w:ascii="Times New Roman" w:hAnsi="Times New Roman"/>
                <w:color w:val="000000" w:themeColor="text1"/>
                <w:sz w:val="24"/>
                <w:shd w:val="clear" w:color="auto" w:fill="FFFFFF"/>
              </w:rPr>
              <w:t>,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w:t>
            </w:r>
            <w:r>
              <w:rPr>
                <w:rFonts w:ascii="Times New Roman" w:hAnsi="Times New Roman"/>
                <w:color w:val="000000" w:themeColor="text1"/>
                <w:sz w:val="24"/>
                <w:shd w:val="clear" w:color="auto" w:fill="FFFFFF"/>
              </w:rPr>
              <w:t xml:space="preserve"> ( якщо товар відсутній у зазанч</w:t>
            </w:r>
            <w:r w:rsidR="00197D85">
              <w:rPr>
                <w:rFonts w:ascii="Times New Roman" w:hAnsi="Times New Roman"/>
                <w:color w:val="000000" w:themeColor="text1"/>
                <w:sz w:val="24"/>
                <w:shd w:val="clear" w:color="auto" w:fill="FFFFFF"/>
              </w:rPr>
              <w:t>еному переліку, заповнювати  До</w:t>
            </w:r>
            <w:r>
              <w:rPr>
                <w:rFonts w:ascii="Times New Roman" w:hAnsi="Times New Roman"/>
                <w:color w:val="000000" w:themeColor="text1"/>
                <w:sz w:val="24"/>
                <w:shd w:val="clear" w:color="auto" w:fill="FFFFFF"/>
              </w:rPr>
              <w:t>даток 3.1</w:t>
            </w:r>
            <w:r w:rsidRPr="002D2D8B">
              <w:rPr>
                <w:rFonts w:ascii="Times New Roman" w:hAnsi="Times New Roman"/>
                <w:b/>
                <w:color w:val="000000" w:themeColor="text1"/>
                <w:sz w:val="24"/>
                <w:u w:val="single"/>
                <w:shd w:val="clear" w:color="auto" w:fill="FFFFFF"/>
              </w:rPr>
              <w:t>. не потрібно)</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сертифікати відповідності системи управління якістю у виробництві товарів, які є в переліку відповідно до підпункту 2 пункту 6</w:t>
            </w:r>
            <w:r w:rsidRPr="00130D9F">
              <w:rPr>
                <w:rFonts w:ascii="Times New Roman" w:hAnsi="Times New Roman"/>
                <w:color w:val="000000" w:themeColor="text1"/>
                <w:sz w:val="24"/>
                <w:shd w:val="clear" w:color="auto" w:fill="FFFFFF"/>
                <w:vertAlign w:val="superscript"/>
              </w:rPr>
              <w:t>1</w:t>
            </w:r>
            <w:r w:rsidRPr="00130D9F">
              <w:rPr>
                <w:rFonts w:ascii="Times New Roman" w:hAnsi="Times New Roman"/>
                <w:color w:val="000000" w:themeColor="text1"/>
                <w:sz w:val="24"/>
                <w:shd w:val="clear" w:color="auto" w:fill="FFFFFF"/>
              </w:rPr>
              <w:t xml:space="preserve"> Прикінцевих та перехідних положень Закону з врахуванням абзаців третього і четвертого пункту 3 Особливостей, вимогам ДСТУ ISO 9001:2015 або ДСТУ EN ISO 9001:2018 (EN ISO 9001:2015, IDT; ISO 9001:2015, IDT), або національних стандартів, якими їх замінено, виданих акредитованим органом з оцінки відповідності;</w:t>
            </w:r>
          </w:p>
          <w:p w:rsidR="00E022ED" w:rsidRPr="00130D9F" w:rsidRDefault="00E022ED" w:rsidP="00E022ED">
            <w:pPr>
              <w:pStyle w:val="HTML"/>
              <w:tabs>
                <w:tab w:val="clear" w:pos="916"/>
                <w:tab w:val="clear" w:pos="1832"/>
                <w:tab w:val="num" w:pos="1352"/>
                <w:tab w:val="num" w:pos="2911"/>
              </w:tabs>
              <w:ind w:left="16"/>
              <w:jc w:val="both"/>
              <w:rPr>
                <w:rFonts w:ascii="Times New Roman" w:hAnsi="Times New Roman"/>
                <w:b/>
                <w:color w:val="000000" w:themeColor="text1"/>
                <w:sz w:val="24"/>
                <w:shd w:val="clear" w:color="auto" w:fill="FFFFFF"/>
              </w:rPr>
            </w:pPr>
            <w:r w:rsidRPr="00130D9F">
              <w:rPr>
                <w:rFonts w:ascii="Times New Roman" w:hAnsi="Times New Roman"/>
                <w:b/>
                <w:color w:val="000000" w:themeColor="text1"/>
                <w:sz w:val="24"/>
                <w:shd w:val="clear" w:color="auto" w:fill="FFFFFF"/>
              </w:rPr>
              <w:t>Якщо предметом закупівлі є колісні транспортні засоби:</w:t>
            </w:r>
          </w:p>
          <w:p w:rsidR="00E022ED" w:rsidRPr="00130D9F"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shd w:val="clear" w:color="auto" w:fill="FFFFFF"/>
              </w:rPr>
            </w:pPr>
            <w:r w:rsidRPr="00130D9F">
              <w:rPr>
                <w:rFonts w:ascii="Times New Roman" w:hAnsi="Times New Roman"/>
                <w:color w:val="000000" w:themeColor="text1"/>
                <w:sz w:val="24"/>
                <w:shd w:val="clear" w:color="auto" w:fill="FFFFFF"/>
              </w:rPr>
              <w:t xml:space="preserve">сертифікати відповідності транспортних засобів або обладнання чи сертифікати відповідності щодо індивідуального затвердження, в яких зазначено ідентифікаційний номер (VIN) колісного транспортного засобу з його </w:t>
            </w:r>
            <w:r w:rsidRPr="00130D9F">
              <w:rPr>
                <w:rFonts w:ascii="Times New Roman" w:hAnsi="Times New Roman"/>
                <w:color w:val="000000" w:themeColor="text1"/>
                <w:sz w:val="24"/>
                <w:shd w:val="clear" w:color="auto" w:fill="FFFFFF"/>
              </w:rPr>
              <w:lastRenderedPageBreak/>
              <w:t xml:space="preserve">міжнародним ідентифікаційним кодом (WMI) виробника колісного транспортного засобу в Україні та місцезнаходження виробника колісного транспортного засобу в Україні. </w:t>
            </w:r>
          </w:p>
          <w:p w:rsidR="00E022ED" w:rsidRDefault="00E022ED" w:rsidP="00E022ED">
            <w:pPr>
              <w:shd w:val="clear" w:color="auto" w:fill="FFFFFF"/>
              <w:spacing w:line="253" w:lineRule="atLeast"/>
              <w:jc w:val="both"/>
            </w:pPr>
          </w:p>
          <w:p w:rsidR="00E022ED" w:rsidRPr="00BB3449" w:rsidRDefault="00E022ED" w:rsidP="00E022ED">
            <w:pPr>
              <w:shd w:val="clear" w:color="auto" w:fill="FFFFFF"/>
              <w:spacing w:line="253" w:lineRule="atLeast"/>
              <w:jc w:val="both"/>
              <w:rPr>
                <w:shd w:val="clear" w:color="auto" w:fill="FFFFFF"/>
              </w:rPr>
            </w:pPr>
            <w:r w:rsidRPr="00BB3449">
              <w:t>Уповноважений орган формує та веде перелік товарів з підтвердженим ступенем локалізації виробництва, який оприлюднюється на його офіційному веб-сайті. Замовник перевіряє інформацію самостійно безпосередньо під час проведення процедури закупівлі.</w:t>
            </w:r>
          </w:p>
          <w:p w:rsidR="00E022ED" w:rsidRPr="00BB3449" w:rsidRDefault="00E022ED" w:rsidP="00E022ED">
            <w:pPr>
              <w:shd w:val="clear" w:color="auto" w:fill="FFFFFF"/>
              <w:spacing w:line="253" w:lineRule="atLeast"/>
              <w:ind w:firstLine="20"/>
              <w:jc w:val="both"/>
            </w:pPr>
            <w:r w:rsidRPr="00BB3449">
              <w:t xml:space="preserve">Замовник здійснюватиме закупівлю виключно у випадку, якщо ступінь локалізації виробництва товарів, </w:t>
            </w:r>
            <w:r w:rsidRPr="00BB3449">
              <w:rPr>
                <w:shd w:val="clear" w:color="auto" w:fill="FFFFFF"/>
              </w:rPr>
              <w:t>які є в переліку відповідно до підпункту 2 пункту 6</w:t>
            </w:r>
            <w:r w:rsidRPr="00BB3449">
              <w:rPr>
                <w:shd w:val="clear" w:color="auto" w:fill="FFFFFF"/>
                <w:vertAlign w:val="superscript"/>
              </w:rPr>
              <w:t>1</w:t>
            </w:r>
            <w:r w:rsidRPr="00BB3449">
              <w:rPr>
                <w:shd w:val="clear" w:color="auto" w:fill="FFFFFF"/>
              </w:rPr>
              <w:t xml:space="preserve"> Прикінцевих та перехідних положень Закону з врахуванням абзаців третього і четвертого пункту 3 Особливостей, </w:t>
            </w:r>
            <w:r w:rsidRPr="00BB3449">
              <w:t>дорівнює чи перевищує у 2023 році - 15 (п’ятнадцять) відсотків.</w:t>
            </w:r>
          </w:p>
          <w:p w:rsidR="00E022ED" w:rsidRPr="00BB3449" w:rsidRDefault="00E022ED" w:rsidP="00E022ED">
            <w:pPr>
              <w:shd w:val="clear" w:color="auto" w:fill="FFFFFF"/>
              <w:spacing w:line="253" w:lineRule="atLeast"/>
              <w:jc w:val="both"/>
            </w:pPr>
            <w:r w:rsidRPr="00BB3449">
              <w:t>У випадку, якщо ступінь локалізації виробництва менше, ніж визначена підпунктом 1 пункту 6</w:t>
            </w:r>
            <w:r w:rsidRPr="00BB3449">
              <w:rPr>
                <w:vertAlign w:val="superscript"/>
              </w:rPr>
              <w:t>1</w:t>
            </w:r>
            <w:r w:rsidRPr="00BB3449">
              <w:t xml:space="preserve"> Прикінцевих та перехідних положень Закону, тендерна пропозиція учасника процедури закупівлі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shd w:val="clear" w:color="auto" w:fill="FFFFFF"/>
              <w:spacing w:line="253" w:lineRule="atLeast"/>
              <w:ind w:firstLine="20"/>
              <w:jc w:val="both"/>
              <w:rPr>
                <w:shd w:val="clear" w:color="auto" w:fill="FFFFFF"/>
              </w:rPr>
            </w:pPr>
          </w:p>
          <w:p w:rsidR="00E022ED" w:rsidRPr="00BB3449" w:rsidRDefault="00E022ED" w:rsidP="00E022ED">
            <w:pPr>
              <w:shd w:val="clear" w:color="auto" w:fill="FFFFFF"/>
              <w:spacing w:line="253" w:lineRule="atLeast"/>
              <w:jc w:val="both"/>
            </w:pPr>
            <w:r w:rsidRPr="00BB3449">
              <w:rPr>
                <w:shd w:val="clear" w:color="auto" w:fill="FFFFFF"/>
              </w:rPr>
              <w:t>Вимога щодо підтвердження ступеня локалізації виробництва товару не застосовується</w:t>
            </w:r>
            <w:r w:rsidRPr="00BB3449">
              <w:t xml:space="preserve"> у разі, якщо на закупівлю поширюється дія пункту 3 Порядку підтвердження ступеня локалізації виробництва товарів виробниками, затвердженого постановою Кабінету Міністрів України від 02 серпня 2022 р. №861 (далі – Порядок), а саме </w:t>
            </w:r>
            <w:r w:rsidRPr="00BB3449">
              <w:rPr>
                <w:shd w:val="clear" w:color="auto" w:fill="FFFFFF"/>
              </w:rPr>
              <w:t>до закупівель товарів, вартість яких дорівнює або перевищує суми, зазначені в</w:t>
            </w:r>
            <w:r w:rsidRPr="00BB3449">
              <w:t xml:space="preserve"> наступних міжнародних угодах: Угоді СОТ про державні закупівлі, Угоді про вільну торгівлю між Україною та державами ЄАВТ, Угоді про вільну торгівлю між Україною та Канадою, Угоді про асоціацію з ЄС, Угоді про політичне співробітництво, вільну торгівлю і стратегічне партнерство між Україною і Сполученим Королівством Великої Британії і Північної Ірландії,</w:t>
            </w:r>
            <w:r w:rsidRPr="00BB3449">
              <w:rPr>
                <w:shd w:val="clear" w:color="auto" w:fill="FFFFFF"/>
              </w:rPr>
              <w:t xml:space="preserve"> а також положеннях про державні закупівлі інших міжнародних договорів України, згода на обов’язковість яких надана Верховною Радою України, і країною </w:t>
            </w:r>
            <w:r w:rsidRPr="00BB3449">
              <w:t>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shd w:val="clear" w:color="auto" w:fill="FFFFFF"/>
              <w:tabs>
                <w:tab w:val="left" w:pos="7328"/>
              </w:tabs>
              <w:spacing w:line="253" w:lineRule="atLeast"/>
              <w:jc w:val="both"/>
            </w:pPr>
            <w:r w:rsidRPr="00BB3449">
              <w:t>Перелік країн, з якими укладено угоди про вільну торгівлю, а також перелік країн, які є учасниками Угоди про державні закупівлі, до якої Україна приєдналася відповідно до Закону України «Про приєднання України до Угоди про державні закупівлі», публікується на офіційному веб-сайті Міністерства економіки України.</w:t>
            </w:r>
          </w:p>
          <w:p w:rsidR="00E022ED" w:rsidRPr="00BB3449" w:rsidRDefault="00E022ED" w:rsidP="00E022ED">
            <w:pPr>
              <w:pStyle w:val="HTML"/>
              <w:tabs>
                <w:tab w:val="num" w:pos="1352"/>
                <w:tab w:val="num" w:pos="2911"/>
              </w:tabs>
              <w:jc w:val="both"/>
              <w:rPr>
                <w:rFonts w:ascii="Times New Roman" w:hAnsi="Times New Roman"/>
                <w:sz w:val="24"/>
                <w:shd w:val="clear" w:color="auto" w:fill="FFFFFF"/>
              </w:rPr>
            </w:pPr>
            <w:r w:rsidRPr="00BB3449">
              <w:rPr>
                <w:rFonts w:ascii="Times New Roman" w:hAnsi="Times New Roman"/>
                <w:sz w:val="24"/>
              </w:rPr>
              <w:t>В такому випадку учасник процедури закупівлі</w:t>
            </w:r>
            <w:r w:rsidRPr="00BB3449">
              <w:rPr>
                <w:rFonts w:ascii="Times New Roman" w:hAnsi="Times New Roman"/>
                <w:sz w:val="24"/>
                <w:lang w:val="ru-RU"/>
              </w:rPr>
              <w:t xml:space="preserve"> </w:t>
            </w:r>
            <w:r w:rsidRPr="00BB3449">
              <w:rPr>
                <w:rFonts w:ascii="Times New Roman" w:hAnsi="Times New Roman"/>
                <w:sz w:val="24"/>
              </w:rPr>
              <w:t>повинен завантажити в електронну систему закупівель</w:t>
            </w:r>
            <w:r w:rsidRPr="00BB3449">
              <w:rPr>
                <w:rFonts w:ascii="Times New Roman" w:hAnsi="Times New Roman"/>
                <w:sz w:val="24"/>
                <w:shd w:val="clear" w:color="auto" w:fill="FFFFFF"/>
              </w:rPr>
              <w:t>:</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shd w:val="clear" w:color="auto" w:fill="FFFFFF"/>
              </w:rPr>
            </w:pPr>
            <w:r w:rsidRPr="00BB3449">
              <w:rPr>
                <w:rFonts w:ascii="Times New Roman" w:hAnsi="Times New Roman"/>
                <w:sz w:val="24"/>
                <w:shd w:val="clear" w:color="auto" w:fill="FFFFFF"/>
              </w:rPr>
              <w:t>власну довідку з інформацією про відсутність необхідності підтвердження ступеня локалізації</w:t>
            </w:r>
            <w:r w:rsidRPr="00BB3449">
              <w:rPr>
                <w:rFonts w:ascii="Times New Roman" w:hAnsi="Times New Roman"/>
                <w:sz w:val="24"/>
              </w:rPr>
              <w:t xml:space="preserve"> виробництва товару </w:t>
            </w:r>
            <w:r w:rsidRPr="00BB3449">
              <w:rPr>
                <w:rFonts w:ascii="Times New Roman" w:hAnsi="Times New Roman"/>
                <w:sz w:val="24"/>
                <w:shd w:val="clear" w:color="auto" w:fill="FFFFFF"/>
              </w:rPr>
              <w:t>з аргументацією одночасного виконання двох умов:</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вартість товару дорівнює або перевищує суми, зазначені в Угоді про державні закупівлі (аргументувати, посилаючись на додаток до Угоди із зазначенням вартісних меж);</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 xml:space="preserve">* країною походження товару є країна, з якою укладено угоди про вільну торгівлю, а також країни, які є учасниками Угоди про державні закупівлі, до </w:t>
            </w:r>
            <w:r w:rsidRPr="00BB3449">
              <w:rPr>
                <w:rFonts w:ascii="Times New Roman" w:hAnsi="Times New Roman"/>
                <w:sz w:val="24"/>
                <w:shd w:val="clear" w:color="auto" w:fill="FFFFFF"/>
              </w:rPr>
              <w:lastRenderedPageBreak/>
              <w:t>якої Україна приєдналася відповідно до Закону України «Про приєднання України до Угоди про державні закупівлі».</w:t>
            </w:r>
          </w:p>
          <w:p w:rsidR="00E022ED" w:rsidRPr="00BB3449" w:rsidRDefault="00E022ED" w:rsidP="00E022ED">
            <w:pPr>
              <w:pStyle w:val="HTML"/>
              <w:tabs>
                <w:tab w:val="clear" w:pos="916"/>
                <w:tab w:val="clear" w:pos="1832"/>
                <w:tab w:val="num" w:pos="299"/>
                <w:tab w:val="num" w:pos="1352"/>
                <w:tab w:val="num" w:pos="2911"/>
              </w:tabs>
              <w:ind w:left="16"/>
              <w:jc w:val="both"/>
              <w:rPr>
                <w:rFonts w:ascii="Times New Roman" w:hAnsi="Times New Roman"/>
                <w:sz w:val="24"/>
                <w:shd w:val="clear" w:color="auto" w:fill="FFFFFF"/>
              </w:rPr>
            </w:pPr>
            <w:r w:rsidRPr="00BB3449">
              <w:rPr>
                <w:rFonts w:ascii="Times New Roman" w:hAnsi="Times New Roman"/>
                <w:sz w:val="24"/>
                <w:shd w:val="clear" w:color="auto" w:fill="FFFFFF"/>
              </w:rPr>
              <w:t>Довідка надається в довільній формі;</w:t>
            </w:r>
          </w:p>
          <w:p w:rsidR="00E022ED" w:rsidRPr="00BB3449"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sz w:val="24"/>
              </w:rPr>
            </w:pPr>
            <w:r w:rsidRPr="00BB3449">
              <w:rPr>
                <w:rFonts w:ascii="Times New Roman" w:hAnsi="Times New Roman"/>
                <w:sz w:val="24"/>
              </w:rPr>
              <w:t>сертифікат про походження товару з країни, яка є членом</w:t>
            </w:r>
            <w:r w:rsidRPr="00BB3449">
              <w:rPr>
                <w:rFonts w:ascii="Times New Roman" w:hAnsi="Times New Roman"/>
                <w:sz w:val="24"/>
                <w:lang w:val="ru-RU"/>
              </w:rPr>
              <w:t xml:space="preserve"> </w:t>
            </w:r>
            <w:r w:rsidRPr="00BB3449">
              <w:rPr>
                <w:rFonts w:ascii="Times New Roman" w:hAnsi="Times New Roman"/>
                <w:sz w:val="24"/>
              </w:rPr>
              <w:t>міжнародних угод або лист-гарантію про надання сертифікату про походження товару з країни, яка є членом міжнародних</w:t>
            </w:r>
            <w:r w:rsidRPr="00BB3449">
              <w:rPr>
                <w:rFonts w:ascii="Times New Roman" w:hAnsi="Times New Roman"/>
                <w:sz w:val="24"/>
                <w:lang w:val="ru-RU"/>
              </w:rPr>
              <w:t xml:space="preserve"> </w:t>
            </w:r>
            <w:r w:rsidRPr="00BB3449">
              <w:rPr>
                <w:rFonts w:ascii="Times New Roman" w:hAnsi="Times New Roman"/>
                <w:sz w:val="24"/>
              </w:rPr>
              <w:t>угод (у такому випадку такий сертифікат надається при постачанні товару під час виконання договору про закупівлю).</w:t>
            </w:r>
          </w:p>
          <w:p w:rsidR="00E022ED" w:rsidRPr="00BB3449" w:rsidRDefault="00E022ED" w:rsidP="00E022ED">
            <w:pPr>
              <w:pStyle w:val="HTML"/>
              <w:tabs>
                <w:tab w:val="num" w:pos="1352"/>
                <w:tab w:val="num" w:pos="2911"/>
              </w:tabs>
              <w:jc w:val="both"/>
              <w:rPr>
                <w:rFonts w:ascii="Times New Roman" w:hAnsi="Times New Roman"/>
                <w:sz w:val="24"/>
              </w:rPr>
            </w:pPr>
            <w:r w:rsidRPr="00BB3449">
              <w:rPr>
                <w:rFonts w:ascii="Times New Roman" w:hAnsi="Times New Roman"/>
                <w:sz w:val="24"/>
              </w:rPr>
              <w:t>У випадку ненадання учасником процедури закупівлі документів з інформацією про відсутність необхідності підтвердження ступеня локалізації виробництва товару або надання не у відповідності до вимог, передбачених тендерною документацією, або не у спосіб, передбачений тендерною документацією, тендерна пропозиція буде вважатися такою, що не відповідає вимогам, установленим у тендерній документації відповідно до абзацу першого частини третьої статті 22 Закону, та буде відхилена на підставі абзацу п’ятого підпункту 2 пункту 44 Особливостей.</w:t>
            </w: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p>
          <w:p w:rsidR="00E022ED" w:rsidRPr="00BB3449" w:rsidRDefault="00E022ED" w:rsidP="00E022ED">
            <w:pPr>
              <w:widowControl w:val="0"/>
              <w:shd w:val="clear" w:color="auto" w:fill="FFFFFF"/>
              <w:tabs>
                <w:tab w:val="left" w:pos="706"/>
              </w:tabs>
              <w:autoSpaceDE w:val="0"/>
              <w:autoSpaceDN w:val="0"/>
              <w:adjustRightInd w:val="0"/>
              <w:spacing w:line="274" w:lineRule="exact"/>
              <w:jc w:val="both"/>
            </w:pPr>
            <w:r w:rsidRPr="00BB3449">
              <w:t>Учасник процедури закупівлі, з яким укладено договір про закупівлю, одночасно з передачею товару, внесеного до переліку, визначеного підпунктом 2 пункту 6</w:t>
            </w:r>
            <w:r w:rsidRPr="00BB3449">
              <w:rPr>
                <w:vertAlign w:val="superscript"/>
              </w:rPr>
              <w:t>1</w:t>
            </w:r>
            <w:r w:rsidRPr="00BB3449">
              <w:t xml:space="preserve"> Прикінцевих та перехідних положень Закону </w:t>
            </w:r>
            <w:r w:rsidRPr="00BB3449">
              <w:rPr>
                <w:shd w:val="clear" w:color="auto" w:fill="FFFFFF"/>
              </w:rPr>
              <w:t>з врахуванням абзаців третього і четвертого пункту 3 Особливостей</w:t>
            </w:r>
            <w:r w:rsidRPr="00BB3449">
              <w:t>, надає замовнику підготовлену та підписану виробником товару фактичну калькуляцію собівартості такого товару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E022ED" w:rsidRDefault="00E022ED" w:rsidP="00E022ED">
            <w:pPr>
              <w:pStyle w:val="HTML"/>
              <w:tabs>
                <w:tab w:val="num" w:pos="1352"/>
                <w:tab w:val="num" w:pos="2911"/>
              </w:tabs>
              <w:jc w:val="both"/>
            </w:pPr>
            <w:r w:rsidRPr="00BB3449">
              <w:t>Дана вимога не застосовується до закупівель товарів, вартість яких дорівнює або перевищує суми зазначені в Угоді про державні закупівлі, укладеній 15 квітня 1994 р. в м. Марракеші, із змінами, внесеними Протоколом про</w:t>
            </w:r>
            <w:r w:rsidRPr="00BB3449">
              <w:rPr>
                <w:bCs/>
              </w:rPr>
              <w:t xml:space="preserve"> внесення змін до Угоди про державні закупівлі</w:t>
            </w:r>
            <w:r w:rsidRPr="00BB3449">
              <w:t xml:space="preserve">, вчиненим 30 березня 2012 р. в м. Женеві, а також положеннях про державні закупівлі інших міжнародних договорів України, згода на обов’язковість яких надана Верховною Радою України, зокрема угодах про вільну торгівлю, в гривневому еквіваленті на дату закупівлі і країною походження яких є країни, з якими Україна уклала такі угоди, та країни, які є учасниками Угоди про державні закупівлі, до якої Україна приєдналася відповідно до </w:t>
            </w:r>
            <w:r w:rsidRPr="00BB3449">
              <w:rPr>
                <w:bCs/>
              </w:rPr>
              <w:t>Закону України «Про приєднання України до Угоди про державні закупівлі»</w:t>
            </w:r>
            <w:r w:rsidRPr="00BB3449">
              <w:t>, що підтверджується сертифікатом про походження товару.</w:t>
            </w:r>
          </w:p>
          <w:p w:rsidR="00E022ED" w:rsidRPr="00840A0E" w:rsidRDefault="00E022ED" w:rsidP="00E022ED">
            <w:pPr>
              <w:pStyle w:val="HTML"/>
              <w:tabs>
                <w:tab w:val="num" w:pos="1352"/>
                <w:tab w:val="num" w:pos="2911"/>
              </w:tabs>
              <w:jc w:val="both"/>
              <w:rPr>
                <w:rFonts w:ascii="Times New Roman" w:hAnsi="Times New Roman"/>
                <w:sz w:val="24"/>
                <w:u w:val="single"/>
                <w:shd w:val="clear" w:color="auto" w:fill="FFFFFF"/>
              </w:rPr>
            </w:pPr>
            <w:r w:rsidRPr="00840A0E">
              <w:rPr>
                <w:rFonts w:ascii="Times New Roman" w:hAnsi="Times New Roman"/>
                <w:sz w:val="24"/>
                <w:u w:val="single"/>
              </w:rPr>
              <w:t xml:space="preserve">Якщо товар відсутній у </w:t>
            </w:r>
            <w:r w:rsidRPr="00840A0E">
              <w:rPr>
                <w:rFonts w:ascii="Times New Roman" w:hAnsi="Times New Roman"/>
                <w:sz w:val="24"/>
                <w:u w:val="single"/>
                <w:shd w:val="clear" w:color="auto" w:fill="FFFFFF"/>
              </w:rPr>
              <w:t>переліку відповідно до підпункту 2 пункту 6</w:t>
            </w:r>
            <w:r w:rsidRPr="00840A0E">
              <w:rPr>
                <w:rFonts w:ascii="Times New Roman" w:hAnsi="Times New Roman"/>
                <w:sz w:val="24"/>
                <w:u w:val="single"/>
                <w:shd w:val="clear" w:color="auto" w:fill="FFFFFF"/>
                <w:vertAlign w:val="superscript"/>
              </w:rPr>
              <w:t>1</w:t>
            </w:r>
            <w:r w:rsidRPr="00840A0E">
              <w:rPr>
                <w:rFonts w:ascii="Times New Roman" w:hAnsi="Times New Roman"/>
                <w:sz w:val="24"/>
                <w:u w:val="single"/>
                <w:shd w:val="clear" w:color="auto" w:fill="FFFFFF"/>
              </w:rPr>
              <w:t xml:space="preserve"> Прикінцевих та перехідних положень Закону з врахуванням абзаців третього і четвертого пункту 3 Особливостей учаснику не потрібно подавати жодної довідки.</w:t>
            </w:r>
            <w:r w:rsidRPr="00840A0E">
              <w:rPr>
                <w:rFonts w:ascii="Times New Roman" w:hAnsi="Times New Roman"/>
                <w:sz w:val="24"/>
                <w:u w:val="single"/>
              </w:rPr>
              <w:t xml:space="preserve"> </w:t>
            </w:r>
          </w:p>
          <w:p w:rsidR="00E022ED" w:rsidRPr="003D6221" w:rsidRDefault="00E022ED" w:rsidP="00E022ED">
            <w:pPr>
              <w:widowControl w:val="0"/>
              <w:shd w:val="clear" w:color="auto" w:fill="FFFFFF"/>
              <w:tabs>
                <w:tab w:val="left" w:pos="706"/>
              </w:tabs>
              <w:autoSpaceDE w:val="0"/>
              <w:autoSpaceDN w:val="0"/>
              <w:adjustRightInd w:val="0"/>
              <w:spacing w:line="274" w:lineRule="exact"/>
              <w:jc w:val="both"/>
            </w:pPr>
          </w:p>
        </w:tc>
      </w:tr>
      <w:tr w:rsidR="00E022ED" w:rsidRPr="00376823" w:rsidTr="00E20C05">
        <w:tc>
          <w:tcPr>
            <w:tcW w:w="2108" w:type="dxa"/>
            <w:shd w:val="clear" w:color="auto" w:fill="auto"/>
            <w:vAlign w:val="center"/>
          </w:tcPr>
          <w:p w:rsidR="00E022ED" w:rsidRPr="00C941C6" w:rsidRDefault="00E022ED" w:rsidP="00E022ED">
            <w:pPr>
              <w:pStyle w:val="a5"/>
              <w:tabs>
                <w:tab w:val="clear" w:pos="4677"/>
                <w:tab w:val="clear" w:pos="9355"/>
                <w:tab w:val="left" w:pos="1260"/>
                <w:tab w:val="left" w:pos="1980"/>
              </w:tabs>
            </w:pPr>
          </w:p>
        </w:tc>
        <w:tc>
          <w:tcPr>
            <w:tcW w:w="8406" w:type="dxa"/>
            <w:gridSpan w:val="2"/>
            <w:shd w:val="clear" w:color="auto" w:fill="auto"/>
          </w:tcPr>
          <w:p w:rsidR="00E022ED" w:rsidRPr="003D6221" w:rsidRDefault="00E022ED" w:rsidP="00E022ED">
            <w:pPr>
              <w:pStyle w:val="a5"/>
              <w:tabs>
                <w:tab w:val="left" w:pos="1260"/>
                <w:tab w:val="left" w:pos="1980"/>
              </w:tabs>
              <w:jc w:val="both"/>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b/>
              </w:rPr>
            </w:pPr>
            <w:r w:rsidRPr="003D6221">
              <w:rPr>
                <w:b/>
              </w:rPr>
              <w:t>Розділ 4. Подання та розкриття тендерних пропозицій</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1. Кінцевий строк подання тендерних пропозицій </w:t>
            </w:r>
          </w:p>
        </w:tc>
        <w:tc>
          <w:tcPr>
            <w:tcW w:w="8406" w:type="dxa"/>
            <w:gridSpan w:val="2"/>
            <w:vAlign w:val="center"/>
          </w:tcPr>
          <w:p w:rsidR="00E022ED" w:rsidRPr="003D6221" w:rsidRDefault="00AA330E" w:rsidP="00E022ED">
            <w:pPr>
              <w:widowControl w:val="0"/>
              <w:ind w:left="40" w:right="120"/>
              <w:jc w:val="both"/>
              <w:rPr>
                <w:b/>
                <w:color w:val="000000" w:themeColor="text1"/>
              </w:rPr>
            </w:pPr>
            <w:r>
              <w:rPr>
                <w:b/>
                <w:color w:val="000000" w:themeColor="text1"/>
              </w:rPr>
              <w:t>20.02.</w:t>
            </w:r>
            <w:r w:rsidR="00144885">
              <w:rPr>
                <w:b/>
                <w:color w:val="000000" w:themeColor="text1"/>
              </w:rPr>
              <w:t>2024</w:t>
            </w:r>
            <w:r w:rsidR="00E022ED" w:rsidRPr="003D6221">
              <w:rPr>
                <w:b/>
                <w:color w:val="000000" w:themeColor="text1"/>
              </w:rPr>
              <w:t xml:space="preserve"> року. до 10:00  </w:t>
            </w:r>
          </w:p>
          <w:p w:rsidR="00E022ED" w:rsidRPr="003D6221" w:rsidRDefault="00E022ED" w:rsidP="00E022ED">
            <w:pPr>
              <w:widowControl w:val="0"/>
              <w:jc w:val="both"/>
            </w:pPr>
            <w:r w:rsidRPr="003D6221">
              <w:t>Отримана тендерна пропозиція вноситься автоматично до реєстру отриманих тендерних пропозицій.</w:t>
            </w:r>
          </w:p>
          <w:p w:rsidR="00E022ED" w:rsidRPr="003D6221" w:rsidRDefault="00E022ED" w:rsidP="00E022ED">
            <w:pPr>
              <w:widowControl w:val="0"/>
              <w:jc w:val="both"/>
            </w:pPr>
            <w:r w:rsidRPr="003D6221">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022ED" w:rsidRPr="003D6221" w:rsidRDefault="00E022ED" w:rsidP="00E022ED">
            <w:pPr>
              <w:widowControl w:val="0"/>
              <w:pBdr>
                <w:top w:val="nil"/>
                <w:left w:val="nil"/>
                <w:bottom w:val="nil"/>
                <w:right w:val="nil"/>
                <w:between w:val="nil"/>
              </w:pBdr>
              <w:jc w:val="both"/>
              <w:rPr>
                <w:strike/>
              </w:rPr>
            </w:pPr>
            <w:r w:rsidRPr="003D6221">
              <w:t>Тендерні пропозиції після закінчення кінцевого строку їх подання не приймаються електронною системою закупівель</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 xml:space="preserve">2. Дата та час розкриття </w:t>
            </w:r>
            <w:r w:rsidRPr="005C1FDF">
              <w:lastRenderedPageBreak/>
              <w:t xml:space="preserve">тендерних пропозицій </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lastRenderedPageBreak/>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w:t>
            </w:r>
            <w:r w:rsidRPr="003D6221">
              <w:rPr>
                <w:color w:val="000000" w:themeColor="text1"/>
              </w:rPr>
              <w:lastRenderedPageBreak/>
              <w:t>оприлюднення замовником оголошення про проведення відкритих торгів в електронній системі закупівель.</w:t>
            </w:r>
          </w:p>
          <w:p w:rsidR="00E022ED" w:rsidRPr="003D6221" w:rsidRDefault="00E022ED" w:rsidP="00E022ED">
            <w:pPr>
              <w:shd w:val="clear" w:color="auto" w:fill="FFFFFF"/>
              <w:jc w:val="both"/>
              <w:rPr>
                <w:color w:val="000000" w:themeColor="text1"/>
              </w:rPr>
            </w:pPr>
            <w:r w:rsidRPr="003D6221">
              <w:rPr>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E022ED" w:rsidRPr="003D6221" w:rsidRDefault="00E022ED" w:rsidP="00E022ED">
            <w:pPr>
              <w:widowControl w:val="0"/>
              <w:spacing w:line="228" w:lineRule="auto"/>
              <w:jc w:val="both"/>
              <w:rPr>
                <w:strike/>
                <w:color w:val="000000" w:themeColor="text1"/>
              </w:rPr>
            </w:pPr>
            <w:r w:rsidRPr="003D6221">
              <w:rPr>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3D6221">
                <w:rPr>
                  <w:color w:val="000000" w:themeColor="text1"/>
                </w:rPr>
                <w:t>47</w:t>
              </w:r>
            </w:hyperlink>
            <w:r w:rsidRPr="003D6221">
              <w:rPr>
                <w:color w:val="000000" w:themeColor="text1"/>
              </w:rPr>
              <w:t xml:space="preserve"> Особливостей.</w:t>
            </w:r>
          </w:p>
        </w:tc>
      </w:tr>
      <w:tr w:rsidR="00E022ED" w:rsidRPr="00376823" w:rsidTr="00EF11E5">
        <w:tc>
          <w:tcPr>
            <w:tcW w:w="2108" w:type="dxa"/>
            <w:vAlign w:val="center"/>
          </w:tcPr>
          <w:p w:rsidR="00E022ED" w:rsidRPr="005C1FDF" w:rsidRDefault="00E022ED" w:rsidP="00E022ED">
            <w:pPr>
              <w:pStyle w:val="af6"/>
              <w:rPr>
                <w:lang w:val="uk-UA"/>
              </w:rPr>
            </w:pPr>
            <w:r w:rsidRPr="005C1FDF">
              <w:rPr>
                <w:lang w:val="uk-UA"/>
              </w:rPr>
              <w:lastRenderedPageBreak/>
              <w:t xml:space="preserve">1. </w:t>
            </w:r>
            <w:r w:rsidRPr="005C1FDF">
              <w:rPr>
                <w:lang w:val="uk-UA" w:eastAsia="uk-UA"/>
              </w:rPr>
              <w:t>Перелік критеріїв оцінки та методика оцінки тендерних пропозицій із зазначенням питомої ваги кожного критерію</w:t>
            </w:r>
          </w:p>
        </w:tc>
        <w:tc>
          <w:tcPr>
            <w:tcW w:w="8406" w:type="dxa"/>
            <w:gridSpan w:val="2"/>
          </w:tcPr>
          <w:p w:rsidR="00E022ED" w:rsidRPr="003D6221" w:rsidRDefault="00E022ED" w:rsidP="00E022ED">
            <w:pPr>
              <w:widowControl w:val="0"/>
              <w:jc w:val="both"/>
              <w:rPr>
                <w:b/>
                <w:color w:val="000000" w:themeColor="text1"/>
              </w:rPr>
            </w:pPr>
            <w:r w:rsidRPr="003D6221">
              <w:rPr>
                <w:b/>
                <w:color w:val="000000" w:themeColor="text1"/>
              </w:rPr>
              <w:t>Перелік критеріїв та методика оцінки тендерної пропозиції із зазначенням питомої ваги критерію:</w:t>
            </w:r>
          </w:p>
          <w:p w:rsidR="00E022ED" w:rsidRPr="00463E06" w:rsidRDefault="00E022ED" w:rsidP="00E022ED">
            <w:pPr>
              <w:widowControl w:val="0"/>
              <w:jc w:val="both"/>
              <w:rPr>
                <w:color w:val="000000" w:themeColor="text1"/>
              </w:rPr>
            </w:pPr>
            <w:r w:rsidRPr="00463E06">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463E06" w:rsidRDefault="00E022ED" w:rsidP="00E022ED">
            <w:pPr>
              <w:widowControl w:val="0"/>
              <w:jc w:val="both"/>
              <w:rPr>
                <w:color w:val="000000" w:themeColor="text1"/>
              </w:rPr>
            </w:pPr>
            <w:r w:rsidRPr="00463E06">
              <w:rPr>
                <w:color w:val="000000" w:themeColor="text1"/>
              </w:rPr>
              <w:t>(у разі якщо подано дві і більше тендерних пропозицій).</w:t>
            </w:r>
          </w:p>
          <w:p w:rsidR="00E022ED" w:rsidRPr="00463E06" w:rsidRDefault="00E022ED" w:rsidP="00E022ED">
            <w:pPr>
              <w:widowControl w:val="0"/>
              <w:jc w:val="both"/>
              <w:rPr>
                <w:color w:val="000000" w:themeColor="text1"/>
              </w:rPr>
            </w:pPr>
            <w:r w:rsidRPr="00463E06">
              <w:rPr>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w:t>
            </w:r>
          </w:p>
          <w:p w:rsidR="00E022ED" w:rsidRPr="003D6221" w:rsidRDefault="00E022ED" w:rsidP="00E022ED">
            <w:pPr>
              <w:widowControl w:val="0"/>
              <w:jc w:val="both"/>
              <w:rPr>
                <w:color w:val="000000" w:themeColor="text1"/>
              </w:rPr>
            </w:pPr>
            <w:r>
              <w:rPr>
                <w:color w:val="00B050"/>
              </w:rPr>
              <w:t>З</w:t>
            </w:r>
            <w:r w:rsidRPr="003D6221">
              <w:rPr>
                <w:color w:val="000000" w:themeColor="text1"/>
              </w:rPr>
              <w:t>амовник розглядає таку тендерну пропозицію у порядку та в строки визначені  відповідно до Особливостей.</w:t>
            </w:r>
          </w:p>
          <w:p w:rsidR="00E022ED" w:rsidRPr="003D6221" w:rsidRDefault="00E022ED" w:rsidP="00E022ED">
            <w:pPr>
              <w:widowControl w:val="0"/>
              <w:jc w:val="both"/>
              <w:rPr>
                <w:color w:val="000000" w:themeColor="text1"/>
              </w:rPr>
            </w:pPr>
            <w:r w:rsidRPr="003D6221">
              <w:rPr>
                <w:i/>
                <w:color w:val="000000" w:themeColor="text1"/>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rsidR="00E022ED" w:rsidRPr="003D6221" w:rsidRDefault="00E022ED" w:rsidP="00E022ED">
            <w:pPr>
              <w:widowControl w:val="0"/>
              <w:jc w:val="both"/>
              <w:rPr>
                <w:b/>
                <w:i/>
                <w:color w:val="000000" w:themeColor="text1"/>
              </w:rPr>
            </w:pPr>
            <w:r w:rsidRPr="003D6221">
              <w:rPr>
                <w:i/>
                <w:color w:val="000000" w:themeColor="text1"/>
              </w:rPr>
              <w:t xml:space="preserve">До розгляду </w:t>
            </w:r>
            <w:r w:rsidRPr="003D6221">
              <w:rPr>
                <w:i/>
                <w:color w:val="000000" w:themeColor="text1"/>
                <w:u w:val="single"/>
              </w:rPr>
              <w:t xml:space="preserve"> не приймається </w:t>
            </w:r>
            <w:r w:rsidRPr="003D6221">
              <w:rPr>
                <w:i/>
                <w:color w:val="000000" w:themeColor="text1"/>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здійснюється на основі критерію „Ціна”. Питома вага – 100%.</w:t>
            </w:r>
          </w:p>
          <w:p w:rsidR="00E022ED" w:rsidRPr="003D6221" w:rsidRDefault="00E022ED" w:rsidP="00E022ED">
            <w:pPr>
              <w:widowControl w:val="0"/>
              <w:jc w:val="both"/>
              <w:rPr>
                <w:color w:val="000000" w:themeColor="text1"/>
              </w:rPr>
            </w:pPr>
            <w:r w:rsidRPr="003D6221">
              <w:rPr>
                <w:color w:val="000000" w:themeColor="text1"/>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022ED" w:rsidRPr="003D6221" w:rsidRDefault="00E022ED" w:rsidP="00E022ED">
            <w:pPr>
              <w:widowControl w:val="0"/>
              <w:jc w:val="both"/>
              <w:rPr>
                <w:color w:val="000000" w:themeColor="text1"/>
              </w:rPr>
            </w:pPr>
            <w:r w:rsidRPr="003D6221">
              <w:rPr>
                <w:color w:val="000000" w:themeColor="text1"/>
              </w:rPr>
              <w:t>Оцінка здійснюється щодо предмета закупівлі в</w:t>
            </w:r>
            <w:r w:rsidRPr="003D6221">
              <w:rPr>
                <w:color w:val="000000" w:themeColor="text1"/>
                <w:lang w:val="ru-RU"/>
              </w:rPr>
              <w:t xml:space="preserve"> </w:t>
            </w:r>
            <w:r w:rsidRPr="003D6221">
              <w:rPr>
                <w:color w:val="000000" w:themeColor="text1"/>
              </w:rPr>
              <w:t>цілому. Учасник визначає ціни на послуги, що він пропонує надати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послуг даного виду.</w:t>
            </w:r>
          </w:p>
          <w:p w:rsidR="00E022ED" w:rsidRPr="003D6221" w:rsidRDefault="00E022ED" w:rsidP="00E022ED">
            <w:pPr>
              <w:widowControl w:val="0"/>
              <w:jc w:val="both"/>
              <w:rPr>
                <w:rFonts w:eastAsia="Calibri"/>
                <w:color w:val="000000" w:themeColor="text1"/>
              </w:rPr>
            </w:pP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f6"/>
              <w:jc w:val="center"/>
              <w:rPr>
                <w:lang w:val="uk-UA"/>
              </w:rPr>
            </w:pPr>
            <w:r w:rsidRPr="003D6221">
              <w:rPr>
                <w:lang w:val="uk-UA"/>
              </w:rPr>
              <w:t>2. Розгляд та оцінка тендерних пропозицій</w:t>
            </w:r>
          </w:p>
        </w:tc>
      </w:tr>
      <w:tr w:rsidR="00E022ED" w:rsidRPr="00EF11E5" w:rsidTr="00EF11E5">
        <w:tc>
          <w:tcPr>
            <w:tcW w:w="2108" w:type="dxa"/>
            <w:vAlign w:val="center"/>
          </w:tcPr>
          <w:p w:rsidR="00E022ED" w:rsidRPr="005C1FDF" w:rsidRDefault="00E022ED" w:rsidP="00E022ED">
            <w:pPr>
              <w:pStyle w:val="af6"/>
              <w:rPr>
                <w:lang w:val="uk-UA"/>
              </w:rPr>
            </w:pPr>
            <w:r w:rsidRPr="005C1FDF">
              <w:rPr>
                <w:lang w:val="uk-UA"/>
              </w:rPr>
              <w:t>2. Розгляд та оцінка тендерних пропозицій</w:t>
            </w:r>
          </w:p>
        </w:tc>
        <w:tc>
          <w:tcPr>
            <w:tcW w:w="8406" w:type="dxa"/>
            <w:gridSpan w:val="2"/>
            <w:vAlign w:val="center"/>
          </w:tcPr>
          <w:p w:rsidR="00E022ED" w:rsidRPr="003D6221" w:rsidRDefault="00E022ED" w:rsidP="00E022ED">
            <w:pPr>
              <w:shd w:val="clear" w:color="auto" w:fill="FFFFFF"/>
              <w:jc w:val="both"/>
              <w:rPr>
                <w:color w:val="000000" w:themeColor="text1"/>
              </w:rPr>
            </w:pPr>
            <w:r w:rsidRPr="003D6221">
              <w:rPr>
                <w:color w:val="000000" w:themeColor="text1"/>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3D6221">
                <w:rPr>
                  <w:color w:val="000000" w:themeColor="text1"/>
                </w:rPr>
                <w:t>шістнадцятої</w:t>
              </w:r>
            </w:hyperlink>
            <w:r w:rsidRPr="003D6221">
              <w:rPr>
                <w:color w:val="000000" w:themeColor="text1"/>
              </w:rPr>
              <w:t>, абзаців другого і третього частини п’ятнадцятої статті 29 Закону не застосовуються) з урахуванням положень пункту 43 Особливостей.</w:t>
            </w:r>
          </w:p>
          <w:p w:rsidR="00E022ED" w:rsidRPr="003D6221" w:rsidRDefault="00E022ED" w:rsidP="00E022ED">
            <w:pPr>
              <w:widowControl w:val="0"/>
              <w:jc w:val="both"/>
              <w:rPr>
                <w:color w:val="000000" w:themeColor="text1"/>
              </w:rPr>
            </w:pPr>
            <w:r w:rsidRPr="003D6221">
              <w:rPr>
                <w:color w:val="000000" w:themeColor="text1"/>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w:t>
            </w:r>
            <w:r w:rsidRPr="003D6221">
              <w:rPr>
                <w:color w:val="000000" w:themeColor="text1"/>
              </w:rPr>
              <w:lastRenderedPageBreak/>
              <w:t>Закону.</w:t>
            </w:r>
          </w:p>
          <w:p w:rsidR="00E022ED" w:rsidRPr="003D6221" w:rsidRDefault="00E022ED" w:rsidP="00E022ED">
            <w:pPr>
              <w:widowControl w:val="0"/>
              <w:jc w:val="both"/>
              <w:rPr>
                <w:color w:val="000000" w:themeColor="text1"/>
              </w:rPr>
            </w:pPr>
            <w:r w:rsidRPr="003D6221">
              <w:rPr>
                <w:color w:val="000000" w:themeColor="text1"/>
              </w:rPr>
              <w:t>Критерії та методика оцінки визначаються відповідно до статті 29 Закону.</w:t>
            </w:r>
          </w:p>
          <w:p w:rsidR="00E022ED" w:rsidRPr="003D6221" w:rsidRDefault="00E022ED" w:rsidP="00E022ED">
            <w:pPr>
              <w:widowControl w:val="0"/>
              <w:jc w:val="both"/>
              <w:rPr>
                <w:color w:val="000000" w:themeColor="text1"/>
              </w:rPr>
            </w:pPr>
            <w:r w:rsidRPr="003D6221">
              <w:rPr>
                <w:color w:val="000000" w:themeColor="text1"/>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E022ED" w:rsidRPr="003D6221" w:rsidRDefault="00E022ED" w:rsidP="00E022ED">
            <w:pPr>
              <w:widowControl w:val="0"/>
              <w:jc w:val="both"/>
              <w:rPr>
                <w:i/>
                <w:color w:val="000000" w:themeColor="text1"/>
              </w:rPr>
            </w:pPr>
            <w:r w:rsidRPr="003D6221">
              <w:rPr>
                <w:i/>
                <w:color w:val="000000" w:themeColor="text1"/>
              </w:rPr>
              <w:t>(у разі якщо подано дві і більше тендерних пропозицій).</w:t>
            </w:r>
          </w:p>
          <w:p w:rsidR="00E022ED" w:rsidRPr="003D6221" w:rsidRDefault="00E022ED" w:rsidP="00E022ED">
            <w:pPr>
              <w:shd w:val="clear" w:color="auto" w:fill="FFFFFF"/>
              <w:jc w:val="both"/>
              <w:rPr>
                <w:color w:val="000000" w:themeColor="text1"/>
              </w:rPr>
            </w:pPr>
            <w:r w:rsidRPr="003D6221">
              <w:rPr>
                <w:color w:val="000000" w:themeColor="text1"/>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E022ED" w:rsidRPr="003D6221" w:rsidRDefault="00E022ED" w:rsidP="00E022ED">
            <w:pPr>
              <w:widowControl w:val="0"/>
              <w:jc w:val="both"/>
              <w:rPr>
                <w:i/>
                <w:color w:val="000000" w:themeColor="text1"/>
              </w:rPr>
            </w:pPr>
            <w:r w:rsidRPr="003D6221">
              <w:rPr>
                <w:color w:val="000000" w:themeColor="text1"/>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022ED" w:rsidRPr="003D6221" w:rsidRDefault="00E022ED" w:rsidP="00E022ED">
            <w:pPr>
              <w:widowControl w:val="0"/>
              <w:jc w:val="both"/>
              <w:rPr>
                <w:i/>
                <w:color w:val="000000" w:themeColor="text1"/>
              </w:rPr>
            </w:pPr>
          </w:p>
          <w:p w:rsidR="00E022ED" w:rsidRPr="003D6221" w:rsidRDefault="00E022ED" w:rsidP="00E022ED">
            <w:pPr>
              <w:widowControl w:val="0"/>
              <w:jc w:val="both"/>
              <w:rPr>
                <w:color w:val="000000" w:themeColor="text1"/>
              </w:rPr>
            </w:pPr>
            <w:r w:rsidRPr="003D6221">
              <w:rPr>
                <w:color w:val="000000" w:themeColor="text1"/>
              </w:rPr>
              <w:t xml:space="preserve">Учасник визначає ціни на </w:t>
            </w:r>
            <w:r>
              <w:rPr>
                <w:b/>
                <w:color w:val="000000" w:themeColor="text1"/>
              </w:rPr>
              <w:t>товари</w:t>
            </w:r>
            <w:r w:rsidRPr="003D6221">
              <w:rPr>
                <w:color w:val="000000" w:themeColor="text1"/>
              </w:rPr>
              <w:t xml:space="preserve">, що він пропонує </w:t>
            </w:r>
            <w:r>
              <w:rPr>
                <w:b/>
                <w:color w:val="000000" w:themeColor="text1"/>
              </w:rPr>
              <w:t>поставити</w:t>
            </w:r>
            <w:r w:rsidRPr="003D6221">
              <w:rPr>
                <w:color w:val="000000" w:themeColor="text1"/>
              </w:rPr>
              <w:t xml:space="preserve"> за договором </w:t>
            </w:r>
            <w:r>
              <w:rPr>
                <w:color w:val="000000" w:themeColor="text1"/>
              </w:rPr>
              <w:t xml:space="preserve">поставки товару </w:t>
            </w:r>
            <w:r w:rsidRPr="003D6221">
              <w:rPr>
                <w:color w:val="000000" w:themeColor="text1"/>
              </w:rPr>
              <w:t xml:space="preserve"> ,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Pr>
                <w:b/>
                <w:color w:val="000000" w:themeColor="text1"/>
              </w:rPr>
              <w:t xml:space="preserve">товарів </w:t>
            </w:r>
            <w:r w:rsidRPr="003D6221">
              <w:rPr>
                <w:color w:val="000000" w:themeColor="text1"/>
              </w:rPr>
              <w:t xml:space="preserve"> даного виду.</w:t>
            </w:r>
          </w:p>
          <w:p w:rsidR="00E022ED" w:rsidRPr="003D6221" w:rsidRDefault="00E022ED" w:rsidP="00E022ED">
            <w:pPr>
              <w:widowControl w:val="0"/>
              <w:jc w:val="both"/>
              <w:rPr>
                <w:color w:val="000000" w:themeColor="text1"/>
              </w:rPr>
            </w:pPr>
            <w:r w:rsidRPr="003D6221">
              <w:rPr>
                <w:color w:val="000000" w:themeColor="text1"/>
              </w:rPr>
              <w:t>Розмір мінімального кроку пониження ціни під час електронного аукціону – 1 % .</w:t>
            </w:r>
          </w:p>
          <w:p w:rsidR="00E022ED" w:rsidRPr="003D6221" w:rsidRDefault="00E022ED" w:rsidP="00E022ED">
            <w:pPr>
              <w:shd w:val="clear" w:color="auto" w:fill="FFFFFF"/>
              <w:jc w:val="both"/>
              <w:rPr>
                <w:color w:val="000000" w:themeColor="text1"/>
              </w:rPr>
            </w:pPr>
            <w:r w:rsidRPr="003D6221">
              <w:rPr>
                <w:color w:val="000000" w:themeColor="text1"/>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E022ED" w:rsidRPr="003D6221" w:rsidRDefault="00E022ED" w:rsidP="00E022ED">
            <w:pPr>
              <w:shd w:val="clear" w:color="auto" w:fill="FFFFFF"/>
              <w:jc w:val="both"/>
              <w:rPr>
                <w:color w:val="000000" w:themeColor="text1"/>
              </w:rPr>
            </w:pPr>
            <w:r w:rsidRPr="003D6221">
              <w:rPr>
                <w:color w:val="000000" w:themeColor="text1"/>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E022ED" w:rsidRPr="003D6221" w:rsidRDefault="00E022ED" w:rsidP="00E022ED">
            <w:pPr>
              <w:keepNext/>
              <w:shd w:val="clear" w:color="auto" w:fill="FFFFFF"/>
              <w:jc w:val="both"/>
              <w:rPr>
                <w:color w:val="000000" w:themeColor="text1"/>
              </w:rPr>
            </w:pPr>
            <w:r w:rsidRPr="003D6221">
              <w:rPr>
                <w:color w:val="000000" w:themeColor="text1"/>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E022ED" w:rsidRPr="003D6221" w:rsidRDefault="00E022ED" w:rsidP="00E022ED">
            <w:pPr>
              <w:keepNext/>
              <w:shd w:val="clear" w:color="auto" w:fill="FFFFFF"/>
              <w:jc w:val="both"/>
              <w:rPr>
                <w:color w:val="000000" w:themeColor="text1"/>
              </w:rPr>
            </w:pPr>
            <w:r w:rsidRPr="003D6221">
              <w:rPr>
                <w:color w:val="000000" w:themeColor="text1"/>
              </w:rPr>
              <w:lastRenderedPageBreak/>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022ED" w:rsidRPr="003D6221" w:rsidRDefault="00E022ED" w:rsidP="00E022ED">
            <w:pPr>
              <w:jc w:val="both"/>
              <w:rPr>
                <w:color w:val="000000" w:themeColor="text1"/>
              </w:rPr>
            </w:pPr>
            <w:r w:rsidRPr="003D6221">
              <w:rPr>
                <w:color w:val="000000" w:themeColor="text1"/>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E022ED" w:rsidRPr="003D6221" w:rsidRDefault="00E022ED" w:rsidP="00E022ED">
            <w:pPr>
              <w:jc w:val="both"/>
              <w:rPr>
                <w:strike/>
                <w:color w:val="000000" w:themeColor="text1"/>
              </w:rPr>
            </w:pPr>
            <w:r w:rsidRPr="003D6221">
              <w:rPr>
                <w:color w:val="000000" w:themeColor="text1"/>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022ED" w:rsidRPr="003D6221" w:rsidRDefault="00E022ED" w:rsidP="00E022ED">
            <w:pPr>
              <w:widowControl w:val="0"/>
              <w:jc w:val="both"/>
              <w:rPr>
                <w:color w:val="000000" w:themeColor="text1"/>
              </w:rPr>
            </w:pPr>
            <w:r w:rsidRPr="003D6221">
              <w:rPr>
                <w:color w:val="000000" w:themeColor="text1"/>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3D6221">
              <w:rPr>
                <w:b/>
                <w:i/>
                <w:color w:val="000000" w:themeColor="text1"/>
              </w:rPr>
              <w:t>протягом 24 годин</w:t>
            </w:r>
            <w:r w:rsidRPr="003D6221">
              <w:rPr>
                <w:color w:val="000000" w:themeColor="text1"/>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E022ED" w:rsidRPr="003D6221" w:rsidRDefault="00E022ED" w:rsidP="00E022ED">
            <w:pPr>
              <w:widowControl w:val="0"/>
              <w:jc w:val="both"/>
              <w:rPr>
                <w:color w:val="000000" w:themeColor="text1"/>
              </w:rPr>
            </w:pPr>
            <w:r w:rsidRPr="003D6221">
              <w:rPr>
                <w:color w:val="000000" w:themeColor="text1"/>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E022ED" w:rsidRPr="003D6221" w:rsidRDefault="00E022ED" w:rsidP="00E022ED">
            <w:pPr>
              <w:widowControl w:val="0"/>
              <w:jc w:val="both"/>
              <w:rPr>
                <w:color w:val="000000" w:themeColor="text1"/>
              </w:rPr>
            </w:pPr>
            <w:r w:rsidRPr="003D6221">
              <w:rPr>
                <w:b/>
                <w:i/>
                <w:color w:val="000000" w:themeColor="text1"/>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D6221">
              <w:rPr>
                <w:i/>
                <w:color w:val="000000" w:themeColor="text1"/>
              </w:rPr>
              <w:t>(у разі здійснення закупівлі за лотами).</w:t>
            </w:r>
          </w:p>
        </w:tc>
      </w:tr>
      <w:tr w:rsidR="00E022ED" w:rsidRPr="00376823" w:rsidTr="00EF11E5">
        <w:tc>
          <w:tcPr>
            <w:tcW w:w="2108" w:type="dxa"/>
            <w:vAlign w:val="center"/>
          </w:tcPr>
          <w:p w:rsidR="00E022ED" w:rsidRPr="00376823" w:rsidRDefault="00E022ED" w:rsidP="00E022ED">
            <w:pPr>
              <w:pStyle w:val="af6"/>
              <w:rPr>
                <w:lang w:val="uk-UA"/>
              </w:rPr>
            </w:pPr>
            <w:r w:rsidRPr="00376823">
              <w:rPr>
                <w:lang w:val="uk-UA"/>
              </w:rPr>
              <w:lastRenderedPageBreak/>
              <w:t>3. Інша інформація</w:t>
            </w:r>
          </w:p>
        </w:tc>
        <w:tc>
          <w:tcPr>
            <w:tcW w:w="8406" w:type="dxa"/>
            <w:gridSpan w:val="2"/>
            <w:vAlign w:val="center"/>
          </w:tcPr>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 xml:space="preserve">Переможець процедури закупівлі у строк, що </w:t>
            </w:r>
            <w:r w:rsidRPr="006D5EF1">
              <w:rPr>
                <w:b/>
                <w:i/>
                <w:color w:val="000000" w:themeColor="text1"/>
              </w:rPr>
              <w:t xml:space="preserve">не перевищує чотири дні </w:t>
            </w:r>
            <w:r w:rsidRPr="006D5EF1">
              <w:rPr>
                <w:color w:val="000000" w:themeColor="text1"/>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rsidR="00E022ED" w:rsidRPr="006D5EF1" w:rsidRDefault="00E022ED" w:rsidP="00E022ED">
            <w:pPr>
              <w:widowControl w:val="0"/>
              <w:pBdr>
                <w:top w:val="nil"/>
                <w:left w:val="nil"/>
                <w:bottom w:val="nil"/>
                <w:right w:val="nil"/>
                <w:between w:val="nil"/>
              </w:pBdr>
              <w:ind w:firstLine="567"/>
              <w:jc w:val="both"/>
              <w:rPr>
                <w:color w:val="000000" w:themeColor="text1"/>
              </w:rPr>
            </w:pPr>
            <w:r w:rsidRPr="006D5EF1">
              <w:rPr>
                <w:color w:val="000000" w:themeColor="text1"/>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E022ED" w:rsidRPr="003D6221" w:rsidRDefault="00E022ED" w:rsidP="00E022ED">
            <w:pPr>
              <w:rPr>
                <w:b/>
                <w:color w:val="000000" w:themeColor="text1"/>
                <w:sz w:val="20"/>
                <w:szCs w:val="20"/>
              </w:rPr>
            </w:pPr>
          </w:p>
          <w:p w:rsidR="00E022ED" w:rsidRPr="003D6221" w:rsidRDefault="00E022ED" w:rsidP="00E022ED">
            <w:pPr>
              <w:rPr>
                <w:b/>
                <w:color w:val="000000" w:themeColor="text1"/>
                <w:sz w:val="20"/>
                <w:szCs w:val="20"/>
              </w:rPr>
            </w:pPr>
            <w:r w:rsidRPr="003D6221">
              <w:rPr>
                <w:color w:val="000000" w:themeColor="text1"/>
                <w:sz w:val="20"/>
                <w:szCs w:val="20"/>
              </w:rPr>
              <w:t> </w:t>
            </w:r>
            <w:r w:rsidRPr="003D6221">
              <w:rPr>
                <w:b/>
                <w:color w:val="000000" w:themeColor="text1"/>
                <w:sz w:val="20"/>
                <w:szCs w:val="20"/>
              </w:rPr>
              <w:t>3.1. Документи, які надаються  ПЕРЕМОЖЦЕМ (юридичною особою):</w:t>
            </w:r>
          </w:p>
          <w:tbl>
            <w:tblPr>
              <w:tblW w:w="8170" w:type="dxa"/>
              <w:tblLook w:val="0400" w:firstRow="0" w:lastRow="0" w:firstColumn="0" w:lastColumn="0" w:noHBand="0" w:noVBand="1"/>
            </w:tblPr>
            <w:tblGrid>
              <w:gridCol w:w="765"/>
              <w:gridCol w:w="2727"/>
              <w:gridCol w:w="4678"/>
            </w:tblGrid>
            <w:tr w:rsidR="00E022ED" w:rsidRPr="003D6221" w:rsidTr="00135EFB">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Вимоги згідно п. </w:t>
                  </w:r>
                  <w:r w:rsidRPr="003D6221">
                    <w:rPr>
                      <w:color w:val="000000" w:themeColor="text1"/>
                      <w:sz w:val="20"/>
                      <w:szCs w:val="20"/>
                    </w:rPr>
                    <w:t>47</w:t>
                  </w:r>
                  <w:r w:rsidRPr="003D6221">
                    <w:rPr>
                      <w:b/>
                      <w:color w:val="000000" w:themeColor="text1"/>
                      <w:sz w:val="20"/>
                      <w:szCs w:val="20"/>
                    </w:rPr>
                    <w:t xml:space="preserve"> Особливостей</w:t>
                  </w:r>
                </w:p>
                <w:p w:rsidR="00E022ED" w:rsidRPr="003D6221" w:rsidRDefault="00E022ED" w:rsidP="00AA330E">
                  <w:pPr>
                    <w:framePr w:hSpace="180" w:wrap="around" w:vAnchor="text" w:hAnchor="text" w:xAlign="right" w:y="1"/>
                    <w:ind w:left="100"/>
                    <w:suppressOverlap/>
                    <w:jc w:val="center"/>
                    <w:rPr>
                      <w:b/>
                      <w:color w:val="000000" w:themeColor="text1"/>
                      <w:sz w:val="20"/>
                      <w:szCs w:val="20"/>
                    </w:rPr>
                  </w:pP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 xml:space="preserve">Переможець торгів на виконання вимоги згідно п. </w:t>
                  </w:r>
                  <w:r w:rsidRPr="003D6221">
                    <w:rPr>
                      <w:color w:val="000000" w:themeColor="text1"/>
                      <w:sz w:val="20"/>
                      <w:szCs w:val="20"/>
                    </w:rPr>
                    <w:t>47</w:t>
                  </w:r>
                  <w:r w:rsidRPr="003D6221">
                    <w:rPr>
                      <w:b/>
                      <w:color w:val="000000" w:themeColor="text1"/>
                      <w:sz w:val="20"/>
                      <w:szCs w:val="20"/>
                    </w:rPr>
                    <w:t xml:space="preserve"> Особливостей (підтвердження відсутності підстав) повинен надати таку інформацію:</w:t>
                  </w:r>
                </w:p>
              </w:tc>
            </w:tr>
            <w:tr w:rsidR="00E022ED" w:rsidRPr="003D6221" w:rsidTr="00135EFB">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1.</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A33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022ED" w:rsidRPr="003D6221" w:rsidRDefault="00E022ED" w:rsidP="00AA330E">
                  <w:pPr>
                    <w:framePr w:hSpace="180" w:wrap="around" w:vAnchor="text" w:hAnchor="text" w:xAlign="right" w:y="1"/>
                    <w:ind w:right="140"/>
                    <w:suppressOverlap/>
                    <w:jc w:val="both"/>
                    <w:rPr>
                      <w:color w:val="000000" w:themeColor="text1"/>
                      <w:sz w:val="20"/>
                      <w:szCs w:val="20"/>
                    </w:rPr>
                  </w:pPr>
                  <w:r w:rsidRPr="003D6221">
                    <w:rPr>
                      <w:color w:val="000000" w:themeColor="text1"/>
                      <w:sz w:val="20"/>
                      <w:szCs w:val="20"/>
                    </w:rPr>
                    <w:t>(підпункт 6 пункт</w:t>
                  </w:r>
                  <w:r w:rsidRPr="003D6221">
                    <w:rPr>
                      <w:b/>
                      <w:color w:val="000000" w:themeColor="text1"/>
                      <w:sz w:val="20"/>
                      <w:szCs w:val="20"/>
                    </w:rPr>
                    <w:t xml:space="preserve"> 47</w:t>
                  </w:r>
                  <w:r w:rsidRPr="003D6221">
                    <w:rPr>
                      <w:color w:val="000000" w:themeColor="text1"/>
                      <w:sz w:val="20"/>
                      <w:szCs w:val="20"/>
                    </w:rPr>
                    <w:t xml:space="preserve"> Особливостей)</w:t>
                  </w:r>
                </w:p>
              </w:tc>
              <w:tc>
                <w:tcPr>
                  <w:tcW w:w="467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3D6221">
                    <w:rPr>
                      <w:color w:val="000000" w:themeColor="text1"/>
                      <w:sz w:val="20"/>
                      <w:szCs w:val="20"/>
                    </w:rPr>
                    <w:t>керівника</w:t>
                  </w:r>
                  <w:r w:rsidRPr="003D6221">
                    <w:rPr>
                      <w:b/>
                      <w:color w:val="000000" w:themeColor="text1"/>
                      <w:sz w:val="20"/>
                      <w:szCs w:val="20"/>
                    </w:rPr>
                    <w:t xml:space="preserve"> учасника процедури закупівлі. </w:t>
                  </w:r>
                </w:p>
                <w:p w:rsidR="00E022ED" w:rsidRPr="003D6221" w:rsidRDefault="00E022ED" w:rsidP="00AA330E">
                  <w:pPr>
                    <w:framePr w:hSpace="180" w:wrap="around" w:vAnchor="text" w:hAnchor="text" w:xAlign="right" w:y="1"/>
                    <w:suppressOverlap/>
                    <w:jc w:val="both"/>
                    <w:rPr>
                      <w:b/>
                      <w:color w:val="000000" w:themeColor="text1"/>
                      <w:sz w:val="20"/>
                      <w:szCs w:val="20"/>
                    </w:rPr>
                  </w:pPr>
                </w:p>
                <w:p w:rsidR="00E022ED" w:rsidRPr="003D6221" w:rsidRDefault="00E022ED" w:rsidP="00AA33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color w:val="000000" w:themeColor="text1"/>
                      <w:sz w:val="20"/>
                      <w:szCs w:val="20"/>
                    </w:rPr>
                    <w:t>2.</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A33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12 пункт 47 Особливостей)</w:t>
                  </w:r>
                </w:p>
              </w:tc>
              <w:tc>
                <w:tcPr>
                  <w:tcW w:w="467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line="276" w:lineRule="auto"/>
                    <w:suppressOverlap/>
                    <w:rPr>
                      <w:b/>
                      <w:color w:val="000000" w:themeColor="text1"/>
                      <w:sz w:val="20"/>
                      <w:szCs w:val="20"/>
                    </w:rPr>
                  </w:pPr>
                </w:p>
              </w:tc>
            </w:tr>
            <w:tr w:rsidR="00E022ED" w:rsidRPr="003D6221" w:rsidTr="00135EFB">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lastRenderedPageBreak/>
                    <w:t>3.</w:t>
                  </w:r>
                </w:p>
              </w:tc>
              <w:tc>
                <w:tcPr>
                  <w:tcW w:w="27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A330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67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rPr>
                <w:b/>
                <w:color w:val="000000" w:themeColor="text1"/>
                <w:sz w:val="20"/>
                <w:szCs w:val="20"/>
              </w:rPr>
            </w:pPr>
          </w:p>
          <w:p w:rsidR="00E022ED" w:rsidRPr="003D6221" w:rsidRDefault="00E022ED" w:rsidP="00E022ED">
            <w:pPr>
              <w:spacing w:before="240"/>
              <w:jc w:val="center"/>
              <w:rPr>
                <w:color w:val="000000" w:themeColor="text1"/>
                <w:sz w:val="20"/>
                <w:szCs w:val="20"/>
              </w:rPr>
            </w:pPr>
            <w:r w:rsidRPr="003D6221">
              <w:rPr>
                <w:b/>
                <w:color w:val="000000" w:themeColor="text1"/>
                <w:sz w:val="20"/>
                <w:szCs w:val="20"/>
              </w:rPr>
              <w:t>3.2. Документи, які надаються ПЕРЕМОЖЦЕМ (фізичною особою чи фізичною особою — підприємцем):</w:t>
            </w:r>
          </w:p>
          <w:tbl>
            <w:tblPr>
              <w:tblW w:w="7603" w:type="dxa"/>
              <w:tblLook w:val="0400" w:firstRow="0" w:lastRow="0" w:firstColumn="0" w:lastColumn="0" w:noHBand="0" w:noVBand="1"/>
            </w:tblPr>
            <w:tblGrid>
              <w:gridCol w:w="587"/>
              <w:gridCol w:w="2905"/>
              <w:gridCol w:w="4111"/>
            </w:tblGrid>
            <w:tr w:rsidR="00E022ED" w:rsidRPr="003D6221" w:rsidTr="00135EFB">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w:t>
                  </w:r>
                </w:p>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з/п</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p>
                <w:p w:rsidR="00E022ED" w:rsidRPr="003D6221" w:rsidRDefault="00E022ED" w:rsidP="00AA330E">
                  <w:pPr>
                    <w:framePr w:hSpace="180" w:wrap="around" w:vAnchor="text" w:hAnchor="text" w:xAlign="right" w:y="1"/>
                    <w:ind w:left="100"/>
                    <w:suppressOverlap/>
                    <w:jc w:val="center"/>
                    <w:rPr>
                      <w:color w:val="000000" w:themeColor="text1"/>
                      <w:sz w:val="20"/>
                      <w:szCs w:val="20"/>
                    </w:rPr>
                  </w:pP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 xml:space="preserve">Переможець торгів на виконання вимоги </w:t>
                  </w:r>
                  <w:r w:rsidRPr="003D6221">
                    <w:rPr>
                      <w:color w:val="000000" w:themeColor="text1"/>
                      <w:sz w:val="20"/>
                      <w:szCs w:val="20"/>
                    </w:rPr>
                    <w:t xml:space="preserve">згідно пункту </w:t>
                  </w:r>
                  <w:r w:rsidRPr="003D6221">
                    <w:rPr>
                      <w:b/>
                      <w:color w:val="000000" w:themeColor="text1"/>
                      <w:sz w:val="20"/>
                      <w:szCs w:val="20"/>
                    </w:rPr>
                    <w:t>47</w:t>
                  </w:r>
                  <w:r w:rsidRPr="003D6221">
                    <w:rPr>
                      <w:color w:val="000000" w:themeColor="text1"/>
                      <w:sz w:val="20"/>
                      <w:szCs w:val="20"/>
                    </w:rPr>
                    <w:t xml:space="preserve"> Особливостей</w:t>
                  </w:r>
                  <w:r w:rsidRPr="003D6221">
                    <w:rPr>
                      <w:b/>
                      <w:color w:val="000000" w:themeColor="text1"/>
                      <w:sz w:val="20"/>
                      <w:szCs w:val="20"/>
                    </w:rPr>
                    <w:t xml:space="preserve"> (підтвердження відсутності підстав) повинен надати таку інформацію:</w:t>
                  </w:r>
                </w:p>
              </w:tc>
            </w:tr>
            <w:tr w:rsidR="00E022ED" w:rsidRPr="003D6221" w:rsidTr="00135EFB">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1</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022ED" w:rsidRPr="003D6221" w:rsidRDefault="00E022ED" w:rsidP="00AA33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(підпункт 3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right="140"/>
                    <w:suppressOverlap/>
                    <w:jc w:val="both"/>
                    <w:rPr>
                      <w:color w:val="000000" w:themeColor="text1"/>
                      <w:sz w:val="20"/>
                      <w:szCs w:val="20"/>
                    </w:rPr>
                  </w:pPr>
                  <w:r w:rsidRPr="003D6221">
                    <w:rPr>
                      <w:b/>
                      <w:color w:val="000000" w:themeColor="text1"/>
                      <w:sz w:val="20"/>
                      <w:szCs w:val="2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E022ED" w:rsidRPr="003D6221" w:rsidTr="00135EFB">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2</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b/>
                      <w:color w:val="000000" w:themeColor="text1"/>
                      <w:sz w:val="20"/>
                      <w:szCs w:val="20"/>
                    </w:rPr>
                  </w:pPr>
                  <w:r w:rsidRPr="003D6221">
                    <w:rPr>
                      <w:b/>
                      <w:color w:val="000000" w:themeColor="text1"/>
                      <w:sz w:val="20"/>
                      <w:szCs w:val="20"/>
                    </w:rPr>
                    <w:t>(підпункт 5 пункт 47 Особливостей)</w:t>
                  </w:r>
                </w:p>
              </w:tc>
              <w:tc>
                <w:tcPr>
                  <w:tcW w:w="4111"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uppressOverlap/>
                    <w:jc w:val="both"/>
                    <w:rPr>
                      <w:b/>
                      <w:color w:val="000000" w:themeColor="text1"/>
                      <w:sz w:val="20"/>
                      <w:szCs w:val="20"/>
                    </w:rPr>
                  </w:pPr>
                  <w:r w:rsidRPr="003D6221">
                    <w:rPr>
                      <w:b/>
                      <w:color w:val="000000" w:themeColor="text1"/>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rsidR="00E022ED" w:rsidRPr="003D6221" w:rsidRDefault="00E022ED" w:rsidP="00AA330E">
                  <w:pPr>
                    <w:framePr w:hSpace="180" w:wrap="around" w:vAnchor="text" w:hAnchor="text" w:xAlign="right" w:y="1"/>
                    <w:suppressOverlap/>
                    <w:jc w:val="both"/>
                    <w:rPr>
                      <w:b/>
                      <w:color w:val="000000" w:themeColor="text1"/>
                      <w:sz w:val="20"/>
                      <w:szCs w:val="20"/>
                    </w:rPr>
                  </w:pPr>
                </w:p>
                <w:p w:rsidR="00E022ED" w:rsidRPr="003D6221" w:rsidRDefault="00E022ED" w:rsidP="00AA33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lastRenderedPageBreak/>
                    <w:t>Документ повинен бути не більше тридцятиденної давнини від дати подання документа.</w:t>
                  </w:r>
                  <w:r w:rsidRPr="003D6221">
                    <w:rPr>
                      <w:color w:val="000000" w:themeColor="text1"/>
                      <w:sz w:val="20"/>
                      <w:szCs w:val="20"/>
                    </w:rPr>
                    <w:t> </w:t>
                  </w:r>
                </w:p>
              </w:tc>
            </w:tr>
            <w:tr w:rsidR="00E022ED" w:rsidRPr="003D6221" w:rsidTr="00135EFB">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lastRenderedPageBreak/>
                    <w:t>3</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before="120"/>
                    <w:suppressOverlap/>
                    <w:jc w:val="both"/>
                    <w:rPr>
                      <w:color w:val="000000" w:themeColor="text1"/>
                      <w:sz w:val="20"/>
                      <w:szCs w:val="20"/>
                    </w:rPr>
                  </w:pPr>
                  <w:r w:rsidRPr="003D6221">
                    <w:rPr>
                      <w:color w:val="000000" w:themeColor="text1"/>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022ED" w:rsidRPr="003D6221" w:rsidRDefault="00E022ED" w:rsidP="00AA330E">
                  <w:pPr>
                    <w:framePr w:hSpace="180" w:wrap="around" w:vAnchor="text" w:hAnchor="text" w:xAlign="right" w:y="1"/>
                    <w:suppressOverlap/>
                    <w:jc w:val="both"/>
                    <w:rPr>
                      <w:color w:val="000000" w:themeColor="text1"/>
                      <w:sz w:val="20"/>
                      <w:szCs w:val="20"/>
                    </w:rPr>
                  </w:pPr>
                  <w:r w:rsidRPr="003D6221">
                    <w:rPr>
                      <w:b/>
                      <w:color w:val="000000" w:themeColor="text1"/>
                      <w:sz w:val="20"/>
                      <w:szCs w:val="20"/>
                    </w:rPr>
                    <w:t>(підпункт 12 пункт 47 Особливостей)</w:t>
                  </w:r>
                </w:p>
              </w:tc>
              <w:tc>
                <w:tcPr>
                  <w:tcW w:w="4111"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widowControl w:val="0"/>
                    <w:pBdr>
                      <w:top w:val="nil"/>
                      <w:left w:val="nil"/>
                      <w:bottom w:val="nil"/>
                      <w:right w:val="nil"/>
                      <w:between w:val="nil"/>
                    </w:pBdr>
                    <w:spacing w:line="276" w:lineRule="auto"/>
                    <w:suppressOverlap/>
                    <w:rPr>
                      <w:color w:val="000000" w:themeColor="text1"/>
                      <w:sz w:val="20"/>
                      <w:szCs w:val="20"/>
                    </w:rPr>
                  </w:pPr>
                </w:p>
              </w:tc>
            </w:tr>
            <w:tr w:rsidR="00E022ED" w:rsidRPr="003D6221" w:rsidTr="00135EFB">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b/>
                      <w:color w:val="000000" w:themeColor="text1"/>
                      <w:sz w:val="20"/>
                      <w:szCs w:val="20"/>
                    </w:rPr>
                  </w:pPr>
                  <w:r w:rsidRPr="003D6221">
                    <w:rPr>
                      <w:b/>
                      <w:color w:val="000000" w:themeColor="text1"/>
                      <w:sz w:val="20"/>
                      <w:szCs w:val="20"/>
                    </w:rPr>
                    <w:t>4</w:t>
                  </w:r>
                </w:p>
              </w:tc>
              <w:tc>
                <w:tcPr>
                  <w:tcW w:w="29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pBdr>
                      <w:top w:val="nil"/>
                      <w:left w:val="nil"/>
                      <w:bottom w:val="nil"/>
                      <w:right w:val="nil"/>
                      <w:between w:val="nil"/>
                    </w:pBdr>
                    <w:suppressOverlap/>
                    <w:jc w:val="both"/>
                    <w:rPr>
                      <w:color w:val="000000" w:themeColor="text1"/>
                      <w:sz w:val="20"/>
                      <w:szCs w:val="20"/>
                    </w:rPr>
                  </w:pPr>
                  <w:r w:rsidRPr="003D6221">
                    <w:rPr>
                      <w:color w:val="000000" w:themeColor="text1"/>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E022ED" w:rsidRPr="003D6221" w:rsidRDefault="00E022ED" w:rsidP="00AA330E">
                  <w:pPr>
                    <w:framePr w:hSpace="180" w:wrap="around" w:vAnchor="text" w:hAnchor="text" w:xAlign="right" w:y="1"/>
                    <w:pBdr>
                      <w:top w:val="nil"/>
                      <w:left w:val="nil"/>
                      <w:bottom w:val="nil"/>
                      <w:right w:val="nil"/>
                      <w:between w:val="nil"/>
                    </w:pBdr>
                    <w:suppressOverlap/>
                    <w:jc w:val="both"/>
                    <w:rPr>
                      <w:b/>
                      <w:color w:val="000000" w:themeColor="text1"/>
                      <w:sz w:val="20"/>
                      <w:szCs w:val="20"/>
                    </w:rPr>
                  </w:pPr>
                  <w:r w:rsidRPr="003D6221">
                    <w:rPr>
                      <w:b/>
                      <w:color w:val="000000" w:themeColor="text1"/>
                      <w:sz w:val="20"/>
                      <w:szCs w:val="20"/>
                    </w:rPr>
                    <w:t>(абзац 14 пункт 47 Особливостей)</w:t>
                  </w:r>
                </w:p>
              </w:tc>
              <w:tc>
                <w:tcPr>
                  <w:tcW w:w="411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pBdr>
                      <w:top w:val="nil"/>
                      <w:left w:val="nil"/>
                      <w:bottom w:val="nil"/>
                      <w:right w:val="nil"/>
                      <w:between w:val="nil"/>
                    </w:pBdr>
                    <w:spacing w:after="348"/>
                    <w:suppressOverlap/>
                    <w:jc w:val="both"/>
                    <w:rPr>
                      <w:color w:val="000000" w:themeColor="text1"/>
                      <w:sz w:val="20"/>
                      <w:szCs w:val="20"/>
                    </w:rPr>
                  </w:pPr>
                  <w:r w:rsidRPr="003D6221">
                    <w:rPr>
                      <w:b/>
                      <w:color w:val="000000" w:themeColor="text1"/>
                      <w:sz w:val="20"/>
                      <w:szCs w:val="20"/>
                    </w:rPr>
                    <w:t>Довідка в довільній формі</w:t>
                  </w:r>
                  <w:r w:rsidRPr="003D6221">
                    <w:rPr>
                      <w:color w:val="000000" w:themeColor="text1"/>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p>
          <w:p w:rsidR="00E022ED" w:rsidRPr="003D6221" w:rsidRDefault="00E022ED" w:rsidP="00E022ED">
            <w:pPr>
              <w:shd w:val="clear" w:color="auto" w:fill="FFFFFF"/>
              <w:rPr>
                <w:color w:val="000000" w:themeColor="text1"/>
                <w:sz w:val="20"/>
                <w:szCs w:val="20"/>
              </w:rPr>
            </w:pPr>
            <w:r w:rsidRPr="003D6221">
              <w:rPr>
                <w:b/>
                <w:color w:val="000000" w:themeColor="text1"/>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7860" w:type="dxa"/>
              <w:tblLook w:val="0400" w:firstRow="0" w:lastRow="0" w:firstColumn="0" w:lastColumn="0" w:noHBand="0" w:noVBand="1"/>
            </w:tblPr>
            <w:tblGrid>
              <w:gridCol w:w="774"/>
              <w:gridCol w:w="7086"/>
            </w:tblGrid>
            <w:tr w:rsidR="00E022ED" w:rsidRPr="003D6221" w:rsidTr="0023452B">
              <w:trPr>
                <w:trHeight w:val="123"/>
              </w:trPr>
              <w:tc>
                <w:tcPr>
                  <w:tcW w:w="7860"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center"/>
                    <w:rPr>
                      <w:color w:val="000000" w:themeColor="text1"/>
                      <w:sz w:val="20"/>
                      <w:szCs w:val="20"/>
                    </w:rPr>
                  </w:pPr>
                  <w:r w:rsidRPr="003D6221">
                    <w:rPr>
                      <w:b/>
                      <w:color w:val="000000" w:themeColor="text1"/>
                      <w:sz w:val="20"/>
                      <w:szCs w:val="20"/>
                    </w:rPr>
                    <w:t>Інші документи від Учасника:</w:t>
                  </w:r>
                </w:p>
              </w:tc>
            </w:tr>
            <w:tr w:rsidR="00E022ED" w:rsidRPr="003D6221" w:rsidTr="0023452B">
              <w:trPr>
                <w:trHeight w:val="802"/>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rPr>
                      <w:color w:val="000000" w:themeColor="text1"/>
                      <w:sz w:val="20"/>
                      <w:szCs w:val="20"/>
                    </w:rPr>
                  </w:pPr>
                  <w:r w:rsidRPr="003D6221">
                    <w:rPr>
                      <w:b/>
                      <w:color w:val="000000" w:themeColor="text1"/>
                      <w:sz w:val="20"/>
                      <w:szCs w:val="20"/>
                    </w:rPr>
                    <w:t>1</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suppressOverlap/>
                    <w:jc w:val="both"/>
                    <w:rPr>
                      <w:color w:val="000000" w:themeColor="text1"/>
                      <w:sz w:val="20"/>
                      <w:szCs w:val="20"/>
                    </w:rPr>
                  </w:pPr>
                  <w:r w:rsidRPr="003D6221">
                    <w:rPr>
                      <w:color w:val="000000" w:themeColor="text1"/>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pacing w:before="240"/>
                    <w:ind w:left="100"/>
                    <w:suppressOverlap/>
                    <w:rPr>
                      <w:color w:val="000000" w:themeColor="text1"/>
                      <w:sz w:val="20"/>
                      <w:szCs w:val="20"/>
                    </w:rPr>
                  </w:pPr>
                  <w:r w:rsidRPr="003D6221">
                    <w:rPr>
                      <w:b/>
                      <w:color w:val="000000" w:themeColor="text1"/>
                      <w:sz w:val="20"/>
                      <w:szCs w:val="20"/>
                    </w:rPr>
                    <w:t>2</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00" w:right="120" w:hanging="20"/>
                    <w:suppressOverlap/>
                    <w:jc w:val="both"/>
                    <w:rPr>
                      <w:color w:val="000000" w:themeColor="text1"/>
                      <w:sz w:val="20"/>
                      <w:szCs w:val="20"/>
                    </w:rPr>
                  </w:pPr>
                  <w:r w:rsidRPr="003D6221">
                    <w:rPr>
                      <w:b/>
                      <w:color w:val="000000" w:themeColor="text1"/>
                      <w:sz w:val="20"/>
                      <w:szCs w:val="20"/>
                    </w:rPr>
                    <w:t xml:space="preserve">Достовірна інформація у вигляді довідки довільної форми, </w:t>
                  </w:r>
                  <w:r w:rsidRPr="003D6221">
                    <w:rPr>
                      <w:color w:val="000000" w:themeColor="text1"/>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3D6221">
                    <w:rPr>
                      <w:i/>
                      <w:color w:val="000000" w:themeColor="text1"/>
                      <w:sz w:val="20"/>
                      <w:szCs w:val="20"/>
                    </w:rPr>
                    <w:t>Замість довідки довільної форми учасник може надати чинну ліцензію або документ дозвільного характеру.</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t>3</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uppressOverlap/>
                    <w:jc w:val="both"/>
                    <w:rPr>
                      <w:color w:val="000000" w:themeColor="text1"/>
                      <w:sz w:val="20"/>
                      <w:szCs w:val="20"/>
                    </w:rPr>
                  </w:pPr>
                  <w:r w:rsidRPr="003D6221">
                    <w:rPr>
                      <w:color w:val="000000" w:themeColor="text1"/>
                      <w:sz w:val="20"/>
                      <w:szCs w:val="20"/>
                    </w:rPr>
                    <w:t>У разі якщо учасник або його кінцевий бенефіціарний власник, член або учасник (акціонер), що має частку в статутному капіталі 10 і більше відсотків</w:t>
                  </w:r>
                  <w:r w:rsidRPr="003D6221">
                    <w:rPr>
                      <w:color w:val="000000" w:themeColor="text1"/>
                    </w:rPr>
                    <w:t xml:space="preserve"> є</w:t>
                  </w:r>
                  <w:r w:rsidRPr="003D6221">
                    <w:rPr>
                      <w:color w:val="000000" w:themeColor="text1"/>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E022ED" w:rsidRPr="003D6221" w:rsidRDefault="00E022ED" w:rsidP="00AA330E">
                  <w:pPr>
                    <w:framePr w:hSpace="180" w:wrap="around" w:vAnchor="text" w:hAnchor="text" w:xAlign="right" w:y="1"/>
                    <w:numPr>
                      <w:ilvl w:val="0"/>
                      <w:numId w:val="7"/>
                    </w:numPr>
                    <w:ind w:left="283" w:hanging="283"/>
                    <w:suppressOverlap/>
                    <w:jc w:val="both"/>
                    <w:rPr>
                      <w:color w:val="000000" w:themeColor="text1"/>
                      <w:sz w:val="20"/>
                      <w:szCs w:val="20"/>
                    </w:rPr>
                  </w:pPr>
                  <w:r w:rsidRPr="003D6221">
                    <w:rPr>
                      <w:color w:val="000000" w:themeColor="text1"/>
                      <w:sz w:val="20"/>
                      <w:szCs w:val="20"/>
                    </w:rPr>
                    <w:lastRenderedPageBreak/>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E022ED" w:rsidRPr="003D6221" w:rsidRDefault="00E022ED" w:rsidP="00AA33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330E">
                  <w:pPr>
                    <w:framePr w:hSpace="180" w:wrap="around" w:vAnchor="text" w:hAnchor="text" w:xAlign="right" w:y="1"/>
                    <w:numPr>
                      <w:ilvl w:val="0"/>
                      <w:numId w:val="8"/>
                    </w:numPr>
                    <w:ind w:left="283" w:hanging="283"/>
                    <w:suppressOverlap/>
                    <w:jc w:val="both"/>
                    <w:rPr>
                      <w:color w:val="000000" w:themeColor="text1"/>
                      <w:sz w:val="20"/>
                      <w:szCs w:val="20"/>
                    </w:rPr>
                  </w:pPr>
                  <w:r w:rsidRPr="003D6221">
                    <w:rPr>
                      <w:color w:val="000000" w:themeColor="text1"/>
                      <w:sz w:val="20"/>
                      <w:szCs w:val="20"/>
                    </w:rPr>
                    <w:t>посвідчення біженця чи документ, що підтверджує надання притулку в Україні,</w:t>
                  </w:r>
                </w:p>
                <w:p w:rsidR="00E022ED" w:rsidRPr="003D6221" w:rsidRDefault="00E022ED" w:rsidP="00AA33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330E">
                  <w:pPr>
                    <w:framePr w:hSpace="180" w:wrap="around" w:vAnchor="text" w:hAnchor="text" w:xAlign="right" w:y="1"/>
                    <w:numPr>
                      <w:ilvl w:val="0"/>
                      <w:numId w:val="4"/>
                    </w:numPr>
                    <w:ind w:left="283" w:hanging="283"/>
                    <w:suppressOverlap/>
                    <w:jc w:val="both"/>
                    <w:rPr>
                      <w:color w:val="000000" w:themeColor="text1"/>
                      <w:sz w:val="20"/>
                      <w:szCs w:val="20"/>
                    </w:rPr>
                  </w:pPr>
                  <w:r w:rsidRPr="003D6221">
                    <w:rPr>
                      <w:color w:val="000000" w:themeColor="text1"/>
                      <w:sz w:val="20"/>
                      <w:szCs w:val="20"/>
                    </w:rPr>
                    <w:t xml:space="preserve"> посвідчення особи, яка потребує додаткового захисту в Україні,</w:t>
                  </w:r>
                </w:p>
                <w:p w:rsidR="00E022ED" w:rsidRPr="003D6221" w:rsidRDefault="00E022ED" w:rsidP="00AA330E">
                  <w:pPr>
                    <w:framePr w:hSpace="180" w:wrap="around" w:vAnchor="text" w:hAnchor="text" w:xAlign="right" w:y="1"/>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330E">
                  <w:pPr>
                    <w:framePr w:hSpace="180" w:wrap="around" w:vAnchor="text" w:hAnchor="text" w:xAlign="right" w:y="1"/>
                    <w:numPr>
                      <w:ilvl w:val="0"/>
                      <w:numId w:val="5"/>
                    </w:numPr>
                    <w:shd w:val="clear" w:color="auto" w:fill="FFFFFF"/>
                    <w:ind w:left="283" w:hanging="283"/>
                    <w:suppressOverlap/>
                    <w:jc w:val="both"/>
                    <w:rPr>
                      <w:color w:val="000000" w:themeColor="text1"/>
                      <w:sz w:val="20"/>
                      <w:szCs w:val="20"/>
                    </w:rPr>
                  </w:pPr>
                  <w:r w:rsidRPr="003D6221">
                    <w:rPr>
                      <w:color w:val="000000" w:themeColor="text1"/>
                      <w:sz w:val="20"/>
                      <w:szCs w:val="20"/>
                    </w:rPr>
                    <w:t>посвідчення особи, якій надано тимчасовий захист в Україні,</w:t>
                  </w:r>
                </w:p>
                <w:p w:rsidR="00E022ED" w:rsidRPr="003D6221" w:rsidRDefault="00E022ED" w:rsidP="00AA330E">
                  <w:pPr>
                    <w:framePr w:hSpace="180" w:wrap="around" w:vAnchor="text" w:hAnchor="text" w:xAlign="right" w:y="1"/>
                    <w:shd w:val="clear" w:color="auto" w:fill="FFFFFF"/>
                    <w:ind w:left="283" w:hanging="283"/>
                    <w:suppressOverlap/>
                    <w:jc w:val="both"/>
                    <w:rPr>
                      <w:i/>
                      <w:color w:val="000000" w:themeColor="text1"/>
                      <w:sz w:val="20"/>
                      <w:szCs w:val="20"/>
                    </w:rPr>
                  </w:pPr>
                  <w:r w:rsidRPr="003D6221">
                    <w:rPr>
                      <w:i/>
                      <w:color w:val="000000" w:themeColor="text1"/>
                      <w:sz w:val="20"/>
                      <w:szCs w:val="20"/>
                    </w:rPr>
                    <w:t>або</w:t>
                  </w:r>
                </w:p>
                <w:p w:rsidR="00E022ED" w:rsidRPr="003D6221" w:rsidRDefault="00E022ED" w:rsidP="00AA330E">
                  <w:pPr>
                    <w:framePr w:hSpace="180" w:wrap="around" w:vAnchor="text" w:hAnchor="text" w:xAlign="right" w:y="1"/>
                    <w:numPr>
                      <w:ilvl w:val="0"/>
                      <w:numId w:val="6"/>
                    </w:numPr>
                    <w:ind w:left="283" w:hanging="283"/>
                    <w:suppressOverlap/>
                    <w:jc w:val="both"/>
                    <w:rPr>
                      <w:color w:val="000000" w:themeColor="text1"/>
                      <w:sz w:val="20"/>
                      <w:szCs w:val="20"/>
                    </w:rPr>
                  </w:pPr>
                  <w:r w:rsidRPr="003D6221">
                    <w:rPr>
                      <w:color w:val="000000" w:themeColor="text1"/>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E022ED" w:rsidRPr="003D6221" w:rsidTr="0023452B">
              <w:trPr>
                <w:trHeight w:val="576"/>
              </w:trPr>
              <w:tc>
                <w:tcPr>
                  <w:tcW w:w="7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spacing w:before="240"/>
                    <w:ind w:left="100"/>
                    <w:suppressOverlap/>
                    <w:rPr>
                      <w:b/>
                      <w:color w:val="000000" w:themeColor="text1"/>
                      <w:sz w:val="20"/>
                      <w:szCs w:val="20"/>
                    </w:rPr>
                  </w:pPr>
                  <w:r w:rsidRPr="003D6221">
                    <w:rPr>
                      <w:b/>
                      <w:color w:val="000000" w:themeColor="text1"/>
                      <w:sz w:val="20"/>
                      <w:szCs w:val="20"/>
                    </w:rPr>
                    <w:lastRenderedPageBreak/>
                    <w:t>4</w:t>
                  </w:r>
                </w:p>
              </w:tc>
              <w:tc>
                <w:tcPr>
                  <w:tcW w:w="70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022ED" w:rsidRPr="003D6221" w:rsidRDefault="00E022ED" w:rsidP="00AA330E">
                  <w:pPr>
                    <w:framePr w:hSpace="180" w:wrap="around" w:vAnchor="text" w:hAnchor="text" w:xAlign="right" w:y="1"/>
                    <w:ind w:left="140" w:right="140"/>
                    <w:suppressOverlap/>
                    <w:jc w:val="both"/>
                    <w:rPr>
                      <w:color w:val="000000" w:themeColor="text1"/>
                      <w:sz w:val="20"/>
                      <w:szCs w:val="20"/>
                    </w:rPr>
                  </w:pPr>
                  <w:r w:rsidRPr="003D6221">
                    <w:rPr>
                      <w:color w:val="000000" w:themeColor="text1"/>
                      <w:sz w:val="20"/>
                      <w:szCs w:val="20"/>
                    </w:rPr>
                    <w:t xml:space="preserve">Якщо вартість закупівлі товару (товарів), послуги (послуг) або робіт дорівнює чи перевищує 20 мільйонів гривень (у тому числі за лотом) тоді надається антикорупційна програма, оформлена відповідно до типової антикорупційної програми юридичної особи за </w:t>
                  </w:r>
                  <w:hyperlink r:id="rId18">
                    <w:r w:rsidRPr="003D6221">
                      <w:rPr>
                        <w:color w:val="000000" w:themeColor="text1"/>
                        <w:sz w:val="20"/>
                        <w:szCs w:val="20"/>
                      </w:rPr>
                      <w:t>Наказом № 794/21</w:t>
                    </w:r>
                  </w:hyperlink>
                  <w:r w:rsidRPr="003D6221">
                    <w:rPr>
                      <w:color w:val="000000" w:themeColor="text1"/>
                      <w:sz w:val="20"/>
                      <w:szCs w:val="20"/>
                    </w:rPr>
                    <w:t>,  та відповідний наказ про затвердження антикорупційної програми та призначення уповноваженого з її реалізації.</w:t>
                  </w:r>
                </w:p>
              </w:tc>
            </w:tr>
          </w:tbl>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rFonts w:eastAsia="Calibri"/>
                <w:color w:val="000000" w:themeColor="text1"/>
                <w:lang w:eastAsia="ar-SA"/>
              </w:rPr>
              <w:t xml:space="preserve">Для виконання вимог щодо подання документів, передбачених для надання переможцем процедури закупівлі, переможець - нерезидент подає в електронну систему закупівель електронні кольорові копії з сканованих оригіналів документів, або електронні кольорові копії з сканованих нотаріально завірених копій з оригіналів документів, передбачених законодавством країни його реєстрації. Такі документи повинні мати автентичний переклад українською мовою, завірений у встановленому порядку. У разі, якщо законодавством країни реєстрації переможця процедури закупівлі - нерезидента не передбачено надання подібних документів, переможець зазначає про це у власній довідці та надає інформацію в довільній формі про відсутність підстав, визначених </w:t>
            </w:r>
            <w:r w:rsidRPr="003D6221">
              <w:rPr>
                <w:color w:val="000000" w:themeColor="text1"/>
                <w:sz w:val="20"/>
                <w:szCs w:val="20"/>
              </w:rPr>
              <w:t xml:space="preserve"> підпунктах 3, 5, 6 і 12 та в абзаці чотирнадцятому пункту 47 Особливостей. </w:t>
            </w:r>
          </w:p>
          <w:p w:rsidR="00E022ED" w:rsidRPr="003D6221" w:rsidRDefault="00E022ED" w:rsidP="00E022ED">
            <w:pPr>
              <w:pStyle w:val="HTML"/>
              <w:tabs>
                <w:tab w:val="clear" w:pos="916"/>
                <w:tab w:val="clear" w:pos="1832"/>
                <w:tab w:val="clear" w:pos="2748"/>
                <w:tab w:val="left" w:pos="299"/>
              </w:tabs>
              <w:jc w:val="both"/>
              <w:rPr>
                <w:rFonts w:ascii="Times New Roman" w:eastAsia="Calibri" w:hAnsi="Times New Roman"/>
                <w:color w:val="000000" w:themeColor="text1"/>
                <w:sz w:val="24"/>
                <w:lang w:eastAsia="ar-SA"/>
              </w:rPr>
            </w:pPr>
          </w:p>
          <w:p w:rsidR="00E022ED" w:rsidRPr="003D6221" w:rsidRDefault="00E022ED" w:rsidP="00E022ED">
            <w:pPr>
              <w:widowControl w:val="0"/>
              <w:pBdr>
                <w:top w:val="nil"/>
                <w:left w:val="nil"/>
                <w:bottom w:val="nil"/>
                <w:right w:val="nil"/>
                <w:between w:val="nil"/>
              </w:pBdr>
              <w:spacing w:before="120"/>
              <w:ind w:firstLine="567"/>
              <w:jc w:val="both"/>
              <w:rPr>
                <w:color w:val="000000" w:themeColor="text1"/>
                <w:sz w:val="20"/>
                <w:szCs w:val="20"/>
              </w:rPr>
            </w:pPr>
            <w:r w:rsidRPr="003D6221">
              <w:rPr>
                <w:color w:val="000000" w:themeColor="text1"/>
              </w:rPr>
              <w:t xml:space="preserve">У разі визнання переможцем процедури закупівлі об’єднання учасників, кожний з учасників такого об’єднання повинен надати документи, що підтверджують </w:t>
            </w:r>
            <w:r w:rsidRPr="003D6221">
              <w:rPr>
                <w:rFonts w:eastAsia="Calibri"/>
                <w:color w:val="000000" w:themeColor="text1"/>
                <w:lang w:eastAsia="ar-SA"/>
              </w:rPr>
              <w:t xml:space="preserve">відсутність підстав, </w:t>
            </w:r>
            <w:r w:rsidRPr="003D6221">
              <w:rPr>
                <w:color w:val="000000" w:themeColor="text1"/>
              </w:rPr>
              <w:t>визначених  підпунктах 3, 5, 6 і 12 та в абзаці чотирнадцятому пункту 47 Особливостей, окремо.</w:t>
            </w:r>
          </w:p>
          <w:p w:rsidR="00E022ED" w:rsidRPr="003D6221" w:rsidRDefault="00E022ED" w:rsidP="00E022ED">
            <w:pPr>
              <w:widowControl w:val="0"/>
              <w:pBdr>
                <w:top w:val="nil"/>
                <w:left w:val="nil"/>
                <w:bottom w:val="nil"/>
                <w:right w:val="nil"/>
                <w:between w:val="nil"/>
              </w:pBdr>
              <w:spacing w:before="120"/>
              <w:ind w:firstLine="567"/>
              <w:jc w:val="both"/>
              <w:rPr>
                <w:rFonts w:eastAsia="Calibri"/>
                <w:color w:val="000000" w:themeColor="text1"/>
                <w:lang w:eastAsia="ar-SA"/>
              </w:rPr>
            </w:pPr>
            <w:r w:rsidRPr="003D6221">
              <w:rPr>
                <w:rFonts w:eastAsia="Calibri"/>
                <w:color w:val="000000" w:themeColor="text1"/>
                <w:lang w:eastAsia="ar-SA"/>
              </w:rPr>
              <w:t xml:space="preserve">Документи, що підтверджують відсутність підстав, визначених  підпунктах 3, 5, 6 і 12 та в абзаці чотирнадцятому пункту 47 Особливостей </w:t>
            </w:r>
          </w:p>
          <w:p w:rsidR="00E022ED" w:rsidRPr="003D6221" w:rsidRDefault="00E022ED" w:rsidP="00E022ED">
            <w:pPr>
              <w:suppressAutoHyphens/>
              <w:jc w:val="both"/>
              <w:rPr>
                <w:rFonts w:eastAsia="Calibri"/>
                <w:color w:val="000000" w:themeColor="text1"/>
                <w:lang w:eastAsia="ar-SA"/>
              </w:rPr>
            </w:pPr>
            <w:r w:rsidRPr="003D6221">
              <w:rPr>
                <w:rFonts w:eastAsia="Calibri"/>
                <w:color w:val="000000" w:themeColor="text1"/>
                <w:lang w:eastAsia="ar-SA"/>
              </w:rPr>
              <w:t>, вважатимуться не наданими переможцем процедури закупівлі, у разі:</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неподання документів;</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подання документів з порушенням строку, встановленого відповідно до абзацу третього пункту 47 Особливостей;</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подання</w:t>
            </w:r>
            <w:r w:rsidRPr="003D6221">
              <w:rPr>
                <w:rFonts w:ascii="Times New Roman" w:hAnsi="Times New Roman"/>
                <w:color w:val="000000" w:themeColor="text1"/>
                <w:sz w:val="24"/>
              </w:rPr>
              <w:t xml:space="preserve"> документів з порушенням вимог тендерної документації.</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В такому випадку переможець процедури закупівлі вважатиметься таким, що </w:t>
            </w:r>
            <w:r w:rsidRPr="003D6221">
              <w:rPr>
                <w:color w:val="000000" w:themeColor="text1"/>
                <w:lang w:eastAsia="uk-UA"/>
              </w:rPr>
              <w:t xml:space="preserve">не </w:t>
            </w:r>
            <w:r w:rsidRPr="003D6221">
              <w:rPr>
                <w:color w:val="000000" w:themeColor="text1"/>
              </w:rPr>
              <w:t>надав у спосіб, зазначений в тендерній документації, документи, що підтверджують відсутність підстав, установлених </w:t>
            </w:r>
            <w:hyperlink r:id="rId19" w:anchor="n1261" w:history="1">
              <w:r w:rsidRPr="003D6221">
                <w:rPr>
                  <w:color w:val="000000" w:themeColor="text1"/>
                </w:rPr>
                <w:t>статтею 17</w:t>
              </w:r>
            </w:hyperlink>
            <w:r w:rsidRPr="003D6221">
              <w:rPr>
                <w:color w:val="000000" w:themeColor="text1"/>
              </w:rPr>
              <w:t xml:space="preserve"> Закону, з урахуванням пункту 47 Особливостей.</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Замовник зобов’язаний відхилити тендерну пропозицію переможця процедури закупівлі в разі, коли наявні підстави, визначені  пункту 4</w:t>
            </w:r>
            <w:r>
              <w:rPr>
                <w:color w:val="000000" w:themeColor="text1"/>
              </w:rPr>
              <w:t>7</w:t>
            </w:r>
            <w:r w:rsidRPr="003D6221">
              <w:rPr>
                <w:color w:val="000000" w:themeColor="text1"/>
              </w:rPr>
              <w:t xml:space="preserve"> Особливостей .</w:t>
            </w:r>
          </w:p>
          <w:p w:rsidR="00E022ED" w:rsidRPr="003D6221" w:rsidRDefault="00E022ED" w:rsidP="00E022ED">
            <w:pPr>
              <w:pStyle w:val="a5"/>
              <w:tabs>
                <w:tab w:val="left" w:pos="1260"/>
                <w:tab w:val="left" w:pos="1980"/>
              </w:tabs>
              <w:jc w:val="both"/>
              <w:rPr>
                <w:color w:val="000000" w:themeColor="text1"/>
              </w:rPr>
            </w:pPr>
            <w:r w:rsidRPr="003D6221">
              <w:rPr>
                <w:color w:val="000000" w:themeColor="text1"/>
              </w:rPr>
              <w:t>У випадку, якщо в електронній системі закупівель розміщено декілька документів однакової назви, але різного змісту, замовник розглядає документ, завантажений пізніше.</w:t>
            </w:r>
          </w:p>
          <w:p w:rsidR="00E022ED" w:rsidRPr="003D6221" w:rsidRDefault="00E022ED" w:rsidP="00E022ED">
            <w:pPr>
              <w:pStyle w:val="a5"/>
              <w:tabs>
                <w:tab w:val="left" w:pos="1260"/>
                <w:tab w:val="left" w:pos="1980"/>
              </w:tabs>
              <w:jc w:val="both"/>
              <w:rPr>
                <w:color w:val="000000" w:themeColor="text1"/>
              </w:rPr>
            </w:pPr>
          </w:p>
          <w:p w:rsidR="00E022ED" w:rsidRPr="003D6221" w:rsidRDefault="00E022ED" w:rsidP="00E022ED">
            <w:pPr>
              <w:pStyle w:val="a5"/>
              <w:tabs>
                <w:tab w:val="left" w:pos="1260"/>
                <w:tab w:val="left" w:pos="1980"/>
              </w:tabs>
              <w:jc w:val="both"/>
              <w:rPr>
                <w:color w:val="000000" w:themeColor="text1"/>
              </w:rPr>
            </w:pPr>
          </w:p>
          <w:p w:rsidR="00E022ED" w:rsidRPr="003D6221" w:rsidRDefault="00E85F42" w:rsidP="00E022ED">
            <w:pPr>
              <w:pStyle w:val="a5"/>
              <w:tabs>
                <w:tab w:val="left" w:pos="1260"/>
                <w:tab w:val="left" w:pos="1980"/>
              </w:tabs>
              <w:jc w:val="both"/>
              <w:rPr>
                <w:color w:val="000000" w:themeColor="text1"/>
              </w:rPr>
            </w:pPr>
            <w:r>
              <w:rPr>
                <w:color w:val="000000" w:themeColor="text1"/>
              </w:rPr>
              <w:t>Переможець завантажує у систему цінову пропозицію за результатом аукціону.</w:t>
            </w:r>
            <w:r w:rsidR="00E022ED" w:rsidRPr="003D6221">
              <w:rPr>
                <w:color w:val="000000" w:themeColor="text1"/>
              </w:rPr>
              <w:t>Дата цінової пропозиції має відповідати даті завантаження цінової пропозиції в електронну систему закупівель. Інформація про предмет закупівлі (найменування, одиниці виміру, обсяг, виробник), відображена у формі цінової пропозиції має відповідати вимогам тендерної документації та технічній пропозиції учасника процедури закупівлі.</w:t>
            </w: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t xml:space="preserve">Переможець процедури закупівлі під час укладення договору про закупівлю повинен надати (завантажити в електронну систему закупівель електронні кольорові копії з сканованих </w:t>
            </w:r>
            <w:r w:rsidRPr="003D6221">
              <w:rPr>
                <w:color w:val="000000" w:themeColor="text1"/>
                <w:lang w:eastAsia="uk-UA"/>
              </w:rPr>
              <w:t>паперових</w:t>
            </w:r>
            <w:r w:rsidRPr="003D6221">
              <w:rPr>
                <w:color w:val="000000" w:themeColor="text1"/>
              </w:rPr>
              <w:t xml:space="preserve">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наказ про призначення керівника (для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довіреність на право підпису договору про закупівлю (у випадку підписання договору про закупівлю не керівником підприємства переможця/не переможцем - фізичною особою, зазначеним у</w:t>
            </w:r>
            <w:r w:rsidRPr="003D6221">
              <w:rPr>
                <w:rFonts w:ascii="Times New Roman" w:hAnsi="Times New Roman"/>
                <w:color w:val="000000" w:themeColor="text1"/>
                <w:sz w:val="24"/>
                <w:lang w:eastAsia="uk-UA"/>
              </w:rPr>
              <w:t xml:space="preserve"> Єдиному державному реєстрі юридичних осіб, фізичних осіб - підприємців та громадських формувань, а іншою особою</w:t>
            </w: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із зазначенням повноважень повіреного, разом з документами, що підтверджують повноваження посадової (службової) особи переможця процедури закупівлі, що підписала від імені переможця вказану довіреність</w:t>
            </w:r>
            <w:r w:rsidRPr="003D6221">
              <w:rPr>
                <w:rFonts w:ascii="Times New Roman" w:hAnsi="Times New Roman"/>
                <w:color w:val="000000" w:themeColor="text1"/>
                <w:sz w:val="24"/>
              </w:rPr>
              <w:t xml:space="preserve"> (для фізичних та юридичних осіб);</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r w:rsidRPr="003D6221">
              <w:rPr>
                <w:rFonts w:ascii="Times New Roman" w:hAnsi="Times New Roman"/>
                <w:color w:val="000000" w:themeColor="text1"/>
                <w:sz w:val="24"/>
              </w:rPr>
              <w:t>* довідку про присвоєння ідентифікаційного коду (для фізичних осіб);</w:t>
            </w:r>
          </w:p>
          <w:p w:rsidR="00144885" w:rsidRPr="003D6221" w:rsidRDefault="00E022ED" w:rsidP="00144885">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ліцензію на провадження господарської діяльності</w:t>
            </w:r>
            <w:r w:rsidR="00144885">
              <w:rPr>
                <w:rFonts w:ascii="Times New Roman" w:hAnsi="Times New Roman"/>
                <w:color w:val="000000" w:themeColor="text1"/>
                <w:sz w:val="24"/>
              </w:rPr>
              <w:t>, якщо отримання такої ліцензії передбачено закнодавством.</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w:t>
            </w:r>
          </w:p>
          <w:p w:rsidR="00E022ED" w:rsidRPr="003D6221" w:rsidRDefault="00E022ED" w:rsidP="00E022ED">
            <w:pPr>
              <w:pStyle w:val="HTML"/>
              <w:tabs>
                <w:tab w:val="clear" w:pos="916"/>
                <w:tab w:val="clear" w:pos="1832"/>
                <w:tab w:val="num" w:pos="1352"/>
                <w:tab w:val="num" w:pos="2911"/>
              </w:tabs>
              <w:ind w:left="16"/>
              <w:jc w:val="both"/>
              <w:rPr>
                <w:color w:val="000000" w:themeColor="text1"/>
              </w:rPr>
            </w:pPr>
            <w:r w:rsidRPr="003D6221">
              <w:rPr>
                <w:rFonts w:ascii="Times New Roman" w:hAnsi="Times New Roman"/>
                <w:color w:val="000000" w:themeColor="text1"/>
                <w:sz w:val="24"/>
              </w:rPr>
              <w:t>У разі якщо, посилання на ліцензію/дозвільний документ є у відкритому доступі, переможець процедури закупівлі надає довідку в довільній формі, в якій зазначає дані про наявність чинної ліцензії або дозвільного документу (з зазначенням номеру, строку дії ліцензії або дозвільного документу (якщо ліцензія або дозвільний документ видається безстроково, то переможець зазначає про безстроковість ліцензії/дозвільного документу), посилання на ліцензію/дозвільний документ у відкритому доступі.</w:t>
            </w:r>
          </w:p>
          <w:p w:rsidR="00E022ED" w:rsidRPr="003D6221" w:rsidRDefault="00E022ED" w:rsidP="00E022ED">
            <w:pPr>
              <w:pStyle w:val="HTML"/>
              <w:tabs>
                <w:tab w:val="clear" w:pos="916"/>
                <w:tab w:val="clear" w:pos="1832"/>
              </w:tabs>
              <w:ind w:left="16"/>
              <w:jc w:val="both"/>
              <w:rPr>
                <w:rFonts w:ascii="Times New Roman" w:hAnsi="Times New Roman"/>
                <w:color w:val="000000" w:themeColor="text1"/>
                <w:sz w:val="24"/>
              </w:rPr>
            </w:pPr>
          </w:p>
          <w:p w:rsidR="00E022ED" w:rsidRPr="003D6221" w:rsidRDefault="00E022ED" w:rsidP="00E022ED">
            <w:pPr>
              <w:spacing w:line="259" w:lineRule="auto"/>
              <w:jc w:val="both"/>
              <w:rPr>
                <w:rFonts w:eastAsia="Calibri"/>
                <w:color w:val="000000" w:themeColor="text1"/>
              </w:rPr>
            </w:pPr>
          </w:p>
          <w:p w:rsidR="00E022ED" w:rsidRPr="003D6221" w:rsidRDefault="00E022ED" w:rsidP="00E022ED">
            <w:pPr>
              <w:spacing w:line="259" w:lineRule="auto"/>
              <w:jc w:val="both"/>
              <w:rPr>
                <w:color w:val="000000" w:themeColor="text1"/>
              </w:rPr>
            </w:pPr>
            <w:r w:rsidRPr="003D6221">
              <w:rPr>
                <w:rFonts w:eastAsia="Calibri"/>
                <w:color w:val="000000" w:themeColor="text1"/>
              </w:rPr>
              <w:t>У разі визнання переможцем</w:t>
            </w:r>
            <w:r w:rsidRPr="003D6221">
              <w:rPr>
                <w:color w:val="000000" w:themeColor="text1"/>
                <w:lang w:eastAsia="uk-UA"/>
              </w:rPr>
              <w:t xml:space="preserve"> </w:t>
            </w:r>
            <w:r w:rsidRPr="003D6221">
              <w:rPr>
                <w:noProof/>
                <w:color w:val="000000" w:themeColor="text1"/>
              </w:rPr>
              <w:t>товариства з обмеженою або додатковою відповідальністю</w:t>
            </w:r>
            <w:r w:rsidRPr="003D6221">
              <w:rPr>
                <w:color w:val="000000" w:themeColor="text1"/>
                <w:lang w:eastAsia="uk-UA"/>
              </w:rPr>
              <w:t>:</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власну довідку з інформацією про вартість чистих активів переможця відповідно до останньої затвердженої фінансової звітності. Довідка надається в довільній формі;</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(звіт про фінансовий стан) за останній звітний період (Форма №1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від 07 лютого 2013 р. №73)</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299"/>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баланс за останній звітний період (Форма №1-м або №1-мс Національного положення (стандарту) бухгалтерського обліку 25 «Спрощена фінансова звітність», затвердженого наказом Міністерства Фінансів України від 25 лютого 2000 р. №39, зареєстрованого у Міністерстві юстиції України 15 березня 2000 р. за №161/4382 (у редакції наказу Міністерства фінансів України від 24 січня 2011 р. №25) (із змінами));</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 xml:space="preserve">* </w:t>
            </w:r>
            <w:r w:rsidRPr="003D6221">
              <w:rPr>
                <w:rFonts w:ascii="Times New Roman" w:hAnsi="Times New Roman"/>
                <w:color w:val="000000" w:themeColor="text1"/>
                <w:sz w:val="24"/>
                <w:lang w:eastAsia="uk-UA"/>
              </w:rPr>
              <w:t xml:space="preserve">протокол загальних зборів переможця з рішенням про надання згоди на укладення договору про закупівлю за результатами процедури закупівлі </w:t>
            </w:r>
            <w:r w:rsidRPr="003D6221">
              <w:rPr>
                <w:rFonts w:ascii="Times New Roman" w:hAnsi="Times New Roman"/>
                <w:color w:val="000000" w:themeColor="text1"/>
                <w:sz w:val="24"/>
                <w:lang w:eastAsia="uk-UA"/>
              </w:rPr>
              <w:lastRenderedPageBreak/>
              <w:t xml:space="preserve">посадовій (уповноваженій) особі переможця (подається в разі, якщо загальна вартість цінової пропозиції перевищує 50 відсотків вартості чистих активів підприємства переможця відповідно до останньої затвердженої фінансової звітності) </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або</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rPr>
              <w:t>*</w:t>
            </w:r>
            <w:r w:rsidRPr="003D6221">
              <w:rPr>
                <w:rFonts w:ascii="Times New Roman" w:hAnsi="Times New Roman"/>
                <w:color w:val="000000" w:themeColor="text1"/>
                <w:sz w:val="24"/>
                <w:lang w:eastAsia="uk-UA"/>
              </w:rPr>
              <w:t xml:space="preserve"> документи, що підтверджують надання згоди уповноваженими на те органами товариства на вчинення певних правочинів залежно від вартості предмета правочину чи інших критеріїв (значні правочини)) (подається в разі, якщо в статуті товариства передбачено особливий порядок надання згоди уповноваженими на те органами товариства на вчинення значних правочинів).</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jc w:val="both"/>
              <w:rPr>
                <w:color w:val="000000" w:themeColor="text1"/>
                <w:lang w:eastAsia="uk-UA"/>
              </w:rPr>
            </w:pPr>
            <w:r w:rsidRPr="003D6221">
              <w:rPr>
                <w:color w:val="000000" w:themeColor="text1"/>
                <w:lang w:eastAsia="uk-UA"/>
              </w:rPr>
              <w:t>Переможець повинен підтвердити, що фінансова звітність була прийнята центром збору фінансової звітності, і надати квитанцію про перевірку звіту та його приймання (квитанція №2). Якщо фінансова звітність подавалася не через електронний ресурс, то переможець надає відповідний документ або фінансову звітність з відміткою, що підтверджує її прийняття.</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lang w:eastAsia="uk-UA"/>
              </w:rPr>
            </w:pP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noProof/>
                <w:color w:val="000000" w:themeColor="text1"/>
              </w:rPr>
              <w:t>У випадку наявності обмежень (особливих умов або іншого) повноважень уповноваженої посадової особи переможця на укладання договору/договорів про закупівлю за результатами процедури закупівлі, передбачених протоколами, наказами, Статутом або іншими документами:</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noProof/>
                <w:color w:val="000000" w:themeColor="text1"/>
              </w:rPr>
            </w:pPr>
            <w:r w:rsidRPr="003D6221">
              <w:rPr>
                <w:color w:val="000000" w:themeColor="text1"/>
              </w:rPr>
              <w:t xml:space="preserve">* </w:t>
            </w:r>
            <w:r w:rsidRPr="003D6221">
              <w:rPr>
                <w:noProof/>
                <w:color w:val="000000" w:themeColor="text1"/>
              </w:rPr>
              <w:t>власну довідку в довільній формі із зазначенням таких обмежень</w:t>
            </w:r>
            <w:r w:rsidRPr="003D6221">
              <w:rPr>
                <w:noProof/>
                <w:color w:val="000000" w:themeColor="text1"/>
                <w:lang w:val="ru-RU"/>
              </w:rPr>
              <w:t>;</w:t>
            </w:r>
          </w:p>
          <w:p w:rsidR="00E022ED" w:rsidRPr="003D6221" w:rsidRDefault="00E022ED" w:rsidP="00E022ED">
            <w:pPr>
              <w:tabs>
                <w:tab w:val="num"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themeColor="text1"/>
                <w:lang w:eastAsia="uk-UA"/>
              </w:rPr>
            </w:pPr>
            <w:r w:rsidRPr="003D6221">
              <w:rPr>
                <w:color w:val="000000" w:themeColor="text1"/>
              </w:rPr>
              <w:t xml:space="preserve">* </w:t>
            </w:r>
            <w:r w:rsidRPr="003D6221">
              <w:rPr>
                <w:color w:val="000000" w:themeColor="text1"/>
                <w:lang w:val="ru-RU"/>
              </w:rPr>
              <w:t xml:space="preserve">документ </w:t>
            </w:r>
            <w:r w:rsidRPr="003D6221">
              <w:rPr>
                <w:color w:val="000000" w:themeColor="text1"/>
                <w:lang w:eastAsia="uk-UA"/>
              </w:rPr>
              <w:t>про надання згоди на укладення договору про закупівлю за результатами процедури закупівлі посадовій (уповноваженій) особі переможця.</w:t>
            </w: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p>
          <w:p w:rsidR="00E022ED" w:rsidRPr="003D6221" w:rsidRDefault="00E022ED" w:rsidP="00E022ED">
            <w:pPr>
              <w:pStyle w:val="HTML"/>
              <w:tabs>
                <w:tab w:val="clear" w:pos="916"/>
                <w:tab w:val="clear" w:pos="1832"/>
                <w:tab w:val="num" w:pos="1260"/>
              </w:tabs>
              <w:jc w:val="both"/>
              <w:rPr>
                <w:rFonts w:ascii="Times New Roman" w:hAnsi="Times New Roman"/>
                <w:color w:val="000000" w:themeColor="text1"/>
                <w:sz w:val="24"/>
              </w:rPr>
            </w:pPr>
            <w:r w:rsidRPr="003D6221">
              <w:rPr>
                <w:rFonts w:ascii="Times New Roman" w:hAnsi="Times New Roman"/>
                <w:color w:val="000000" w:themeColor="text1"/>
                <w:sz w:val="24"/>
              </w:rPr>
              <w:t>У разі, якщо переможцем процедури закупівлі визначена тендерна пропозиція, подана об’єднанням учасників, під час укладення договору про закупівлю переможець повинен надати (завантажити в електронну систему закупівель електронні кольорові копії з сканованих паперових оригіналів):</w:t>
            </w:r>
          </w:p>
          <w:p w:rsidR="00E022ED" w:rsidRPr="003D6221" w:rsidRDefault="00E022ED" w:rsidP="00E022ED">
            <w:pPr>
              <w:pStyle w:val="HTML"/>
              <w:numPr>
                <w:ilvl w:val="0"/>
                <w:numId w:val="1"/>
              </w:numPr>
              <w:pBdr>
                <w:top w:val="nil"/>
                <w:left w:val="nil"/>
                <w:bottom w:val="nil"/>
                <w:right w:val="nil"/>
                <w:between w:val="nil"/>
              </w:pBd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rPr>
              <w:t>відповідну інформацію про право підписання договору про закупівлю:</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lang w:eastAsia="uk-UA"/>
              </w:rPr>
            </w:pPr>
            <w:r w:rsidRPr="003D6221">
              <w:rPr>
                <w:rFonts w:ascii="Times New Roman" w:hAnsi="Times New Roman"/>
                <w:color w:val="000000" w:themeColor="text1"/>
                <w:sz w:val="24"/>
                <w:lang w:eastAsia="uk-UA"/>
              </w:rPr>
              <w:t>* документ про створення об’єднання учасників (установчий документ об’єднання учасників відповідно до законодавства України (установчий договір, рішення про створення об’єднання та/або статут згідно з частинами 3-5 ст. 118 Господарського кодексу України) або законодавства іншої країни, відповідно до якого було утворене об’єднання;</w:t>
            </w:r>
          </w:p>
          <w:p w:rsidR="00E022ED" w:rsidRPr="003D6221" w:rsidRDefault="00E022ED" w:rsidP="00E022ED">
            <w:pPr>
              <w:pStyle w:val="HTML"/>
              <w:pBdr>
                <w:top w:val="nil"/>
                <w:left w:val="nil"/>
                <w:bottom w:val="nil"/>
                <w:right w:val="nil"/>
                <w:between w:val="nil"/>
              </w:pBdr>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lang w:eastAsia="uk-UA"/>
              </w:rPr>
              <w:t>* гарантійний лист від об’єднання учасників або від кожного з учасників об’єднання з інформацією про те, що в разі укладення договору про закупівлю, підприємства-учасники об’єднання будуть відповідати (солідарно, частково або субсидіарно) за зобов’язаннями об’єднання, які виникатимуть з договору про закупівлю, укладеного з замовником, або документальне підтвердження виникнення в підприємств-учасників об’єднання відповідних зобов’язань перед об’єднанням та/або замовником у разі укладення договору</w:t>
            </w:r>
            <w:r w:rsidRPr="003D6221">
              <w:rPr>
                <w:rFonts w:ascii="Times New Roman" w:hAnsi="Times New Roman"/>
                <w:color w:val="000000" w:themeColor="text1"/>
                <w:sz w:val="24"/>
              </w:rPr>
              <w:t xml:space="preserve"> про закупівлю.</w:t>
            </w:r>
          </w:p>
          <w:p w:rsidR="00E022ED" w:rsidRPr="003D6221" w:rsidRDefault="00E022ED" w:rsidP="00E022ED">
            <w:pPr>
              <w:rPr>
                <w:color w:val="000000" w:themeColor="text1"/>
              </w:rPr>
            </w:pPr>
            <w:r w:rsidRPr="003D6221">
              <w:rPr>
                <w:color w:val="000000" w:themeColor="text1"/>
              </w:rPr>
              <w:t>Неподання вищезазначених документів або подання з порушенням вимог тендерної документації буде вважатись відмовою переможця процедури закупівлі від підписання договору про закупівлю відповідно до вимог тендерної документації.</w:t>
            </w:r>
          </w:p>
          <w:p w:rsidR="00E022ED" w:rsidRPr="003D6221" w:rsidRDefault="00E022ED" w:rsidP="00E022ED">
            <w:pPr>
              <w:pStyle w:val="HTML"/>
              <w:tabs>
                <w:tab w:val="clear" w:pos="916"/>
                <w:tab w:val="clear" w:pos="1832"/>
                <w:tab w:val="num" w:pos="1352"/>
                <w:tab w:val="num" w:pos="2911"/>
              </w:tabs>
              <w:ind w:left="16"/>
              <w:jc w:val="both"/>
              <w:rPr>
                <w:rFonts w:ascii="Times New Roman" w:hAnsi="Times New Roman"/>
                <w:color w:val="000000" w:themeColor="text1"/>
                <w:sz w:val="24"/>
              </w:rPr>
            </w:pP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 xml:space="preserve">4. Відхилення тендерних пропозицій </w:t>
            </w:r>
          </w:p>
        </w:tc>
        <w:tc>
          <w:tcPr>
            <w:tcW w:w="8406" w:type="dxa"/>
            <w:gridSpan w:val="2"/>
            <w:vAlign w:val="center"/>
          </w:tcPr>
          <w:p w:rsidR="00E022ED" w:rsidRPr="003D6221" w:rsidRDefault="00E022ED" w:rsidP="00E022ED">
            <w:pPr>
              <w:jc w:val="both"/>
              <w:rPr>
                <w:b/>
                <w:i/>
                <w:color w:val="000000" w:themeColor="text1"/>
              </w:rPr>
            </w:pPr>
            <w:r w:rsidRPr="003D6221">
              <w:rPr>
                <w:b/>
                <w:i/>
                <w:color w:val="000000" w:themeColor="text1"/>
              </w:rPr>
              <w:t>Замовник відхиляє тендерну пропозицію із зазначенням аргументації в електронній системі закупівель у разі, коли:</w:t>
            </w:r>
          </w:p>
          <w:p w:rsidR="00E022ED" w:rsidRPr="003D6221" w:rsidRDefault="00E022ED" w:rsidP="00E022ED">
            <w:pPr>
              <w:shd w:val="clear" w:color="auto" w:fill="FFFFFF"/>
              <w:ind w:firstLine="567"/>
              <w:jc w:val="both"/>
              <w:rPr>
                <w:color w:val="000000" w:themeColor="text1"/>
              </w:rPr>
            </w:pPr>
            <w:r w:rsidRPr="003D6221">
              <w:rPr>
                <w:color w:val="000000" w:themeColor="text1"/>
              </w:rPr>
              <w:t>1) учасник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підпадає під підстави, встановлені пунктом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тендерної пропозиції,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визначив конфіденційною інформацію, що не може бути визначена як конфіденційна відповідно до вимог пункту 40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E022ED" w:rsidRPr="003D6221" w:rsidRDefault="00E022ED" w:rsidP="00E022ED">
            <w:pPr>
              <w:shd w:val="clear" w:color="auto" w:fill="FFFFFF"/>
              <w:ind w:firstLine="567"/>
              <w:jc w:val="both"/>
              <w:rPr>
                <w:color w:val="000000" w:themeColor="text1"/>
              </w:rPr>
            </w:pPr>
            <w:r w:rsidRPr="003D6221">
              <w:rPr>
                <w:color w:val="000000" w:themeColor="text1"/>
              </w:rPr>
              <w:t>2) тендерна пропозиція:</w:t>
            </w:r>
          </w:p>
          <w:p w:rsidR="00E022ED" w:rsidRPr="003D6221" w:rsidRDefault="00E022ED" w:rsidP="00E022ED">
            <w:pPr>
              <w:shd w:val="clear" w:color="auto" w:fill="FFFFFF"/>
              <w:ind w:firstLine="567"/>
              <w:jc w:val="both"/>
              <w:rPr>
                <w:color w:val="000000" w:themeColor="text1"/>
              </w:rPr>
            </w:pPr>
            <w:r w:rsidRPr="003D6221">
              <w:rPr>
                <w:color w:val="000000" w:themeColor="text1"/>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20" w:anchor="n131">
              <w:r w:rsidRPr="003D6221">
                <w:rPr>
                  <w:color w:val="000000" w:themeColor="text1"/>
                </w:rPr>
                <w:t>пункту 4</w:t>
              </w:r>
            </w:hyperlink>
            <w:r w:rsidRPr="003D6221">
              <w:rPr>
                <w:color w:val="000000" w:themeColor="text1"/>
              </w:rPr>
              <w:t>3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строк дії якої закінчився;</w:t>
            </w:r>
          </w:p>
          <w:p w:rsidR="00E022ED" w:rsidRPr="003D6221" w:rsidRDefault="00E022ED" w:rsidP="00E022ED">
            <w:pPr>
              <w:shd w:val="clear" w:color="auto" w:fill="FFFFFF"/>
              <w:ind w:firstLine="567"/>
              <w:jc w:val="both"/>
              <w:rPr>
                <w:color w:val="000000" w:themeColor="text1"/>
              </w:rPr>
            </w:pPr>
            <w:r w:rsidRPr="003D6221">
              <w:rPr>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022ED" w:rsidRPr="003D6221" w:rsidRDefault="00E022ED" w:rsidP="00E022ED">
            <w:pPr>
              <w:shd w:val="clear" w:color="auto" w:fill="FFFFFF"/>
              <w:ind w:firstLine="567"/>
              <w:jc w:val="both"/>
              <w:rPr>
                <w:color w:val="000000" w:themeColor="text1"/>
              </w:rPr>
            </w:pPr>
            <w:r w:rsidRPr="003D6221">
              <w:rPr>
                <w:color w:val="000000" w:themeColor="text1"/>
              </w:rPr>
              <w:lastRenderedPageBreak/>
              <w:t>не відповідає вимогам, установленим у тендерній документації відповідно до абзацу першого частини третьої статті 22 Закону;</w:t>
            </w:r>
          </w:p>
          <w:p w:rsidR="00E022ED" w:rsidRPr="003D6221" w:rsidRDefault="00E022ED" w:rsidP="00E022ED">
            <w:pPr>
              <w:shd w:val="clear" w:color="auto" w:fill="FFFFFF"/>
              <w:ind w:firstLine="567"/>
              <w:jc w:val="both"/>
              <w:rPr>
                <w:color w:val="000000" w:themeColor="text1"/>
              </w:rPr>
            </w:pPr>
            <w:r w:rsidRPr="003D6221">
              <w:rPr>
                <w:color w:val="000000" w:themeColor="text1"/>
              </w:rPr>
              <w:t>3) переможець процедури закупівлі:</w:t>
            </w:r>
          </w:p>
          <w:p w:rsidR="00E022ED" w:rsidRPr="003D6221" w:rsidRDefault="00E022ED" w:rsidP="00E022ED">
            <w:pPr>
              <w:shd w:val="clear" w:color="auto" w:fill="FFFFFF"/>
              <w:ind w:firstLine="567"/>
              <w:jc w:val="both"/>
              <w:rPr>
                <w:color w:val="000000" w:themeColor="text1"/>
              </w:rPr>
            </w:pPr>
            <w:r w:rsidRPr="003D6221">
              <w:rPr>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022ED" w:rsidRPr="003D6221" w:rsidRDefault="00E022ED" w:rsidP="00E022ED">
            <w:pPr>
              <w:shd w:val="clear" w:color="auto" w:fill="FFFFFF"/>
              <w:ind w:firstLine="567"/>
              <w:jc w:val="both"/>
              <w:rPr>
                <w:color w:val="000000" w:themeColor="text1"/>
              </w:rPr>
            </w:pPr>
            <w:r w:rsidRPr="003D6221">
              <w:rPr>
                <w:color w:val="000000" w:themeColor="text1"/>
              </w:rPr>
              <w:t>не надав забезпечення виконання договору про закупівлю, якщо таке забезпечення вимагалося замовником;</w:t>
            </w:r>
          </w:p>
          <w:p w:rsidR="00E022ED" w:rsidRPr="003D6221" w:rsidRDefault="00E022ED" w:rsidP="00E022ED">
            <w:pPr>
              <w:shd w:val="clear" w:color="auto" w:fill="FFFFFF"/>
              <w:ind w:firstLine="567"/>
              <w:jc w:val="both"/>
              <w:rPr>
                <w:color w:val="000000" w:themeColor="text1"/>
              </w:rPr>
            </w:pPr>
            <w:r w:rsidRPr="003D6221">
              <w:rPr>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E022ED" w:rsidRPr="003D6221" w:rsidRDefault="00E022ED" w:rsidP="00E022ED">
            <w:pPr>
              <w:shd w:val="clear" w:color="auto" w:fill="FFFFFF"/>
              <w:ind w:firstLine="567"/>
              <w:jc w:val="both"/>
              <w:rPr>
                <w:b/>
                <w:i/>
                <w:color w:val="000000" w:themeColor="text1"/>
              </w:rPr>
            </w:pPr>
            <w:r w:rsidRPr="003D6221">
              <w:rPr>
                <w:b/>
                <w:i/>
                <w:color w:val="000000" w:themeColor="text1"/>
              </w:rPr>
              <w:t>Замовник може відхилити тендерну пропозицію із зазначенням аргументації в електронній системі закупівель у разі, коли:</w:t>
            </w:r>
          </w:p>
          <w:p w:rsidR="00E022ED" w:rsidRPr="003D6221" w:rsidRDefault="00E022ED" w:rsidP="00E022ED">
            <w:pPr>
              <w:ind w:firstLine="567"/>
              <w:jc w:val="both"/>
              <w:rPr>
                <w:color w:val="000000" w:themeColor="text1"/>
              </w:rPr>
            </w:pPr>
            <w:r w:rsidRPr="003D6221">
              <w:rPr>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022ED" w:rsidRPr="003D6221" w:rsidRDefault="00E022ED" w:rsidP="00E022ED">
            <w:pPr>
              <w:ind w:firstLine="567"/>
              <w:jc w:val="both"/>
              <w:rPr>
                <w:color w:val="000000" w:themeColor="text1"/>
              </w:rPr>
            </w:pPr>
            <w:r w:rsidRPr="003D6221">
              <w:rPr>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022ED" w:rsidRPr="003D6221" w:rsidRDefault="00E022ED" w:rsidP="00E022ED">
            <w:pPr>
              <w:jc w:val="both"/>
              <w:rPr>
                <w:color w:val="000000" w:themeColor="text1"/>
              </w:rPr>
            </w:pPr>
            <w:r w:rsidRPr="003D6221">
              <w:rPr>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022ED" w:rsidRPr="003D6221" w:rsidRDefault="00E022ED" w:rsidP="00E022ED">
            <w:pPr>
              <w:jc w:val="both"/>
              <w:rPr>
                <w:color w:val="000000" w:themeColor="text1"/>
              </w:rPr>
            </w:pPr>
            <w:r w:rsidRPr="003D6221">
              <w:rPr>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022ED" w:rsidRPr="00376823" w:rsidTr="00EF11E5">
        <w:tc>
          <w:tcPr>
            <w:tcW w:w="10514" w:type="dxa"/>
            <w:gridSpan w:val="3"/>
            <w:shd w:val="clear" w:color="auto" w:fill="DEEAF6" w:themeFill="accent1" w:themeFillTint="33"/>
            <w:vAlign w:val="center"/>
          </w:tcPr>
          <w:p w:rsidR="00E022ED" w:rsidRPr="003D6221" w:rsidRDefault="00E022ED" w:rsidP="00E022ED">
            <w:pPr>
              <w:pStyle w:val="a5"/>
              <w:tabs>
                <w:tab w:val="clear" w:pos="4677"/>
                <w:tab w:val="clear" w:pos="9355"/>
                <w:tab w:val="left" w:pos="1260"/>
                <w:tab w:val="left" w:pos="1980"/>
              </w:tabs>
              <w:jc w:val="center"/>
              <w:rPr>
                <w:color w:val="000000" w:themeColor="text1"/>
              </w:rPr>
            </w:pPr>
            <w:r w:rsidRPr="003D6221">
              <w:rPr>
                <w:b/>
                <w:color w:val="000000" w:themeColor="text1"/>
              </w:rPr>
              <w:lastRenderedPageBreak/>
              <w:t>Розділ 6. Результати торгів та укладання договору про закупівлю</w:t>
            </w:r>
          </w:p>
        </w:tc>
      </w:tr>
      <w:tr w:rsidR="00E022ED" w:rsidRPr="00376823" w:rsidTr="00EF11E5">
        <w:tc>
          <w:tcPr>
            <w:tcW w:w="2108" w:type="dxa"/>
          </w:tcPr>
          <w:p w:rsidR="00E022ED" w:rsidRDefault="00E022ED" w:rsidP="00E022ED">
            <w:pPr>
              <w:widowControl w:val="0"/>
              <w:rPr>
                <w:b/>
              </w:rPr>
            </w:pPr>
            <w:r>
              <w:rPr>
                <w:b/>
              </w:rPr>
              <w:t>1.Відміна тендеру чи визнання тендеру таким, що не відбувся</w:t>
            </w:r>
          </w:p>
        </w:tc>
        <w:tc>
          <w:tcPr>
            <w:tcW w:w="8406" w:type="dxa"/>
            <w:gridSpan w:val="2"/>
            <w:vAlign w:val="center"/>
          </w:tcPr>
          <w:p w:rsidR="00E022ED" w:rsidRPr="003D6221" w:rsidRDefault="00E022ED" w:rsidP="00E022ED">
            <w:pPr>
              <w:widowControl w:val="0"/>
              <w:jc w:val="both"/>
              <w:rPr>
                <w:b/>
                <w:i/>
                <w:color w:val="000000" w:themeColor="text1"/>
              </w:rPr>
            </w:pPr>
            <w:r w:rsidRPr="003D6221">
              <w:rPr>
                <w:b/>
                <w:i/>
                <w:color w:val="000000" w:themeColor="text1"/>
              </w:rPr>
              <w:t>Замовник відміняє відкриті торги у разі:</w:t>
            </w:r>
          </w:p>
          <w:p w:rsidR="00E022ED" w:rsidRPr="003D6221" w:rsidRDefault="00E022ED" w:rsidP="00E022ED">
            <w:pPr>
              <w:widowControl w:val="0"/>
              <w:jc w:val="both"/>
              <w:rPr>
                <w:color w:val="000000" w:themeColor="text1"/>
              </w:rPr>
            </w:pPr>
            <w:r w:rsidRPr="003D6221">
              <w:rPr>
                <w:color w:val="000000" w:themeColor="text1"/>
              </w:rPr>
              <w:t>1) відсутності подальшої потреби в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022ED" w:rsidRPr="003D6221" w:rsidRDefault="00E022ED" w:rsidP="00E022ED">
            <w:pPr>
              <w:widowControl w:val="0"/>
              <w:jc w:val="both"/>
              <w:rPr>
                <w:color w:val="000000" w:themeColor="text1"/>
              </w:rPr>
            </w:pPr>
            <w:r w:rsidRPr="003D6221">
              <w:rPr>
                <w:color w:val="000000" w:themeColor="text1"/>
              </w:rPr>
              <w:t>3) скорочення обсягу видатків на здійснення закупівлі товарів, робіт чи послуг;</w:t>
            </w:r>
          </w:p>
          <w:p w:rsidR="00E022ED" w:rsidRPr="003D6221" w:rsidRDefault="00E022ED" w:rsidP="00E022ED">
            <w:pPr>
              <w:widowControl w:val="0"/>
              <w:jc w:val="both"/>
              <w:rPr>
                <w:color w:val="000000" w:themeColor="text1"/>
              </w:rPr>
            </w:pPr>
            <w:r w:rsidRPr="003D6221">
              <w:rPr>
                <w:color w:val="000000" w:themeColor="text1"/>
              </w:rPr>
              <w:t>4) коли здійснення закупівлі стало неможливим внаслідок дії обставин непереборної сили.</w:t>
            </w:r>
          </w:p>
          <w:p w:rsidR="00E022ED" w:rsidRPr="003D6221" w:rsidRDefault="00E022ED" w:rsidP="00E022ED">
            <w:pPr>
              <w:widowControl w:val="0"/>
              <w:jc w:val="both"/>
              <w:rPr>
                <w:color w:val="000000" w:themeColor="text1"/>
              </w:rPr>
            </w:pPr>
            <w:r w:rsidRPr="003D6221">
              <w:rPr>
                <w:color w:val="000000" w:themeColor="text1"/>
              </w:rPr>
              <w:t xml:space="preserve">У разі відміни відкритих торгів замовник </w:t>
            </w:r>
            <w:r w:rsidRPr="003D6221">
              <w:rPr>
                <w:b/>
                <w:i/>
                <w:color w:val="000000" w:themeColor="text1"/>
              </w:rPr>
              <w:t>протягом одного робочого дня</w:t>
            </w:r>
            <w:r w:rsidRPr="003D6221">
              <w:rPr>
                <w:color w:val="000000" w:themeColor="text1"/>
              </w:rPr>
              <w:t xml:space="preserve"> з дати прийняття відповідного рішення зазначає в електронній системі закупівель підстави прийняття такого рішення.</w:t>
            </w:r>
          </w:p>
          <w:p w:rsidR="00E022ED" w:rsidRPr="003D6221" w:rsidRDefault="00E022ED" w:rsidP="00E022ED">
            <w:pPr>
              <w:widowControl w:val="0"/>
              <w:jc w:val="both"/>
              <w:rPr>
                <w:b/>
                <w:i/>
                <w:color w:val="000000" w:themeColor="text1"/>
              </w:rPr>
            </w:pPr>
            <w:r w:rsidRPr="003D6221">
              <w:rPr>
                <w:b/>
                <w:i/>
                <w:color w:val="000000" w:themeColor="text1"/>
              </w:rPr>
              <w:lastRenderedPageBreak/>
              <w:t>Відкриті торги автоматично відміняються електронною системою закупівель у разі:</w:t>
            </w:r>
          </w:p>
          <w:p w:rsidR="00E022ED" w:rsidRPr="003D6221" w:rsidRDefault="00E022ED" w:rsidP="00E022ED">
            <w:pPr>
              <w:widowControl w:val="0"/>
              <w:jc w:val="both"/>
              <w:rPr>
                <w:color w:val="000000" w:themeColor="text1"/>
              </w:rPr>
            </w:pPr>
            <w:r w:rsidRPr="003D6221">
              <w:rPr>
                <w:color w:val="000000" w:themeColor="text1"/>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2) неподання жодної тендерної пропозиції для участі у відкритих торгах у строк, установлений замовником згідно з Особливостями.</w:t>
            </w:r>
          </w:p>
          <w:p w:rsidR="00E022ED" w:rsidRPr="003D6221" w:rsidRDefault="00E022ED" w:rsidP="00E022ED">
            <w:pPr>
              <w:widowControl w:val="0"/>
              <w:jc w:val="both"/>
              <w:rPr>
                <w:color w:val="000000" w:themeColor="text1"/>
              </w:rPr>
            </w:pPr>
            <w:r w:rsidRPr="003D6221">
              <w:rPr>
                <w:color w:val="000000" w:themeColor="text1"/>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rsidR="00E022ED" w:rsidRPr="003D6221" w:rsidRDefault="00E022ED" w:rsidP="00E022ED">
            <w:pPr>
              <w:widowControl w:val="0"/>
              <w:jc w:val="both"/>
              <w:rPr>
                <w:color w:val="000000" w:themeColor="text1"/>
              </w:rPr>
            </w:pPr>
            <w:r w:rsidRPr="003D6221">
              <w:rPr>
                <w:color w:val="000000" w:themeColor="text1"/>
              </w:rPr>
              <w:t>Відкриті торги можуть бути відмінені частково (за лотом).</w:t>
            </w:r>
          </w:p>
          <w:p w:rsidR="00E022ED" w:rsidRPr="003D6221" w:rsidRDefault="00E022ED" w:rsidP="00E022ED">
            <w:pPr>
              <w:widowControl w:val="0"/>
              <w:jc w:val="both"/>
              <w:rPr>
                <w:color w:val="000000" w:themeColor="text1"/>
              </w:rPr>
            </w:pPr>
            <w:r w:rsidRPr="003D6221">
              <w:rPr>
                <w:color w:val="000000" w:themeColor="text1"/>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lastRenderedPageBreak/>
              <w:t>2. Строк укладання договору</w:t>
            </w:r>
          </w:p>
        </w:tc>
        <w:tc>
          <w:tcPr>
            <w:tcW w:w="8406" w:type="dxa"/>
            <w:gridSpan w:val="2"/>
            <w:vAlign w:val="center"/>
          </w:tcPr>
          <w:p w:rsidR="00E022ED" w:rsidRPr="003D6221" w:rsidRDefault="00E022ED" w:rsidP="00E022ED">
            <w:pPr>
              <w:widowControl w:val="0"/>
              <w:jc w:val="both"/>
              <w:rPr>
                <w:color w:val="000000" w:themeColor="text1"/>
              </w:rPr>
            </w:pPr>
            <w:r w:rsidRPr="003D6221">
              <w:rPr>
                <w:color w:val="000000" w:themeColor="text1"/>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3D6221">
              <w:rPr>
                <w:b/>
                <w:i/>
                <w:color w:val="000000" w:themeColor="text1"/>
              </w:rPr>
              <w:t>не пізніше ніж через 15 днів</w:t>
            </w:r>
            <w:r w:rsidRPr="003D6221">
              <w:rPr>
                <w:color w:val="000000" w:themeColor="text1"/>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3D6221">
              <w:rPr>
                <w:b/>
                <w:i/>
                <w:color w:val="000000" w:themeColor="text1"/>
              </w:rPr>
              <w:t>може бути продовжений до 60 днів</w:t>
            </w:r>
            <w:r w:rsidRPr="003D6221">
              <w:rPr>
                <w:color w:val="000000" w:themeColor="text1"/>
              </w:rPr>
              <w:t xml:space="preserve">. </w:t>
            </w:r>
          </w:p>
          <w:p w:rsidR="00E022ED" w:rsidRPr="003D6221" w:rsidRDefault="00E022ED" w:rsidP="00E022ED">
            <w:pPr>
              <w:widowControl w:val="0"/>
              <w:jc w:val="both"/>
              <w:rPr>
                <w:color w:val="000000" w:themeColor="text1"/>
              </w:rPr>
            </w:pPr>
            <w:r w:rsidRPr="003D6221">
              <w:rPr>
                <w:color w:val="000000" w:themeColor="text1"/>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022ED" w:rsidRPr="003D6221" w:rsidRDefault="00E022ED" w:rsidP="00E022ED">
            <w:pPr>
              <w:widowControl w:val="0"/>
              <w:jc w:val="both"/>
              <w:rPr>
                <w:color w:val="000000" w:themeColor="text1"/>
              </w:rPr>
            </w:pPr>
            <w:r w:rsidRPr="003D6221">
              <w:rPr>
                <w:color w:val="000000" w:themeColor="text1"/>
              </w:rPr>
              <w:t xml:space="preserve">З метою забезпечення права на оскарження рішень замовника до органу оскарження договір про закупівлю </w:t>
            </w:r>
            <w:r w:rsidRPr="003D6221">
              <w:rPr>
                <w:b/>
                <w:i/>
                <w:color w:val="000000" w:themeColor="text1"/>
              </w:rPr>
              <w:t>не може бути укладено раніше ніж через п’ять днів</w:t>
            </w:r>
            <w:r w:rsidRPr="003D6221">
              <w:rPr>
                <w:i/>
                <w:color w:val="000000" w:themeColor="text1"/>
              </w:rPr>
              <w:t xml:space="preserve"> </w:t>
            </w:r>
            <w:r w:rsidRPr="003D6221">
              <w:rPr>
                <w:color w:val="000000" w:themeColor="text1"/>
              </w:rPr>
              <w:t>з дати оприлюднення в електронній системі закупівель повідомлення про намір укласти договір про закупівлю.</w:t>
            </w:r>
          </w:p>
        </w:tc>
      </w:tr>
      <w:tr w:rsidR="00E022ED" w:rsidRPr="00376823" w:rsidTr="00EF11E5">
        <w:tc>
          <w:tcPr>
            <w:tcW w:w="2108" w:type="dxa"/>
            <w:vAlign w:val="center"/>
          </w:tcPr>
          <w:p w:rsidR="00E022ED" w:rsidRPr="005C1FDF" w:rsidRDefault="00E022ED" w:rsidP="00E022ED">
            <w:pPr>
              <w:pStyle w:val="a5"/>
              <w:tabs>
                <w:tab w:val="clear" w:pos="4677"/>
                <w:tab w:val="clear" w:pos="9355"/>
                <w:tab w:val="left" w:pos="1260"/>
                <w:tab w:val="left" w:pos="1980"/>
              </w:tabs>
            </w:pPr>
            <w:r w:rsidRPr="005C1FDF">
              <w:t>3. Проект договору про закупівлю</w:t>
            </w:r>
          </w:p>
        </w:tc>
        <w:tc>
          <w:tcPr>
            <w:tcW w:w="8406" w:type="dxa"/>
            <w:gridSpan w:val="2"/>
            <w:shd w:val="clear" w:color="auto" w:fill="auto"/>
            <w:vAlign w:val="center"/>
          </w:tcPr>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Проект договору з основними умовами викладений в Додатку №2.</w:t>
            </w:r>
          </w:p>
          <w:p w:rsidR="00E022ED" w:rsidRPr="003D6221" w:rsidRDefault="00E022ED" w:rsidP="00E022ED">
            <w:pPr>
              <w:pStyle w:val="HTML"/>
              <w:jc w:val="both"/>
              <w:rPr>
                <w:rFonts w:ascii="Times New Roman" w:hAnsi="Times New Roman"/>
                <w:color w:val="000000" w:themeColor="text1"/>
                <w:sz w:val="24"/>
              </w:rPr>
            </w:pPr>
            <w:r w:rsidRPr="003D6221">
              <w:rPr>
                <w:rFonts w:ascii="Times New Roman" w:hAnsi="Times New Roman"/>
                <w:color w:val="000000" w:themeColor="text1"/>
                <w:sz w:val="24"/>
              </w:rPr>
              <w:t>Документи, що засвідчують погодження учасником основних умов договору про закупівлю:</w:t>
            </w:r>
          </w:p>
          <w:p w:rsidR="00E022ED" w:rsidRPr="003D6221" w:rsidRDefault="00E022ED" w:rsidP="00E022ED">
            <w:pPr>
              <w:pStyle w:val="HTML"/>
              <w:numPr>
                <w:ilvl w:val="0"/>
                <w:numId w:val="1"/>
              </w:numPr>
              <w:tabs>
                <w:tab w:val="clear" w:pos="916"/>
                <w:tab w:val="clear" w:pos="1832"/>
                <w:tab w:val="num" w:pos="252"/>
                <w:tab w:val="num" w:pos="299"/>
                <w:tab w:val="num" w:pos="1352"/>
                <w:tab w:val="num" w:pos="2911"/>
              </w:tabs>
              <w:ind w:left="16" w:hanging="16"/>
              <w:jc w:val="both"/>
              <w:rPr>
                <w:rFonts w:ascii="Times New Roman" w:hAnsi="Times New Roman"/>
                <w:color w:val="000000" w:themeColor="text1"/>
                <w:sz w:val="24"/>
              </w:rPr>
            </w:pPr>
            <w:r w:rsidRPr="003D6221">
              <w:rPr>
                <w:rFonts w:ascii="Times New Roman" w:hAnsi="Times New Roman"/>
                <w:color w:val="000000" w:themeColor="text1"/>
                <w:sz w:val="24"/>
                <w:lang w:eastAsia="uk-UA"/>
              </w:rPr>
              <w:t>основні</w:t>
            </w:r>
            <w:r w:rsidRPr="003D6221">
              <w:rPr>
                <w:rFonts w:ascii="Times New Roman" w:hAnsi="Times New Roman"/>
                <w:color w:val="000000" w:themeColor="text1"/>
                <w:sz w:val="24"/>
              </w:rPr>
              <w:t xml:space="preserve"> умови договору (Додаток №2), погоджені учасником (посадовою особою, уповноваженою укладати угоди від імені учасника, на проекті договору робиться напис: «Погоджено, власне ім’я та прізвище (останнє великими літерами), посада, підпис, дата»).</w:t>
            </w:r>
          </w:p>
          <w:p w:rsidR="00E022ED" w:rsidRPr="003D6221" w:rsidRDefault="00E022ED" w:rsidP="00E022ED">
            <w:pPr>
              <w:pStyle w:val="HTML"/>
              <w:tabs>
                <w:tab w:val="clear" w:pos="916"/>
                <w:tab w:val="clear" w:pos="1832"/>
                <w:tab w:val="num" w:pos="1352"/>
                <w:tab w:val="num" w:pos="2911"/>
              </w:tabs>
              <w:jc w:val="both"/>
              <w:rPr>
                <w:rFonts w:ascii="Times New Roman" w:hAnsi="Times New Roman"/>
                <w:color w:val="000000" w:themeColor="text1"/>
                <w:sz w:val="24"/>
              </w:rPr>
            </w:pPr>
            <w:r w:rsidRPr="003D6221">
              <w:rPr>
                <w:rFonts w:ascii="Times New Roman" w:hAnsi="Times New Roman"/>
                <w:color w:val="000000" w:themeColor="text1"/>
                <w:sz w:val="24"/>
              </w:rPr>
              <w:t>Учасник, який погодив проект договору з основними умовами, вважається таким, що згодний з проектом договору про закупівлю, викладеним в Додатку №2, та буде дотримуватися умов своєї тендерної пропозиції протягом строку її дії.</w:t>
            </w:r>
          </w:p>
        </w:tc>
      </w:tr>
      <w:tr w:rsidR="00E022ED" w:rsidRPr="00376823" w:rsidTr="00EF11E5">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t>4. Істотні умови договору про закупівлю та внесення змін до них</w:t>
            </w:r>
          </w:p>
        </w:tc>
        <w:tc>
          <w:tcPr>
            <w:tcW w:w="8406" w:type="dxa"/>
            <w:gridSpan w:val="2"/>
            <w:shd w:val="clear" w:color="auto" w:fill="auto"/>
            <w:vAlign w:val="center"/>
          </w:tcPr>
          <w:p w:rsidR="00E022ED" w:rsidRPr="003D6221" w:rsidRDefault="00E022ED" w:rsidP="00E022ED">
            <w:pPr>
              <w:widowControl w:val="0"/>
              <w:jc w:val="both"/>
              <w:rPr>
                <w:color w:val="000000" w:themeColor="text1"/>
              </w:rPr>
            </w:pPr>
            <w:r w:rsidRPr="003D6221">
              <w:rPr>
                <w:color w:val="000000" w:themeColor="text1"/>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E022ED" w:rsidRPr="003D6221" w:rsidRDefault="00E022ED" w:rsidP="00E022ED">
            <w:pPr>
              <w:widowControl w:val="0"/>
              <w:jc w:val="both"/>
              <w:rPr>
                <w:color w:val="000000" w:themeColor="text1"/>
              </w:rPr>
            </w:pPr>
            <w:r w:rsidRPr="003D6221">
              <w:rPr>
                <w:color w:val="000000" w:themeColor="text1"/>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022ED" w:rsidRPr="003D6221" w:rsidRDefault="00E022ED" w:rsidP="00E022ED">
            <w:pPr>
              <w:shd w:val="clear" w:color="auto" w:fill="FFFFFF"/>
              <w:spacing w:before="120"/>
              <w:jc w:val="both"/>
              <w:rPr>
                <w:color w:val="000000" w:themeColor="text1"/>
              </w:rPr>
            </w:pPr>
            <w:r w:rsidRPr="003D6221">
              <w:rPr>
                <w:color w:val="000000" w:themeColor="text1"/>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визначення грошового еквівалента зобов’язання в іноземній валюті;</w:t>
            </w:r>
          </w:p>
          <w:p w:rsidR="00E022ED" w:rsidRPr="003D6221" w:rsidRDefault="00E022ED" w:rsidP="00E022ED">
            <w:pPr>
              <w:widowControl w:val="0"/>
              <w:pBdr>
                <w:top w:val="nil"/>
                <w:left w:val="nil"/>
                <w:bottom w:val="nil"/>
                <w:right w:val="nil"/>
                <w:between w:val="nil"/>
              </w:pBdr>
              <w:jc w:val="both"/>
              <w:rPr>
                <w:color w:val="000000" w:themeColor="text1"/>
              </w:rPr>
            </w:pPr>
            <w:r w:rsidRPr="003D6221">
              <w:rPr>
                <w:color w:val="000000" w:themeColor="text1"/>
              </w:rPr>
              <w:t>перерахунку ціни в бік зменшення ціни тендерної пропозиції переможця без зменшення обсягів закупівлі;</w:t>
            </w:r>
          </w:p>
          <w:p w:rsidR="00E022ED" w:rsidRPr="003D6221" w:rsidRDefault="00E022ED" w:rsidP="00E022ED">
            <w:pPr>
              <w:pStyle w:val="a5"/>
              <w:tabs>
                <w:tab w:val="clear" w:pos="4677"/>
                <w:tab w:val="clear" w:pos="9355"/>
                <w:tab w:val="left" w:pos="1260"/>
                <w:tab w:val="left" w:pos="1980"/>
              </w:tabs>
              <w:jc w:val="both"/>
              <w:rPr>
                <w:color w:val="000000" w:themeColor="text1"/>
              </w:rPr>
            </w:pPr>
            <w:r w:rsidRPr="003D6221">
              <w:rPr>
                <w:color w:val="000000" w:themeColor="text1"/>
              </w:rPr>
              <w:lastRenderedPageBreak/>
              <w:t xml:space="preserve">перерахунку ціни та обсягів товарів в бік зменшення за умови необхідності приведення обсягів товарів до кратності упаковки </w:t>
            </w:r>
            <w:r w:rsidRPr="003D6221">
              <w:rPr>
                <w:i/>
                <w:color w:val="000000" w:themeColor="text1"/>
              </w:rPr>
              <w:t>(залишити у разі закупівлі товару)</w:t>
            </w:r>
            <w:r w:rsidRPr="003D6221">
              <w:rPr>
                <w:color w:val="000000" w:themeColor="text1"/>
              </w:rPr>
              <w:t>.</w:t>
            </w:r>
          </w:p>
        </w:tc>
      </w:tr>
      <w:tr w:rsidR="00E022ED" w:rsidRPr="00376823" w:rsidTr="00EF11E5">
        <w:trPr>
          <w:trHeight w:val="530"/>
        </w:trPr>
        <w:tc>
          <w:tcPr>
            <w:tcW w:w="2108" w:type="dxa"/>
            <w:vAlign w:val="center"/>
          </w:tcPr>
          <w:p w:rsidR="00E022ED" w:rsidRPr="00376823" w:rsidRDefault="00E022ED" w:rsidP="00E022ED">
            <w:pPr>
              <w:pStyle w:val="a5"/>
              <w:tabs>
                <w:tab w:val="clear" w:pos="4677"/>
                <w:tab w:val="clear" w:pos="9355"/>
                <w:tab w:val="left" w:pos="1260"/>
                <w:tab w:val="left" w:pos="1980"/>
              </w:tabs>
            </w:pPr>
            <w:r w:rsidRPr="00376823">
              <w:lastRenderedPageBreak/>
              <w:t>5. Дії замовника при відмові переможця процедури закупівлі підписати договір про закупівлю</w:t>
            </w:r>
          </w:p>
        </w:tc>
        <w:tc>
          <w:tcPr>
            <w:tcW w:w="8406" w:type="dxa"/>
            <w:gridSpan w:val="2"/>
          </w:tcPr>
          <w:p w:rsidR="00E022ED" w:rsidRPr="003D6221" w:rsidRDefault="00E022ED" w:rsidP="00E022ED">
            <w:pPr>
              <w:pStyle w:val="HTML"/>
              <w:jc w:val="both"/>
              <w:rPr>
                <w:rFonts w:ascii="Times New Roman" w:hAnsi="Times New Roman"/>
                <w:sz w:val="24"/>
              </w:rPr>
            </w:pPr>
            <w:r w:rsidRPr="003D6221">
              <w:rPr>
                <w:rFonts w:ascii="Times New Roman" w:hAnsi="Times New Roman"/>
                <w:sz w:val="24"/>
              </w:rPr>
              <w:t>У разі, якщо сторони не досягли згоди щодо всіх істотних умов, договір про закупівлю вважається неукладеним.</w:t>
            </w:r>
          </w:p>
          <w:p w:rsidR="00E022ED" w:rsidRPr="003D6221" w:rsidRDefault="00E022ED" w:rsidP="00E022ED">
            <w:pPr>
              <w:pStyle w:val="a5"/>
              <w:tabs>
                <w:tab w:val="clear" w:pos="4677"/>
                <w:tab w:val="clear" w:pos="9355"/>
                <w:tab w:val="left" w:pos="1260"/>
                <w:tab w:val="left" w:pos="1980"/>
              </w:tabs>
              <w:jc w:val="both"/>
            </w:pPr>
            <w:r w:rsidRPr="003D6221">
              <w:rPr>
                <w:lang w:eastAsia="uk-UA"/>
              </w:rPr>
              <w:t xml:space="preserve">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процедури закупівлі, ненадання замовнику підписаного договору </w:t>
            </w:r>
            <w:r w:rsidRPr="003D6221">
              <w:t xml:space="preserve">(з додатками (за наявності)) </w:t>
            </w:r>
            <w:r w:rsidRPr="003D6221">
              <w:rPr>
                <w:lang w:eastAsia="uk-UA"/>
              </w:rPr>
              <w:t>у строк, визначений Особливостями, або ненадання переможцем процедури закупівлі документів, що підтверджують відсутність підстав, установлених статтею 17 Закону (крім пункту 13 частини першої статті 17 Закону), замовник відхиляє тендерну пропозицію на підставі абзацу другого підпункту 3 пункту 4</w:t>
            </w:r>
            <w:r>
              <w:rPr>
                <w:lang w:eastAsia="uk-UA"/>
              </w:rPr>
              <w:t>4</w:t>
            </w:r>
            <w:r w:rsidRPr="003D6221">
              <w:rPr>
                <w:lang w:eastAsia="uk-UA"/>
              </w:rPr>
              <w:t xml:space="preserve"> Особливостей,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 </w:t>
            </w:r>
            <w:r w:rsidRPr="003D6221">
              <w:t>з врахуванням п. 4</w:t>
            </w:r>
            <w:r>
              <w:t>9</w:t>
            </w:r>
            <w:r w:rsidRPr="003D6221">
              <w:t xml:space="preserve"> Особливостей.</w:t>
            </w:r>
          </w:p>
        </w:tc>
      </w:tr>
      <w:tr w:rsidR="00E022ED" w:rsidRPr="00376823" w:rsidTr="00EF11E5">
        <w:tc>
          <w:tcPr>
            <w:tcW w:w="2108" w:type="dxa"/>
            <w:vAlign w:val="center"/>
          </w:tcPr>
          <w:p w:rsidR="00E022ED" w:rsidRPr="00C941C6" w:rsidRDefault="00E022ED" w:rsidP="00E022ED">
            <w:pPr>
              <w:pStyle w:val="a5"/>
              <w:tabs>
                <w:tab w:val="clear" w:pos="4677"/>
                <w:tab w:val="clear" w:pos="9355"/>
                <w:tab w:val="left" w:pos="1260"/>
                <w:tab w:val="left" w:pos="1980"/>
              </w:tabs>
            </w:pPr>
            <w:r w:rsidRPr="00C941C6">
              <w:t>6. Забезпечення виконання договору про закупівлю</w:t>
            </w:r>
          </w:p>
        </w:tc>
        <w:tc>
          <w:tcPr>
            <w:tcW w:w="8406" w:type="dxa"/>
            <w:gridSpan w:val="2"/>
            <w:vAlign w:val="center"/>
          </w:tcPr>
          <w:p w:rsidR="00E022ED" w:rsidRPr="003D6221" w:rsidRDefault="00E022ED" w:rsidP="00E022ED">
            <w:pPr>
              <w:pStyle w:val="a5"/>
              <w:tabs>
                <w:tab w:val="left" w:pos="1260"/>
                <w:tab w:val="left" w:pos="1980"/>
              </w:tabs>
              <w:jc w:val="both"/>
              <w:rPr>
                <w:color w:val="000000" w:themeColor="text1"/>
              </w:rPr>
            </w:pPr>
            <w:r>
              <w:rPr>
                <w:color w:val="000000" w:themeColor="text1"/>
              </w:rPr>
              <w:t>Не вимагається</w:t>
            </w:r>
          </w:p>
        </w:tc>
      </w:tr>
    </w:tbl>
    <w:p w:rsidR="00F02488" w:rsidRPr="00376823" w:rsidRDefault="00F02488" w:rsidP="00A67519">
      <w:pPr>
        <w:pStyle w:val="HTML"/>
        <w:ind w:firstLine="540"/>
        <w:jc w:val="both"/>
        <w:sectPr w:rsidR="00F02488" w:rsidRPr="00376823" w:rsidSect="005E77AC">
          <w:headerReference w:type="even" r:id="rId21"/>
          <w:headerReference w:type="default" r:id="rId22"/>
          <w:footerReference w:type="even" r:id="rId23"/>
          <w:footerReference w:type="default" r:id="rId24"/>
          <w:headerReference w:type="first" r:id="rId25"/>
          <w:footerReference w:type="first" r:id="rId26"/>
          <w:pgSz w:w="11906" w:h="16838" w:code="9"/>
          <w:pgMar w:top="1134"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pgNumType w:start="1"/>
          <w:cols w:space="708"/>
          <w:titlePg/>
          <w:docGrid w:linePitch="360"/>
        </w:sectPr>
      </w:pPr>
    </w:p>
    <w:p w:rsidR="00FB13DE" w:rsidRPr="00376823" w:rsidRDefault="00FB13DE" w:rsidP="00FB13DE">
      <w:pPr>
        <w:ind w:left="7380" w:firstLine="540"/>
        <w:jc w:val="right"/>
        <w:rPr>
          <w:b/>
        </w:rPr>
      </w:pPr>
      <w:r w:rsidRPr="00376823">
        <w:rPr>
          <w:b/>
        </w:rPr>
        <w:lastRenderedPageBreak/>
        <w:t>Додаток №1</w:t>
      </w:r>
    </w:p>
    <w:p w:rsidR="00FB13DE" w:rsidRPr="00376823" w:rsidRDefault="00FB13DE" w:rsidP="00FB13DE">
      <w:pPr>
        <w:ind w:firstLine="540"/>
        <w:jc w:val="right"/>
        <w:rPr>
          <w:b/>
        </w:rPr>
      </w:pPr>
    </w:p>
    <w:p w:rsidR="00FB13DE" w:rsidRPr="00376823" w:rsidRDefault="00FB13DE" w:rsidP="00FB13DE">
      <w:pPr>
        <w:pStyle w:val="BodyText21"/>
        <w:rPr>
          <w:i/>
          <w:spacing w:val="0"/>
          <w:sz w:val="28"/>
          <w:szCs w:val="28"/>
        </w:rPr>
      </w:pPr>
      <w:r w:rsidRPr="00376823">
        <w:rPr>
          <w:i/>
          <w:spacing w:val="0"/>
          <w:sz w:val="28"/>
          <w:szCs w:val="28"/>
        </w:rPr>
        <w:t>Загальні відомості</w:t>
      </w:r>
    </w:p>
    <w:p w:rsidR="00FB13DE" w:rsidRPr="00376823" w:rsidRDefault="00FB13DE" w:rsidP="00FB13DE">
      <w:pPr>
        <w:pStyle w:val="BodyText21"/>
        <w:rPr>
          <w:i/>
          <w:spacing w:val="0"/>
          <w:sz w:val="28"/>
          <w:szCs w:val="28"/>
        </w:rPr>
      </w:pPr>
      <w:r w:rsidRPr="00376823">
        <w:rPr>
          <w:i/>
          <w:spacing w:val="0"/>
          <w:sz w:val="28"/>
          <w:szCs w:val="28"/>
        </w:rPr>
        <w:t>про учасника процедури закупівлі</w:t>
      </w:r>
    </w:p>
    <w:p w:rsidR="00FB13DE" w:rsidRPr="00376823" w:rsidRDefault="00FB13DE" w:rsidP="00FB13DE">
      <w:pPr>
        <w:jc w:val="center"/>
        <w:rPr>
          <w:b/>
          <w:i/>
          <w:iCs/>
        </w:rPr>
      </w:pPr>
    </w:p>
    <w:p w:rsidR="00FB13DE" w:rsidRPr="00376823" w:rsidRDefault="00FB13DE" w:rsidP="00FB13DE">
      <w:pPr>
        <w:jc w:val="both"/>
        <w:rPr>
          <w:b/>
        </w:rPr>
      </w:pPr>
    </w:p>
    <w:p w:rsidR="00FB13DE" w:rsidRPr="00376823" w:rsidRDefault="00FB13DE" w:rsidP="00FB13DE">
      <w:pPr>
        <w:jc w:val="both"/>
        <w:rPr>
          <w:b/>
          <w:i/>
        </w:rPr>
      </w:pPr>
      <w:r w:rsidRPr="00376823">
        <w:rPr>
          <w:b/>
          <w:i/>
        </w:rPr>
        <w:t>Ознайомившись з пакетом тендерної документації, підприємство:</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center"/>
        <w:rPr>
          <w:sz w:val="18"/>
          <w:szCs w:val="18"/>
        </w:rPr>
      </w:pPr>
      <w:r w:rsidRPr="00376823">
        <w:rPr>
          <w:sz w:val="18"/>
          <w:szCs w:val="18"/>
        </w:rPr>
        <w:t>(повна назва підприємства учасника процедури закупівлі)</w:t>
      </w:r>
    </w:p>
    <w:p w:rsidR="00FB13DE" w:rsidRPr="00376823" w:rsidRDefault="00FB13DE" w:rsidP="00FB13DE">
      <w:pPr>
        <w:pStyle w:val="31"/>
        <w:jc w:val="both"/>
        <w:rPr>
          <w:i/>
          <w:sz w:val="24"/>
          <w:szCs w:val="24"/>
        </w:rPr>
      </w:pPr>
      <w:r w:rsidRPr="00376823">
        <w:rPr>
          <w:i/>
          <w:sz w:val="24"/>
          <w:szCs w:val="24"/>
        </w:rPr>
        <w:t>подає заявку на участь у відкритих торгах.</w:t>
      </w:r>
    </w:p>
    <w:p w:rsidR="00FB13DE" w:rsidRPr="00376823" w:rsidRDefault="00FB13DE" w:rsidP="00FB13DE">
      <w:pPr>
        <w:jc w:val="both"/>
        <w:rPr>
          <w:b/>
        </w:rPr>
      </w:pPr>
    </w:p>
    <w:p w:rsidR="00241266" w:rsidRPr="00376823" w:rsidRDefault="00241266" w:rsidP="00241266">
      <w:pPr>
        <w:pStyle w:val="21"/>
        <w:jc w:val="left"/>
        <w:rPr>
          <w:sz w:val="24"/>
        </w:rPr>
      </w:pPr>
      <w:r w:rsidRPr="00376823">
        <w:rPr>
          <w:b/>
          <w:i/>
          <w:sz w:val="24"/>
        </w:rPr>
        <w:t>Код ЄДРПОУ</w:t>
      </w:r>
      <w:r w:rsidRPr="00376823">
        <w:rPr>
          <w:sz w:val="24"/>
        </w:rPr>
        <w:t xml:space="preserve"> </w:t>
      </w:r>
      <w:r w:rsidRPr="00376823">
        <w:rPr>
          <w:b/>
          <w:i/>
          <w:sz w:val="24"/>
        </w:rPr>
        <w:t>(або ІПН ФОП)</w:t>
      </w:r>
      <w:r w:rsidRPr="00376823">
        <w:rPr>
          <w:sz w:val="24"/>
        </w:rPr>
        <w:t xml:space="preserve">  _______________________________________________________ </w:t>
      </w:r>
    </w:p>
    <w:p w:rsidR="00FB13DE" w:rsidRPr="00376823" w:rsidRDefault="00FB13DE" w:rsidP="00FB13DE">
      <w:pPr>
        <w:jc w:val="both"/>
        <w:rPr>
          <w:b/>
          <w:i/>
        </w:rPr>
      </w:pPr>
    </w:p>
    <w:p w:rsidR="00FB13DE" w:rsidRPr="00376823" w:rsidRDefault="00FB13DE" w:rsidP="00FB13DE">
      <w:pPr>
        <w:jc w:val="both"/>
        <w:rPr>
          <w:b/>
        </w:rPr>
      </w:pPr>
      <w:r w:rsidRPr="00376823">
        <w:rPr>
          <w:b/>
          <w:i/>
        </w:rPr>
        <w:t xml:space="preserve">Юридична адреса: </w:t>
      </w:r>
      <w:r w:rsidRPr="00376823">
        <w:t>__________________________________________________________________</w:t>
      </w:r>
    </w:p>
    <w:p w:rsidR="00FB13DE" w:rsidRPr="00376823" w:rsidRDefault="00FB13DE" w:rsidP="00FB13DE">
      <w:pPr>
        <w:jc w:val="center"/>
        <w:rPr>
          <w:sz w:val="18"/>
          <w:szCs w:val="18"/>
        </w:rPr>
      </w:pPr>
    </w:p>
    <w:p w:rsidR="00FB13DE" w:rsidRPr="00376823" w:rsidRDefault="00FB13DE" w:rsidP="00FB13DE">
      <w:pPr>
        <w:rPr>
          <w:sz w:val="18"/>
          <w:szCs w:val="18"/>
        </w:rPr>
      </w:pPr>
      <w:r w:rsidRPr="00376823">
        <w:rPr>
          <w:b/>
          <w:i/>
        </w:rPr>
        <w:t xml:space="preserve">Фізична адреса: </w:t>
      </w:r>
      <w:r w:rsidRPr="00376823">
        <w:t>____________________________________________________________________</w:t>
      </w:r>
    </w:p>
    <w:p w:rsidR="00FB13DE" w:rsidRPr="00376823" w:rsidRDefault="00FB13DE" w:rsidP="00FB13DE">
      <w:pPr>
        <w:jc w:val="both"/>
        <w:rPr>
          <w:sz w:val="20"/>
          <w:szCs w:val="16"/>
        </w:rPr>
      </w:pPr>
    </w:p>
    <w:p w:rsidR="00FB13DE" w:rsidRPr="00376823" w:rsidRDefault="00FB13DE" w:rsidP="00FB13DE">
      <w:pPr>
        <w:pStyle w:val="21"/>
        <w:jc w:val="left"/>
        <w:rPr>
          <w:b/>
          <w:i/>
          <w:sz w:val="24"/>
        </w:rPr>
      </w:pPr>
      <w:r w:rsidRPr="00376823">
        <w:rPr>
          <w:b/>
          <w:i/>
          <w:sz w:val="24"/>
        </w:rPr>
        <w:t>Статус платника податку на прибуток</w:t>
      </w:r>
      <w:r w:rsidRPr="00376823">
        <w:rPr>
          <w:sz w:val="24"/>
        </w:rPr>
        <w:t>_</w:t>
      </w:r>
      <w:r w:rsidR="00B0643B" w:rsidRPr="00376823">
        <w:rPr>
          <w:sz w:val="24"/>
        </w:rPr>
        <w:t>_</w:t>
      </w:r>
      <w:r w:rsidRPr="00376823">
        <w:rPr>
          <w:sz w:val="24"/>
        </w:rPr>
        <w:t>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b/>
          <w:i/>
          <w:sz w:val="24"/>
        </w:rPr>
      </w:pPr>
      <w:r w:rsidRPr="00376823">
        <w:rPr>
          <w:b/>
          <w:i/>
          <w:sz w:val="24"/>
        </w:rPr>
        <w:t xml:space="preserve">Статус платника податку на додану вартість </w:t>
      </w:r>
      <w:r w:rsidRPr="00376823">
        <w:rPr>
          <w:sz w:val="24"/>
        </w:rPr>
        <w:t>_______________________________________</w:t>
      </w:r>
    </w:p>
    <w:p w:rsidR="00FB13DE" w:rsidRPr="00376823" w:rsidRDefault="00FB13DE" w:rsidP="00FB13DE">
      <w:pPr>
        <w:pStyle w:val="21"/>
        <w:jc w:val="both"/>
        <w:rPr>
          <w:b/>
          <w:i/>
          <w:sz w:val="22"/>
          <w:szCs w:val="22"/>
        </w:rPr>
      </w:pPr>
      <w:r w:rsidRPr="00376823">
        <w:rPr>
          <w:b/>
          <w:i/>
          <w:sz w:val="22"/>
          <w:szCs w:val="22"/>
        </w:rPr>
        <w:t>* не платник податку на додану вартість надає сканований оригінал відповідного документу</w:t>
      </w:r>
    </w:p>
    <w:p w:rsidR="00FB13DE" w:rsidRPr="00376823" w:rsidRDefault="00FB13DE" w:rsidP="00FB13DE">
      <w:pPr>
        <w:pStyle w:val="21"/>
        <w:jc w:val="left"/>
        <w:rPr>
          <w:b/>
          <w:i/>
          <w:sz w:val="24"/>
        </w:rPr>
      </w:pPr>
    </w:p>
    <w:p w:rsidR="00FB13DE" w:rsidRPr="00376823" w:rsidRDefault="00FB13DE" w:rsidP="00FB13DE">
      <w:pPr>
        <w:pStyle w:val="21"/>
        <w:jc w:val="left"/>
        <w:rPr>
          <w:b/>
          <w:sz w:val="24"/>
        </w:rPr>
      </w:pPr>
      <w:r w:rsidRPr="00376823">
        <w:rPr>
          <w:b/>
          <w:i/>
          <w:sz w:val="24"/>
        </w:rPr>
        <w:t xml:space="preserve">Дата реєстрації платником ПДВ </w:t>
      </w:r>
      <w:r w:rsidRPr="00376823">
        <w:rPr>
          <w:sz w:val="24"/>
        </w:rPr>
        <w:t>___________________________________________________</w:t>
      </w:r>
    </w:p>
    <w:p w:rsidR="00FB13DE" w:rsidRPr="00376823" w:rsidRDefault="00FB13DE" w:rsidP="00FB13DE">
      <w:pPr>
        <w:pStyle w:val="21"/>
        <w:jc w:val="left"/>
        <w:rPr>
          <w:b/>
          <w:i/>
          <w:sz w:val="24"/>
        </w:rPr>
      </w:pPr>
    </w:p>
    <w:p w:rsidR="00FB13DE" w:rsidRPr="00376823" w:rsidRDefault="00FB13DE" w:rsidP="00FB13DE">
      <w:pPr>
        <w:pStyle w:val="21"/>
        <w:jc w:val="left"/>
        <w:rPr>
          <w:sz w:val="24"/>
        </w:rPr>
      </w:pPr>
      <w:r w:rsidRPr="00376823">
        <w:rPr>
          <w:b/>
          <w:i/>
          <w:sz w:val="24"/>
        </w:rPr>
        <w:t>ІПН №</w:t>
      </w:r>
      <w:r w:rsidRPr="00376823">
        <w:rPr>
          <w:sz w:val="24"/>
        </w:rPr>
        <w:t>____________________________________________________________________________</w:t>
      </w:r>
    </w:p>
    <w:p w:rsidR="00FB13DE" w:rsidRPr="00376823" w:rsidRDefault="00FB13DE" w:rsidP="00FB13DE">
      <w:pPr>
        <w:jc w:val="both"/>
        <w:rPr>
          <w:b/>
        </w:rPr>
      </w:pPr>
    </w:p>
    <w:p w:rsidR="00FB13DE" w:rsidRPr="00376823" w:rsidRDefault="00FB13DE" w:rsidP="00FB13DE">
      <w:pPr>
        <w:pStyle w:val="21"/>
        <w:jc w:val="left"/>
        <w:rPr>
          <w:b/>
          <w:i/>
          <w:sz w:val="24"/>
        </w:rPr>
      </w:pPr>
      <w:r w:rsidRPr="00376823">
        <w:rPr>
          <w:b/>
          <w:i/>
          <w:sz w:val="24"/>
        </w:rPr>
        <w:t xml:space="preserve">Банківські реквізити: </w:t>
      </w:r>
    </w:p>
    <w:p w:rsidR="00FB13DE" w:rsidRPr="00376823" w:rsidRDefault="00422AFC" w:rsidP="00FB13DE">
      <w:pPr>
        <w:jc w:val="both"/>
        <w:rPr>
          <w:i/>
        </w:rPr>
      </w:pPr>
      <w:r w:rsidRPr="00376823">
        <w:rPr>
          <w:b/>
          <w:i/>
        </w:rPr>
        <w:t>п/р</w:t>
      </w:r>
      <w:r w:rsidR="00FB13DE" w:rsidRPr="00376823">
        <w:rPr>
          <w:b/>
        </w:rPr>
        <w:t xml:space="preserve"> </w:t>
      </w:r>
      <w:r w:rsidR="00290D5F" w:rsidRPr="00376823">
        <w:rPr>
          <w:b/>
          <w:lang w:val="en-US"/>
        </w:rPr>
        <w:t>UA</w:t>
      </w:r>
      <w:r w:rsidR="00290D5F" w:rsidRPr="00376823">
        <w:rPr>
          <w:b/>
          <w:lang w:val="ru-RU"/>
        </w:rPr>
        <w:t>-</w:t>
      </w:r>
      <w:r w:rsidR="00FB13DE" w:rsidRPr="00376823">
        <w:t>_________________</w:t>
      </w:r>
      <w:r w:rsidR="00290D5F" w:rsidRPr="00376823">
        <w:rPr>
          <w:lang w:val="ru-RU"/>
        </w:rPr>
        <w:t>___________</w:t>
      </w:r>
      <w:r w:rsidR="00FB13DE" w:rsidRPr="00376823">
        <w:t xml:space="preserve">_____ </w:t>
      </w:r>
      <w:r w:rsidR="00FB13DE" w:rsidRPr="00376823">
        <w:rPr>
          <w:b/>
          <w:i/>
        </w:rPr>
        <w:t>у банку</w:t>
      </w:r>
      <w:r w:rsidR="00290D5F" w:rsidRPr="00376823">
        <w:t xml:space="preserve"> ______</w:t>
      </w:r>
      <w:r w:rsidR="00290D5F" w:rsidRPr="00376823">
        <w:rPr>
          <w:lang w:val="ru-RU"/>
        </w:rPr>
        <w:t>______</w:t>
      </w:r>
      <w:r w:rsidR="00290D5F" w:rsidRPr="00376823">
        <w:t>_______________________</w:t>
      </w:r>
    </w:p>
    <w:p w:rsidR="00FB13DE" w:rsidRPr="00376823" w:rsidRDefault="00FB13DE" w:rsidP="00FB13DE">
      <w:pPr>
        <w:pStyle w:val="21"/>
        <w:jc w:val="left"/>
        <w:rPr>
          <w:b/>
          <w:sz w:val="24"/>
        </w:rPr>
      </w:pPr>
    </w:p>
    <w:p w:rsidR="00FB13DE" w:rsidRPr="00376823" w:rsidRDefault="00FB13DE" w:rsidP="00FB13DE">
      <w:pPr>
        <w:jc w:val="both"/>
      </w:pPr>
      <w:r w:rsidRPr="00376823">
        <w:rPr>
          <w:b/>
          <w:i/>
        </w:rPr>
        <w:t>Телефон:</w:t>
      </w:r>
      <w:r w:rsidR="00C709FE" w:rsidRPr="00376823">
        <w:rPr>
          <w:b/>
          <w:i/>
        </w:rPr>
        <w:t xml:space="preserve"> </w:t>
      </w:r>
      <w:r w:rsidRPr="00376823">
        <w:t>__________________________________________________________________________</w:t>
      </w:r>
    </w:p>
    <w:p w:rsidR="00FB13DE" w:rsidRPr="00376823" w:rsidRDefault="00FB13DE" w:rsidP="00FB13DE">
      <w:pPr>
        <w:jc w:val="both"/>
      </w:pPr>
    </w:p>
    <w:p w:rsidR="00FB13DE" w:rsidRPr="00376823" w:rsidRDefault="00FB13DE" w:rsidP="00FB13DE">
      <w:pPr>
        <w:jc w:val="both"/>
      </w:pPr>
      <w:r w:rsidRPr="00376823">
        <w:rPr>
          <w:b/>
          <w:i/>
        </w:rPr>
        <w:t>Е-mail:</w:t>
      </w:r>
      <w:r w:rsidRPr="00376823">
        <w:t xml:space="preserve"> ____________________________________________________________________________</w:t>
      </w:r>
    </w:p>
    <w:p w:rsidR="00FB13DE" w:rsidRPr="00376823" w:rsidRDefault="00FB13DE" w:rsidP="00FB13DE">
      <w:pPr>
        <w:jc w:val="both"/>
        <w:rPr>
          <w:b/>
        </w:rPr>
      </w:pPr>
    </w:p>
    <w:p w:rsidR="00FB13DE" w:rsidRPr="00376823" w:rsidRDefault="007C3D69" w:rsidP="00FB13DE">
      <w:pPr>
        <w:jc w:val="both"/>
      </w:pPr>
      <w:r w:rsidRPr="00376823">
        <w:rPr>
          <w:b/>
          <w:i/>
        </w:rPr>
        <w:t>П.І.П.</w:t>
      </w:r>
      <w:r w:rsidR="00FB13DE" w:rsidRPr="00376823">
        <w:rPr>
          <w:b/>
          <w:i/>
        </w:rPr>
        <w:t>, посада керівника:</w:t>
      </w:r>
      <w:r w:rsidR="00FB13DE" w:rsidRPr="00376823">
        <w:t>_</w:t>
      </w:r>
      <w:r w:rsidR="00C709FE" w:rsidRPr="00376823">
        <w:t>_</w:t>
      </w:r>
      <w:r w:rsidR="00FB13DE" w:rsidRPr="00376823">
        <w:t>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157E1A" w:rsidRPr="00376823" w:rsidRDefault="007C3D69" w:rsidP="00157E1A">
      <w:pPr>
        <w:jc w:val="both"/>
        <w:rPr>
          <w:b/>
          <w:i/>
        </w:rPr>
      </w:pPr>
      <w:r w:rsidRPr="00376823">
        <w:rPr>
          <w:b/>
          <w:i/>
        </w:rPr>
        <w:t>П.І.П.</w:t>
      </w:r>
      <w:r w:rsidR="00157E1A" w:rsidRPr="00376823">
        <w:rPr>
          <w:b/>
          <w:i/>
        </w:rPr>
        <w:t xml:space="preserve">, посада, телефон службової (посадової) особи, уповноваженої представляти інтереси учасника під час проведення процедури закупівлі та підписувати документи тендерної пропозиції та договір про закупівлю: </w:t>
      </w:r>
      <w:r w:rsidR="00157E1A" w:rsidRPr="00376823">
        <w:rPr>
          <w:i/>
        </w:rPr>
        <w:t>__________________________________________________ ___________________________________________________________________________________</w:t>
      </w:r>
    </w:p>
    <w:p w:rsidR="00157E1A" w:rsidRPr="00376823" w:rsidRDefault="00157E1A" w:rsidP="00157E1A">
      <w:pPr>
        <w:jc w:val="both"/>
        <w:rPr>
          <w:b/>
          <w:i/>
        </w:rPr>
      </w:pPr>
      <w:r w:rsidRPr="00376823">
        <w:rPr>
          <w:i/>
        </w:rPr>
        <w:t>___________________________________________________________________________________</w:t>
      </w:r>
    </w:p>
    <w:p w:rsidR="00FB13DE" w:rsidRPr="00376823" w:rsidRDefault="00FB13DE" w:rsidP="00FB13DE">
      <w:pPr>
        <w:jc w:val="both"/>
        <w:rPr>
          <w:b/>
          <w:i/>
        </w:rPr>
      </w:pPr>
    </w:p>
    <w:p w:rsidR="00FB13DE" w:rsidRPr="00376823" w:rsidRDefault="007C3D69" w:rsidP="00FB13DE">
      <w:pPr>
        <w:jc w:val="both"/>
      </w:pPr>
      <w:r w:rsidRPr="00376823">
        <w:rPr>
          <w:b/>
          <w:i/>
        </w:rPr>
        <w:t>П.І.П.</w:t>
      </w:r>
      <w:r w:rsidR="00FB13DE" w:rsidRPr="00376823">
        <w:rPr>
          <w:b/>
          <w:i/>
        </w:rPr>
        <w:t xml:space="preserve">, посади, телефони представників учасника, уповноважених здійснювати зв’язок з </w:t>
      </w:r>
      <w:r w:rsidR="00E81F10">
        <w:rPr>
          <w:b/>
          <w:i/>
        </w:rPr>
        <w:t xml:space="preserve">АТ </w:t>
      </w:r>
      <w:r w:rsidR="00FB13DE" w:rsidRPr="00376823">
        <w:rPr>
          <w:b/>
          <w:i/>
        </w:rPr>
        <w:t>«</w:t>
      </w:r>
      <w:r w:rsidR="00E81F10">
        <w:rPr>
          <w:b/>
          <w:i/>
        </w:rPr>
        <w:t>Прикарпаттяо</w:t>
      </w:r>
      <w:r w:rsidR="006D5EF1">
        <w:rPr>
          <w:b/>
          <w:i/>
        </w:rPr>
        <w:t>б</w:t>
      </w:r>
      <w:r w:rsidR="00E81F10">
        <w:rPr>
          <w:b/>
          <w:i/>
        </w:rPr>
        <w:t>ленерго»</w:t>
      </w:r>
      <w:r w:rsidR="00FB13DE" w:rsidRPr="00376823">
        <w:rPr>
          <w:b/>
          <w:i/>
        </w:rPr>
        <w:t>:</w:t>
      </w:r>
      <w:r w:rsidR="00FB13DE" w:rsidRPr="00376823">
        <w:rPr>
          <w:i/>
        </w:rPr>
        <w:t xml:space="preserve"> ___</w:t>
      </w:r>
      <w:r w:rsidR="001A4186" w:rsidRPr="00376823">
        <w:rPr>
          <w:i/>
        </w:rPr>
        <w:t>____________________</w:t>
      </w:r>
      <w:r w:rsidR="00FB13DE" w:rsidRPr="00376823">
        <w:rPr>
          <w:i/>
        </w:rPr>
        <w:t>______________________________________</w:t>
      </w:r>
      <w:r w:rsidR="00FB13DE" w:rsidRPr="00376823">
        <w:t xml:space="preserve"> ___________________________________________________________________________________</w:t>
      </w:r>
    </w:p>
    <w:p w:rsidR="00FB13DE" w:rsidRPr="00376823" w:rsidRDefault="00FB13DE" w:rsidP="00FB13DE">
      <w:pPr>
        <w:jc w:val="both"/>
      </w:pPr>
      <w:r w:rsidRPr="00376823">
        <w:t>___________________________________________________________________________________</w:t>
      </w:r>
    </w:p>
    <w:p w:rsidR="00FB13DE" w:rsidRPr="00376823" w:rsidRDefault="00FB13DE" w:rsidP="00FB13DE">
      <w:pPr>
        <w:jc w:val="both"/>
        <w:rPr>
          <w:b/>
        </w:rPr>
      </w:pPr>
    </w:p>
    <w:p w:rsidR="00FB13DE" w:rsidRPr="00376823" w:rsidRDefault="00FB13DE" w:rsidP="00FB13DE">
      <w:pPr>
        <w:jc w:val="both"/>
        <w:rPr>
          <w:b/>
        </w:rPr>
      </w:pPr>
    </w:p>
    <w:p w:rsidR="00FB13DE" w:rsidRPr="00376823" w:rsidRDefault="00FB13DE" w:rsidP="00FB13DE">
      <w:pPr>
        <w:jc w:val="both"/>
        <w:rPr>
          <w:b/>
        </w:rPr>
      </w:pPr>
    </w:p>
    <w:p w:rsidR="00F1046E" w:rsidRPr="00376823" w:rsidRDefault="00F1046E" w:rsidP="00F1046E">
      <w:pPr>
        <w:tabs>
          <w:tab w:val="left" w:pos="3402"/>
          <w:tab w:val="left" w:pos="6663"/>
        </w:tabs>
        <w:jc w:val="center"/>
        <w:rPr>
          <w:b/>
          <w:i/>
        </w:rPr>
      </w:pPr>
      <w:r w:rsidRPr="00376823">
        <w:rPr>
          <w:b/>
          <w:i/>
        </w:rPr>
        <w:t>Посада</w:t>
      </w:r>
      <w:r w:rsidRPr="00376823">
        <w:rPr>
          <w:b/>
        </w:rPr>
        <w:tab/>
      </w:r>
      <w:r w:rsidRPr="00376823">
        <w:t>(Підпис)</w:t>
      </w:r>
      <w:r w:rsidRPr="00376823">
        <w:tab/>
      </w:r>
      <w:r w:rsidRPr="00376823">
        <w:rPr>
          <w:b/>
          <w:i/>
        </w:rPr>
        <w:t xml:space="preserve">Власне ім’я та прізвище </w:t>
      </w:r>
    </w:p>
    <w:p w:rsidR="00F1046E" w:rsidRPr="00376823" w:rsidRDefault="00F1046E" w:rsidP="00F1046E">
      <w:pPr>
        <w:tabs>
          <w:tab w:val="left" w:pos="3402"/>
          <w:tab w:val="left" w:pos="6663"/>
        </w:tabs>
        <w:jc w:val="center"/>
      </w:pPr>
      <w:r w:rsidRPr="00376823">
        <w:rPr>
          <w:b/>
          <w:i/>
        </w:rPr>
        <w:tab/>
      </w:r>
      <w:r w:rsidRPr="00376823">
        <w:rPr>
          <w:b/>
          <w:i/>
        </w:rPr>
        <w:tab/>
        <w:t>(останнє великими літерами)</w:t>
      </w:r>
    </w:p>
    <w:p w:rsidR="00130C33" w:rsidRPr="00376823" w:rsidRDefault="00130C33" w:rsidP="00130C33">
      <w:pPr>
        <w:tabs>
          <w:tab w:val="left" w:pos="7020"/>
        </w:tabs>
        <w:jc w:val="both"/>
        <w:sectPr w:rsidR="00130C33" w:rsidRPr="00376823" w:rsidSect="005E77AC">
          <w:pgSz w:w="11906" w:h="16838" w:code="9"/>
          <w:pgMar w:top="1134" w:right="746" w:bottom="1134" w:left="1200" w:header="720" w:footer="720" w:gutter="0"/>
          <w:paperSrc w:first="7" w:other="7"/>
          <w:pgBorders w:offsetFrom="page">
            <w:top w:val="single" w:sz="36" w:space="24" w:color="7030A0"/>
            <w:left w:val="single" w:sz="36" w:space="24" w:color="7030A0"/>
            <w:bottom w:val="single" w:sz="36" w:space="24" w:color="7030A0"/>
            <w:right w:val="single" w:sz="36" w:space="24" w:color="7030A0"/>
          </w:pgBorders>
          <w:cols w:space="708"/>
          <w:docGrid w:linePitch="360"/>
        </w:sectPr>
      </w:pPr>
    </w:p>
    <w:p w:rsidR="00AD3A18" w:rsidRPr="00376823" w:rsidRDefault="00AD3A18" w:rsidP="00AD3A18">
      <w:pPr>
        <w:ind w:firstLine="9"/>
        <w:jc w:val="right"/>
        <w:rPr>
          <w:b/>
          <w:noProof/>
          <w:snapToGrid w:val="0"/>
          <w:sz w:val="20"/>
          <w:szCs w:val="20"/>
        </w:rPr>
      </w:pPr>
      <w:r w:rsidRPr="00376823">
        <w:rPr>
          <w:b/>
          <w:noProof/>
          <w:snapToGrid w:val="0"/>
          <w:sz w:val="20"/>
          <w:szCs w:val="20"/>
        </w:rPr>
        <w:lastRenderedPageBreak/>
        <w:t>Додаток №2</w:t>
      </w:r>
    </w:p>
    <w:p w:rsidR="00AD3A18" w:rsidRPr="00376823" w:rsidRDefault="00AD3A18" w:rsidP="00AD3A18">
      <w:pPr>
        <w:widowControl w:val="0"/>
        <w:rPr>
          <w:sz w:val="20"/>
          <w:szCs w:val="20"/>
        </w:rPr>
      </w:pPr>
      <w:r w:rsidRPr="00376823">
        <w:rPr>
          <w:sz w:val="20"/>
          <w:szCs w:val="20"/>
        </w:rPr>
        <w:t>«</w:t>
      </w:r>
      <w:r w:rsidRPr="00376823">
        <w:rPr>
          <w:b/>
          <w:sz w:val="20"/>
          <w:szCs w:val="20"/>
        </w:rPr>
        <w:t>ПОГОДЖЕНО</w:t>
      </w:r>
      <w:r w:rsidRPr="00376823">
        <w:rPr>
          <w:sz w:val="20"/>
          <w:szCs w:val="20"/>
        </w:rPr>
        <w:t>»</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rPr>
          <w:sz w:val="18"/>
          <w:szCs w:val="18"/>
        </w:rPr>
      </w:pPr>
      <w:r w:rsidRPr="00376823">
        <w:rPr>
          <w:sz w:val="18"/>
          <w:szCs w:val="18"/>
        </w:rPr>
        <w:t xml:space="preserve">(власне ім’я та прізвище (останнє </w:t>
      </w:r>
    </w:p>
    <w:p w:rsidR="00B80BC1" w:rsidRPr="00376823" w:rsidRDefault="00B80BC1" w:rsidP="00B80BC1">
      <w:pPr>
        <w:widowControl w:val="0"/>
        <w:rPr>
          <w:sz w:val="18"/>
          <w:szCs w:val="18"/>
        </w:rPr>
      </w:pPr>
      <w:r w:rsidRPr="00376823">
        <w:rPr>
          <w:sz w:val="18"/>
          <w:szCs w:val="18"/>
        </w:rPr>
        <w:t>великими літерами), посада)</w:t>
      </w:r>
    </w:p>
    <w:p w:rsidR="00B80BC1" w:rsidRPr="00376823" w:rsidRDefault="00B80BC1" w:rsidP="00B80BC1">
      <w:pPr>
        <w:widowControl w:val="0"/>
        <w:rPr>
          <w:sz w:val="20"/>
          <w:szCs w:val="20"/>
        </w:rPr>
      </w:pPr>
      <w:r w:rsidRPr="00376823">
        <w:rPr>
          <w:sz w:val="20"/>
          <w:szCs w:val="20"/>
        </w:rPr>
        <w:t>__________________________</w:t>
      </w:r>
    </w:p>
    <w:p w:rsidR="00B80BC1" w:rsidRPr="00376823" w:rsidRDefault="00B80BC1" w:rsidP="00B80BC1">
      <w:pPr>
        <w:widowControl w:val="0"/>
        <w:ind w:left="709"/>
        <w:rPr>
          <w:sz w:val="20"/>
          <w:szCs w:val="20"/>
        </w:rPr>
      </w:pPr>
      <w:r w:rsidRPr="00376823">
        <w:rPr>
          <w:sz w:val="18"/>
          <w:szCs w:val="18"/>
        </w:rPr>
        <w:t>(підпис, дата)</w:t>
      </w:r>
    </w:p>
    <w:p w:rsidR="005F41FE" w:rsidRPr="00E336F0" w:rsidRDefault="005F41FE" w:rsidP="005F41FE">
      <w:pPr>
        <w:jc w:val="center"/>
        <w:rPr>
          <w:b/>
        </w:rPr>
      </w:pPr>
    </w:p>
    <w:p w:rsidR="002224D3" w:rsidRPr="00E336F0" w:rsidRDefault="002224D3" w:rsidP="002224D3">
      <w:pPr>
        <w:jc w:val="center"/>
        <w:rPr>
          <w:b/>
          <w:lang w:val="ru-RU"/>
        </w:rPr>
      </w:pPr>
      <w:r w:rsidRPr="00E336F0">
        <w:rPr>
          <w:b/>
          <w:lang w:val="ru-RU"/>
        </w:rPr>
        <w:t xml:space="preserve">ДОГОВІР </w:t>
      </w:r>
      <w:r>
        <w:rPr>
          <w:b/>
          <w:lang w:val="ru-RU"/>
        </w:rPr>
        <w:t xml:space="preserve"> (ПРОЕКТ)</w:t>
      </w:r>
      <w:r w:rsidRPr="00E336F0">
        <w:rPr>
          <w:b/>
          <w:lang w:val="ru-RU"/>
        </w:rPr>
        <w:t>№ _______</w:t>
      </w:r>
      <w:r w:rsidRPr="00E336F0">
        <w:rPr>
          <w:b/>
        </w:rPr>
        <w:t>/</w:t>
      </w:r>
      <w:r w:rsidRPr="00E336F0">
        <w:rPr>
          <w:b/>
          <w:lang w:val="ru-RU"/>
        </w:rPr>
        <w:t>__</w:t>
      </w:r>
    </w:p>
    <w:p w:rsidR="002224D3" w:rsidRPr="00E336F0" w:rsidRDefault="002224D3" w:rsidP="002224D3">
      <w:pPr>
        <w:jc w:val="center"/>
        <w:rPr>
          <w:b/>
          <w:lang w:val="ru-RU"/>
        </w:rPr>
      </w:pPr>
      <w:r w:rsidRPr="00E336F0">
        <w:rPr>
          <w:b/>
          <w:lang w:val="ru-RU"/>
        </w:rPr>
        <w:t>про закупівлю товарів</w:t>
      </w:r>
    </w:p>
    <w:p w:rsidR="002224D3" w:rsidRPr="00E336F0" w:rsidRDefault="002224D3" w:rsidP="002224D3">
      <w:pPr>
        <w:jc w:val="center"/>
        <w:rPr>
          <w:b/>
        </w:rPr>
      </w:pPr>
    </w:p>
    <w:p w:rsidR="00B86CEA" w:rsidRPr="00E336F0" w:rsidRDefault="00B86CEA" w:rsidP="00B86CEA">
      <w:pPr>
        <w:jc w:val="center"/>
        <w:rPr>
          <w:b/>
        </w:rPr>
      </w:pPr>
    </w:p>
    <w:p w:rsidR="00505445" w:rsidRPr="00E336F0" w:rsidRDefault="00505445" w:rsidP="00505445">
      <w:pPr>
        <w:jc w:val="center"/>
        <w:rPr>
          <w:b/>
        </w:rPr>
      </w:pPr>
    </w:p>
    <w:p w:rsidR="00505445" w:rsidRPr="00E336F0" w:rsidRDefault="00505445" w:rsidP="00505445">
      <w:pPr>
        <w:jc w:val="center"/>
        <w:rPr>
          <w:lang w:val="ru-RU"/>
        </w:rPr>
      </w:pPr>
      <w:r w:rsidRPr="00E336F0">
        <w:rPr>
          <w:lang w:val="ru-RU"/>
        </w:rPr>
        <w:t xml:space="preserve">м. Івано-Франківськ                                          </w:t>
      </w:r>
      <w:r w:rsidRPr="00E336F0">
        <w:t xml:space="preserve">             </w:t>
      </w:r>
      <w:r w:rsidRPr="00E336F0">
        <w:rPr>
          <w:lang w:val="ru-RU"/>
        </w:rPr>
        <w:t xml:space="preserve">                             " ____" </w:t>
      </w:r>
      <w:r w:rsidRPr="00E336F0">
        <w:t>_________</w:t>
      </w:r>
      <w:r w:rsidRPr="00E336F0">
        <w:rPr>
          <w:lang w:val="ru-RU"/>
        </w:rPr>
        <w:t xml:space="preserve">  202</w:t>
      </w:r>
      <w:r>
        <w:rPr>
          <w:lang w:val="ru-RU"/>
        </w:rPr>
        <w:t>4</w:t>
      </w:r>
      <w:r w:rsidRPr="00E336F0">
        <w:rPr>
          <w:lang w:val="ru-RU"/>
        </w:rPr>
        <w:t xml:space="preserve"> р.</w:t>
      </w:r>
    </w:p>
    <w:p w:rsidR="00505445" w:rsidRPr="00E336F0" w:rsidRDefault="00505445" w:rsidP="00505445">
      <w:pPr>
        <w:jc w:val="center"/>
      </w:pPr>
    </w:p>
    <w:p w:rsidR="00505445" w:rsidRPr="00E336F0" w:rsidRDefault="00505445" w:rsidP="00505445">
      <w:pPr>
        <w:jc w:val="both"/>
        <w:rPr>
          <w:lang w:val="ru-RU"/>
        </w:rPr>
      </w:pPr>
      <w:r w:rsidRPr="00E336F0">
        <w:rPr>
          <w:b/>
        </w:rPr>
        <w:t>____________________________________________________________________________</w:t>
      </w:r>
      <w:r w:rsidRPr="00E336F0">
        <w:t xml:space="preserve">, назване у подальшому </w:t>
      </w:r>
      <w:r w:rsidRPr="00E336F0">
        <w:rPr>
          <w:b/>
        </w:rPr>
        <w:t>«Постачальник»</w:t>
      </w:r>
      <w:r w:rsidRPr="00E336F0">
        <w:t xml:space="preserve">, в особі ________________________________________________ який діє на підставі  Статуту, </w:t>
      </w:r>
      <w:r w:rsidRPr="00E336F0">
        <w:rPr>
          <w:b/>
        </w:rPr>
        <w:t xml:space="preserve">переможець  відкритих торгів з особливостями, </w:t>
      </w:r>
      <w:r w:rsidRPr="00E336F0">
        <w:t xml:space="preserve">з однієї сторони  та  </w:t>
      </w:r>
      <w:r w:rsidRPr="00E336F0">
        <w:rPr>
          <w:b/>
        </w:rPr>
        <w:t>Приватне</w:t>
      </w:r>
      <w:r w:rsidRPr="00E336F0">
        <w:rPr>
          <w:b/>
          <w:lang w:val="ru-RU"/>
        </w:rPr>
        <w:t xml:space="preserve"> </w:t>
      </w:r>
      <w:r w:rsidRPr="00E336F0">
        <w:rPr>
          <w:b/>
        </w:rPr>
        <w:t>а</w:t>
      </w:r>
      <w:r w:rsidRPr="00E336F0">
        <w:rPr>
          <w:b/>
          <w:lang w:val="ru-RU"/>
        </w:rPr>
        <w:t xml:space="preserve">кціонерне </w:t>
      </w:r>
      <w:r w:rsidRPr="00E336F0">
        <w:rPr>
          <w:b/>
        </w:rPr>
        <w:t>т</w:t>
      </w:r>
      <w:r w:rsidRPr="00E336F0">
        <w:rPr>
          <w:b/>
          <w:lang w:val="ru-RU"/>
        </w:rPr>
        <w:t>овариство “Прикарпаттяобленерго”</w:t>
      </w:r>
      <w:r w:rsidRPr="00E336F0">
        <w:rPr>
          <w:lang w:val="ru-RU"/>
        </w:rPr>
        <w:t>, назван</w:t>
      </w:r>
      <w:r w:rsidRPr="00E336F0">
        <w:t>е</w:t>
      </w:r>
      <w:r w:rsidRPr="00E336F0">
        <w:rPr>
          <w:lang w:val="ru-RU"/>
        </w:rPr>
        <w:t xml:space="preserve"> у подальшому </w:t>
      </w:r>
      <w:r w:rsidRPr="00E336F0">
        <w:rPr>
          <w:b/>
        </w:rPr>
        <w:t>«</w:t>
      </w:r>
      <w:r w:rsidRPr="00E336F0">
        <w:rPr>
          <w:b/>
          <w:lang w:val="ru-RU"/>
        </w:rPr>
        <w:t>Покупець</w:t>
      </w:r>
      <w:r w:rsidRPr="00E336F0">
        <w:rPr>
          <w:b/>
        </w:rPr>
        <w:t>»</w:t>
      </w:r>
      <w:r w:rsidRPr="00E336F0">
        <w:rPr>
          <w:lang w:val="ru-RU"/>
        </w:rPr>
        <w:t>, в особі</w:t>
      </w:r>
      <w:r w:rsidRPr="00E336F0">
        <w:t xml:space="preserve"> Заступника Голови Правління  </w:t>
      </w:r>
      <w:r w:rsidRPr="00E336F0">
        <w:rPr>
          <w:b/>
        </w:rPr>
        <w:t>Костюка Василя Васильовича</w:t>
      </w:r>
      <w:r w:rsidRPr="00E336F0">
        <w:rPr>
          <w:lang w:val="ru-RU"/>
        </w:rPr>
        <w:t xml:space="preserve">, </w:t>
      </w:r>
      <w:r w:rsidRPr="00E336F0">
        <w:t>який</w:t>
      </w:r>
      <w:r w:rsidRPr="00E336F0">
        <w:rPr>
          <w:lang w:val="ru-RU"/>
        </w:rPr>
        <w:t xml:space="preserve"> діє на підставі</w:t>
      </w:r>
      <w:r w:rsidRPr="00E336F0">
        <w:t xml:space="preserve"> </w:t>
      </w:r>
      <w:r w:rsidRPr="00E336F0">
        <w:rPr>
          <w:lang w:val="ru-RU"/>
        </w:rPr>
        <w:t xml:space="preserve"> </w:t>
      </w:r>
      <w:r w:rsidRPr="00E336F0">
        <w:t xml:space="preserve">довіреності </w:t>
      </w:r>
      <w:r w:rsidRPr="00E336F0">
        <w:rPr>
          <w:lang w:val="ru-RU"/>
        </w:rPr>
        <w:t>№ 414  від 14.02.2019р</w:t>
      </w:r>
      <w:r w:rsidRPr="00E336F0">
        <w:rPr>
          <w:color w:val="FF0000"/>
          <w:lang w:val="ru-RU"/>
        </w:rPr>
        <w:t>.</w:t>
      </w:r>
      <w:r w:rsidRPr="00E336F0">
        <w:rPr>
          <w:lang w:val="ru-RU"/>
        </w:rPr>
        <w:t xml:space="preserve">, з </w:t>
      </w:r>
      <w:r w:rsidRPr="00E336F0">
        <w:t>іншої</w:t>
      </w:r>
      <w:r w:rsidRPr="00E336F0">
        <w:rPr>
          <w:lang w:val="ru-RU"/>
        </w:rPr>
        <w:t xml:space="preserve"> сторони</w:t>
      </w:r>
      <w:r w:rsidRPr="00E336F0">
        <w:t>,</w:t>
      </w:r>
      <w:r w:rsidRPr="00E336F0">
        <w:rPr>
          <w:lang w:val="ru-RU"/>
        </w:rPr>
        <w:t xml:space="preserve">  </w:t>
      </w:r>
      <w:r w:rsidRPr="00E336F0">
        <w:t xml:space="preserve">а разом іменовані «Сторони» та кожен окремо «Сторона» </w:t>
      </w:r>
      <w:r w:rsidRPr="00E336F0">
        <w:rPr>
          <w:lang w:val="ru-RU"/>
        </w:rPr>
        <w:t xml:space="preserve">уклали даний </w:t>
      </w:r>
      <w:r w:rsidRPr="00E336F0">
        <w:t>Д</w:t>
      </w:r>
      <w:r w:rsidRPr="00E336F0">
        <w:rPr>
          <w:lang w:val="ru-RU"/>
        </w:rPr>
        <w:t>оговір про наступне:</w:t>
      </w:r>
    </w:p>
    <w:p w:rsidR="00505445" w:rsidRPr="00E336F0" w:rsidRDefault="00505445" w:rsidP="00505445">
      <w:pPr>
        <w:jc w:val="both"/>
        <w:rPr>
          <w:lang w:val="ru-RU"/>
        </w:rPr>
      </w:pPr>
    </w:p>
    <w:p w:rsidR="00505445" w:rsidRPr="00E336F0" w:rsidRDefault="00505445" w:rsidP="00505445">
      <w:pPr>
        <w:numPr>
          <w:ilvl w:val="0"/>
          <w:numId w:val="9"/>
        </w:numPr>
        <w:contextualSpacing/>
        <w:jc w:val="center"/>
        <w:rPr>
          <w:lang w:val="en-US"/>
        </w:rPr>
      </w:pPr>
      <w:r w:rsidRPr="00E336F0">
        <w:rPr>
          <w:b/>
          <w:lang w:val="ru-RU"/>
        </w:rPr>
        <w:t>ПРЕДМЕТ ДОГОВОРУ</w:t>
      </w:r>
    </w:p>
    <w:p w:rsidR="00505445" w:rsidRPr="00E336F0" w:rsidRDefault="00505445" w:rsidP="00505445">
      <w:pPr>
        <w:numPr>
          <w:ilvl w:val="1"/>
          <w:numId w:val="9"/>
        </w:numPr>
        <w:tabs>
          <w:tab w:val="left" w:pos="5760"/>
        </w:tabs>
        <w:jc w:val="both"/>
        <w:rPr>
          <w:lang w:val="ru-RU"/>
        </w:rPr>
      </w:pPr>
      <w:r w:rsidRPr="00E336F0">
        <w:rPr>
          <w:lang w:val="ru-RU"/>
        </w:rPr>
        <w:t xml:space="preserve">Згідно даного Договору </w:t>
      </w:r>
      <w:r w:rsidRPr="00E336F0">
        <w:t xml:space="preserve">про закупівлю товарів </w:t>
      </w:r>
      <w:r w:rsidRPr="00E336F0">
        <w:rPr>
          <w:lang w:val="ru-RU"/>
        </w:rPr>
        <w:t>Постачальник зобов'язується</w:t>
      </w:r>
      <w:r w:rsidRPr="00E336F0">
        <w:t xml:space="preserve"> в 202</w:t>
      </w:r>
      <w:r>
        <w:t>4</w:t>
      </w:r>
      <w:r w:rsidRPr="00E336F0">
        <w:t xml:space="preserve"> році</w:t>
      </w:r>
      <w:r w:rsidRPr="00E336F0">
        <w:rPr>
          <w:b/>
        </w:rPr>
        <w:t xml:space="preserve"> </w:t>
      </w:r>
      <w:r w:rsidRPr="00E336F0">
        <w:rPr>
          <w:lang w:val="ru-RU"/>
        </w:rPr>
        <w:t xml:space="preserve"> передати у власність Покупця</w:t>
      </w:r>
      <w:r w:rsidRPr="00E336F0">
        <w:t>,</w:t>
      </w:r>
      <w:r w:rsidRPr="00E336F0">
        <w:rPr>
          <w:lang w:val="ru-RU"/>
        </w:rPr>
        <w:t xml:space="preserve"> </w:t>
      </w:r>
      <w:r w:rsidRPr="00E336F0">
        <w:t xml:space="preserve"> </w:t>
      </w:r>
      <w:r w:rsidRPr="00E336F0">
        <w:rPr>
          <w:lang w:val="ru-RU"/>
        </w:rPr>
        <w:t>а Покупець зобов'язується прийняти та своєчасно оплатити за цінами, встановленими даним Договором</w:t>
      </w:r>
      <w:r w:rsidRPr="00E336F0">
        <w:t>, наступний товар:</w:t>
      </w:r>
    </w:p>
    <w:p w:rsidR="00505445" w:rsidRPr="00E336F0" w:rsidRDefault="00505445" w:rsidP="00505445">
      <w:pPr>
        <w:tabs>
          <w:tab w:val="left" w:pos="5760"/>
        </w:tabs>
        <w:jc w:val="both"/>
        <w:rPr>
          <w:lang w:val="ru-RU"/>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969"/>
        <w:gridCol w:w="708"/>
        <w:gridCol w:w="709"/>
        <w:gridCol w:w="1276"/>
        <w:gridCol w:w="1276"/>
        <w:gridCol w:w="1701"/>
      </w:tblGrid>
      <w:tr w:rsidR="00505445" w:rsidRPr="00E336F0" w:rsidTr="00AA330E">
        <w:tc>
          <w:tcPr>
            <w:tcW w:w="426" w:type="dxa"/>
            <w:vAlign w:val="center"/>
          </w:tcPr>
          <w:p w:rsidR="00505445" w:rsidRPr="007C175E" w:rsidRDefault="00505445" w:rsidP="00AA330E">
            <w:pPr>
              <w:jc w:val="center"/>
              <w:rPr>
                <w:b/>
                <w:sz w:val="20"/>
                <w:szCs w:val="20"/>
              </w:rPr>
            </w:pPr>
            <w:r w:rsidRPr="007C175E">
              <w:rPr>
                <w:b/>
                <w:sz w:val="20"/>
                <w:szCs w:val="20"/>
              </w:rPr>
              <w:t>№ п/п</w:t>
            </w:r>
          </w:p>
        </w:tc>
        <w:tc>
          <w:tcPr>
            <w:tcW w:w="3969" w:type="dxa"/>
            <w:vAlign w:val="center"/>
          </w:tcPr>
          <w:p w:rsidR="00505445" w:rsidRPr="007C175E" w:rsidRDefault="00505445" w:rsidP="00AA330E">
            <w:pPr>
              <w:jc w:val="center"/>
              <w:rPr>
                <w:b/>
                <w:sz w:val="20"/>
                <w:szCs w:val="20"/>
              </w:rPr>
            </w:pPr>
            <w:r w:rsidRPr="007C175E">
              <w:rPr>
                <w:b/>
                <w:sz w:val="20"/>
                <w:szCs w:val="20"/>
              </w:rPr>
              <w:t>Найменування продукції,</w:t>
            </w:r>
          </w:p>
          <w:p w:rsidR="00505445" w:rsidRPr="007C175E" w:rsidRDefault="00505445" w:rsidP="00AA330E">
            <w:pPr>
              <w:jc w:val="center"/>
              <w:rPr>
                <w:b/>
                <w:sz w:val="20"/>
                <w:szCs w:val="20"/>
              </w:rPr>
            </w:pPr>
            <w:r w:rsidRPr="007C175E">
              <w:rPr>
                <w:b/>
                <w:sz w:val="20"/>
                <w:szCs w:val="20"/>
              </w:rPr>
              <w:t>тип (марка)</w:t>
            </w:r>
          </w:p>
        </w:tc>
        <w:tc>
          <w:tcPr>
            <w:tcW w:w="708" w:type="dxa"/>
            <w:vAlign w:val="center"/>
          </w:tcPr>
          <w:p w:rsidR="00505445" w:rsidRPr="007C175E" w:rsidRDefault="00505445" w:rsidP="00AA330E">
            <w:pPr>
              <w:jc w:val="center"/>
              <w:rPr>
                <w:b/>
                <w:sz w:val="20"/>
                <w:szCs w:val="20"/>
              </w:rPr>
            </w:pPr>
            <w:r w:rsidRPr="007C175E">
              <w:rPr>
                <w:b/>
                <w:sz w:val="20"/>
                <w:szCs w:val="20"/>
              </w:rPr>
              <w:t>Од. вим.</w:t>
            </w:r>
          </w:p>
        </w:tc>
        <w:tc>
          <w:tcPr>
            <w:tcW w:w="709" w:type="dxa"/>
            <w:vAlign w:val="center"/>
          </w:tcPr>
          <w:p w:rsidR="00505445" w:rsidRPr="007C175E" w:rsidRDefault="00505445" w:rsidP="00AA330E">
            <w:pPr>
              <w:jc w:val="center"/>
              <w:rPr>
                <w:b/>
                <w:sz w:val="20"/>
                <w:szCs w:val="20"/>
              </w:rPr>
            </w:pPr>
            <w:r w:rsidRPr="007C175E">
              <w:rPr>
                <w:b/>
                <w:sz w:val="20"/>
                <w:szCs w:val="20"/>
              </w:rPr>
              <w:t>Кіль-кість</w:t>
            </w:r>
          </w:p>
        </w:tc>
        <w:tc>
          <w:tcPr>
            <w:tcW w:w="1276" w:type="dxa"/>
            <w:vAlign w:val="center"/>
          </w:tcPr>
          <w:p w:rsidR="00505445" w:rsidRPr="007C175E" w:rsidRDefault="00505445" w:rsidP="00AA330E">
            <w:pPr>
              <w:rPr>
                <w:b/>
                <w:sz w:val="20"/>
                <w:szCs w:val="20"/>
              </w:rPr>
            </w:pPr>
            <w:r w:rsidRPr="007C175E">
              <w:rPr>
                <w:b/>
                <w:sz w:val="20"/>
                <w:szCs w:val="20"/>
              </w:rPr>
              <w:t>Ціна,грн., без  ПДВ /од.вим.</w:t>
            </w:r>
          </w:p>
        </w:tc>
        <w:tc>
          <w:tcPr>
            <w:tcW w:w="1276" w:type="dxa"/>
            <w:vAlign w:val="center"/>
          </w:tcPr>
          <w:p w:rsidR="00505445" w:rsidRPr="007C175E" w:rsidRDefault="00505445" w:rsidP="00AA330E">
            <w:pPr>
              <w:rPr>
                <w:b/>
                <w:sz w:val="20"/>
                <w:szCs w:val="20"/>
              </w:rPr>
            </w:pPr>
            <w:r w:rsidRPr="007C175E">
              <w:rPr>
                <w:b/>
                <w:sz w:val="20"/>
                <w:szCs w:val="20"/>
              </w:rPr>
              <w:t>Вартість партії, грн. без ПДВ</w:t>
            </w:r>
          </w:p>
        </w:tc>
        <w:tc>
          <w:tcPr>
            <w:tcW w:w="1701" w:type="dxa"/>
            <w:vAlign w:val="center"/>
          </w:tcPr>
          <w:p w:rsidR="00505445" w:rsidRPr="007C175E" w:rsidRDefault="00505445" w:rsidP="00AA330E">
            <w:pPr>
              <w:rPr>
                <w:b/>
                <w:sz w:val="20"/>
                <w:szCs w:val="20"/>
              </w:rPr>
            </w:pPr>
            <w:r w:rsidRPr="007C175E">
              <w:rPr>
                <w:b/>
                <w:sz w:val="20"/>
                <w:szCs w:val="20"/>
              </w:rPr>
              <w:t>Підприємство-виробник,кра-їна-виробник</w:t>
            </w:r>
          </w:p>
        </w:tc>
      </w:tr>
      <w:tr w:rsidR="00505445" w:rsidRPr="00E336F0" w:rsidTr="00AA330E">
        <w:tc>
          <w:tcPr>
            <w:tcW w:w="426" w:type="dxa"/>
            <w:vAlign w:val="center"/>
          </w:tcPr>
          <w:p w:rsidR="00505445" w:rsidRPr="00E336F0" w:rsidRDefault="00505445" w:rsidP="00AA330E">
            <w:r w:rsidRPr="00E336F0">
              <w:t>1</w:t>
            </w:r>
          </w:p>
        </w:tc>
        <w:tc>
          <w:tcPr>
            <w:tcW w:w="3969" w:type="dxa"/>
            <w:vAlign w:val="center"/>
          </w:tcPr>
          <w:p w:rsidR="00505445" w:rsidRPr="00E336F0" w:rsidRDefault="00505445" w:rsidP="00AA330E"/>
        </w:tc>
        <w:tc>
          <w:tcPr>
            <w:tcW w:w="708" w:type="dxa"/>
            <w:vAlign w:val="center"/>
          </w:tcPr>
          <w:p w:rsidR="00505445" w:rsidRPr="00E336F0" w:rsidRDefault="00505445" w:rsidP="00AA330E"/>
        </w:tc>
        <w:tc>
          <w:tcPr>
            <w:tcW w:w="709" w:type="dxa"/>
            <w:vAlign w:val="center"/>
          </w:tcPr>
          <w:p w:rsidR="00505445" w:rsidRPr="00E336F0" w:rsidRDefault="00505445" w:rsidP="00AA330E"/>
        </w:tc>
        <w:tc>
          <w:tcPr>
            <w:tcW w:w="1276" w:type="dxa"/>
            <w:vAlign w:val="center"/>
          </w:tcPr>
          <w:p w:rsidR="00505445" w:rsidRPr="00E336F0" w:rsidRDefault="00505445" w:rsidP="00AA330E"/>
        </w:tc>
        <w:tc>
          <w:tcPr>
            <w:tcW w:w="1276" w:type="dxa"/>
            <w:vAlign w:val="center"/>
          </w:tcPr>
          <w:p w:rsidR="00505445" w:rsidRPr="00E336F0" w:rsidRDefault="00505445" w:rsidP="00AA330E"/>
        </w:tc>
        <w:tc>
          <w:tcPr>
            <w:tcW w:w="1701" w:type="dxa"/>
            <w:vAlign w:val="center"/>
          </w:tcPr>
          <w:p w:rsidR="00505445" w:rsidRPr="00E336F0" w:rsidRDefault="00505445" w:rsidP="00AA330E"/>
        </w:tc>
      </w:tr>
      <w:tr w:rsidR="00505445" w:rsidRPr="00E336F0" w:rsidTr="00AA330E">
        <w:tc>
          <w:tcPr>
            <w:tcW w:w="426" w:type="dxa"/>
            <w:vAlign w:val="center"/>
          </w:tcPr>
          <w:p w:rsidR="00505445" w:rsidRPr="00E336F0" w:rsidRDefault="00505445" w:rsidP="00AA330E">
            <w:r w:rsidRPr="00E336F0">
              <w:t>2</w:t>
            </w:r>
          </w:p>
        </w:tc>
        <w:tc>
          <w:tcPr>
            <w:tcW w:w="3969" w:type="dxa"/>
            <w:vAlign w:val="center"/>
          </w:tcPr>
          <w:p w:rsidR="00505445" w:rsidRPr="00E336F0" w:rsidRDefault="00505445" w:rsidP="00AA330E"/>
        </w:tc>
        <w:tc>
          <w:tcPr>
            <w:tcW w:w="708" w:type="dxa"/>
            <w:vAlign w:val="center"/>
          </w:tcPr>
          <w:p w:rsidR="00505445" w:rsidRPr="00E336F0" w:rsidRDefault="00505445" w:rsidP="00AA330E"/>
        </w:tc>
        <w:tc>
          <w:tcPr>
            <w:tcW w:w="709" w:type="dxa"/>
            <w:vAlign w:val="center"/>
          </w:tcPr>
          <w:p w:rsidR="00505445" w:rsidRPr="00E336F0" w:rsidRDefault="00505445" w:rsidP="00AA330E"/>
        </w:tc>
        <w:tc>
          <w:tcPr>
            <w:tcW w:w="1276" w:type="dxa"/>
            <w:vAlign w:val="center"/>
          </w:tcPr>
          <w:p w:rsidR="00505445" w:rsidRPr="00E336F0" w:rsidRDefault="00505445" w:rsidP="00AA330E"/>
        </w:tc>
        <w:tc>
          <w:tcPr>
            <w:tcW w:w="1276" w:type="dxa"/>
            <w:vAlign w:val="center"/>
          </w:tcPr>
          <w:p w:rsidR="00505445" w:rsidRPr="00E336F0" w:rsidRDefault="00505445" w:rsidP="00AA330E"/>
        </w:tc>
        <w:tc>
          <w:tcPr>
            <w:tcW w:w="1701" w:type="dxa"/>
            <w:vAlign w:val="center"/>
          </w:tcPr>
          <w:p w:rsidR="00505445" w:rsidRPr="00E336F0" w:rsidRDefault="00505445" w:rsidP="00AA330E"/>
        </w:tc>
      </w:tr>
      <w:tr w:rsidR="00505445" w:rsidRPr="00E336F0" w:rsidTr="00AA330E">
        <w:tc>
          <w:tcPr>
            <w:tcW w:w="426" w:type="dxa"/>
            <w:vAlign w:val="center"/>
          </w:tcPr>
          <w:p w:rsidR="00505445" w:rsidRPr="00E336F0" w:rsidRDefault="00505445" w:rsidP="00AA330E">
            <w:r w:rsidRPr="00E336F0">
              <w:t>3</w:t>
            </w:r>
          </w:p>
        </w:tc>
        <w:tc>
          <w:tcPr>
            <w:tcW w:w="3969" w:type="dxa"/>
            <w:vAlign w:val="center"/>
          </w:tcPr>
          <w:p w:rsidR="00505445" w:rsidRPr="00E336F0" w:rsidRDefault="00505445" w:rsidP="00AA330E"/>
        </w:tc>
        <w:tc>
          <w:tcPr>
            <w:tcW w:w="708" w:type="dxa"/>
            <w:vAlign w:val="center"/>
          </w:tcPr>
          <w:p w:rsidR="00505445" w:rsidRPr="00E336F0" w:rsidRDefault="00505445" w:rsidP="00AA330E"/>
        </w:tc>
        <w:tc>
          <w:tcPr>
            <w:tcW w:w="709" w:type="dxa"/>
            <w:vAlign w:val="center"/>
          </w:tcPr>
          <w:p w:rsidR="00505445" w:rsidRPr="00E336F0" w:rsidRDefault="00505445" w:rsidP="00AA330E"/>
        </w:tc>
        <w:tc>
          <w:tcPr>
            <w:tcW w:w="1276" w:type="dxa"/>
            <w:vAlign w:val="center"/>
          </w:tcPr>
          <w:p w:rsidR="00505445" w:rsidRPr="00E336F0" w:rsidRDefault="00505445" w:rsidP="00AA330E"/>
        </w:tc>
        <w:tc>
          <w:tcPr>
            <w:tcW w:w="1276" w:type="dxa"/>
            <w:vAlign w:val="center"/>
          </w:tcPr>
          <w:p w:rsidR="00505445" w:rsidRPr="00E336F0" w:rsidRDefault="00505445" w:rsidP="00AA330E"/>
        </w:tc>
        <w:tc>
          <w:tcPr>
            <w:tcW w:w="1701" w:type="dxa"/>
            <w:vAlign w:val="center"/>
          </w:tcPr>
          <w:p w:rsidR="00505445" w:rsidRPr="00E336F0" w:rsidRDefault="00505445" w:rsidP="00AA330E"/>
        </w:tc>
      </w:tr>
    </w:tbl>
    <w:p w:rsidR="00505445" w:rsidRPr="00E336F0" w:rsidRDefault="00505445" w:rsidP="00505445">
      <w:pPr>
        <w:numPr>
          <w:ilvl w:val="1"/>
          <w:numId w:val="9"/>
        </w:numPr>
        <w:tabs>
          <w:tab w:val="left" w:pos="5760"/>
        </w:tabs>
        <w:jc w:val="both"/>
        <w:rPr>
          <w:lang w:val="ru-RU"/>
        </w:rPr>
      </w:pPr>
      <w:r w:rsidRPr="00E336F0">
        <w:rPr>
          <w:lang w:val="ru-RU"/>
        </w:rPr>
        <w:t>Обсяги закупівлі товарів  можуть бути зменшені залежно від реального фінансування видатків</w:t>
      </w:r>
      <w:r w:rsidRPr="00E336F0">
        <w:t>.</w:t>
      </w:r>
      <w:r w:rsidRPr="00E336F0">
        <w:rPr>
          <w:lang w:val="ru-RU"/>
        </w:rPr>
        <w:t xml:space="preserve"> </w:t>
      </w:r>
    </w:p>
    <w:p w:rsidR="00505445" w:rsidRPr="00E336F0" w:rsidRDefault="00505445" w:rsidP="00505445">
      <w:pPr>
        <w:numPr>
          <w:ilvl w:val="1"/>
          <w:numId w:val="9"/>
        </w:numPr>
        <w:tabs>
          <w:tab w:val="left" w:pos="5760"/>
        </w:tabs>
        <w:jc w:val="both"/>
        <w:rPr>
          <w:lang w:val="ru-RU"/>
        </w:rPr>
      </w:pPr>
      <w:r w:rsidRPr="00E336F0">
        <w:rPr>
          <w:color w:val="000000"/>
          <w:lang w:val="ru-RU"/>
        </w:rPr>
        <w:t>Постачальник гарантує, що предмет Договору відповідає видам діяльності, передбаченим його статутом та документам</w:t>
      </w:r>
      <w:r w:rsidRPr="00E336F0">
        <w:rPr>
          <w:color w:val="000000"/>
        </w:rPr>
        <w:t xml:space="preserve"> </w:t>
      </w:r>
      <w:r w:rsidRPr="00E336F0">
        <w:rPr>
          <w:color w:val="000000"/>
          <w:lang w:val="ru-RU"/>
        </w:rPr>
        <w:t xml:space="preserve"> дозвільного характеру.</w:t>
      </w:r>
    </w:p>
    <w:p w:rsidR="00505445" w:rsidRPr="00E336F0" w:rsidRDefault="00505445" w:rsidP="00505445">
      <w:pPr>
        <w:numPr>
          <w:ilvl w:val="1"/>
          <w:numId w:val="9"/>
        </w:numPr>
        <w:tabs>
          <w:tab w:val="left" w:pos="5760"/>
        </w:tabs>
        <w:jc w:val="both"/>
        <w:rPr>
          <w:color w:val="000000"/>
          <w:lang w:val="ru-RU"/>
        </w:rPr>
      </w:pPr>
      <w:r w:rsidRPr="00E336F0">
        <w:rPr>
          <w:color w:val="000000"/>
          <w:lang w:val="ru-RU"/>
        </w:rPr>
        <w:t>Поряд з вимогами даного Договору Постачальник дотримується вимог тендерної документації  на закупівлю товару, визначеного розділом 1 даного Договору</w:t>
      </w:r>
      <w:r w:rsidRPr="00E336F0">
        <w:rPr>
          <w:color w:val="000000"/>
        </w:rPr>
        <w:t>.</w:t>
      </w:r>
    </w:p>
    <w:p w:rsidR="00505445" w:rsidRPr="00E336F0" w:rsidRDefault="00505445" w:rsidP="00505445">
      <w:pPr>
        <w:numPr>
          <w:ilvl w:val="1"/>
          <w:numId w:val="9"/>
        </w:numPr>
        <w:tabs>
          <w:tab w:val="left" w:pos="5760"/>
        </w:tabs>
        <w:jc w:val="both"/>
        <w:rPr>
          <w:lang w:val="ru-RU"/>
        </w:rPr>
      </w:pPr>
      <w:r w:rsidRPr="00E336F0">
        <w:rPr>
          <w:lang w:val="ru-RU"/>
        </w:rPr>
        <w:t>Місце виконання договору- м.Івано-Франківськ.</w:t>
      </w:r>
    </w:p>
    <w:p w:rsidR="00505445" w:rsidRPr="00E336F0" w:rsidRDefault="00505445" w:rsidP="00505445">
      <w:pPr>
        <w:tabs>
          <w:tab w:val="left" w:pos="5760"/>
        </w:tabs>
        <w:jc w:val="both"/>
        <w:rPr>
          <w:lang w:val="ru-RU"/>
        </w:rPr>
      </w:pPr>
    </w:p>
    <w:p w:rsidR="00505445" w:rsidRPr="00E336F0" w:rsidRDefault="00505445" w:rsidP="00505445">
      <w:pPr>
        <w:numPr>
          <w:ilvl w:val="0"/>
          <w:numId w:val="9"/>
        </w:numPr>
        <w:jc w:val="center"/>
        <w:rPr>
          <w:b/>
          <w:lang w:val="ru-RU"/>
        </w:rPr>
      </w:pPr>
      <w:r w:rsidRPr="00E336F0">
        <w:rPr>
          <w:b/>
          <w:lang w:val="ru-RU"/>
        </w:rPr>
        <w:t>СУМА ДОГОВОРУ</w:t>
      </w:r>
    </w:p>
    <w:p w:rsidR="00505445" w:rsidRPr="00E336F0" w:rsidRDefault="00505445" w:rsidP="00505445">
      <w:pPr>
        <w:numPr>
          <w:ilvl w:val="1"/>
          <w:numId w:val="9"/>
        </w:numPr>
        <w:tabs>
          <w:tab w:val="left" w:pos="5760"/>
        </w:tabs>
        <w:jc w:val="both"/>
        <w:rPr>
          <w:lang w:val="ru-RU"/>
        </w:rPr>
      </w:pPr>
      <w:r w:rsidRPr="00E336F0">
        <w:rPr>
          <w:lang w:val="ru-RU"/>
        </w:rPr>
        <w:t xml:space="preserve">  Загальна сума даного Договору становить: _______________ грн. (________________________________).  в т.ч. ПДВ: ______________________ грн.</w:t>
      </w:r>
    </w:p>
    <w:p w:rsidR="00505445" w:rsidRPr="00E336F0" w:rsidRDefault="00505445" w:rsidP="00505445">
      <w:pPr>
        <w:numPr>
          <w:ilvl w:val="1"/>
          <w:numId w:val="9"/>
        </w:numPr>
        <w:tabs>
          <w:tab w:val="left" w:pos="5760"/>
        </w:tabs>
        <w:jc w:val="both"/>
        <w:rPr>
          <w:lang w:val="ru-RU"/>
        </w:rPr>
      </w:pPr>
      <w:r w:rsidRPr="00E336F0">
        <w:rPr>
          <w:lang w:val="ru-RU"/>
        </w:rPr>
        <w:t>Закупівля буде проведена  згідно затвердженого  бюджету Покупця на  202</w:t>
      </w:r>
      <w:r>
        <w:rPr>
          <w:lang w:val="ru-RU"/>
        </w:rPr>
        <w:t>4</w:t>
      </w:r>
      <w:r w:rsidRPr="00E336F0">
        <w:rPr>
          <w:lang w:val="ru-RU"/>
        </w:rPr>
        <w:t xml:space="preserve"> рік. У випадку зміни обсягів фінансування на 202</w:t>
      </w:r>
      <w:r>
        <w:rPr>
          <w:lang w:val="ru-RU"/>
        </w:rPr>
        <w:t>4</w:t>
      </w:r>
      <w:r w:rsidRPr="00E336F0">
        <w:rPr>
          <w:lang w:val="ru-RU"/>
        </w:rPr>
        <w:t xml:space="preserve"> рік стосовно предмету закупівлі, Покупець має право вносити зміни до даного Договору.</w:t>
      </w:r>
    </w:p>
    <w:p w:rsidR="00505445" w:rsidRPr="00E336F0" w:rsidRDefault="00505445" w:rsidP="00505445">
      <w:pPr>
        <w:tabs>
          <w:tab w:val="left" w:pos="5760"/>
        </w:tabs>
        <w:jc w:val="both"/>
        <w:rPr>
          <w:lang w:val="ru-RU"/>
        </w:rPr>
      </w:pPr>
    </w:p>
    <w:p w:rsidR="00505445" w:rsidRPr="00E336F0" w:rsidRDefault="00505445" w:rsidP="00505445">
      <w:pPr>
        <w:numPr>
          <w:ilvl w:val="0"/>
          <w:numId w:val="9"/>
        </w:numPr>
        <w:jc w:val="center"/>
        <w:rPr>
          <w:b/>
          <w:lang w:val="ru-RU"/>
        </w:rPr>
      </w:pPr>
      <w:r w:rsidRPr="00E336F0">
        <w:rPr>
          <w:b/>
          <w:lang w:val="ru-RU"/>
        </w:rPr>
        <w:t>ЦІНА ТОВАРУ</w:t>
      </w:r>
    </w:p>
    <w:p w:rsidR="00505445" w:rsidRPr="00E336F0" w:rsidRDefault="00505445" w:rsidP="00505445">
      <w:pPr>
        <w:numPr>
          <w:ilvl w:val="1"/>
          <w:numId w:val="9"/>
        </w:numPr>
        <w:tabs>
          <w:tab w:val="left" w:pos="5760"/>
        </w:tabs>
        <w:jc w:val="both"/>
        <w:rPr>
          <w:lang w:val="ru-RU"/>
        </w:rPr>
      </w:pPr>
      <w:r w:rsidRPr="00E336F0">
        <w:rPr>
          <w:lang w:val="ru-RU"/>
        </w:rPr>
        <w:t xml:space="preserve">Постачальник відвантажує товар, що є предметом поставки за цим Договором, Покупцю за цінами, що визначені в п. 1.1 цього Договору, дійсними та незмінними протягом чинності цього Договору. </w:t>
      </w:r>
    </w:p>
    <w:p w:rsidR="00505445" w:rsidRPr="00E336F0" w:rsidRDefault="00505445" w:rsidP="00505445">
      <w:pPr>
        <w:numPr>
          <w:ilvl w:val="1"/>
          <w:numId w:val="9"/>
        </w:numPr>
        <w:tabs>
          <w:tab w:val="left" w:pos="5760"/>
        </w:tabs>
        <w:jc w:val="both"/>
        <w:rPr>
          <w:bCs/>
          <w:lang w:val="ru-RU"/>
        </w:rPr>
      </w:pPr>
      <w:r w:rsidRPr="00E336F0">
        <w:rPr>
          <w:lang w:val="ru-RU"/>
        </w:rPr>
        <w:lastRenderedPageBreak/>
        <w:t>Доставка товару входить в його ціну, здійснюється Постачальником та окремо Покупцем не оплачується.</w:t>
      </w:r>
      <w:r w:rsidRPr="00E336F0">
        <w:rPr>
          <w:lang w:val="en-US"/>
        </w:rPr>
        <w:t xml:space="preserve"> </w:t>
      </w:r>
      <w:r w:rsidRPr="00E336F0">
        <w:rPr>
          <w:bCs/>
          <w:lang w:val="ru-RU"/>
        </w:rPr>
        <w:t>Вартість упакування, маркування товару, які здійснюються перед передачею товару Покупцеві, входить у вартість товару.</w:t>
      </w:r>
    </w:p>
    <w:p w:rsidR="00505445" w:rsidRPr="00E336F0" w:rsidRDefault="00505445" w:rsidP="00505445">
      <w:pPr>
        <w:rPr>
          <w:b/>
          <w:lang w:val="ru-RU"/>
        </w:rPr>
      </w:pPr>
    </w:p>
    <w:p w:rsidR="00505445" w:rsidRPr="00E336F0" w:rsidRDefault="00505445" w:rsidP="00505445">
      <w:pPr>
        <w:numPr>
          <w:ilvl w:val="0"/>
          <w:numId w:val="9"/>
        </w:numPr>
        <w:jc w:val="center"/>
        <w:rPr>
          <w:b/>
          <w:lang w:val="ru-RU"/>
        </w:rPr>
      </w:pPr>
      <w:r w:rsidRPr="00E336F0">
        <w:rPr>
          <w:b/>
          <w:lang w:val="ru-RU"/>
        </w:rPr>
        <w:t>УМОВИ РОЗРАХУНКУ</w:t>
      </w:r>
    </w:p>
    <w:p w:rsidR="00505445" w:rsidRPr="00E336F0" w:rsidRDefault="00505445" w:rsidP="00505445">
      <w:pPr>
        <w:numPr>
          <w:ilvl w:val="1"/>
          <w:numId w:val="9"/>
        </w:numPr>
        <w:tabs>
          <w:tab w:val="left" w:pos="5760"/>
        </w:tabs>
        <w:jc w:val="both"/>
        <w:rPr>
          <w:lang w:val="ru-RU"/>
        </w:rPr>
      </w:pPr>
      <w:r w:rsidRPr="00E336F0">
        <w:rPr>
          <w:lang w:val="ru-RU"/>
        </w:rPr>
        <w:t xml:space="preserve">Розрахунки проводяться шляхом перерахування Покупцем грошових коштів на розрахунковий рахунок Постачальника протягом  </w:t>
      </w:r>
      <w:r>
        <w:rPr>
          <w:b/>
        </w:rPr>
        <w:t xml:space="preserve"> 60 (шістдесят) календарних</w:t>
      </w:r>
      <w:r w:rsidRPr="00E336F0">
        <w:rPr>
          <w:b/>
        </w:rPr>
        <w:t xml:space="preserve"> днів</w:t>
      </w:r>
      <w:r w:rsidRPr="00E336F0">
        <w:rPr>
          <w:lang w:val="ru-RU"/>
        </w:rPr>
        <w:t xml:space="preserve"> з моменту поставки товарів. </w:t>
      </w:r>
    </w:p>
    <w:p w:rsidR="00505445" w:rsidRPr="00E336F0" w:rsidRDefault="00505445" w:rsidP="00505445">
      <w:pPr>
        <w:numPr>
          <w:ilvl w:val="1"/>
          <w:numId w:val="9"/>
        </w:numPr>
        <w:tabs>
          <w:tab w:val="left" w:pos="5760"/>
        </w:tabs>
        <w:jc w:val="both"/>
        <w:rPr>
          <w:lang w:val="ru-RU"/>
        </w:rPr>
      </w:pPr>
      <w:r w:rsidRPr="00E336F0">
        <w:rPr>
          <w:lang w:val="ru-RU"/>
        </w:rPr>
        <w:t>У випадку наявності вільних коштів Покупець залишає за собою право здійснювати згідно даного Договору авансові платежі.</w:t>
      </w:r>
    </w:p>
    <w:p w:rsidR="00505445" w:rsidRPr="00E336F0" w:rsidRDefault="00505445" w:rsidP="00505445">
      <w:pPr>
        <w:rPr>
          <w:bCs/>
          <w:lang w:val="ru-RU"/>
        </w:rPr>
      </w:pPr>
    </w:p>
    <w:p w:rsidR="00505445" w:rsidRPr="00E336F0" w:rsidRDefault="00505445" w:rsidP="00505445">
      <w:pPr>
        <w:numPr>
          <w:ilvl w:val="0"/>
          <w:numId w:val="9"/>
        </w:numPr>
        <w:jc w:val="center"/>
        <w:rPr>
          <w:bCs/>
          <w:lang w:val="ru-RU"/>
        </w:rPr>
      </w:pPr>
      <w:r w:rsidRPr="00E336F0">
        <w:rPr>
          <w:b/>
        </w:rPr>
        <w:t>ПОСТАВКА ТОВАРУ</w:t>
      </w:r>
    </w:p>
    <w:p w:rsidR="00505445" w:rsidRPr="00E336F0" w:rsidRDefault="00505445" w:rsidP="00505445">
      <w:pPr>
        <w:numPr>
          <w:ilvl w:val="1"/>
          <w:numId w:val="9"/>
        </w:numPr>
        <w:tabs>
          <w:tab w:val="left" w:pos="5760"/>
        </w:tabs>
        <w:jc w:val="both"/>
        <w:rPr>
          <w:lang w:val="ru-RU"/>
        </w:rPr>
      </w:pPr>
      <w:r w:rsidRPr="00E336F0">
        <w:rPr>
          <w:lang w:val="ru-RU"/>
        </w:rPr>
        <w:t xml:space="preserve">Поставка Товару проводиться партіями в асортименті і кількості відповідно до поданої покупцем заявки за встановленими цим Договором цінами, з якісними характеристиками й у строки, які не перевищують </w:t>
      </w:r>
      <w:r>
        <w:rPr>
          <w:b/>
          <w:lang w:val="ru-RU"/>
        </w:rPr>
        <w:t xml:space="preserve">  10</w:t>
      </w:r>
      <w:r w:rsidRPr="00E336F0">
        <w:rPr>
          <w:b/>
          <w:lang w:val="ru-RU"/>
        </w:rPr>
        <w:t xml:space="preserve">  </w:t>
      </w:r>
      <w:r>
        <w:rPr>
          <w:b/>
        </w:rPr>
        <w:t xml:space="preserve">(десять) </w:t>
      </w:r>
      <w:r w:rsidRPr="00E336F0">
        <w:rPr>
          <w:b/>
          <w:lang w:val="ru-RU"/>
        </w:rPr>
        <w:t xml:space="preserve"> </w:t>
      </w:r>
      <w:r>
        <w:rPr>
          <w:b/>
          <w:lang w:val="ru-RU"/>
        </w:rPr>
        <w:t>робочих</w:t>
      </w:r>
      <w:r w:rsidRPr="00E336F0">
        <w:rPr>
          <w:b/>
        </w:rPr>
        <w:t xml:space="preserve"> дні</w:t>
      </w:r>
      <w:r>
        <w:rPr>
          <w:b/>
        </w:rPr>
        <w:t>в</w:t>
      </w:r>
      <w:r w:rsidRPr="00E336F0">
        <w:rPr>
          <w:lang w:val="ru-RU"/>
        </w:rPr>
        <w:t xml:space="preserve"> з дня отримання від Покупця заявки на поставку.</w:t>
      </w:r>
    </w:p>
    <w:p w:rsidR="00505445" w:rsidRPr="00E336F0" w:rsidRDefault="00505445" w:rsidP="00505445">
      <w:pPr>
        <w:numPr>
          <w:ilvl w:val="1"/>
          <w:numId w:val="9"/>
        </w:numPr>
        <w:tabs>
          <w:tab w:val="left" w:pos="5760"/>
        </w:tabs>
        <w:jc w:val="both"/>
        <w:rPr>
          <w:lang w:val="ru-RU"/>
        </w:rPr>
      </w:pPr>
      <w:r w:rsidRPr="00E336F0">
        <w:rPr>
          <w:lang w:val="ru-RU"/>
        </w:rPr>
        <w:t>Заявка надсилається Покупцем електронною поштою на адресу Постачальника.                  Заявка, надіслана електронною поштою, вважається такою, що має юридичну силу.</w:t>
      </w:r>
    </w:p>
    <w:p w:rsidR="00505445" w:rsidRPr="00E336F0" w:rsidRDefault="00505445" w:rsidP="00505445">
      <w:pPr>
        <w:numPr>
          <w:ilvl w:val="1"/>
          <w:numId w:val="9"/>
        </w:numPr>
        <w:tabs>
          <w:tab w:val="left" w:pos="5760"/>
        </w:tabs>
        <w:jc w:val="both"/>
        <w:rPr>
          <w:lang w:val="ru-RU"/>
        </w:rPr>
      </w:pPr>
      <w:r w:rsidRPr="00E336F0">
        <w:rPr>
          <w:lang w:val="ru-RU"/>
        </w:rPr>
        <w:t>Постачальник зобов’язаний в електронній та/або письмовій формі, за 2 (два) робочих дні до дати фактичної поставки, попередити Покупця про терміни надходження товару, що є предметом поставки за цим Договором, та надати повну інформацію, необхідну Покупцю для здійснення необхідних заходів для його приймання.</w:t>
      </w:r>
    </w:p>
    <w:p w:rsidR="00505445" w:rsidRPr="00E336F0" w:rsidRDefault="00505445" w:rsidP="00505445">
      <w:pPr>
        <w:numPr>
          <w:ilvl w:val="1"/>
          <w:numId w:val="9"/>
        </w:numPr>
        <w:tabs>
          <w:tab w:val="left" w:pos="5760"/>
        </w:tabs>
        <w:jc w:val="both"/>
      </w:pPr>
      <w:r w:rsidRPr="00E336F0">
        <w:rPr>
          <w:lang w:val="ru-RU"/>
        </w:rPr>
        <w:t>Товар, що є предметом поставки за цим Договором, відвантажується Постачальником за адресою: Центральний склад АТ «Прикарпаттяобленерго», м.Івано-Франківськ,  вул.Індустріальна, 34/1.</w:t>
      </w:r>
      <w:r w:rsidRPr="00E336F0">
        <w:rPr>
          <w:lang w:val="en-US"/>
        </w:rPr>
        <w:t xml:space="preserve"> </w:t>
      </w:r>
      <w:r w:rsidRPr="00E336F0">
        <w:rPr>
          <w:bCs/>
          <w:lang w:val="ru-RU"/>
        </w:rPr>
        <w:t>Графік роботи Центрального складу АТ «Прикарпаттяобленерго»: понеділок-четвер з 08-00 до 17-15 год.; п’</w:t>
      </w:r>
      <w:r w:rsidRPr="00E336F0">
        <w:rPr>
          <w:bCs/>
        </w:rPr>
        <w:t>ятниця з 08-00 до 16-00 год.; перерва на обід з 12-00 до 1</w:t>
      </w:r>
      <w:r w:rsidRPr="00E336F0">
        <w:rPr>
          <w:bCs/>
          <w:lang w:val="ru-RU"/>
        </w:rPr>
        <w:t>3</w:t>
      </w:r>
      <w:r w:rsidRPr="00E336F0">
        <w:rPr>
          <w:bCs/>
        </w:rPr>
        <w:t>-00 год. Державні свята, субота та неділя – вихідні.</w:t>
      </w:r>
      <w:r w:rsidRPr="00E336F0">
        <w:t xml:space="preserve"> </w:t>
      </w:r>
    </w:p>
    <w:p w:rsidR="00505445" w:rsidRPr="00E336F0" w:rsidRDefault="00505445" w:rsidP="00505445">
      <w:pPr>
        <w:numPr>
          <w:ilvl w:val="1"/>
          <w:numId w:val="9"/>
        </w:numPr>
        <w:tabs>
          <w:tab w:val="left" w:pos="5760"/>
        </w:tabs>
        <w:jc w:val="both"/>
        <w:rPr>
          <w:bCs/>
          <w:lang w:val="ru-RU"/>
        </w:rPr>
      </w:pPr>
      <w:r w:rsidRPr="00E336F0">
        <w:rPr>
          <w:bCs/>
          <w:lang w:val="ru-RU"/>
        </w:rPr>
        <w:t>Під час повітряної тривоги робота складу припиняється та відновлюється після того, як оголошений відбій повітряної тривоги.</w:t>
      </w:r>
    </w:p>
    <w:p w:rsidR="00505445" w:rsidRPr="00E336F0" w:rsidRDefault="00505445" w:rsidP="00505445">
      <w:pPr>
        <w:numPr>
          <w:ilvl w:val="1"/>
          <w:numId w:val="9"/>
        </w:numPr>
        <w:tabs>
          <w:tab w:val="left" w:pos="5760"/>
        </w:tabs>
        <w:jc w:val="both"/>
        <w:rPr>
          <w:bCs/>
          <w:lang w:val="ru-RU"/>
        </w:rPr>
      </w:pPr>
      <w:r w:rsidRPr="00935F6C">
        <w:rPr>
          <w:b/>
          <w:bCs/>
          <w:lang w:val="ru-RU"/>
        </w:rPr>
        <w:t>Заїзд на територію Центрального складу</w:t>
      </w:r>
      <w:r w:rsidRPr="00E336F0">
        <w:rPr>
          <w:bCs/>
          <w:lang w:val="ru-RU"/>
        </w:rPr>
        <w:t xml:space="preserve">: </w:t>
      </w:r>
    </w:p>
    <w:p w:rsidR="00505445" w:rsidRPr="00935F6C" w:rsidRDefault="00505445" w:rsidP="00505445">
      <w:pPr>
        <w:numPr>
          <w:ilvl w:val="0"/>
          <w:numId w:val="10"/>
        </w:numPr>
        <w:tabs>
          <w:tab w:val="left" w:pos="0"/>
          <w:tab w:val="left" w:pos="5760"/>
        </w:tabs>
        <w:ind w:left="0"/>
        <w:jc w:val="both"/>
        <w:rPr>
          <w:lang w:val="ru-RU"/>
        </w:rPr>
      </w:pPr>
      <w:r w:rsidRPr="00E336F0">
        <w:rPr>
          <w:lang w:val="ru-RU"/>
        </w:rPr>
        <w:t xml:space="preserve">Для малогабаритних автомобілів вантажопідйомністю до 3,5 т – через </w:t>
      </w:r>
      <w:r>
        <w:rPr>
          <w:lang w:val="ru-RU"/>
        </w:rPr>
        <w:t>південні</w:t>
      </w:r>
      <w:r w:rsidRPr="00935F6C">
        <w:rPr>
          <w:lang w:val="ru-RU"/>
        </w:rPr>
        <w:t xml:space="preserve"> </w:t>
      </w:r>
      <w:r w:rsidRPr="00E336F0">
        <w:rPr>
          <w:lang w:val="ru-RU"/>
        </w:rPr>
        <w:t xml:space="preserve">ворота на вулиці </w:t>
      </w:r>
      <w:r>
        <w:rPr>
          <w:lang w:val="ru-RU"/>
        </w:rPr>
        <w:t>Семена Височана</w:t>
      </w:r>
      <w:r w:rsidRPr="00E336F0">
        <w:rPr>
          <w:lang w:val="ru-RU"/>
        </w:rPr>
        <w:t xml:space="preserve"> (GPS координати </w:t>
      </w:r>
      <w:r w:rsidRPr="00CE39F1">
        <w:rPr>
          <w:lang w:val="ru-RU"/>
        </w:rPr>
        <w:t>48°54'38.2"N 24°43'29.3"E</w:t>
      </w:r>
      <w:r w:rsidRPr="00E336F0">
        <w:rPr>
          <w:lang w:val="ru-RU"/>
        </w:rPr>
        <w:t>);</w:t>
      </w:r>
    </w:p>
    <w:p w:rsidR="00505445" w:rsidRPr="00935F6C" w:rsidRDefault="00505445" w:rsidP="00505445">
      <w:pPr>
        <w:numPr>
          <w:ilvl w:val="0"/>
          <w:numId w:val="10"/>
        </w:numPr>
        <w:tabs>
          <w:tab w:val="left" w:pos="0"/>
          <w:tab w:val="left" w:pos="5760"/>
        </w:tabs>
        <w:ind w:left="0"/>
        <w:jc w:val="both"/>
        <w:rPr>
          <w:lang w:val="ru-RU"/>
        </w:rPr>
      </w:pPr>
      <w:r w:rsidRPr="00935F6C">
        <w:rPr>
          <w:lang w:val="ru-RU"/>
        </w:rPr>
        <w:t>Для автомобілів вантажопідйомністю понад 3,5 т – через східні ворота зі сторони залізничних колій (GPS координати 48°54'46.7"N 24°43'43.0"E).</w:t>
      </w:r>
    </w:p>
    <w:p w:rsidR="00505445" w:rsidRPr="00E336F0" w:rsidRDefault="00505445" w:rsidP="00505445">
      <w:pPr>
        <w:numPr>
          <w:ilvl w:val="1"/>
          <w:numId w:val="9"/>
        </w:numPr>
        <w:tabs>
          <w:tab w:val="left" w:pos="5760"/>
        </w:tabs>
        <w:jc w:val="both"/>
        <w:rPr>
          <w:bCs/>
          <w:lang w:val="ru-RU"/>
        </w:rPr>
      </w:pPr>
      <w:r w:rsidRPr="00E336F0">
        <w:rPr>
          <w:bCs/>
          <w:lang w:val="ru-RU"/>
        </w:rPr>
        <w:t>В'їзд/виїзд транспорту на/з Центрального складу під час повітряної тривоги припиняється.</w:t>
      </w:r>
    </w:p>
    <w:p w:rsidR="00505445" w:rsidRPr="00E336F0" w:rsidRDefault="00505445" w:rsidP="00505445">
      <w:pPr>
        <w:numPr>
          <w:ilvl w:val="1"/>
          <w:numId w:val="9"/>
        </w:numPr>
        <w:tabs>
          <w:tab w:val="left" w:pos="5760"/>
        </w:tabs>
        <w:jc w:val="both"/>
        <w:rPr>
          <w:bCs/>
          <w:lang w:val="ru-RU"/>
        </w:rPr>
      </w:pPr>
      <w:r w:rsidRPr="00E336F0">
        <w:rPr>
          <w:bCs/>
          <w:lang w:val="ru-RU"/>
        </w:rPr>
        <w:t>Приймання товару здійснюється шляхом оформлення приймально-здавальних документів.</w:t>
      </w:r>
    </w:p>
    <w:p w:rsidR="00505445" w:rsidRPr="00E336F0" w:rsidRDefault="00505445" w:rsidP="00505445">
      <w:pPr>
        <w:numPr>
          <w:ilvl w:val="1"/>
          <w:numId w:val="9"/>
        </w:numPr>
        <w:tabs>
          <w:tab w:val="left" w:pos="5760"/>
        </w:tabs>
        <w:jc w:val="both"/>
        <w:rPr>
          <w:bCs/>
          <w:lang w:val="ru-RU"/>
        </w:rPr>
      </w:pPr>
      <w:r w:rsidRPr="00E336F0">
        <w:rPr>
          <w:bCs/>
          <w:lang w:val="ru-RU"/>
        </w:rPr>
        <w:t>Датою поставки вважається дата підписання Покупцем видаткової накладної.</w:t>
      </w:r>
    </w:p>
    <w:p w:rsidR="00505445" w:rsidRPr="00E336F0" w:rsidRDefault="00505445" w:rsidP="00505445">
      <w:pPr>
        <w:numPr>
          <w:ilvl w:val="1"/>
          <w:numId w:val="9"/>
        </w:numPr>
        <w:tabs>
          <w:tab w:val="left" w:pos="5760"/>
        </w:tabs>
        <w:jc w:val="both"/>
        <w:rPr>
          <w:bCs/>
          <w:lang w:val="ru-RU"/>
        </w:rPr>
      </w:pPr>
      <w:r w:rsidRPr="00E336F0">
        <w:rPr>
          <w:bCs/>
          <w:lang w:val="ru-RU"/>
        </w:rPr>
        <w:t>Постачальник зобов'язаний надати при кожному відвантаженні товарно-матеріальних цінностей наступні оригінали документів: рахунок-фактуру, видаткову накладну, товарно-транспортну накладну, або акт прийому-передачі, копію сертифіката якості, паспорти та інші необхідні документи згідно вимог чинного законодавства України.</w:t>
      </w:r>
    </w:p>
    <w:p w:rsidR="00505445" w:rsidRPr="00E336F0" w:rsidRDefault="00505445" w:rsidP="00505445">
      <w:pPr>
        <w:numPr>
          <w:ilvl w:val="1"/>
          <w:numId w:val="9"/>
        </w:numPr>
        <w:tabs>
          <w:tab w:val="left" w:pos="5760"/>
        </w:tabs>
        <w:jc w:val="both"/>
        <w:rPr>
          <w:bCs/>
          <w:lang w:val="ru-RU"/>
        </w:rPr>
      </w:pPr>
      <w:r w:rsidRPr="00E336F0">
        <w:rPr>
          <w:bCs/>
          <w:lang w:val="ru-RU"/>
        </w:rPr>
        <w:t>В термін не пізніше п'яти днів з моменту відвантаження Покупець зобов'язується повернути Постачальнику один примірник видаткової накладної та товарно-транспортної накладної, що підтверджує надходження Товарів з відміткою одержувача товару.</w:t>
      </w:r>
    </w:p>
    <w:p w:rsidR="00505445" w:rsidRPr="000A5728" w:rsidRDefault="00505445" w:rsidP="00505445">
      <w:pPr>
        <w:numPr>
          <w:ilvl w:val="1"/>
          <w:numId w:val="9"/>
        </w:numPr>
        <w:tabs>
          <w:tab w:val="left" w:pos="5760"/>
        </w:tabs>
        <w:jc w:val="both"/>
        <w:rPr>
          <w:bCs/>
          <w:lang w:val="ru-RU"/>
        </w:rPr>
      </w:pPr>
      <w:r w:rsidRPr="000A5728">
        <w:rPr>
          <w:bCs/>
          <w:lang w:val="ru-RU"/>
        </w:rPr>
        <w:t xml:space="preserve">У випадку якщо продукція, що є предметом поставки за цим Договором, є в переліку відповідно до підпункту 2 пункту 61 Прикінцевих та перехідних положень Закону України «Про публічні закупівлі» від 25 грудня 2015 р. №922-VIІІ (із змінами) (далі – Закон) з врахуванням абзаців третього і четвертого пункту 3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№1178 (із змінами) (далі – Особливості), та відповідно до положень Порядку підтвердження ступеня локалізації виробництва товарів, затвердженого постановою Кабінету Міністрів України від 02 </w:t>
      </w:r>
      <w:r w:rsidRPr="000A5728">
        <w:rPr>
          <w:bCs/>
          <w:lang w:val="ru-RU"/>
        </w:rPr>
        <w:lastRenderedPageBreak/>
        <w:t>серпня 2022 р. № 681, Постачальник одночасно з передачею продукції надає Покупцю підготовлену та підписану виробником продукції фактичну калькуляцію собівартості такої продукції із зазначенням повної марки продукції,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w:t>
      </w:r>
    </w:p>
    <w:p w:rsidR="00505445" w:rsidRPr="000A5728" w:rsidRDefault="00505445" w:rsidP="00505445">
      <w:pPr>
        <w:tabs>
          <w:tab w:val="num" w:pos="540"/>
          <w:tab w:val="left" w:pos="567"/>
          <w:tab w:val="left" w:pos="600"/>
          <w:tab w:val="left" w:pos="8505"/>
        </w:tabs>
        <w:jc w:val="both"/>
        <w:rPr>
          <w:color w:val="000000" w:themeColor="text1"/>
        </w:rPr>
      </w:pPr>
      <w:r w:rsidRPr="000A5728">
        <w:rPr>
          <w:color w:val="000000" w:themeColor="text1"/>
        </w:rPr>
        <w:tab/>
      </w:r>
      <w:r w:rsidRPr="000A5728">
        <w:rPr>
          <w:noProof/>
          <w:color w:val="000000" w:themeColor="text1"/>
        </w:rPr>
        <w:t>Покупець має право не приймати продукцію та в односторонньому порядку відмовитися від цього Договору, у випадках:</w:t>
      </w:r>
    </w:p>
    <w:p w:rsidR="00505445" w:rsidRPr="000A5728" w:rsidRDefault="00505445" w:rsidP="005054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вітчизняного походження (Україна):</w:t>
      </w:r>
    </w:p>
    <w:p w:rsidR="00505445" w:rsidRPr="000A5728" w:rsidRDefault="00505445" w:rsidP="00505445">
      <w:pPr>
        <w:numPr>
          <w:ilvl w:val="0"/>
          <w:numId w:val="10"/>
        </w:numPr>
        <w:tabs>
          <w:tab w:val="left" w:pos="5760"/>
        </w:tabs>
        <w:contextualSpacing/>
        <w:jc w:val="both"/>
        <w:rPr>
          <w:noProof/>
          <w:color w:val="000000" w:themeColor="text1"/>
        </w:rPr>
      </w:pPr>
      <w:r w:rsidRPr="000A5728">
        <w:rPr>
          <w:noProof/>
          <w:color w:val="000000" w:themeColor="text1"/>
        </w:rPr>
        <w:t>ненадання Постачальником підготовленої та підписаної виробником продукції фактичної калькуляції собівартості такої продукції, яка підтверджує відповідний ступінь локалізації виробництва;</w:t>
      </w:r>
    </w:p>
    <w:p w:rsidR="00505445" w:rsidRPr="000A5728" w:rsidRDefault="00505445" w:rsidP="00505445">
      <w:pPr>
        <w:numPr>
          <w:ilvl w:val="0"/>
          <w:numId w:val="10"/>
        </w:numPr>
        <w:tabs>
          <w:tab w:val="left" w:pos="5760"/>
        </w:tabs>
        <w:contextualSpacing/>
        <w:jc w:val="both"/>
        <w:rPr>
          <w:noProof/>
          <w:color w:val="000000" w:themeColor="text1"/>
        </w:rPr>
      </w:pPr>
      <w:r w:rsidRPr="000A5728">
        <w:rPr>
          <w:noProof/>
          <w:color w:val="000000" w:themeColor="text1"/>
        </w:rPr>
        <w:t>надання Постачальником підготовленої та підписаної виробником продукції фактичної калькуляції собівартості такої продукції, яка підтверджує ступінь локалізації виробництва, що не відповідає вимогам Закону України «Про внесення змін до Закону України «Про публічні закупівлі» щодо створення передумов для сталого розвитку та модернізації вітчизняної промисловості» від 16 грудня 2021 р. №1977-IX;</w:t>
      </w:r>
    </w:p>
    <w:p w:rsidR="00505445" w:rsidRPr="000A5728" w:rsidRDefault="00505445" w:rsidP="00505445">
      <w:pPr>
        <w:tabs>
          <w:tab w:val="left" w:pos="5760"/>
        </w:tabs>
        <w:ind w:left="660"/>
        <w:contextualSpacing/>
        <w:jc w:val="both"/>
        <w:rPr>
          <w:noProof/>
          <w:color w:val="000000" w:themeColor="text1"/>
        </w:rPr>
      </w:pPr>
    </w:p>
    <w:p w:rsidR="00505445" w:rsidRPr="000A5728" w:rsidRDefault="00505445" w:rsidP="00505445">
      <w:pPr>
        <w:tabs>
          <w:tab w:val="left" w:pos="540"/>
          <w:tab w:val="left" w:pos="8505"/>
        </w:tabs>
        <w:jc w:val="both"/>
        <w:rPr>
          <w:i/>
          <w:noProof/>
          <w:color w:val="000000" w:themeColor="text1"/>
          <w:u w:val="single"/>
        </w:rPr>
      </w:pPr>
      <w:r w:rsidRPr="000A5728">
        <w:rPr>
          <w:i/>
          <w:noProof/>
          <w:color w:val="000000" w:themeColor="text1"/>
        </w:rPr>
        <w:tab/>
      </w:r>
      <w:r w:rsidRPr="000A5728">
        <w:rPr>
          <w:i/>
          <w:noProof/>
          <w:color w:val="000000" w:themeColor="text1"/>
          <w:u w:val="single"/>
        </w:rPr>
        <w:t>для продукції іноземного походження:</w:t>
      </w:r>
    </w:p>
    <w:p w:rsidR="00505445" w:rsidRPr="000A5728" w:rsidRDefault="00505445" w:rsidP="00505445">
      <w:pPr>
        <w:numPr>
          <w:ilvl w:val="0"/>
          <w:numId w:val="10"/>
        </w:numPr>
        <w:tabs>
          <w:tab w:val="left" w:pos="5760"/>
        </w:tabs>
        <w:contextualSpacing/>
        <w:jc w:val="both"/>
        <w:rPr>
          <w:bCs/>
          <w:lang w:val="ru-RU"/>
        </w:rPr>
      </w:pPr>
      <w:r w:rsidRPr="000A5728">
        <w:rPr>
          <w:noProof/>
          <w:color w:val="000000" w:themeColor="text1"/>
        </w:rPr>
        <w:t>ненадання Постачальником сертифікату про походження продукції з країни, яка є членом міжнародних угод згідно з пунктом 3 «Порядку підтвердження ступеня локалізації виробництва товарів», затвердженого Постановою Кабінету Міністрів України «Про затвердження порядків підтвердження ступеня локалізації виробництва товарів та проведення моніторингу дотримання вимог щодо ступеня локалізації виробництва.</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lang w:val="ru-RU"/>
        </w:rPr>
      </w:pPr>
      <w:r w:rsidRPr="00E336F0">
        <w:rPr>
          <w:b/>
          <w:lang w:val="ru-RU"/>
        </w:rPr>
        <w:t>ЯКІСТЬ ТОВАРУ</w:t>
      </w:r>
    </w:p>
    <w:p w:rsidR="00505445" w:rsidRPr="00E336F0" w:rsidRDefault="00505445" w:rsidP="00505445">
      <w:pPr>
        <w:numPr>
          <w:ilvl w:val="1"/>
          <w:numId w:val="9"/>
        </w:numPr>
        <w:suppressLineNumbers/>
        <w:jc w:val="both"/>
        <w:rPr>
          <w:lang w:val="ru-RU"/>
        </w:rPr>
      </w:pPr>
      <w:r w:rsidRPr="00E336F0">
        <w:rPr>
          <w:color w:val="000000"/>
          <w:lang w:val="ru-RU"/>
        </w:rPr>
        <w:t xml:space="preserve">Постачальник повинен поставити Покупцю Товар, якість якого відповідає </w:t>
      </w:r>
      <w:r w:rsidRPr="00E336F0">
        <w:rPr>
          <w:color w:val="000000"/>
          <w:spacing w:val="1"/>
          <w:lang w:val="ru-RU"/>
        </w:rPr>
        <w:t xml:space="preserve">нормам, стандартам якісних </w:t>
      </w:r>
      <w:r w:rsidRPr="00E336F0">
        <w:rPr>
          <w:color w:val="000000"/>
          <w:lang w:val="ru-RU"/>
        </w:rPr>
        <w:t xml:space="preserve">показників і технічних вимог, установленим чинними нормативними актами України й умовами цього Договору, до </w:t>
      </w:r>
      <w:r w:rsidRPr="00E336F0">
        <w:rPr>
          <w:color w:val="000000"/>
          <w:spacing w:val="-3"/>
          <w:lang w:val="ru-RU"/>
        </w:rPr>
        <w:t>кожного виду Товару</w:t>
      </w:r>
      <w:r w:rsidRPr="00E336F0">
        <w:rPr>
          <w:lang w:val="ru-RU"/>
        </w:rPr>
        <w:t>.</w:t>
      </w:r>
    </w:p>
    <w:p w:rsidR="00505445" w:rsidRPr="00E336F0" w:rsidRDefault="00505445" w:rsidP="00505445">
      <w:pPr>
        <w:numPr>
          <w:ilvl w:val="1"/>
          <w:numId w:val="9"/>
        </w:numPr>
        <w:suppressLineNumbers/>
        <w:jc w:val="both"/>
        <w:rPr>
          <w:lang w:val="ru-RU"/>
        </w:rPr>
      </w:pPr>
      <w:r w:rsidRPr="00E336F0">
        <w:t xml:space="preserve">Приймання товару Покупцем здійснюється </w:t>
      </w:r>
      <w:r w:rsidRPr="00E336F0">
        <w:rPr>
          <w:color w:val="000000"/>
          <w:spacing w:val="-7"/>
          <w:lang w:val="ru-RU"/>
        </w:rPr>
        <w:t>відповідно до Інструкції про порядок приймання продукції виробничо-технічного призначення і товарів народного споживання за кількістю від 15.06.65 № П-6, Інструкції про порядок приймання продукції виробничо-технічного призначення і товарів народного споживання за якістю від 25.04.66  № П-7.</w:t>
      </w:r>
      <w:r w:rsidRPr="00E336F0">
        <w:rPr>
          <w:color w:val="000000"/>
          <w:spacing w:val="-7"/>
        </w:rPr>
        <w:t xml:space="preserve"> </w:t>
      </w:r>
    </w:p>
    <w:p w:rsidR="00505445" w:rsidRPr="00E336F0" w:rsidRDefault="00505445" w:rsidP="00505445">
      <w:pPr>
        <w:numPr>
          <w:ilvl w:val="1"/>
          <w:numId w:val="9"/>
        </w:numPr>
        <w:suppressLineNumbers/>
        <w:jc w:val="both"/>
      </w:pPr>
      <w:r w:rsidRPr="00E336F0">
        <w:t>У разі постачання неякісного чи некомплектного Товару, Постачальник зобов’язаний за свій рахунок замінити його новим доброякісним Товаром, або у разі поставки некомплектного товару замінити або доукомплектувати Товар протягом 14 календарних днів з моменту письмового звернення (повідомлення) Покупця.</w:t>
      </w:r>
    </w:p>
    <w:p w:rsidR="00505445" w:rsidRPr="00E336F0" w:rsidRDefault="00505445" w:rsidP="00505445">
      <w:pPr>
        <w:numPr>
          <w:ilvl w:val="1"/>
          <w:numId w:val="9"/>
        </w:numPr>
        <w:suppressLineNumbers/>
        <w:jc w:val="both"/>
      </w:pPr>
      <w:r w:rsidRPr="00E336F0">
        <w:t>У разі виходу з ладу Товару протягом  гарантійного терміну, вказаного в технічній документації (паспорті) на товар , Постачальник за свій рахунок замінює його новим доброякісним Товаром,протягом 14 календарних днів з моменту письмового звернення (повідомлення) Покупця.</w:t>
      </w:r>
    </w:p>
    <w:p w:rsidR="00505445" w:rsidRPr="00E336F0" w:rsidRDefault="00505445" w:rsidP="00505445">
      <w:pPr>
        <w:suppressLineNumbers/>
        <w:jc w:val="both"/>
      </w:pPr>
      <w:r w:rsidRPr="00E336F0">
        <w:t xml:space="preserve">      У разі виявлення прихованих недоліків у Товарі протягом гарантійного періоду, Постачальник за свій рахунок замінює його новим доброякісним Товаром, протягом 14 календарних днів з моменту письмового звернення (повідомлення) Покупця.</w:t>
      </w:r>
    </w:p>
    <w:p w:rsidR="00505445" w:rsidRPr="00E336F0" w:rsidRDefault="00505445" w:rsidP="00505445">
      <w:pPr>
        <w:suppressLineNumbers/>
        <w:jc w:val="both"/>
        <w:rPr>
          <w:color w:val="000000"/>
          <w:spacing w:val="-7"/>
        </w:rPr>
      </w:pPr>
      <w:r w:rsidRPr="00E336F0">
        <w:rPr>
          <w:color w:val="000000"/>
          <w:spacing w:val="-7"/>
        </w:rPr>
        <w:t xml:space="preserve">      Якщо усунення дефектів або прихованих недоліків здійснюється Покупцем, Постачальник зобов'язаний відшкодувати йому пов'язані з цим витрати, протягом 14 календарних днів з моменту пред'явлення такої вимоги (повідомлення) Покупцем.</w:t>
      </w:r>
    </w:p>
    <w:p w:rsidR="00505445" w:rsidRPr="00E336F0" w:rsidRDefault="00505445" w:rsidP="00505445">
      <w:pPr>
        <w:numPr>
          <w:ilvl w:val="1"/>
          <w:numId w:val="9"/>
        </w:numPr>
        <w:suppressLineNumbers/>
        <w:jc w:val="both"/>
      </w:pPr>
      <w:r w:rsidRPr="00E336F0">
        <w:t>Заміна Товару в період гарантійного терміну підтверджується відповідним Актом, складеним представниками Сторін.</w:t>
      </w:r>
    </w:p>
    <w:p w:rsidR="00505445" w:rsidRPr="00E336F0" w:rsidRDefault="00505445" w:rsidP="00505445">
      <w:pPr>
        <w:suppressLineNumbers/>
        <w:jc w:val="both"/>
      </w:pPr>
    </w:p>
    <w:p w:rsidR="00505445" w:rsidRPr="00E336F0" w:rsidRDefault="00505445" w:rsidP="00505445">
      <w:pPr>
        <w:numPr>
          <w:ilvl w:val="0"/>
          <w:numId w:val="9"/>
        </w:numPr>
        <w:jc w:val="center"/>
        <w:rPr>
          <w:b/>
        </w:rPr>
      </w:pPr>
      <w:r w:rsidRPr="00E336F0">
        <w:rPr>
          <w:b/>
        </w:rPr>
        <w:t>ПРАВА ТА ОБОВ'ЯЗКИ СТОРІН</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Покупець зобов'язаний: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своєчасно та в повному обсязі сплачувати за поставлені товари;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lastRenderedPageBreak/>
        <w:t>приймати поставлені товари згідно супровідних документів, зазначених в пункті 5.</w:t>
      </w:r>
      <w:r w:rsidRPr="00E336F0">
        <w:t>8</w:t>
      </w:r>
      <w:r w:rsidRPr="00E336F0">
        <w:rPr>
          <w:lang w:val="ru-RU"/>
        </w:rPr>
        <w:t xml:space="preserve"> даного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 Покупець має право:</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не приймати товар при відсутності будь-якого супроводжуючого оригіналу документа</w:t>
      </w:r>
      <w:r w:rsidRPr="00E336F0">
        <w:t>;</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достроково розірвати цей Договір у разі невиконання зобов'язань Постачальником, повідомивши про це його за 20 календарних днів;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контролювати поставку товарів  у строки, встановлені цим Договором;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зменшувати обсяг закупівлі товарів та загальну вартість цього Договору залежно від реального фінансування видатків - у такому разі Сторони вносять відповідні зміни до цього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Постачальник зобов'язаний: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у строки, встановлені цим Договором;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t>виконувати гарантійні зобов’язання згідно п.6.4.</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забезпечити поставку товарів, якість яких відповідає умовам розділу </w:t>
      </w:r>
      <w:r w:rsidRPr="00E336F0">
        <w:t>6</w:t>
      </w:r>
      <w:r w:rsidRPr="00E336F0">
        <w:rPr>
          <w:lang w:val="ru-RU"/>
        </w:rPr>
        <w:t xml:space="preserve"> цього Договору. </w:t>
      </w:r>
    </w:p>
    <w:p w:rsidR="00505445" w:rsidRPr="00E336F0" w:rsidRDefault="00505445" w:rsidP="00505445">
      <w:pPr>
        <w:numPr>
          <w:ilvl w:val="1"/>
          <w:numId w:val="9"/>
        </w:numPr>
        <w:tabs>
          <w:tab w:val="left" w:pos="284"/>
          <w:tab w:val="left" w:pos="5760"/>
        </w:tabs>
        <w:jc w:val="both"/>
        <w:rPr>
          <w:bCs/>
          <w:lang w:val="ru-RU"/>
        </w:rPr>
      </w:pPr>
      <w:r w:rsidRPr="00E336F0">
        <w:rPr>
          <w:bCs/>
          <w:lang w:val="ru-RU"/>
        </w:rPr>
        <w:t xml:space="preserve">Постачальник має право: </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своєчасно та в повному обсязі отримувати плату за поставлені товари;</w:t>
      </w:r>
    </w:p>
    <w:p w:rsidR="00505445" w:rsidRPr="00E336F0" w:rsidRDefault="00505445" w:rsidP="00505445">
      <w:pPr>
        <w:numPr>
          <w:ilvl w:val="0"/>
          <w:numId w:val="10"/>
        </w:numPr>
        <w:tabs>
          <w:tab w:val="left" w:pos="0"/>
          <w:tab w:val="left" w:pos="284"/>
          <w:tab w:val="left" w:pos="5760"/>
        </w:tabs>
        <w:ind w:left="0" w:firstLine="284"/>
        <w:jc w:val="both"/>
        <w:rPr>
          <w:lang w:val="ru-RU"/>
        </w:rPr>
      </w:pPr>
      <w:r w:rsidRPr="00E336F0">
        <w:rPr>
          <w:lang w:val="ru-RU"/>
        </w:rPr>
        <w:t xml:space="preserve">на дострокову поставку товарів за письмовим погодженням Покупця; </w:t>
      </w:r>
    </w:p>
    <w:p w:rsidR="00505445" w:rsidRPr="00E336F0" w:rsidRDefault="00505445" w:rsidP="00505445">
      <w:pPr>
        <w:numPr>
          <w:ilvl w:val="0"/>
          <w:numId w:val="10"/>
        </w:numPr>
        <w:tabs>
          <w:tab w:val="left" w:pos="0"/>
          <w:tab w:val="left" w:pos="284"/>
          <w:tab w:val="left" w:pos="5760"/>
        </w:tabs>
        <w:ind w:left="0" w:firstLine="284"/>
        <w:jc w:val="both"/>
        <w:rPr>
          <w:b/>
          <w:lang w:val="ru-RU"/>
        </w:rPr>
      </w:pPr>
      <w:r w:rsidRPr="00E336F0">
        <w:rPr>
          <w:lang w:val="ru-RU"/>
        </w:rPr>
        <w:t>у разі невиконання зобов'язань Покупцем Постачальник має право достроково розірвати цей Договір, повідомивши про це Покупця за 20 календарних днів.</w:t>
      </w:r>
      <w:r w:rsidRPr="00E336F0">
        <w:rPr>
          <w:b/>
          <w:lang w:val="ru-RU"/>
        </w:rPr>
        <w:t xml:space="preserve">      </w:t>
      </w:r>
    </w:p>
    <w:p w:rsidR="00505445" w:rsidRPr="00E336F0" w:rsidRDefault="00505445" w:rsidP="00505445">
      <w:pPr>
        <w:tabs>
          <w:tab w:val="left" w:pos="0"/>
          <w:tab w:val="left" w:pos="5760"/>
        </w:tabs>
        <w:jc w:val="both"/>
        <w:rPr>
          <w:b/>
          <w:color w:val="C0C0C0"/>
          <w:lang w:val="ru-RU"/>
        </w:rPr>
      </w:pPr>
      <w:r w:rsidRPr="00E336F0">
        <w:rPr>
          <w:b/>
          <w:color w:val="C0C0C0"/>
          <w:lang w:val="ru-RU"/>
        </w:rPr>
        <w:t xml:space="preserve">                                              </w:t>
      </w:r>
    </w:p>
    <w:p w:rsidR="00505445" w:rsidRPr="00E336F0" w:rsidRDefault="00505445" w:rsidP="00505445">
      <w:pPr>
        <w:numPr>
          <w:ilvl w:val="0"/>
          <w:numId w:val="9"/>
        </w:numPr>
        <w:jc w:val="center"/>
        <w:rPr>
          <w:b/>
        </w:rPr>
      </w:pPr>
      <w:r w:rsidRPr="00E336F0">
        <w:rPr>
          <w:b/>
        </w:rPr>
        <w:t>ВІДПОВІДАЛЬНІСТЬ СТОРІН</w:t>
      </w:r>
    </w:p>
    <w:p w:rsidR="00505445" w:rsidRPr="00E336F0" w:rsidRDefault="00505445" w:rsidP="00505445">
      <w:pPr>
        <w:numPr>
          <w:ilvl w:val="1"/>
          <w:numId w:val="9"/>
        </w:numPr>
        <w:tabs>
          <w:tab w:val="left" w:pos="5760"/>
        </w:tabs>
        <w:jc w:val="both"/>
        <w:rPr>
          <w:bCs/>
          <w:lang w:val="ru-RU"/>
        </w:rPr>
      </w:pPr>
      <w:r w:rsidRPr="00E336F0">
        <w:rPr>
          <w:bCs/>
          <w:lang w:val="ru-RU"/>
        </w:rPr>
        <w:t>Сторони несуть відповідальність за шкоду, спричинену невиконанням, неналежним виконанням  умов даного Договору у повному обсязі.</w:t>
      </w:r>
    </w:p>
    <w:p w:rsidR="00505445" w:rsidRPr="00E336F0" w:rsidRDefault="00505445" w:rsidP="00505445">
      <w:pPr>
        <w:numPr>
          <w:ilvl w:val="1"/>
          <w:numId w:val="9"/>
        </w:numPr>
        <w:tabs>
          <w:tab w:val="left" w:pos="5760"/>
        </w:tabs>
        <w:jc w:val="both"/>
        <w:rPr>
          <w:bCs/>
          <w:lang w:val="ru-RU"/>
        </w:rPr>
      </w:pPr>
      <w:r w:rsidRPr="00E336F0">
        <w:rPr>
          <w:bCs/>
          <w:lang w:val="ru-RU"/>
        </w:rPr>
        <w:t>У разі нездійснення поставки у встановлені строки та у визначених Договором обсягах, Постачальник сплачує пеню у розмірі 1% від вартості недопоставленого товару за кожен день прострочення, а в разі порушення термінів поставки більш ніж на 10 календарних днів – сплачує Покупцю додатково штраф у розмірі 10% від вартості недопоставленого товару.</w:t>
      </w:r>
    </w:p>
    <w:p w:rsidR="00505445" w:rsidRPr="00E336F0" w:rsidRDefault="00505445" w:rsidP="00505445">
      <w:pPr>
        <w:numPr>
          <w:ilvl w:val="1"/>
          <w:numId w:val="9"/>
        </w:numPr>
        <w:tabs>
          <w:tab w:val="left" w:pos="5760"/>
        </w:tabs>
        <w:jc w:val="both"/>
        <w:rPr>
          <w:bCs/>
          <w:lang w:val="ru-RU"/>
        </w:rPr>
      </w:pPr>
      <w:r w:rsidRPr="00E336F0">
        <w:rPr>
          <w:bCs/>
          <w:lang w:val="ru-RU"/>
        </w:rPr>
        <w:t>При виявленні неякісного товару Постачальник зобов’язується замінити його протягом 5-ти робочих днів, інакше Покупець має право відмовитись від одержаного неякісного товару і його оплати та притягнути Постачальника до відповідальності, передбаченої пунктом 8.2 даного Договору.</w:t>
      </w:r>
    </w:p>
    <w:p w:rsidR="00505445" w:rsidRPr="00E336F0" w:rsidRDefault="00505445" w:rsidP="00505445">
      <w:pPr>
        <w:numPr>
          <w:ilvl w:val="1"/>
          <w:numId w:val="9"/>
        </w:numPr>
        <w:tabs>
          <w:tab w:val="left" w:pos="5760"/>
        </w:tabs>
        <w:jc w:val="both"/>
        <w:rPr>
          <w:bCs/>
          <w:lang w:val="ru-RU"/>
        </w:rPr>
      </w:pPr>
      <w:r w:rsidRPr="00E336F0">
        <w:rPr>
          <w:bCs/>
          <w:lang w:val="ru-RU"/>
        </w:rPr>
        <w:t>У разі відмови від виконання даного Договору Постачальник сплачує Покупцю штраф в розмірі 10% від від суми данного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В разі прострочення Постачальником строку виконання гарантійних зобов’язань або відмови від їх виконання, Постачальник сплачує в користь Покупця штраф в розмірі 20 (двадцять) відсотків від вартості продукції, поставленої неякісною, в т. ч. неукомплектованою.</w:t>
      </w:r>
    </w:p>
    <w:p w:rsidR="00505445" w:rsidRPr="00E336F0" w:rsidRDefault="00505445" w:rsidP="00505445">
      <w:pPr>
        <w:numPr>
          <w:ilvl w:val="1"/>
          <w:numId w:val="9"/>
        </w:numPr>
        <w:tabs>
          <w:tab w:val="left" w:pos="5760"/>
        </w:tabs>
        <w:jc w:val="both"/>
        <w:rPr>
          <w:bCs/>
          <w:lang w:val="ru-RU"/>
        </w:rPr>
      </w:pPr>
      <w:r w:rsidRPr="00E336F0">
        <w:rPr>
          <w:bCs/>
          <w:lang w:val="ru-RU"/>
        </w:rPr>
        <w:t>Сплата штрафних санкцій не звільняє Сторони від виконання зобов’язань по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В разі виявлення прихованих недоліків поставленого товару, які не були або не могли бути виявлені під час попереднього чи остаточного приймання товару Постачальник сплачує покупцеві штраф у розмірі 20% вартості товарів з прихованими недоліками.</w:t>
      </w:r>
    </w:p>
    <w:p w:rsidR="00505445" w:rsidRPr="00E336F0" w:rsidRDefault="00505445" w:rsidP="00505445">
      <w:pPr>
        <w:numPr>
          <w:ilvl w:val="1"/>
          <w:numId w:val="9"/>
        </w:numPr>
        <w:tabs>
          <w:tab w:val="left" w:pos="5760"/>
        </w:tabs>
        <w:jc w:val="both"/>
        <w:rPr>
          <w:bCs/>
          <w:lang w:val="ru-RU"/>
        </w:rPr>
      </w:pPr>
      <w:r w:rsidRPr="00E336F0">
        <w:rPr>
          <w:bCs/>
          <w:lang w:val="ru-RU"/>
        </w:rPr>
        <w:t>Покупець не несе відповідальності за затримку оплати за цим Договором, у випадку порушення зобов’язань за цим Договором з боку Постачальника.</w:t>
      </w:r>
    </w:p>
    <w:p w:rsidR="00505445" w:rsidRPr="00E336F0" w:rsidRDefault="00505445" w:rsidP="00505445">
      <w:pPr>
        <w:numPr>
          <w:ilvl w:val="1"/>
          <w:numId w:val="9"/>
        </w:numPr>
        <w:tabs>
          <w:tab w:val="left" w:pos="5760"/>
        </w:tabs>
        <w:jc w:val="both"/>
        <w:rPr>
          <w:bCs/>
          <w:lang w:val="ru-RU"/>
        </w:rPr>
      </w:pPr>
      <w:r w:rsidRPr="00E336F0">
        <w:rPr>
          <w:bCs/>
          <w:lang w:val="ru-RU"/>
        </w:rPr>
        <w:t>Сторони погодили, що Покупець має право на застосування такої оперативно-господарської санкції, як відмова від встановлення на майбутнє господарських відносин із Постачальником як із стороною, яка порушує зобов’язання.</w:t>
      </w:r>
    </w:p>
    <w:p w:rsidR="00505445" w:rsidRPr="00E336F0" w:rsidRDefault="00505445" w:rsidP="00505445">
      <w:pPr>
        <w:numPr>
          <w:ilvl w:val="1"/>
          <w:numId w:val="9"/>
        </w:numPr>
        <w:tabs>
          <w:tab w:val="left" w:pos="5760"/>
        </w:tabs>
        <w:jc w:val="both"/>
        <w:rPr>
          <w:bCs/>
          <w:lang w:val="ru-RU"/>
        </w:rPr>
      </w:pPr>
      <w:r w:rsidRPr="00E336F0">
        <w:rPr>
          <w:bCs/>
          <w:lang w:val="ru-RU"/>
        </w:rPr>
        <w:t>Оперативно-господарська санкція застосовується, у разі порушення Постачальником виконання зобов’язань, невиконання та/або неналежного виконання договірних зобов’язань, а саме:</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прострочення виконання зобов’язань на строк більш ніж 30 (тридцять) календарних днів при поставці продукції;</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неповернення авансових платежів відповідно до умов цього Договору;</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відмова Покупця від прийняття зобов’язань у зв’язку з невідповідністю виконаного Постачальником зобов’язання умовам цього Договору та/або законодавства;</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lastRenderedPageBreak/>
        <w:t>порушення умов цього Договору в частині виконання податкових зобов’язань, а саме:</w:t>
      </w:r>
    </w:p>
    <w:p w:rsidR="00505445" w:rsidRPr="00E336F0" w:rsidRDefault="00505445" w:rsidP="005054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сплати суми ПДВ за податковою накладною, незареєстрованою Постачальником в Єдиному державному реєстрі податкових накладних у встановлений законодавством строк;</w:t>
      </w:r>
    </w:p>
    <w:p w:rsidR="00505445" w:rsidRPr="00E336F0" w:rsidRDefault="00505445" w:rsidP="00505445">
      <w:pPr>
        <w:numPr>
          <w:ilvl w:val="0"/>
          <w:numId w:val="11"/>
        </w:numPr>
        <w:tabs>
          <w:tab w:val="left" w:pos="284"/>
        </w:tabs>
        <w:autoSpaceDE w:val="0"/>
        <w:autoSpaceDN w:val="0"/>
        <w:adjustRightInd w:val="0"/>
        <w:ind w:left="0" w:firstLine="0"/>
        <w:jc w:val="both"/>
        <w:rPr>
          <w:rFonts w:eastAsia="Calibri"/>
          <w:color w:val="000000"/>
        </w:rPr>
      </w:pPr>
      <w:r w:rsidRPr="00E336F0">
        <w:rPr>
          <w:rFonts w:eastAsia="Calibri"/>
          <w:color w:val="000000"/>
        </w:rPr>
        <w:t>відмова від відшкодування передбачених цим Договором збитків, пов’язаних з нарахованими Покупцю контролюючими органами або судом штрафних санкцій та/або обов’язковими платежами за порушення податкового законодавства, спричинених діями або бездіяльністю Постачальника;</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відмова від усунення недоліків, в тому числі прихованих недоліків поставленої продукції, у порядку, передбаченому цим Договором;</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невиконання та/або неналежне виконання гарантійних зобов’язань;</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розголошення передбаченої умовами цього Договору конфіденційної інформації та іншої інформації з обмеженим доступом;</w:t>
      </w:r>
    </w:p>
    <w:p w:rsidR="00505445" w:rsidRPr="00E336F0" w:rsidRDefault="00505445" w:rsidP="00505445">
      <w:pPr>
        <w:numPr>
          <w:ilvl w:val="1"/>
          <w:numId w:val="11"/>
        </w:numPr>
        <w:tabs>
          <w:tab w:val="left" w:pos="567"/>
        </w:tabs>
        <w:ind w:left="0" w:firstLine="142"/>
        <w:jc w:val="both"/>
        <w:rPr>
          <w:color w:val="000000"/>
        </w:rPr>
      </w:pPr>
      <w:r w:rsidRPr="00E336F0">
        <w:rPr>
          <w:color w:val="000000"/>
        </w:rPr>
        <w:t>виявлення в ході виконання цього Договору факту подання Постачальником недостовірної інформації та/або підроблених супровідних документів.</w:t>
      </w:r>
    </w:p>
    <w:p w:rsidR="00505445" w:rsidRPr="00E336F0" w:rsidRDefault="00505445" w:rsidP="00505445">
      <w:pPr>
        <w:numPr>
          <w:ilvl w:val="1"/>
          <w:numId w:val="9"/>
        </w:numPr>
        <w:tabs>
          <w:tab w:val="left" w:pos="5760"/>
        </w:tabs>
        <w:jc w:val="both"/>
        <w:rPr>
          <w:bCs/>
          <w:lang w:val="ru-RU"/>
        </w:rPr>
      </w:pPr>
      <w:r w:rsidRPr="00E336F0">
        <w:rPr>
          <w:bCs/>
          <w:lang w:val="ru-RU"/>
        </w:rPr>
        <w:t>У разі прийняття Покупцем рішення про застосування оперативно-господарської санкції, він письмово повідомляє про її застосування Постачальника.</w:t>
      </w:r>
      <w:r w:rsidRPr="00E336F0">
        <w:rPr>
          <w:bCs/>
          <w:lang w:val="en-US"/>
        </w:rPr>
        <w:t xml:space="preserve"> </w:t>
      </w:r>
      <w:r w:rsidRPr="00E336F0">
        <w:rPr>
          <w:bCs/>
          <w:lang w:val="ru-RU"/>
        </w:rPr>
        <w:t>Термін, протягом якого застосовується оперативно-господарська санкція, становить 36 (тридцять шість) календарних місяців з дати направлення Постачальнику повідомлення про її застосування.</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ОБСТАВИНИ НЕПЕРЕБОРНОЇ СИЛИ</w:t>
      </w:r>
    </w:p>
    <w:p w:rsidR="00505445" w:rsidRPr="00E336F0" w:rsidRDefault="00505445" w:rsidP="00505445">
      <w:pPr>
        <w:numPr>
          <w:ilvl w:val="1"/>
          <w:numId w:val="9"/>
        </w:numPr>
        <w:tabs>
          <w:tab w:val="left" w:pos="5760"/>
        </w:tabs>
        <w:jc w:val="both"/>
        <w:rPr>
          <w:bCs/>
          <w:lang w:val="ru-RU"/>
        </w:rPr>
      </w:pPr>
      <w:r w:rsidRPr="00E336F0">
        <w:rPr>
          <w:bCs/>
          <w:lang w:val="ru-RU"/>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505445" w:rsidRPr="00E336F0" w:rsidRDefault="00505445" w:rsidP="00505445">
      <w:pPr>
        <w:numPr>
          <w:ilvl w:val="1"/>
          <w:numId w:val="9"/>
        </w:numPr>
        <w:tabs>
          <w:tab w:val="left" w:pos="5760"/>
        </w:tabs>
        <w:jc w:val="both"/>
        <w:rPr>
          <w:bCs/>
          <w:lang w:val="ru-RU"/>
        </w:rPr>
      </w:pPr>
      <w:r w:rsidRPr="00E336F0">
        <w:rPr>
          <w:bCs/>
          <w:lang w:val="ru-RU"/>
        </w:rPr>
        <w:t>Сторона, що не може виконувати зобов'язання за цим Договором унаслідок дії обставин непереборної сили, повинна не пізніше ніж протягом 5-ти днів з моменту їх виникнення повідомити про це іншу Сторону у письмовій формі.</w:t>
      </w:r>
    </w:p>
    <w:p w:rsidR="00505445" w:rsidRPr="00E336F0" w:rsidRDefault="00505445" w:rsidP="00505445">
      <w:pPr>
        <w:numPr>
          <w:ilvl w:val="1"/>
          <w:numId w:val="9"/>
        </w:numPr>
        <w:tabs>
          <w:tab w:val="left" w:pos="5760"/>
        </w:tabs>
        <w:jc w:val="both"/>
        <w:rPr>
          <w:bCs/>
          <w:lang w:val="ru-RU"/>
        </w:rPr>
      </w:pPr>
      <w:r w:rsidRPr="00E336F0">
        <w:rPr>
          <w:bCs/>
          <w:lang w:val="ru-RU"/>
        </w:rPr>
        <w:t>Доказом виникнення обставин непереборної сили та строку їх дії є відповідні документи, які видаються регіональними представництвами Торгово-промислової палати України або іншого уповноваженого державного органу, що підтверджують ці обставини.</w:t>
      </w:r>
    </w:p>
    <w:p w:rsidR="00505445" w:rsidRPr="00E336F0" w:rsidRDefault="00505445" w:rsidP="00505445">
      <w:pPr>
        <w:numPr>
          <w:ilvl w:val="1"/>
          <w:numId w:val="9"/>
        </w:numPr>
        <w:tabs>
          <w:tab w:val="left" w:pos="5760"/>
        </w:tabs>
        <w:jc w:val="both"/>
        <w:rPr>
          <w:bCs/>
          <w:lang w:val="ru-RU"/>
        </w:rPr>
      </w:pPr>
      <w:r w:rsidRPr="00E336F0">
        <w:rPr>
          <w:bCs/>
          <w:lang w:val="ru-RU"/>
        </w:rPr>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ПОРЯДОК ВНЕСЕННЯ ЗМІН ДО ДОГОВОРУ</w:t>
      </w:r>
    </w:p>
    <w:p w:rsidR="00505445" w:rsidRPr="00E336F0" w:rsidRDefault="00505445" w:rsidP="00505445">
      <w:pPr>
        <w:numPr>
          <w:ilvl w:val="1"/>
          <w:numId w:val="9"/>
        </w:numPr>
        <w:tabs>
          <w:tab w:val="left" w:pos="5760"/>
        </w:tabs>
        <w:jc w:val="both"/>
        <w:rPr>
          <w:bCs/>
          <w:lang w:val="ru-RU"/>
        </w:rPr>
      </w:pPr>
      <w:r w:rsidRPr="00E336F0">
        <w:rPr>
          <w:bCs/>
          <w:lang w:val="ru-RU"/>
        </w:rPr>
        <w:t>Зміни та доповнення, додаткові угоди та додатки до цього Договору є його невід’ємною частиною, і мають юридичну силу в разі, якщо вони викладені в письмовій формі та підписані уповноваженими на те представниками Сторін. Зміни в цей Договір можуть бути внесені за взаємною згодою Сторін, що оформляються додатковою угодою до цього Договору з дотриманням вимог п. 4 ст. 41 Закону України «Про публічні закупівлі» та інших чинних в Україні нормативних актів.</w:t>
      </w:r>
    </w:p>
    <w:p w:rsidR="00505445" w:rsidRPr="00E336F0" w:rsidRDefault="00505445" w:rsidP="00505445">
      <w:pPr>
        <w:numPr>
          <w:ilvl w:val="1"/>
          <w:numId w:val="9"/>
        </w:numPr>
        <w:tabs>
          <w:tab w:val="left" w:pos="5760"/>
        </w:tabs>
        <w:jc w:val="both"/>
        <w:rPr>
          <w:bCs/>
          <w:lang w:val="ru-RU"/>
        </w:rPr>
      </w:pPr>
      <w:r w:rsidRPr="00E336F0">
        <w:rPr>
          <w:bCs/>
          <w:lang w:val="ru-RU"/>
        </w:rPr>
        <w:t>Пропозицію щодо внесення змін до цього Договору може зробити кожна із Сторін цього Договору. Сторона цього Договору, яка вважає за необхідне змінити цей Договір, повинна надіслати пропозиції про це другій Стороні за цим Договором. Пропозиція щодо внесення змін до цього Договору повинна містити обґрунтування необхідності внесення таких змін до цього Договору і виражати намір Сторони, яка її зробила, вважати себе зобов’язаною у разі її прийняття. Обмін інформацією щодо внесення змін до цього Договору здійснюється у письмовій формі шляхом взаємного листування. Сторона цього Договору, яка одержала пропозицію про зміну цього Договору, протягом  20 (двадцяти) днів після одержання пропозиції повідомляє другу Сторону про результати її розгляду.</w:t>
      </w:r>
    </w:p>
    <w:p w:rsidR="00505445" w:rsidRPr="00E336F0" w:rsidRDefault="00505445" w:rsidP="00505445">
      <w:pPr>
        <w:numPr>
          <w:ilvl w:val="1"/>
          <w:numId w:val="9"/>
        </w:numPr>
        <w:tabs>
          <w:tab w:val="left" w:pos="5760"/>
        </w:tabs>
        <w:jc w:val="both"/>
        <w:rPr>
          <w:bCs/>
          <w:lang w:val="ru-RU"/>
        </w:rPr>
      </w:pPr>
      <w:r w:rsidRPr="00E336F0">
        <w:rPr>
          <w:bCs/>
          <w:lang w:val="ru-RU"/>
        </w:rPr>
        <w:t xml:space="preserve">Істотними умовами цього Договору є предмет договору (найменування (номенклатура, асортимент), кількість продукції та вимоги до її якості), сума договору, строки поставки продукції, що поставляється за цим Договором, строк дії цього Договору. Інші умови цього </w:t>
      </w:r>
      <w:r w:rsidRPr="00E336F0">
        <w:rPr>
          <w:bCs/>
          <w:lang w:val="ru-RU"/>
        </w:rPr>
        <w:lastRenderedPageBreak/>
        <w:t>Договору істотними не являються та можуть змінюватись відповідно до норм Господарського та Цивільного кодексів України.</w:t>
      </w:r>
    </w:p>
    <w:p w:rsidR="00505445" w:rsidRPr="00E336F0" w:rsidRDefault="00505445" w:rsidP="00505445">
      <w:pPr>
        <w:numPr>
          <w:ilvl w:val="1"/>
          <w:numId w:val="9"/>
        </w:numPr>
        <w:tabs>
          <w:tab w:val="left" w:pos="5760"/>
        </w:tabs>
        <w:jc w:val="both"/>
        <w:rPr>
          <w:bCs/>
          <w:lang w:val="ru-RU"/>
        </w:rPr>
      </w:pPr>
      <w:r w:rsidRPr="00E336F0">
        <w:rPr>
          <w:bCs/>
          <w:lang w:val="ru-RU"/>
        </w:rPr>
        <w:t>Істотні умови цього Договору не можуть змінюватися після його підписання до виконання зобов’язань Сторонами у повному обсязі, крім випадків:</w:t>
      </w:r>
    </w:p>
    <w:p w:rsidR="00505445" w:rsidRPr="00E336F0" w:rsidRDefault="00505445" w:rsidP="00505445">
      <w:pPr>
        <w:jc w:val="both"/>
        <w:rPr>
          <w:bCs/>
          <w:lang w:val="ru-RU"/>
        </w:rPr>
      </w:pPr>
      <w:r w:rsidRPr="00E336F0">
        <w:rPr>
          <w:bCs/>
          <w:lang w:val="ru-RU"/>
        </w:rPr>
        <w:t>1) зменшення обсягів закупівлі, зокрема з урахуванням фактичного обсягу видатків замовника;</w:t>
      </w:r>
    </w:p>
    <w:p w:rsidR="00505445" w:rsidRPr="00E336F0" w:rsidRDefault="00505445" w:rsidP="00505445">
      <w:pPr>
        <w:jc w:val="both"/>
        <w:rPr>
          <w:bCs/>
          <w:lang w:val="ru-RU"/>
        </w:rPr>
      </w:pPr>
      <w:r w:rsidRPr="00E336F0">
        <w:rPr>
          <w:bCs/>
          <w:lang w:val="ru-RU"/>
        </w:rPr>
        <w:t>Здійснюється на підставі звернення «Покупця», з обов’язковим наданням документу, який підтверджує зменшення фактичного обсягу видатків або зменшення обсягу споживчої потреби в предметі закупівлі (довідка «Покупця», тощо). Даний пункт не може бути застосований у випадку неможливості зменшення обсягу закупівлі робіт або послуг.</w:t>
      </w:r>
    </w:p>
    <w:p w:rsidR="00505445" w:rsidRPr="00E336F0" w:rsidRDefault="00505445" w:rsidP="00505445">
      <w:pPr>
        <w:jc w:val="both"/>
        <w:rPr>
          <w:bCs/>
          <w:lang w:val="ru-RU"/>
        </w:rPr>
      </w:pPr>
      <w:r w:rsidRPr="00E336F0">
        <w:rPr>
          <w:bCs/>
          <w:lang w:val="ru-RU"/>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свої зобов’язання відповідно до такого договору з урахуванням зазначених змін.</w:t>
      </w:r>
    </w:p>
    <w:p w:rsidR="00505445" w:rsidRPr="00E336F0" w:rsidRDefault="00505445" w:rsidP="00505445">
      <w:pPr>
        <w:jc w:val="both"/>
        <w:rPr>
          <w:bCs/>
          <w:lang w:val="ru-RU"/>
        </w:rPr>
      </w:pPr>
      <w:r w:rsidRPr="00E336F0">
        <w:rPr>
          <w:bCs/>
          <w:lang w:val="ru-RU"/>
        </w:rPr>
        <w:t>У разі, якщо Постачальник планує зміну ціни за одиницю продукції, він зобов’язаний письмово повідомити про зміну ціни Покупця не пізніше, ніж у останній робочий день, який передує дню, у якому почне діяти нова ціна на продукцію.</w:t>
      </w:r>
    </w:p>
    <w:p w:rsidR="00505445" w:rsidRPr="00E336F0" w:rsidRDefault="00505445" w:rsidP="00505445">
      <w:pPr>
        <w:jc w:val="both"/>
        <w:rPr>
          <w:bCs/>
          <w:lang w:val="ru-RU"/>
        </w:rPr>
      </w:pPr>
      <w:r w:rsidRPr="00E336F0">
        <w:rPr>
          <w:bCs/>
          <w:lang w:val="ru-RU"/>
        </w:rPr>
        <w:t>Підставою для внесення змін до цього Договору буде вважатися обґрунтоване звернення Постачальника, з обов’язковим наданням підтвердження Торгово-промислової палати України (в тому числі її регіональних підрозділів), або ДП «Держзовнішінформ», або ДП «Укрпромзовнішекспертиза», або органів Державної служби статистики України, або установи, уповноваженої надавати відповідну інформацію (перелік органів, установ, організацій, які уповноважені надавати відповідну інформацію щодо коливання ціни продукції на ринку не є вичерпним). Документи, що підтверджують коливання ціни продукції на ринку повинні бути наявні на момент внесення змін та враховувати умови поставки за цим Договором. Для розрахунку ціни за одиницю продукції приймається ціна на момент звернення до вказаних органів, установ, організацій, що підтверджує коливання (зміни) цін на ринку продукції, що є предметом поставки за цим Договором.</w:t>
      </w:r>
    </w:p>
    <w:p w:rsidR="00505445" w:rsidRPr="00E336F0" w:rsidRDefault="00505445" w:rsidP="00505445">
      <w:pPr>
        <w:jc w:val="both"/>
        <w:rPr>
          <w:bCs/>
          <w:lang w:val="ru-RU"/>
        </w:rPr>
      </w:pPr>
      <w:r w:rsidRPr="00E336F0">
        <w:rPr>
          <w:bCs/>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rsidR="00505445" w:rsidRPr="00E336F0" w:rsidRDefault="00505445" w:rsidP="00505445">
      <w:pPr>
        <w:jc w:val="both"/>
        <w:rPr>
          <w:bCs/>
          <w:lang w:val="ru-RU"/>
        </w:rPr>
      </w:pPr>
      <w:r w:rsidRPr="00E336F0">
        <w:rPr>
          <w:bCs/>
          <w:lang w:val="ru-RU"/>
        </w:rPr>
        <w:t>Якість покращеної продукції, що планується поставляти за цим Договором, повинна відповідати тендерній документації в частині встановлених вимог та функціональних характеристик до предмета закупівлі. Підставою для внесення змін буде вважатися обґрунтоване звернення Постачальника з обов’язковим наданням супровідного листа Постачальника або виробника продукції з обґрунтованою інформацією щодо покращення, з зазначенням характеристик та параметрів продукції щодо яких воно застосовується, та технічних документів виробника (паспортів, сертифікатів якості, сертифікатів відповідності, експертного висновку організації, яка уповноважена надавати відповідну інформацію тощо), які підтверджують інформацію, викладену у супровідному листі.</w:t>
      </w:r>
    </w:p>
    <w:p w:rsidR="00505445" w:rsidRPr="00E336F0" w:rsidRDefault="00505445" w:rsidP="00505445">
      <w:pPr>
        <w:jc w:val="both"/>
        <w:rPr>
          <w:bCs/>
          <w:lang w:val="ru-RU"/>
        </w:rPr>
      </w:pPr>
      <w:r w:rsidRPr="00E336F0">
        <w:rPr>
          <w:bCs/>
          <w:lang w:val="ru-RU"/>
        </w:rPr>
        <w:t>4) продовження строку дії договору про закупівлю та</w:t>
      </w:r>
      <w:r w:rsidR="004E0129">
        <w:rPr>
          <w:bCs/>
          <w:lang w:val="ru-RU"/>
        </w:rPr>
        <w:t>/або</w:t>
      </w:r>
      <w:r w:rsidRPr="00E336F0">
        <w:rPr>
          <w:bCs/>
          <w:lang w:val="ru-RU"/>
        </w:rPr>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05445" w:rsidRPr="00E336F0" w:rsidRDefault="00505445" w:rsidP="00505445">
      <w:pPr>
        <w:jc w:val="both"/>
        <w:rPr>
          <w:bCs/>
          <w:lang w:val="ru-RU"/>
        </w:rPr>
      </w:pPr>
      <w:r w:rsidRPr="00E336F0">
        <w:rPr>
          <w:bCs/>
          <w:lang w:val="ru-RU"/>
        </w:rPr>
        <w:t xml:space="preserve">Підставою для перегляду строків цього Договору буде вважатися обґрунтоване звернення Сторони, яка ініціює такі зміни, до іншої Сторони з обов’язковим підтвердженням. Форма документального підтвердження об’єктивних обставин визначатиметься Покупцем у момент виникнення об’єктивних обставин (виходячи з їх особливостей) з дотриманням чинного </w:t>
      </w:r>
      <w:r w:rsidRPr="00E336F0">
        <w:rPr>
          <w:bCs/>
          <w:lang w:val="ru-RU"/>
        </w:rPr>
        <w:lastRenderedPageBreak/>
        <w:t>законодавства (наданням сертифікату Торгово-промислової палати України з засвідченням форс-мажорних обставин або довідки бюджетного відділу Покупця тощо).</w:t>
      </w:r>
    </w:p>
    <w:p w:rsidR="00505445" w:rsidRPr="00E336F0" w:rsidRDefault="00505445" w:rsidP="00505445">
      <w:pPr>
        <w:jc w:val="both"/>
        <w:rPr>
          <w:bCs/>
          <w:lang w:val="ru-RU"/>
        </w:rPr>
      </w:pPr>
      <w:r w:rsidRPr="00E336F0">
        <w:rPr>
          <w:bCs/>
          <w:lang w:val="ru-RU"/>
        </w:rPr>
        <w:t>5) погодження зміни ціни в договорі про закупівлю в бік зменшення (без зміни кількості (обсягу) та якості товарів, робіт і послуг);</w:t>
      </w:r>
    </w:p>
    <w:p w:rsidR="00505445" w:rsidRPr="00E336F0" w:rsidRDefault="00505445" w:rsidP="00505445">
      <w:pPr>
        <w:jc w:val="both"/>
        <w:rPr>
          <w:bCs/>
          <w:lang w:val="ru-RU"/>
        </w:rPr>
      </w:pPr>
      <w:r w:rsidRPr="00E336F0">
        <w:rPr>
          <w:bCs/>
          <w:lang w:val="ru-RU"/>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05445" w:rsidRPr="00E336F0" w:rsidRDefault="00505445" w:rsidP="00505445">
      <w:pPr>
        <w:jc w:val="both"/>
        <w:rPr>
          <w:bCs/>
          <w:lang w:val="ru-RU"/>
        </w:rPr>
      </w:pPr>
      <w:r w:rsidRPr="00E336F0">
        <w:rPr>
          <w:bCs/>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05445" w:rsidRPr="00E336F0" w:rsidRDefault="00505445" w:rsidP="00505445">
      <w:pPr>
        <w:jc w:val="both"/>
        <w:rPr>
          <w:bCs/>
          <w:lang w:val="ru-RU"/>
        </w:rPr>
      </w:pPr>
      <w:r w:rsidRPr="00E336F0">
        <w:rPr>
          <w:bCs/>
          <w:lang w:val="ru-RU"/>
        </w:rPr>
        <w:t>8) зміни умов у зв’язку із застосуванням положень частини шостої статті 41 Закону</w:t>
      </w:r>
      <w:r>
        <w:rPr>
          <w:bCs/>
          <w:lang w:val="ru-RU"/>
        </w:rPr>
        <w:t xml:space="preserve"> України «Про публічні закупівлі»</w:t>
      </w:r>
      <w:r w:rsidRPr="00E336F0">
        <w:rPr>
          <w:bCs/>
          <w:lang w:val="ru-RU"/>
        </w:rPr>
        <w:t>.</w:t>
      </w:r>
    </w:p>
    <w:p w:rsidR="00505445" w:rsidRPr="00E336F0" w:rsidRDefault="00505445" w:rsidP="00505445">
      <w:pPr>
        <w:tabs>
          <w:tab w:val="left" w:pos="567"/>
        </w:tabs>
        <w:jc w:val="both"/>
        <w:rPr>
          <w:bCs/>
          <w:lang w:val="ru-RU"/>
        </w:rPr>
      </w:pPr>
      <w:r w:rsidRPr="00E336F0">
        <w:rPr>
          <w:bCs/>
          <w:lang w:val="ru-RU"/>
        </w:rPr>
        <w:t>Відсутність підтверджуючих документів є безапеляційною умовою незмінності ціни за одиницю продукції.</w:t>
      </w:r>
    </w:p>
    <w:p w:rsidR="00505445" w:rsidRPr="00E336F0" w:rsidRDefault="00505445" w:rsidP="00505445">
      <w:pPr>
        <w:numPr>
          <w:ilvl w:val="1"/>
          <w:numId w:val="9"/>
        </w:numPr>
        <w:tabs>
          <w:tab w:val="left" w:pos="5760"/>
        </w:tabs>
        <w:jc w:val="both"/>
        <w:rPr>
          <w:bCs/>
          <w:lang w:val="ru-RU"/>
        </w:rPr>
      </w:pPr>
      <w:r w:rsidRPr="00E336F0">
        <w:rPr>
          <w:bCs/>
          <w:lang w:val="ru-RU"/>
        </w:rPr>
        <w:t>До моменту укладення додаткової угоди, Постачальник має право відмовити Покупцю у відпуску продукції, що є предметом поставки за цим Договором, а Покупець - в оплаті продукції.</w:t>
      </w:r>
    </w:p>
    <w:p w:rsidR="00505445" w:rsidRPr="00E336F0" w:rsidRDefault="00505445" w:rsidP="00505445">
      <w:pPr>
        <w:numPr>
          <w:ilvl w:val="1"/>
          <w:numId w:val="9"/>
        </w:numPr>
        <w:tabs>
          <w:tab w:val="left" w:pos="5760"/>
        </w:tabs>
        <w:jc w:val="both"/>
        <w:rPr>
          <w:bCs/>
          <w:lang w:val="ru-RU"/>
        </w:rPr>
      </w:pPr>
      <w:r w:rsidRPr="00E336F0">
        <w:rPr>
          <w:bCs/>
          <w:lang w:val="ru-RU"/>
        </w:rPr>
        <w:t>Відмова будь-якої із Сторін цього Договору від підписання додаткової угоди, за наявності всіх підтверджуючих документів, повинна бути обґрунтована та підтверджена достатніми документальними фактами, що надаються іншій Стороні з боку Сторони, що відмовляється від її підписання.</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ВИРІШЕННЯ СПОРІВ</w:t>
      </w:r>
    </w:p>
    <w:p w:rsidR="00505445" w:rsidRPr="00E336F0" w:rsidRDefault="00505445" w:rsidP="00505445">
      <w:pPr>
        <w:numPr>
          <w:ilvl w:val="1"/>
          <w:numId w:val="9"/>
        </w:numPr>
        <w:tabs>
          <w:tab w:val="left" w:pos="5760"/>
        </w:tabs>
        <w:jc w:val="both"/>
        <w:rPr>
          <w:bCs/>
          <w:lang w:val="ru-RU"/>
        </w:rPr>
      </w:pPr>
      <w:r w:rsidRPr="00E336F0">
        <w:rPr>
          <w:bCs/>
          <w:lang w:val="ru-RU"/>
        </w:rPr>
        <w:t>У випадку виникнення спорів або розбіжностей Сторони зобов'язуються вирішувати їх шляхом взаємних переговорів та консультацій.</w:t>
      </w:r>
    </w:p>
    <w:p w:rsidR="00505445" w:rsidRPr="00E336F0" w:rsidRDefault="00505445" w:rsidP="00505445">
      <w:pPr>
        <w:numPr>
          <w:ilvl w:val="1"/>
          <w:numId w:val="9"/>
        </w:numPr>
        <w:tabs>
          <w:tab w:val="left" w:pos="5760"/>
        </w:tabs>
        <w:jc w:val="both"/>
        <w:rPr>
          <w:bCs/>
          <w:lang w:val="ru-RU"/>
        </w:rPr>
      </w:pPr>
      <w:r w:rsidRPr="00E336F0">
        <w:rPr>
          <w:bCs/>
          <w:lang w:val="ru-RU"/>
        </w:rPr>
        <w:t>У разі недосягнення Сторонами згоди спори (розбіжності) вирішуються у судовому порядку.</w:t>
      </w:r>
    </w:p>
    <w:p w:rsidR="00505445" w:rsidRPr="00E336F0" w:rsidRDefault="00505445" w:rsidP="00505445">
      <w:pPr>
        <w:tabs>
          <w:tab w:val="left" w:pos="5760"/>
        </w:tabs>
        <w:jc w:val="both"/>
        <w:rPr>
          <w:b/>
        </w:rPr>
      </w:pPr>
    </w:p>
    <w:p w:rsidR="00505445" w:rsidRPr="00E336F0" w:rsidRDefault="00505445" w:rsidP="00505445">
      <w:pPr>
        <w:numPr>
          <w:ilvl w:val="0"/>
          <w:numId w:val="9"/>
        </w:numPr>
        <w:jc w:val="center"/>
        <w:rPr>
          <w:b/>
        </w:rPr>
      </w:pPr>
      <w:r w:rsidRPr="00E336F0">
        <w:rPr>
          <w:b/>
        </w:rPr>
        <w:t>СТРОК ДІЇ ДОГОВОРУ</w:t>
      </w:r>
    </w:p>
    <w:p w:rsidR="00505445" w:rsidRDefault="00505445" w:rsidP="00505445">
      <w:pPr>
        <w:numPr>
          <w:ilvl w:val="1"/>
          <w:numId w:val="9"/>
        </w:numPr>
        <w:tabs>
          <w:tab w:val="left" w:pos="5760"/>
        </w:tabs>
        <w:jc w:val="both"/>
        <w:rPr>
          <w:bCs/>
          <w:lang w:val="ru-RU"/>
        </w:rPr>
      </w:pPr>
      <w:r w:rsidRPr="00E336F0">
        <w:rPr>
          <w:bCs/>
          <w:lang w:val="ru-RU"/>
        </w:rPr>
        <w:t xml:space="preserve">Даний договір набирає </w:t>
      </w:r>
      <w:r>
        <w:rPr>
          <w:bCs/>
          <w:lang w:val="ru-RU"/>
        </w:rPr>
        <w:t>чинності</w:t>
      </w:r>
      <w:r w:rsidRPr="00E336F0">
        <w:rPr>
          <w:bCs/>
          <w:lang w:val="ru-RU"/>
        </w:rPr>
        <w:t xml:space="preserve"> з моменту підписання його Сторонами та  </w:t>
      </w:r>
      <w:r w:rsidRPr="007C175E">
        <w:rPr>
          <w:bCs/>
          <w:lang w:val="ru-RU"/>
        </w:rPr>
        <w:t>діє до</w:t>
      </w:r>
    </w:p>
    <w:p w:rsidR="00505445" w:rsidRPr="00E336F0" w:rsidRDefault="00505445" w:rsidP="00505445">
      <w:pPr>
        <w:tabs>
          <w:tab w:val="left" w:pos="5760"/>
        </w:tabs>
        <w:ind w:left="284"/>
        <w:jc w:val="both"/>
        <w:rPr>
          <w:bCs/>
          <w:lang w:val="ru-RU"/>
        </w:rPr>
      </w:pPr>
      <w:r w:rsidRPr="00E336F0">
        <w:rPr>
          <w:b/>
          <w:bCs/>
          <w:lang w:val="ru-RU"/>
        </w:rPr>
        <w:t xml:space="preserve"> 31</w:t>
      </w:r>
      <w:r>
        <w:rPr>
          <w:b/>
          <w:bCs/>
          <w:lang w:val="ru-RU"/>
        </w:rPr>
        <w:t xml:space="preserve"> грудня </w:t>
      </w:r>
      <w:r w:rsidRPr="00E336F0">
        <w:rPr>
          <w:b/>
          <w:bCs/>
          <w:lang w:val="ru-RU"/>
        </w:rPr>
        <w:t>202</w:t>
      </w:r>
      <w:r>
        <w:rPr>
          <w:b/>
          <w:bCs/>
          <w:lang w:val="ru-RU"/>
        </w:rPr>
        <w:t>4</w:t>
      </w:r>
      <w:r w:rsidRPr="00E336F0">
        <w:rPr>
          <w:b/>
          <w:bCs/>
          <w:lang w:val="ru-RU"/>
        </w:rPr>
        <w:t xml:space="preserve">  року</w:t>
      </w:r>
      <w:r w:rsidRPr="00E336F0">
        <w:rPr>
          <w:bCs/>
          <w:lang w:val="ru-RU"/>
        </w:rPr>
        <w:t xml:space="preserve">, але в будь-якому випадку до повного виконання сторонами своїх зобов’язань за цим договором. </w:t>
      </w:r>
    </w:p>
    <w:p w:rsidR="00505445" w:rsidRPr="00B91AF9" w:rsidRDefault="00505445" w:rsidP="00505445">
      <w:pPr>
        <w:numPr>
          <w:ilvl w:val="1"/>
          <w:numId w:val="9"/>
        </w:numPr>
        <w:tabs>
          <w:tab w:val="left" w:pos="5760"/>
        </w:tabs>
        <w:jc w:val="both"/>
        <w:rPr>
          <w:bCs/>
          <w:lang w:val="ru-RU"/>
        </w:rPr>
      </w:pPr>
      <w:r w:rsidRPr="00E336F0">
        <w:rPr>
          <w:bCs/>
          <w:lang w:val="ru-RU"/>
        </w:rPr>
        <w:t xml:space="preserve">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В даному випадку Покупець зобов’язаний повідомити Постачальника шляхом надіслання листа про продовження терміну дії даного договору із зазначенням терміну та суми закупівлі на початку наступного року. </w:t>
      </w:r>
      <w:r w:rsidRPr="00D27BB8">
        <w:rPr>
          <w:bCs/>
          <w:lang w:val="ru-RU"/>
        </w:rPr>
        <w:t>Положення </w:t>
      </w:r>
      <w:r w:rsidRPr="00D27BB8">
        <w:rPr>
          <w:lang w:val="ru-RU"/>
        </w:rPr>
        <w:t>даного пункту не</w:t>
      </w:r>
      <w:r w:rsidRPr="00D27BB8">
        <w:rPr>
          <w:bCs/>
          <w:lang w:val="ru-RU"/>
        </w:rPr>
        <w:t> стосується випадків</w:t>
      </w:r>
      <w:r>
        <w:rPr>
          <w:bCs/>
          <w:lang w:val="ru-RU"/>
        </w:rPr>
        <w:t xml:space="preserve"> </w:t>
      </w:r>
      <w:r w:rsidRPr="00D27BB8">
        <w:rPr>
          <w:bCs/>
          <w:lang w:val="ru-RU"/>
        </w:rPr>
        <w:t>відміни відкрит</w:t>
      </w:r>
      <w:r>
        <w:rPr>
          <w:bCs/>
          <w:lang w:val="ru-RU"/>
        </w:rPr>
        <w:t>их</w:t>
      </w:r>
      <w:r w:rsidRPr="00D27BB8">
        <w:rPr>
          <w:bCs/>
          <w:lang w:val="ru-RU"/>
        </w:rPr>
        <w:t xml:space="preserve"> торг</w:t>
      </w:r>
      <w:r>
        <w:rPr>
          <w:bCs/>
          <w:lang w:val="ru-RU"/>
        </w:rPr>
        <w:t>ів</w:t>
      </w:r>
      <w:r w:rsidRPr="00D27BB8">
        <w:rPr>
          <w:bCs/>
          <w:lang w:val="ru-RU"/>
        </w:rPr>
        <w:t xml:space="preserve"> через відсутність учасника процедури закупівлі та укладення прямого договору на підставі підпункту 6 пункту 13 Особливостей</w:t>
      </w:r>
      <w:r>
        <w:rPr>
          <w:bCs/>
          <w:lang w:val="ru-RU"/>
        </w:rPr>
        <w:t>.</w:t>
      </w:r>
    </w:p>
    <w:p w:rsidR="00505445" w:rsidRPr="00E336F0" w:rsidRDefault="00505445" w:rsidP="00505445">
      <w:pPr>
        <w:numPr>
          <w:ilvl w:val="1"/>
          <w:numId w:val="9"/>
        </w:numPr>
        <w:tabs>
          <w:tab w:val="left" w:pos="5760"/>
        </w:tabs>
        <w:jc w:val="both"/>
        <w:rPr>
          <w:bCs/>
          <w:lang w:val="ru-RU"/>
        </w:rPr>
      </w:pPr>
      <w:r w:rsidRPr="00E336F0">
        <w:rPr>
          <w:bCs/>
          <w:lang w:val="ru-RU"/>
        </w:rPr>
        <w:t>Даний Договір складений і підписаний у 2-х примірниках, що мають однакову юридичну силу.</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rPr>
      </w:pPr>
      <w:r w:rsidRPr="00E336F0">
        <w:rPr>
          <w:b/>
        </w:rPr>
        <w:t>ІНШІ УМОВИ</w:t>
      </w:r>
    </w:p>
    <w:p w:rsidR="00505445" w:rsidRPr="00E336F0" w:rsidRDefault="00505445" w:rsidP="00505445">
      <w:pPr>
        <w:numPr>
          <w:ilvl w:val="1"/>
          <w:numId w:val="9"/>
        </w:numPr>
        <w:tabs>
          <w:tab w:val="left" w:pos="5760"/>
        </w:tabs>
        <w:jc w:val="both"/>
        <w:rPr>
          <w:bCs/>
          <w:lang w:val="ru-RU"/>
        </w:rPr>
      </w:pPr>
      <w:r w:rsidRPr="00E336F0">
        <w:rPr>
          <w:bCs/>
          <w:lang w:val="ru-RU"/>
        </w:rPr>
        <w:t>Доповнення, додатки і зміни до даного Договору є дійсними, якщо  вони складені в письмовій формі і підписані уповноваженими представниками Сторін.</w:t>
      </w:r>
    </w:p>
    <w:p w:rsidR="00505445" w:rsidRPr="00E336F0" w:rsidRDefault="00505445" w:rsidP="00505445">
      <w:pPr>
        <w:numPr>
          <w:ilvl w:val="1"/>
          <w:numId w:val="9"/>
        </w:numPr>
        <w:tabs>
          <w:tab w:val="left" w:pos="5760"/>
        </w:tabs>
        <w:jc w:val="both"/>
        <w:rPr>
          <w:bCs/>
          <w:lang w:val="ru-RU"/>
        </w:rPr>
      </w:pPr>
      <w:r w:rsidRPr="00E336F0">
        <w:rPr>
          <w:bCs/>
          <w:lang w:val="ru-RU"/>
        </w:rPr>
        <w:t>Покупець є платником податку на прибуток на загальних умовах.</w:t>
      </w:r>
    </w:p>
    <w:p w:rsidR="00505445" w:rsidRPr="00E336F0" w:rsidRDefault="00505445" w:rsidP="00505445">
      <w:pPr>
        <w:numPr>
          <w:ilvl w:val="1"/>
          <w:numId w:val="9"/>
        </w:numPr>
        <w:tabs>
          <w:tab w:val="left" w:pos="5760"/>
        </w:tabs>
        <w:jc w:val="both"/>
        <w:rPr>
          <w:bCs/>
          <w:lang w:val="ru-RU"/>
        </w:rPr>
      </w:pPr>
      <w:r w:rsidRPr="00E336F0">
        <w:rPr>
          <w:bCs/>
          <w:lang w:val="ru-RU"/>
        </w:rPr>
        <w:t>Сторони передбачили і погодили всі істотні умови договору.</w:t>
      </w:r>
    </w:p>
    <w:p w:rsidR="00505445" w:rsidRPr="00E336F0" w:rsidRDefault="00505445" w:rsidP="00505445">
      <w:pPr>
        <w:tabs>
          <w:tab w:val="left" w:pos="5760"/>
        </w:tabs>
        <w:jc w:val="both"/>
        <w:rPr>
          <w:bCs/>
          <w:lang w:val="ru-RU"/>
        </w:rPr>
      </w:pPr>
    </w:p>
    <w:p w:rsidR="00505445" w:rsidRPr="00E336F0" w:rsidRDefault="00505445" w:rsidP="00505445">
      <w:pPr>
        <w:numPr>
          <w:ilvl w:val="0"/>
          <w:numId w:val="9"/>
        </w:numPr>
        <w:jc w:val="center"/>
        <w:rPr>
          <w:b/>
          <w:bCs/>
          <w:lang w:val="ru-RU"/>
        </w:rPr>
      </w:pPr>
      <w:r w:rsidRPr="00E336F0">
        <w:rPr>
          <w:b/>
        </w:rPr>
        <w:t>МІСЦЕЗНАХОДЖЕННЯ ТА БАНКІВСЬКІ РЕКВІЗИТИ СТОРІН:</w:t>
      </w:r>
    </w:p>
    <w:tbl>
      <w:tblPr>
        <w:tblW w:w="10188" w:type="dxa"/>
        <w:tblLook w:val="01E0" w:firstRow="1" w:lastRow="1" w:firstColumn="1" w:lastColumn="1" w:noHBand="0" w:noVBand="0"/>
      </w:tblPr>
      <w:tblGrid>
        <w:gridCol w:w="5495"/>
        <w:gridCol w:w="4693"/>
      </w:tblGrid>
      <w:tr w:rsidR="00505445" w:rsidRPr="00E336F0" w:rsidTr="00AA330E">
        <w:trPr>
          <w:trHeight w:val="4407"/>
        </w:trPr>
        <w:tc>
          <w:tcPr>
            <w:tcW w:w="5495" w:type="dxa"/>
          </w:tcPr>
          <w:p w:rsidR="00505445" w:rsidRPr="00E336F0" w:rsidRDefault="00505445" w:rsidP="00AA330E">
            <w:pPr>
              <w:rPr>
                <w:b/>
                <w:lang w:val="ru-RU"/>
              </w:rPr>
            </w:pPr>
            <w:r w:rsidRPr="00E336F0">
              <w:rPr>
                <w:b/>
                <w:lang w:val="ru-RU"/>
              </w:rPr>
              <w:lastRenderedPageBreak/>
              <w:t>Постачальник:</w:t>
            </w:r>
          </w:p>
          <w:p w:rsidR="00505445" w:rsidRPr="00E336F0" w:rsidRDefault="00505445" w:rsidP="00AA330E">
            <w:pPr>
              <w:rPr>
                <w:b/>
                <w:lang w:val="ru-RU"/>
              </w:rPr>
            </w:pPr>
            <w:r w:rsidRPr="00E336F0">
              <w:rPr>
                <w:b/>
                <w:lang w:val="ru-RU"/>
              </w:rPr>
              <w:t>____________________________</w:t>
            </w:r>
          </w:p>
          <w:p w:rsidR="00505445" w:rsidRPr="00E336F0" w:rsidRDefault="00505445" w:rsidP="00AA330E">
            <w:pPr>
              <w:rPr>
                <w:b/>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r w:rsidRPr="00E336F0">
              <w:rPr>
                <w:b/>
                <w:lang w:val="ru-RU"/>
              </w:rPr>
              <w:t>____________________________</w:t>
            </w:r>
          </w:p>
          <w:p w:rsidR="00505445" w:rsidRPr="00E336F0" w:rsidRDefault="00505445" w:rsidP="00AA330E">
            <w:pPr>
              <w:rPr>
                <w:lang w:val="ru-RU"/>
              </w:rPr>
            </w:pPr>
          </w:p>
          <w:p w:rsidR="00505445" w:rsidRPr="00E336F0" w:rsidRDefault="00505445" w:rsidP="00AA330E">
            <w:pPr>
              <w:rPr>
                <w:b/>
                <w:lang w:val="ru-RU"/>
              </w:rPr>
            </w:pPr>
            <w:r w:rsidRPr="00E336F0">
              <w:rPr>
                <w:b/>
                <w:lang w:val="ru-RU"/>
              </w:rPr>
              <w:t>Директор</w:t>
            </w:r>
          </w:p>
          <w:p w:rsidR="00505445" w:rsidRPr="00E336F0" w:rsidRDefault="00505445" w:rsidP="00AA330E">
            <w:pPr>
              <w:rPr>
                <w:lang w:val="ru-RU"/>
              </w:rPr>
            </w:pPr>
          </w:p>
          <w:p w:rsidR="00505445" w:rsidRPr="00E336F0" w:rsidRDefault="00505445" w:rsidP="00AA330E">
            <w:pPr>
              <w:rPr>
                <w:lang w:val="ru-RU"/>
              </w:rPr>
            </w:pPr>
          </w:p>
          <w:p w:rsidR="00505445" w:rsidRPr="00E336F0" w:rsidRDefault="00505445" w:rsidP="00AA330E">
            <w:pPr>
              <w:rPr>
                <w:lang w:val="ru-RU"/>
              </w:rPr>
            </w:pPr>
            <w:r w:rsidRPr="00E336F0">
              <w:rPr>
                <w:lang w:val="ru-RU"/>
              </w:rPr>
              <w:t xml:space="preserve">__________________ </w:t>
            </w:r>
            <w:r w:rsidRPr="00E336F0">
              <w:rPr>
                <w:b/>
                <w:lang w:val="ru-RU"/>
              </w:rPr>
              <w:t>П.І.</w:t>
            </w:r>
            <w:r w:rsidRPr="00E336F0">
              <w:rPr>
                <w:b/>
              </w:rPr>
              <w:t>Б</w:t>
            </w:r>
            <w:r w:rsidRPr="00E336F0">
              <w:rPr>
                <w:b/>
                <w:lang w:val="ru-RU"/>
              </w:rPr>
              <w:t>.</w:t>
            </w:r>
          </w:p>
          <w:p w:rsidR="00505445" w:rsidRPr="00E336F0" w:rsidRDefault="00505445" w:rsidP="00AA330E">
            <w:pPr>
              <w:rPr>
                <w:b/>
              </w:rPr>
            </w:pPr>
            <w:r w:rsidRPr="00E336F0">
              <w:rPr>
                <w:b/>
                <w:lang w:val="ru-RU"/>
              </w:rPr>
              <w:t>М.П.</w:t>
            </w:r>
          </w:p>
        </w:tc>
        <w:tc>
          <w:tcPr>
            <w:tcW w:w="4693" w:type="dxa"/>
          </w:tcPr>
          <w:p w:rsidR="00505445" w:rsidRPr="00E336F0" w:rsidRDefault="00505445" w:rsidP="00AA330E">
            <w:pPr>
              <w:rPr>
                <w:b/>
                <w:lang w:val="ru-RU"/>
              </w:rPr>
            </w:pPr>
            <w:r w:rsidRPr="00E336F0">
              <w:rPr>
                <w:b/>
                <w:lang w:val="ru-RU"/>
              </w:rPr>
              <w:t>Покупець:</w:t>
            </w:r>
          </w:p>
          <w:p w:rsidR="00505445" w:rsidRPr="00E336F0" w:rsidRDefault="00505445" w:rsidP="00AA330E">
            <w:pPr>
              <w:rPr>
                <w:b/>
                <w:bCs/>
                <w:lang w:val="ru-RU"/>
              </w:rPr>
            </w:pPr>
            <w:r w:rsidRPr="00E336F0">
              <w:rPr>
                <w:b/>
                <w:bCs/>
                <w:lang w:val="ru-RU"/>
              </w:rPr>
              <w:t>АТ «Прикарпаттяобленерго»</w:t>
            </w:r>
          </w:p>
          <w:p w:rsidR="00505445" w:rsidRPr="00E336F0" w:rsidRDefault="00505445" w:rsidP="00AA330E">
            <w:pPr>
              <w:rPr>
                <w:lang w:val="ru-RU"/>
              </w:rPr>
            </w:pPr>
            <w:smartTag w:uri="urn:schemas-microsoft-com:office:smarttags" w:element="metricconverter">
              <w:smartTagPr>
                <w:attr w:name="ProductID" w:val="76014, м"/>
              </w:smartTagPr>
              <w:r w:rsidRPr="00E336F0">
                <w:rPr>
                  <w:lang w:val="ru-RU"/>
                </w:rPr>
                <w:t>76014, м</w:t>
              </w:r>
            </w:smartTag>
            <w:r w:rsidRPr="00E336F0">
              <w:rPr>
                <w:lang w:val="ru-RU"/>
              </w:rPr>
              <w:t>. Івано-Франківськ,</w:t>
            </w:r>
          </w:p>
          <w:p w:rsidR="00505445" w:rsidRPr="00E336F0" w:rsidRDefault="00505445" w:rsidP="00AA330E">
            <w:pPr>
              <w:rPr>
                <w:lang w:val="ru-RU"/>
              </w:rPr>
            </w:pPr>
            <w:r w:rsidRPr="00E336F0">
              <w:rPr>
                <w:lang w:val="ru-RU"/>
              </w:rPr>
              <w:t>вул. Індустріальна, 34</w:t>
            </w:r>
          </w:p>
          <w:p w:rsidR="00505445" w:rsidRPr="00E336F0" w:rsidRDefault="00505445" w:rsidP="00AA330E">
            <w:pPr>
              <w:rPr>
                <w:lang w:val="ru-RU"/>
              </w:rPr>
            </w:pPr>
            <w:r w:rsidRPr="00E336F0">
              <w:rPr>
                <w:lang w:val="ru-RU"/>
              </w:rPr>
              <w:t>IBAN UA023365030000026001300018152</w:t>
            </w:r>
          </w:p>
          <w:p w:rsidR="00505445" w:rsidRPr="00E336F0" w:rsidRDefault="00505445" w:rsidP="00AA330E">
            <w:pPr>
              <w:rPr>
                <w:lang w:val="ru-RU"/>
              </w:rPr>
            </w:pPr>
            <w:r w:rsidRPr="00E336F0">
              <w:rPr>
                <w:lang w:val="ru-RU"/>
              </w:rPr>
              <w:t xml:space="preserve">в ТВБВ 10008/0143 м.Івано-Франківська </w:t>
            </w:r>
          </w:p>
          <w:p w:rsidR="00505445" w:rsidRPr="00E336F0" w:rsidRDefault="00505445" w:rsidP="00AA330E">
            <w:pPr>
              <w:rPr>
                <w:lang w:val="ru-RU"/>
              </w:rPr>
            </w:pPr>
            <w:r w:rsidRPr="00E336F0">
              <w:rPr>
                <w:lang w:val="ru-RU"/>
              </w:rPr>
              <w:t xml:space="preserve">Філії Івано-Франківське </w:t>
            </w:r>
          </w:p>
          <w:p w:rsidR="00505445" w:rsidRPr="00E336F0" w:rsidRDefault="00505445" w:rsidP="00AA330E">
            <w:pPr>
              <w:rPr>
                <w:lang w:val="ru-RU"/>
              </w:rPr>
            </w:pPr>
            <w:r w:rsidRPr="00E336F0">
              <w:rPr>
                <w:lang w:val="ru-RU"/>
              </w:rPr>
              <w:t>обласне управління АТ "Ощадбанк"</w:t>
            </w:r>
          </w:p>
          <w:p w:rsidR="00505445" w:rsidRPr="00E336F0" w:rsidRDefault="00505445" w:rsidP="00AA330E">
            <w:pPr>
              <w:rPr>
                <w:lang w:val="ru-RU"/>
              </w:rPr>
            </w:pPr>
            <w:r w:rsidRPr="00E336F0">
              <w:rPr>
                <w:lang w:val="ru-RU"/>
              </w:rPr>
              <w:t>ЄДРПОУ 00131564</w:t>
            </w:r>
          </w:p>
          <w:p w:rsidR="00505445" w:rsidRPr="00E336F0" w:rsidRDefault="00505445" w:rsidP="00AA330E">
            <w:pPr>
              <w:rPr>
                <w:lang w:val="ru-RU"/>
              </w:rPr>
            </w:pPr>
            <w:r w:rsidRPr="00E336F0">
              <w:rPr>
                <w:lang w:val="ru-RU"/>
              </w:rPr>
              <w:t>ІПН 001315609158</w:t>
            </w:r>
          </w:p>
          <w:p w:rsidR="00505445" w:rsidRPr="00E336F0" w:rsidRDefault="00505445" w:rsidP="00AA330E">
            <w:pPr>
              <w:rPr>
                <w:lang w:val="ru-RU"/>
              </w:rPr>
            </w:pPr>
          </w:p>
          <w:p w:rsidR="00505445" w:rsidRPr="00E336F0" w:rsidRDefault="00505445" w:rsidP="00AA330E">
            <w:pPr>
              <w:rPr>
                <w:b/>
                <w:lang w:val="ru-RU"/>
              </w:rPr>
            </w:pPr>
            <w:r w:rsidRPr="00E336F0">
              <w:rPr>
                <w:b/>
              </w:rPr>
              <w:t>Заступник Г</w:t>
            </w:r>
            <w:r w:rsidRPr="00E336F0">
              <w:rPr>
                <w:b/>
                <w:lang w:val="ru-RU"/>
              </w:rPr>
              <w:t>олов</w:t>
            </w:r>
            <w:r w:rsidRPr="00E336F0">
              <w:rPr>
                <w:b/>
              </w:rPr>
              <w:t>и</w:t>
            </w:r>
            <w:r w:rsidRPr="00E336F0">
              <w:rPr>
                <w:b/>
                <w:lang w:val="ru-RU"/>
              </w:rPr>
              <w:t xml:space="preserve"> Правління</w:t>
            </w:r>
          </w:p>
          <w:p w:rsidR="00505445" w:rsidRPr="00E336F0" w:rsidRDefault="00505445" w:rsidP="00AA330E">
            <w:pPr>
              <w:rPr>
                <w:b/>
                <w:lang w:val="ru-RU"/>
              </w:rPr>
            </w:pPr>
          </w:p>
          <w:p w:rsidR="00505445" w:rsidRPr="00E336F0" w:rsidRDefault="00505445" w:rsidP="00AA330E">
            <w:pPr>
              <w:rPr>
                <w:b/>
                <w:lang w:val="ru-RU"/>
              </w:rPr>
            </w:pPr>
          </w:p>
          <w:p w:rsidR="00505445" w:rsidRPr="00E336F0" w:rsidRDefault="00505445" w:rsidP="00AA330E">
            <w:pPr>
              <w:rPr>
                <w:b/>
              </w:rPr>
            </w:pPr>
            <w:r w:rsidRPr="00E336F0">
              <w:rPr>
                <w:b/>
                <w:lang w:val="ru-RU"/>
              </w:rPr>
              <w:t>___________________</w:t>
            </w:r>
            <w:r w:rsidRPr="00E336F0">
              <w:rPr>
                <w:b/>
              </w:rPr>
              <w:t>В</w:t>
            </w:r>
            <w:r>
              <w:rPr>
                <w:b/>
              </w:rPr>
              <w:t>асиль</w:t>
            </w:r>
            <w:r w:rsidRPr="00E336F0">
              <w:rPr>
                <w:b/>
              </w:rPr>
              <w:t xml:space="preserve"> К</w:t>
            </w:r>
            <w:r>
              <w:rPr>
                <w:b/>
              </w:rPr>
              <w:t>ОСТЮК</w:t>
            </w:r>
          </w:p>
          <w:p w:rsidR="00505445" w:rsidRPr="00E336F0" w:rsidRDefault="00505445" w:rsidP="00AA330E">
            <w:pPr>
              <w:rPr>
                <w:b/>
                <w:lang w:val="en-US"/>
              </w:rPr>
            </w:pPr>
            <w:r w:rsidRPr="00E336F0">
              <w:rPr>
                <w:b/>
                <w:lang w:val="ru-RU"/>
              </w:rPr>
              <w:t>М.П.</w:t>
            </w:r>
          </w:p>
          <w:p w:rsidR="00505445" w:rsidRPr="00E336F0" w:rsidRDefault="00505445" w:rsidP="00AA330E">
            <w:pPr>
              <w:rPr>
                <w:b/>
              </w:rPr>
            </w:pPr>
          </w:p>
        </w:tc>
      </w:tr>
    </w:tbl>
    <w:p w:rsidR="00505445" w:rsidRPr="00E336F0" w:rsidRDefault="00505445" w:rsidP="00505445">
      <w:pPr>
        <w:jc w:val="center"/>
        <w:rPr>
          <w:b/>
          <w:bCs/>
          <w:lang w:val="ru-RU"/>
        </w:rPr>
      </w:pPr>
    </w:p>
    <w:p w:rsidR="00505445" w:rsidRPr="00E336F0" w:rsidRDefault="00505445" w:rsidP="00505445"/>
    <w:p w:rsidR="00505445" w:rsidRPr="00E336F0" w:rsidRDefault="00505445" w:rsidP="00505445"/>
    <w:p w:rsidR="007E0F73" w:rsidRPr="00E336F0" w:rsidRDefault="007E0F73" w:rsidP="007E0F73">
      <w:pPr>
        <w:jc w:val="center"/>
        <w:rPr>
          <w:b/>
          <w:bCs/>
          <w:lang w:val="ru-RU"/>
        </w:rPr>
      </w:pPr>
    </w:p>
    <w:p w:rsidR="007E0F73" w:rsidRPr="00E336F0" w:rsidRDefault="007E0F73" w:rsidP="007E0F73"/>
    <w:p w:rsidR="007E0F73" w:rsidRPr="00E336F0" w:rsidRDefault="007E0F73" w:rsidP="007E0F73"/>
    <w:p w:rsidR="00D216E0" w:rsidRPr="00E336F0" w:rsidRDefault="00D216E0" w:rsidP="00D216E0">
      <w:pPr>
        <w:jc w:val="center"/>
        <w:rPr>
          <w:b/>
          <w:bCs/>
          <w:lang w:val="ru-RU"/>
        </w:rPr>
      </w:pPr>
    </w:p>
    <w:p w:rsidR="00D216E0" w:rsidRPr="00E336F0" w:rsidRDefault="00D216E0" w:rsidP="00D216E0"/>
    <w:p w:rsidR="00D216E0" w:rsidRPr="00E336F0" w:rsidRDefault="00D216E0" w:rsidP="00D216E0"/>
    <w:p w:rsidR="003A2E3D" w:rsidRPr="00E336F0" w:rsidRDefault="003A2E3D" w:rsidP="003A2E3D"/>
    <w:p w:rsidR="003A2E3D" w:rsidRPr="00E336F0" w:rsidRDefault="003A2E3D" w:rsidP="003A2E3D"/>
    <w:p w:rsidR="005F41FE" w:rsidRPr="00E336F0" w:rsidRDefault="005F41FE" w:rsidP="005F41FE"/>
    <w:p w:rsidR="005F41FE" w:rsidRPr="00E336F0" w:rsidRDefault="005F41FE" w:rsidP="005F41FE"/>
    <w:p w:rsidR="005F41FE" w:rsidRPr="005C1FDF" w:rsidRDefault="005F41FE" w:rsidP="005F41FE">
      <w:pPr>
        <w:widowControl w:val="0"/>
        <w:pBdr>
          <w:bottom w:val="single" w:sz="12" w:space="1" w:color="auto"/>
        </w:pBdr>
      </w:pPr>
    </w:p>
    <w:p w:rsidR="005F41FE" w:rsidRPr="005C1FDF" w:rsidRDefault="005F41FE" w:rsidP="005F41FE">
      <w:pPr>
        <w:widowControl w:val="0"/>
        <w:pBdr>
          <w:bottom w:val="single" w:sz="12" w:space="1" w:color="auto"/>
        </w:pBdr>
        <w:rPr>
          <w:b/>
          <w:bCs/>
        </w:rPr>
      </w:pPr>
      <w:r w:rsidRPr="005C1FDF">
        <w:t>Д</w:t>
      </w:r>
      <w:r w:rsidRPr="005C1FDF">
        <w:rPr>
          <w:b/>
          <w:bCs/>
        </w:rPr>
        <w:t>одаток №3</w:t>
      </w:r>
    </w:p>
    <w:p w:rsidR="005F41FE" w:rsidRPr="005C1FDF" w:rsidRDefault="005F41FE" w:rsidP="005F41FE">
      <w:pPr>
        <w:widowControl w:val="0"/>
        <w:autoSpaceDE w:val="0"/>
        <w:ind w:right="4918"/>
        <w:jc w:val="both"/>
        <w:rPr>
          <w:iCs/>
        </w:rPr>
      </w:pPr>
      <w:r w:rsidRPr="005C1FDF">
        <w:rPr>
          <w:iCs/>
        </w:rPr>
        <w:t xml:space="preserve">Форма пропозиції подається учасником процедури закупівлі у вигляді, наведеному нижче. </w:t>
      </w:r>
    </w:p>
    <w:p w:rsidR="005F41FE" w:rsidRPr="005C1FDF" w:rsidRDefault="005F41FE" w:rsidP="005F41FE">
      <w:pPr>
        <w:widowControl w:val="0"/>
        <w:autoSpaceDE w:val="0"/>
        <w:ind w:right="4918"/>
        <w:jc w:val="both"/>
      </w:pPr>
      <w:r w:rsidRPr="005C1FDF">
        <w:rPr>
          <w:iCs/>
        </w:rPr>
        <w:t>Учасник процедури закупівлі не повинен відступати від даної форми.</w:t>
      </w:r>
    </w:p>
    <w:p w:rsidR="005F41FE" w:rsidRPr="005C1FDF" w:rsidRDefault="005F41FE" w:rsidP="005F41FE">
      <w:pPr>
        <w:jc w:val="center"/>
        <w:rPr>
          <w:b/>
        </w:rPr>
      </w:pPr>
    </w:p>
    <w:p w:rsidR="005F41FE" w:rsidRPr="005C1FDF" w:rsidRDefault="005F41FE" w:rsidP="005F41FE">
      <w:pPr>
        <w:jc w:val="center"/>
        <w:rPr>
          <w:b/>
        </w:rPr>
      </w:pPr>
      <w:r w:rsidRPr="005C1FDF">
        <w:rPr>
          <w:b/>
        </w:rPr>
        <w:t xml:space="preserve">ФОРМА ЦІНОВОЇ  ПРОПОЗИЦІЇ </w:t>
      </w:r>
    </w:p>
    <w:p w:rsidR="005F41FE" w:rsidRPr="005C1FDF" w:rsidRDefault="005F41FE" w:rsidP="005F41FE">
      <w:pPr>
        <w:pStyle w:val="1"/>
        <w:rPr>
          <w:rFonts w:ascii="Times New Roman" w:hAnsi="Times New Roman"/>
          <w:b w:val="0"/>
          <w:sz w:val="24"/>
        </w:rPr>
      </w:pPr>
      <w:r w:rsidRPr="005C1FDF">
        <w:rPr>
          <w:rFonts w:ascii="Times New Roman" w:hAnsi="Times New Roman"/>
          <w:b w:val="0"/>
          <w:sz w:val="24"/>
        </w:rPr>
        <w:t>на участь у відкритих торгах з особливостями</w:t>
      </w:r>
    </w:p>
    <w:p w:rsidR="005F41FE" w:rsidRPr="005C1FDF" w:rsidRDefault="005F41FE" w:rsidP="005F41FE">
      <w:r w:rsidRPr="005C1FDF">
        <w:t>Ми, _____________________________________________________________________________,</w:t>
      </w:r>
    </w:p>
    <w:p w:rsidR="005F41FE" w:rsidRPr="005C1FDF" w:rsidRDefault="005F41FE" w:rsidP="005F41FE">
      <w:pPr>
        <w:tabs>
          <w:tab w:val="left" w:pos="5040"/>
        </w:tabs>
        <w:jc w:val="center"/>
      </w:pPr>
      <w:r w:rsidRPr="005C1FDF">
        <w:t>(повна назва підприємства учасника процедури закупівлі)</w:t>
      </w:r>
    </w:p>
    <w:p w:rsidR="005F41FE" w:rsidRPr="005C1FDF" w:rsidRDefault="005F41FE" w:rsidP="005F41FE">
      <w:pPr>
        <w:jc w:val="both"/>
      </w:pPr>
    </w:p>
    <w:p w:rsidR="005F41FE" w:rsidRPr="005C1FDF" w:rsidRDefault="005F41FE" w:rsidP="005F41FE">
      <w:pPr>
        <w:jc w:val="both"/>
      </w:pPr>
      <w:r w:rsidRPr="005C1FDF">
        <w:t>надаємо цінову пропозицію згідно з технічними та іншими вимогами Замовника торгів.</w:t>
      </w:r>
    </w:p>
    <w:p w:rsidR="005F41FE" w:rsidRPr="005C1FDF" w:rsidRDefault="005F41FE" w:rsidP="005F41FE">
      <w:pPr>
        <w:ind w:firstLine="540"/>
        <w:jc w:val="both"/>
      </w:pPr>
      <w:r w:rsidRPr="005C1FDF">
        <w:t>Вивчивши тендерну документацію, на виконання зазначеного вище, ми, уповноважені на підписання Договору, маємо можливість та погоджуємося виконати вимоги Замовника та Договору на наступних умовах:</w:t>
      </w:r>
    </w:p>
    <w:p w:rsidR="005F41FE" w:rsidRPr="005C1FDF" w:rsidRDefault="005F41FE" w:rsidP="005F41FE">
      <w:pPr>
        <w:shd w:val="clear" w:color="auto" w:fill="FFFFFF"/>
        <w:tabs>
          <w:tab w:val="left" w:pos="475"/>
        </w:tabs>
        <w:jc w:val="both"/>
      </w:pPr>
    </w:p>
    <w:p w:rsidR="005F41FE" w:rsidRPr="00C941C6" w:rsidRDefault="005F41FE" w:rsidP="005F41FE">
      <w:pPr>
        <w:tabs>
          <w:tab w:val="num" w:pos="720"/>
          <w:tab w:val="center" w:pos="4153"/>
          <w:tab w:val="right" w:pos="8306"/>
        </w:tabs>
        <w:ind w:left="502"/>
        <w:jc w:val="both"/>
        <w:rPr>
          <w:b/>
        </w:rPr>
      </w:pPr>
      <w:r w:rsidRPr="00C941C6">
        <w:rPr>
          <w:b/>
        </w:rPr>
        <w:t>ЗАПРОПОНОВАНА ЦІНА:</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850"/>
        <w:gridCol w:w="993"/>
        <w:gridCol w:w="1276"/>
        <w:gridCol w:w="1260"/>
        <w:gridCol w:w="1717"/>
      </w:tblGrid>
      <w:tr w:rsidR="005F41FE" w:rsidRPr="00C509F9" w:rsidTr="00A6145A">
        <w:tc>
          <w:tcPr>
            <w:tcW w:w="567" w:type="dxa"/>
            <w:vAlign w:val="center"/>
          </w:tcPr>
          <w:p w:rsidR="005F41FE" w:rsidRPr="00C509F9" w:rsidRDefault="005F41FE" w:rsidP="00A6145A">
            <w:pPr>
              <w:jc w:val="center"/>
              <w:rPr>
                <w:b/>
                <w:sz w:val="22"/>
                <w:szCs w:val="22"/>
              </w:rPr>
            </w:pPr>
            <w:r w:rsidRPr="00C509F9">
              <w:rPr>
                <w:b/>
                <w:sz w:val="22"/>
                <w:szCs w:val="22"/>
              </w:rPr>
              <w:t>№ п/п</w:t>
            </w:r>
          </w:p>
        </w:tc>
        <w:tc>
          <w:tcPr>
            <w:tcW w:w="2835" w:type="dxa"/>
            <w:vAlign w:val="center"/>
          </w:tcPr>
          <w:p w:rsidR="005F41FE" w:rsidRPr="00C509F9" w:rsidRDefault="005F41FE" w:rsidP="00A6145A">
            <w:pPr>
              <w:jc w:val="center"/>
              <w:rPr>
                <w:b/>
                <w:sz w:val="22"/>
                <w:szCs w:val="22"/>
              </w:rPr>
            </w:pPr>
            <w:r w:rsidRPr="00C509F9">
              <w:rPr>
                <w:b/>
                <w:sz w:val="22"/>
                <w:szCs w:val="22"/>
              </w:rPr>
              <w:t>Найменування продукції,</w:t>
            </w:r>
          </w:p>
          <w:p w:rsidR="005F41FE" w:rsidRPr="00C509F9" w:rsidRDefault="005F41FE" w:rsidP="00A6145A">
            <w:pPr>
              <w:jc w:val="center"/>
              <w:rPr>
                <w:b/>
                <w:sz w:val="22"/>
                <w:szCs w:val="22"/>
              </w:rPr>
            </w:pPr>
            <w:r w:rsidRPr="00C509F9">
              <w:rPr>
                <w:b/>
                <w:sz w:val="22"/>
                <w:szCs w:val="22"/>
              </w:rPr>
              <w:t>тип (марка)</w:t>
            </w:r>
          </w:p>
        </w:tc>
        <w:tc>
          <w:tcPr>
            <w:tcW w:w="850" w:type="dxa"/>
            <w:vAlign w:val="center"/>
          </w:tcPr>
          <w:p w:rsidR="005F41FE" w:rsidRPr="00C509F9" w:rsidRDefault="005F41FE" w:rsidP="00A6145A">
            <w:pPr>
              <w:ind w:left="-108" w:right="-108"/>
              <w:jc w:val="center"/>
              <w:rPr>
                <w:b/>
                <w:sz w:val="22"/>
                <w:szCs w:val="22"/>
              </w:rPr>
            </w:pPr>
            <w:r w:rsidRPr="00C509F9">
              <w:rPr>
                <w:b/>
                <w:sz w:val="22"/>
                <w:szCs w:val="22"/>
              </w:rPr>
              <w:t xml:space="preserve">Од. </w:t>
            </w:r>
          </w:p>
          <w:p w:rsidR="005F41FE" w:rsidRPr="00C509F9" w:rsidRDefault="005F41FE" w:rsidP="00A6145A">
            <w:pPr>
              <w:ind w:left="-108" w:right="-108"/>
              <w:jc w:val="center"/>
              <w:rPr>
                <w:b/>
                <w:sz w:val="22"/>
                <w:szCs w:val="22"/>
              </w:rPr>
            </w:pPr>
            <w:r w:rsidRPr="00C509F9">
              <w:rPr>
                <w:b/>
                <w:sz w:val="22"/>
                <w:szCs w:val="22"/>
              </w:rPr>
              <w:t>вим.</w:t>
            </w:r>
          </w:p>
        </w:tc>
        <w:tc>
          <w:tcPr>
            <w:tcW w:w="993" w:type="dxa"/>
            <w:vAlign w:val="center"/>
          </w:tcPr>
          <w:p w:rsidR="005F41FE" w:rsidRPr="00C509F9" w:rsidRDefault="005F41FE" w:rsidP="00A6145A">
            <w:pPr>
              <w:ind w:left="-108" w:right="-108"/>
              <w:jc w:val="center"/>
              <w:rPr>
                <w:b/>
                <w:sz w:val="22"/>
                <w:szCs w:val="22"/>
              </w:rPr>
            </w:pPr>
            <w:r w:rsidRPr="00C509F9">
              <w:rPr>
                <w:b/>
                <w:sz w:val="22"/>
                <w:szCs w:val="22"/>
              </w:rPr>
              <w:t>Кіль-кість</w:t>
            </w:r>
          </w:p>
        </w:tc>
        <w:tc>
          <w:tcPr>
            <w:tcW w:w="1276" w:type="dxa"/>
            <w:vAlign w:val="center"/>
          </w:tcPr>
          <w:p w:rsidR="005F41FE" w:rsidRPr="00C509F9" w:rsidRDefault="005F41FE" w:rsidP="00A6145A">
            <w:pPr>
              <w:jc w:val="center"/>
              <w:rPr>
                <w:b/>
                <w:sz w:val="22"/>
                <w:szCs w:val="22"/>
              </w:rPr>
            </w:pPr>
            <w:r w:rsidRPr="00C509F9">
              <w:rPr>
                <w:b/>
                <w:sz w:val="22"/>
                <w:szCs w:val="22"/>
              </w:rPr>
              <w:t>Ціна</w:t>
            </w:r>
          </w:p>
          <w:p w:rsidR="005F41FE" w:rsidRPr="00C509F9" w:rsidRDefault="005F41FE" w:rsidP="00A6145A">
            <w:pPr>
              <w:jc w:val="center"/>
              <w:rPr>
                <w:b/>
                <w:sz w:val="22"/>
                <w:szCs w:val="22"/>
              </w:rPr>
            </w:pPr>
            <w:r w:rsidRPr="00C509F9">
              <w:rPr>
                <w:b/>
                <w:sz w:val="22"/>
                <w:szCs w:val="22"/>
              </w:rPr>
              <w:t>(без ПДВ), грн./од.</w:t>
            </w:r>
          </w:p>
        </w:tc>
        <w:tc>
          <w:tcPr>
            <w:tcW w:w="1260" w:type="dxa"/>
            <w:vAlign w:val="center"/>
          </w:tcPr>
          <w:p w:rsidR="005F41FE" w:rsidRPr="00C509F9" w:rsidRDefault="005F41FE" w:rsidP="00A6145A">
            <w:pPr>
              <w:jc w:val="center"/>
              <w:rPr>
                <w:b/>
                <w:sz w:val="22"/>
                <w:szCs w:val="22"/>
              </w:rPr>
            </w:pPr>
            <w:r w:rsidRPr="00C509F9">
              <w:rPr>
                <w:b/>
                <w:sz w:val="22"/>
                <w:szCs w:val="22"/>
              </w:rPr>
              <w:t>Вартість                                 партії</w:t>
            </w:r>
          </w:p>
          <w:p w:rsidR="005F41FE" w:rsidRPr="00C509F9" w:rsidRDefault="005F41FE" w:rsidP="00A6145A">
            <w:pPr>
              <w:jc w:val="center"/>
              <w:rPr>
                <w:b/>
                <w:sz w:val="22"/>
                <w:szCs w:val="22"/>
              </w:rPr>
            </w:pPr>
            <w:r w:rsidRPr="00C509F9">
              <w:rPr>
                <w:b/>
                <w:sz w:val="22"/>
                <w:szCs w:val="22"/>
              </w:rPr>
              <w:t>(без ПДВ), грн.</w:t>
            </w:r>
          </w:p>
        </w:tc>
        <w:tc>
          <w:tcPr>
            <w:tcW w:w="1717" w:type="dxa"/>
            <w:vAlign w:val="center"/>
          </w:tcPr>
          <w:p w:rsidR="005F41FE" w:rsidRDefault="005F41FE" w:rsidP="00A6145A">
            <w:pPr>
              <w:jc w:val="center"/>
              <w:rPr>
                <w:b/>
                <w:sz w:val="22"/>
                <w:szCs w:val="22"/>
              </w:rPr>
            </w:pPr>
            <w:r w:rsidRPr="00C941C6">
              <w:rPr>
                <w:b/>
                <w:sz w:val="22"/>
                <w:szCs w:val="22"/>
              </w:rPr>
              <w:t>Підприємство-виробник</w:t>
            </w:r>
            <w:r>
              <w:rPr>
                <w:b/>
                <w:sz w:val="22"/>
                <w:szCs w:val="22"/>
              </w:rPr>
              <w:t xml:space="preserve">, </w:t>
            </w:r>
          </w:p>
          <w:p w:rsidR="005F41FE" w:rsidRPr="00C509F9" w:rsidRDefault="005F41FE" w:rsidP="00A6145A">
            <w:pPr>
              <w:jc w:val="center"/>
              <w:rPr>
                <w:b/>
                <w:sz w:val="22"/>
                <w:szCs w:val="22"/>
              </w:rPr>
            </w:pPr>
            <w:r>
              <w:rPr>
                <w:b/>
                <w:sz w:val="22"/>
                <w:szCs w:val="22"/>
              </w:rPr>
              <w:t>країна походження</w:t>
            </w:r>
          </w:p>
        </w:tc>
      </w:tr>
      <w:tr w:rsidR="005F41FE" w:rsidRPr="00C509F9" w:rsidTr="00A6145A">
        <w:tc>
          <w:tcPr>
            <w:tcW w:w="56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lastRenderedPageBreak/>
              <w:t>1</w:t>
            </w:r>
          </w:p>
        </w:tc>
        <w:tc>
          <w:tcPr>
            <w:tcW w:w="2835"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2</w:t>
            </w:r>
          </w:p>
        </w:tc>
        <w:tc>
          <w:tcPr>
            <w:tcW w:w="85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3</w:t>
            </w:r>
          </w:p>
        </w:tc>
        <w:tc>
          <w:tcPr>
            <w:tcW w:w="993"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4</w:t>
            </w:r>
          </w:p>
        </w:tc>
        <w:tc>
          <w:tcPr>
            <w:tcW w:w="1276"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5</w:t>
            </w:r>
          </w:p>
        </w:tc>
        <w:tc>
          <w:tcPr>
            <w:tcW w:w="1260"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6</w:t>
            </w:r>
          </w:p>
        </w:tc>
        <w:tc>
          <w:tcPr>
            <w:tcW w:w="1717" w:type="dxa"/>
            <w:tcBorders>
              <w:bottom w:val="double" w:sz="4" w:space="0" w:color="auto"/>
            </w:tcBorders>
            <w:vAlign w:val="center"/>
          </w:tcPr>
          <w:p w:rsidR="005F41FE" w:rsidRPr="00C509F9" w:rsidRDefault="005F41FE" w:rsidP="00A6145A">
            <w:pPr>
              <w:jc w:val="center"/>
              <w:rPr>
                <w:sz w:val="22"/>
                <w:szCs w:val="22"/>
              </w:rPr>
            </w:pPr>
            <w:r w:rsidRPr="00C509F9">
              <w:rPr>
                <w:sz w:val="22"/>
                <w:szCs w:val="22"/>
              </w:rPr>
              <w:t>7</w:t>
            </w:r>
          </w:p>
        </w:tc>
      </w:tr>
      <w:tr w:rsidR="005F41FE" w:rsidRPr="00C509F9" w:rsidTr="00A6145A">
        <w:trPr>
          <w:trHeight w:val="673"/>
        </w:trPr>
        <w:tc>
          <w:tcPr>
            <w:tcW w:w="567" w:type="dxa"/>
            <w:tcBorders>
              <w:top w:val="double" w:sz="4" w:space="0" w:color="auto"/>
              <w:bottom w:val="single" w:sz="4" w:space="0" w:color="auto"/>
            </w:tcBorders>
            <w:vAlign w:val="center"/>
          </w:tcPr>
          <w:p w:rsidR="005F41FE" w:rsidRPr="003812E4" w:rsidRDefault="005F41FE" w:rsidP="00A6145A">
            <w:pPr>
              <w:jc w:val="center"/>
              <w:rPr>
                <w:sz w:val="20"/>
                <w:szCs w:val="20"/>
              </w:rPr>
            </w:pPr>
            <w:r w:rsidRPr="003812E4">
              <w:rPr>
                <w:sz w:val="20"/>
                <w:szCs w:val="20"/>
              </w:rPr>
              <w:t>1</w:t>
            </w:r>
          </w:p>
        </w:tc>
        <w:tc>
          <w:tcPr>
            <w:tcW w:w="2835" w:type="dxa"/>
            <w:tcBorders>
              <w:top w:val="double" w:sz="4" w:space="0" w:color="auto"/>
              <w:bottom w:val="single" w:sz="4" w:space="0" w:color="auto"/>
            </w:tcBorders>
            <w:vAlign w:val="center"/>
          </w:tcPr>
          <w:p w:rsidR="005F41FE" w:rsidRPr="003812E4" w:rsidRDefault="005F41FE" w:rsidP="00A6145A">
            <w:pPr>
              <w:rPr>
                <w:sz w:val="20"/>
                <w:szCs w:val="20"/>
              </w:rPr>
            </w:pPr>
          </w:p>
        </w:tc>
        <w:tc>
          <w:tcPr>
            <w:tcW w:w="850" w:type="dxa"/>
            <w:tcBorders>
              <w:top w:val="double" w:sz="4" w:space="0" w:color="auto"/>
              <w:bottom w:val="single" w:sz="4" w:space="0" w:color="auto"/>
            </w:tcBorders>
            <w:vAlign w:val="center"/>
          </w:tcPr>
          <w:p w:rsidR="005F41FE" w:rsidRDefault="005F41FE" w:rsidP="00A6145A">
            <w:pPr>
              <w:jc w:val="center"/>
              <w:rPr>
                <w:rFonts w:ascii="Arial" w:hAnsi="Arial" w:cs="Arial"/>
                <w:sz w:val="20"/>
                <w:szCs w:val="20"/>
              </w:rPr>
            </w:pPr>
          </w:p>
        </w:tc>
        <w:tc>
          <w:tcPr>
            <w:tcW w:w="993" w:type="dxa"/>
            <w:tcBorders>
              <w:top w:val="doub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double" w:sz="4" w:space="0" w:color="auto"/>
              <w:bottom w:val="single" w:sz="4" w:space="0" w:color="auto"/>
            </w:tcBorders>
            <w:vAlign w:val="center"/>
          </w:tcPr>
          <w:p w:rsidR="005F41FE" w:rsidRPr="00C509F9" w:rsidRDefault="005F41FE" w:rsidP="00A6145A">
            <w:pPr>
              <w:jc w:val="center"/>
              <w:rPr>
                <w:sz w:val="22"/>
                <w:szCs w:val="22"/>
              </w:rPr>
            </w:pPr>
          </w:p>
        </w:tc>
      </w:tr>
      <w:tr w:rsidR="005F41FE" w:rsidRPr="00C509F9" w:rsidTr="00A6145A">
        <w:trPr>
          <w:trHeight w:val="800"/>
        </w:trPr>
        <w:tc>
          <w:tcPr>
            <w:tcW w:w="567" w:type="dxa"/>
            <w:tcBorders>
              <w:top w:val="single" w:sz="4" w:space="0" w:color="auto"/>
              <w:bottom w:val="single" w:sz="4" w:space="0" w:color="auto"/>
            </w:tcBorders>
            <w:vAlign w:val="center"/>
          </w:tcPr>
          <w:p w:rsidR="005F41FE" w:rsidRPr="003812E4" w:rsidRDefault="005F41FE" w:rsidP="00A6145A">
            <w:pPr>
              <w:jc w:val="center"/>
              <w:rPr>
                <w:sz w:val="20"/>
                <w:szCs w:val="20"/>
              </w:rPr>
            </w:pPr>
            <w:r>
              <w:rPr>
                <w:sz w:val="20"/>
                <w:szCs w:val="20"/>
              </w:rPr>
              <w:t>2</w:t>
            </w:r>
          </w:p>
        </w:tc>
        <w:tc>
          <w:tcPr>
            <w:tcW w:w="2835" w:type="dxa"/>
            <w:tcBorders>
              <w:top w:val="single" w:sz="4" w:space="0" w:color="auto"/>
              <w:bottom w:val="single" w:sz="4" w:space="0" w:color="auto"/>
            </w:tcBorders>
            <w:vAlign w:val="center"/>
          </w:tcPr>
          <w:p w:rsidR="005F41FE" w:rsidRPr="003812E4" w:rsidRDefault="005F41FE" w:rsidP="00A6145A">
            <w:pPr>
              <w:rPr>
                <w:sz w:val="20"/>
                <w:szCs w:val="20"/>
              </w:rPr>
            </w:pPr>
          </w:p>
        </w:tc>
        <w:tc>
          <w:tcPr>
            <w:tcW w:w="850" w:type="dxa"/>
            <w:tcBorders>
              <w:top w:val="single" w:sz="4" w:space="0" w:color="auto"/>
              <w:bottom w:val="single" w:sz="4" w:space="0" w:color="auto"/>
            </w:tcBorders>
          </w:tcPr>
          <w:p w:rsidR="005F41FE" w:rsidRDefault="005F41FE" w:rsidP="00A6145A">
            <w:pPr>
              <w:jc w:val="center"/>
            </w:pPr>
          </w:p>
        </w:tc>
        <w:tc>
          <w:tcPr>
            <w:tcW w:w="993" w:type="dxa"/>
            <w:tcBorders>
              <w:top w:val="single" w:sz="4" w:space="0" w:color="auto"/>
              <w:bottom w:val="single" w:sz="4" w:space="0" w:color="auto"/>
            </w:tcBorders>
            <w:vAlign w:val="center"/>
          </w:tcPr>
          <w:p w:rsidR="005F41FE" w:rsidRPr="003812E4" w:rsidRDefault="005F41FE" w:rsidP="00A6145A">
            <w:pPr>
              <w:jc w:val="center"/>
              <w:rPr>
                <w:sz w:val="20"/>
                <w:szCs w:val="20"/>
              </w:rPr>
            </w:pPr>
          </w:p>
        </w:tc>
        <w:tc>
          <w:tcPr>
            <w:tcW w:w="1276"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260"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c>
          <w:tcPr>
            <w:tcW w:w="1717" w:type="dxa"/>
            <w:tcBorders>
              <w:top w:val="single" w:sz="4" w:space="0" w:color="auto"/>
              <w:bottom w:val="single" w:sz="4" w:space="0" w:color="auto"/>
            </w:tcBorders>
            <w:vAlign w:val="center"/>
          </w:tcPr>
          <w:p w:rsidR="005F41FE" w:rsidRPr="00C509F9" w:rsidRDefault="005F41FE" w:rsidP="00A6145A">
            <w:pPr>
              <w:jc w:val="center"/>
              <w:rPr>
                <w:sz w:val="22"/>
                <w:szCs w:val="22"/>
              </w:rPr>
            </w:pPr>
          </w:p>
        </w:tc>
      </w:tr>
    </w:tbl>
    <w:p w:rsidR="005F41FE" w:rsidRDefault="005F41FE" w:rsidP="005F41FE"/>
    <w:p w:rsidR="005F41FE" w:rsidRPr="00C941C6" w:rsidRDefault="005F41FE" w:rsidP="005F41FE">
      <w:pPr>
        <w:jc w:val="both"/>
      </w:pPr>
      <w:r w:rsidRPr="00C941C6">
        <w:rPr>
          <w:b/>
        </w:rPr>
        <w:t>Всього вартість закупівлі:</w:t>
      </w:r>
      <w:r w:rsidRPr="00C941C6">
        <w:t xml:space="preserve"> ______________ грн. (_________________________________) грн.</w:t>
      </w:r>
    </w:p>
    <w:p w:rsidR="005F41FE" w:rsidRPr="00C941C6" w:rsidRDefault="005F41FE" w:rsidP="005F41FE">
      <w:pPr>
        <w:tabs>
          <w:tab w:val="left" w:pos="3420"/>
          <w:tab w:val="left" w:pos="7020"/>
        </w:tabs>
        <w:ind w:left="360" w:firstLine="540"/>
        <w:jc w:val="both"/>
        <w:rPr>
          <w:sz w:val="18"/>
          <w:szCs w:val="18"/>
        </w:rPr>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jc w:val="both"/>
      </w:pPr>
      <w:r w:rsidRPr="00C941C6">
        <w:rPr>
          <w:b/>
        </w:rPr>
        <w:t>ПДВ 20%:</w:t>
      </w:r>
      <w:r w:rsidRPr="00C941C6">
        <w:t xml:space="preserve"> ______________ грн. (_______________________________________________) грн.</w:t>
      </w:r>
    </w:p>
    <w:p w:rsidR="005F41FE" w:rsidRPr="00C941C6" w:rsidRDefault="005F41FE" w:rsidP="005F41FE">
      <w:pPr>
        <w:tabs>
          <w:tab w:val="left" w:pos="1800"/>
          <w:tab w:val="left" w:pos="6120"/>
        </w:tabs>
        <w:jc w:val="both"/>
      </w:pPr>
      <w:r w:rsidRPr="00C941C6">
        <w:rPr>
          <w:b/>
        </w:rPr>
        <w:tab/>
      </w:r>
      <w:r w:rsidRPr="00C941C6">
        <w:rPr>
          <w:sz w:val="18"/>
          <w:szCs w:val="18"/>
        </w:rPr>
        <w:t>(цифрами)</w:t>
      </w:r>
      <w:r w:rsidRPr="00C941C6">
        <w:rPr>
          <w:sz w:val="18"/>
          <w:szCs w:val="18"/>
        </w:rPr>
        <w:tab/>
        <w:t>(прописом)</w:t>
      </w:r>
    </w:p>
    <w:p w:rsidR="005F41FE" w:rsidRPr="00C941C6" w:rsidRDefault="005F41FE" w:rsidP="005F41FE">
      <w:pPr>
        <w:tabs>
          <w:tab w:val="left" w:pos="2160"/>
        </w:tabs>
        <w:jc w:val="both"/>
      </w:pPr>
      <w:r w:rsidRPr="00C941C6">
        <w:rPr>
          <w:b/>
        </w:rPr>
        <w:t>Разом з ПДВ:</w:t>
      </w:r>
      <w:r w:rsidRPr="00C941C6">
        <w:t xml:space="preserve"> ______________ грн. (_____________________________________________) грн.</w:t>
      </w:r>
    </w:p>
    <w:p w:rsidR="005F41FE" w:rsidRPr="00C941C6" w:rsidRDefault="005F41FE" w:rsidP="005F41FE">
      <w:pPr>
        <w:tabs>
          <w:tab w:val="left" w:pos="1980"/>
          <w:tab w:val="left" w:pos="6120"/>
        </w:tabs>
        <w:jc w:val="both"/>
        <w:rPr>
          <w:sz w:val="18"/>
          <w:szCs w:val="18"/>
        </w:rPr>
      </w:pPr>
      <w:r w:rsidRPr="00C941C6">
        <w:rPr>
          <w:b/>
        </w:rPr>
        <w:tab/>
      </w:r>
      <w:r w:rsidRPr="00C941C6">
        <w:rPr>
          <w:sz w:val="18"/>
          <w:szCs w:val="18"/>
        </w:rPr>
        <w:t>(цифрами)</w:t>
      </w:r>
      <w:r w:rsidRPr="00C941C6">
        <w:rPr>
          <w:sz w:val="18"/>
          <w:szCs w:val="18"/>
        </w:rPr>
        <w:tab/>
        <w:t>(прописом)</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48"/>
        <w:gridCol w:w="7470"/>
      </w:tblGrid>
      <w:tr w:rsidR="005F41FE" w:rsidRPr="00C941C6" w:rsidTr="00A6145A">
        <w:trPr>
          <w:trHeight w:val="417"/>
        </w:trPr>
        <w:tc>
          <w:tcPr>
            <w:tcW w:w="2448" w:type="dxa"/>
            <w:tcMar>
              <w:left w:w="108" w:type="dxa"/>
              <w:right w:w="108" w:type="dxa"/>
            </w:tcMar>
            <w:vAlign w:val="center"/>
          </w:tcPr>
          <w:p w:rsidR="005F41FE" w:rsidRPr="00C941C6" w:rsidRDefault="005F41FE" w:rsidP="00A6145A">
            <w:pPr>
              <w:snapToGrid w:val="0"/>
              <w:rPr>
                <w:i/>
                <w:iCs/>
              </w:rPr>
            </w:pPr>
            <w:r w:rsidRPr="00C941C6">
              <w:rPr>
                <w:b/>
              </w:rPr>
              <w:t>Строк поставки предмету закупівлі:</w:t>
            </w:r>
          </w:p>
        </w:tc>
        <w:tc>
          <w:tcPr>
            <w:tcW w:w="7470" w:type="dxa"/>
            <w:tcMar>
              <w:left w:w="108" w:type="dxa"/>
              <w:right w:w="108" w:type="dxa"/>
            </w:tcMar>
          </w:tcPr>
          <w:p w:rsidR="005F41FE" w:rsidRPr="00C941C6" w:rsidRDefault="005F41FE" w:rsidP="00A6145A">
            <w:pPr>
              <w:snapToGrid w:val="0"/>
              <w:jc w:val="both"/>
            </w:pPr>
          </w:p>
          <w:p w:rsidR="005F41FE" w:rsidRPr="00C941C6" w:rsidRDefault="005F41FE" w:rsidP="00A6145A">
            <w:pPr>
              <w:snapToGrid w:val="0"/>
              <w:jc w:val="both"/>
            </w:pPr>
            <w:r w:rsidRPr="00C941C6">
              <w:t>________ __________ днів з дати подання письмової заявки Замовника</w:t>
            </w:r>
          </w:p>
          <w:p w:rsidR="005F41FE" w:rsidRPr="00C941C6" w:rsidRDefault="005F41FE" w:rsidP="00A6145A">
            <w:pPr>
              <w:snapToGrid w:val="0"/>
              <w:jc w:val="both"/>
              <w:rPr>
                <w:sz w:val="18"/>
                <w:szCs w:val="18"/>
              </w:rPr>
            </w:pPr>
            <w:r w:rsidRPr="00C941C6">
              <w:rPr>
                <w:sz w:val="20"/>
                <w:szCs w:val="20"/>
              </w:rPr>
              <w:t xml:space="preserve"> </w:t>
            </w:r>
            <w:r w:rsidRPr="00C941C6">
              <w:rPr>
                <w:sz w:val="18"/>
                <w:szCs w:val="18"/>
              </w:rPr>
              <w:t>(цифрами)      (прописом)</w:t>
            </w:r>
          </w:p>
        </w:tc>
      </w:tr>
    </w:tbl>
    <w:p w:rsidR="005F41FE" w:rsidRPr="00C941C6" w:rsidRDefault="005F41FE" w:rsidP="005F41FE">
      <w:pPr>
        <w:tabs>
          <w:tab w:val="left" w:pos="0"/>
          <w:tab w:val="center" w:pos="4153"/>
          <w:tab w:val="right" w:pos="8306"/>
        </w:tabs>
        <w:ind w:firstLine="540"/>
        <w:jc w:val="both"/>
      </w:pPr>
    </w:p>
    <w:p w:rsidR="005F41FE" w:rsidRPr="005C1FDF" w:rsidRDefault="005F41FE" w:rsidP="005F41FE">
      <w:pPr>
        <w:tabs>
          <w:tab w:val="left" w:pos="0"/>
          <w:tab w:val="center" w:pos="4153"/>
          <w:tab w:val="right" w:pos="8306"/>
        </w:tabs>
        <w:ind w:firstLine="540"/>
        <w:jc w:val="both"/>
        <w:rPr>
          <w:rFonts w:ascii="Times New Roman CYR" w:hAnsi="Times New Roman CYR" w:cs="Times New Roman CYR"/>
        </w:rPr>
      </w:pPr>
      <w:r w:rsidRPr="005C1FDF">
        <w:rPr>
          <w:rFonts w:ascii="Times New Roman CYR" w:hAnsi="Times New Roman CYR" w:cs="Times New Roman CYR"/>
        </w:rPr>
        <w:t>Ми погоджуємося дотримуватись умов цієї пропозиції протягом 120</w:t>
      </w:r>
      <w:r w:rsidRPr="005C1FDF">
        <w:rPr>
          <w:rFonts w:ascii="Times New Roman CYR" w:hAnsi="Times New Roman CYR" w:cs="Times New Roman CYR"/>
          <w:iCs/>
        </w:rPr>
        <w:t xml:space="preserve"> (сто двадцять) </w:t>
      </w:r>
      <w:r w:rsidRPr="005C1FDF">
        <w:rPr>
          <w:rFonts w:ascii="Times New Roman CYR" w:hAnsi="Times New Roman CYR" w:cs="Times New Roman CYR"/>
        </w:rPr>
        <w:t>днів з дня розкриття пропозиції, встановленого вами. Наша пропозиція буде обов’язковою для нас і може бути розглянута вами у будь-який час до закінчення зазначеного терміну.</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Ми погоджуємося з умовами, що Ви можете відхилити нашу пропозицію згідно з умовами документації, та розуміємо, що Ви не обмежені у прийнятті будь-якої іншої пропозиції з більш вигідними для Вас умовами.</w:t>
      </w:r>
    </w:p>
    <w:p w:rsidR="005F41FE" w:rsidRPr="005C1FDF" w:rsidRDefault="005F41FE" w:rsidP="005F41FE">
      <w:pPr>
        <w:widowControl w:val="0"/>
        <w:autoSpaceDE w:val="0"/>
        <w:ind w:firstLine="540"/>
        <w:jc w:val="both"/>
        <w:rPr>
          <w:rFonts w:ascii="Times New Roman CYR" w:hAnsi="Times New Roman CYR" w:cs="Times New Roman CYR"/>
        </w:rPr>
      </w:pPr>
      <w:r w:rsidRPr="005C1FDF">
        <w:rPr>
          <w:rFonts w:ascii="Times New Roman CYR" w:hAnsi="Times New Roman CYR" w:cs="Times New Roman CYR"/>
        </w:rPr>
        <w:t>Якщо ми отримаємо ваше рішення про намір укласти договір, ми погоджуємось надати документи, які передбачені для подання учасником-переможцем процедури закупівлі на умовах і в терміни, наведені в тендерній документації.</w:t>
      </w:r>
    </w:p>
    <w:p w:rsidR="005F41FE" w:rsidRPr="005C1FDF" w:rsidRDefault="005F41FE" w:rsidP="005F41FE">
      <w:pPr>
        <w:tabs>
          <w:tab w:val="left" w:pos="3402"/>
          <w:tab w:val="left" w:pos="5954"/>
        </w:tabs>
        <w:jc w:val="center"/>
      </w:pPr>
      <w:r w:rsidRPr="005C1FDF">
        <w:rPr>
          <w:bCs/>
        </w:rPr>
        <w:t xml:space="preserve">«___» ___________ </w:t>
      </w:r>
      <w:r w:rsidRPr="005C1FDF">
        <w:t xml:space="preserve">202_ р. </w:t>
      </w:r>
      <w:r w:rsidRPr="005C1FDF">
        <w:tab/>
      </w:r>
      <w:r w:rsidRPr="005C1FDF">
        <w:tab/>
        <w:t xml:space="preserve">(Посада, власне ім’я та прізвище </w:t>
      </w:r>
    </w:p>
    <w:p w:rsidR="00951E29" w:rsidRDefault="005F41FE" w:rsidP="005F41FE">
      <w:pPr>
        <w:tabs>
          <w:tab w:val="left" w:pos="7797"/>
        </w:tabs>
        <w:ind w:right="-210" w:firstLine="8364"/>
        <w:rPr>
          <w:b/>
          <w:bCs/>
        </w:rPr>
      </w:pPr>
      <w:r w:rsidRPr="005C1FDF">
        <w:tab/>
      </w:r>
      <w:r w:rsidRPr="005C1FDF">
        <w:tab/>
        <w:t>(останнє великими літерами), підпис)</w:t>
      </w:r>
    </w:p>
    <w:p w:rsidR="0020599E" w:rsidRDefault="0020599E">
      <w:pPr>
        <w:rPr>
          <w:b/>
          <w:bCs/>
        </w:rPr>
      </w:pPr>
    </w:p>
    <w:p w:rsidR="00D56C0C" w:rsidRPr="00573620" w:rsidRDefault="00D56C0C" w:rsidP="00D56C0C">
      <w:pPr>
        <w:rPr>
          <w:b/>
          <w:color w:val="FF0000"/>
        </w:rPr>
      </w:pPr>
    </w:p>
    <w:p w:rsidR="002D2D8B" w:rsidRPr="00020CFF" w:rsidRDefault="002D2D8B" w:rsidP="002D2D8B">
      <w:pPr>
        <w:jc w:val="right"/>
        <w:rPr>
          <w:b/>
          <w:bCs/>
          <w:color w:val="000000" w:themeColor="text1"/>
        </w:rPr>
      </w:pPr>
      <w:r w:rsidRPr="00020CFF">
        <w:rPr>
          <w:b/>
          <w:bCs/>
          <w:color w:val="000000" w:themeColor="text1"/>
        </w:rPr>
        <w:t>Додаток №3.</w:t>
      </w:r>
      <w:r>
        <w:rPr>
          <w:b/>
          <w:bCs/>
          <w:color w:val="000000" w:themeColor="text1"/>
        </w:rPr>
        <w:t>1.</w:t>
      </w:r>
    </w:p>
    <w:p w:rsidR="002D2D8B" w:rsidRPr="00020CFF" w:rsidRDefault="002D2D8B" w:rsidP="002D2D8B">
      <w:pPr>
        <w:widowControl w:val="0"/>
        <w:autoSpaceDE w:val="0"/>
        <w:ind w:left="4218" w:right="33"/>
        <w:jc w:val="both"/>
        <w:rPr>
          <w:iCs/>
          <w:color w:val="000000" w:themeColor="text1"/>
          <w:sz w:val="16"/>
          <w:szCs w:val="16"/>
        </w:rPr>
      </w:pPr>
      <w:r w:rsidRPr="00020CFF">
        <w:rPr>
          <w:iCs/>
          <w:color w:val="000000" w:themeColor="text1"/>
          <w:sz w:val="16"/>
          <w:szCs w:val="16"/>
        </w:rPr>
        <w:t>(заповнюється у разі, якщо вартість предмету закупівлі, оголошеного замовником, дорівнює або перевищує 200 тисяч гривень, та предмет закупівлі є в переліку товарів відповідно до підпункту 2 пункту 6</w:t>
      </w:r>
      <w:r w:rsidRPr="00020CFF">
        <w:rPr>
          <w:iCs/>
          <w:color w:val="000000" w:themeColor="text1"/>
          <w:sz w:val="16"/>
          <w:szCs w:val="16"/>
          <w:vertAlign w:val="superscript"/>
        </w:rPr>
        <w:t>1</w:t>
      </w:r>
      <w:r w:rsidRPr="00020CFF">
        <w:rPr>
          <w:iCs/>
          <w:color w:val="000000" w:themeColor="text1"/>
          <w:sz w:val="16"/>
          <w:szCs w:val="16"/>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p>
    <w:p w:rsidR="002D2D8B" w:rsidRPr="00020CFF" w:rsidRDefault="002D2D8B" w:rsidP="002D2D8B">
      <w:pPr>
        <w:widowControl w:val="0"/>
        <w:autoSpaceDE w:val="0"/>
        <w:ind w:right="33"/>
        <w:jc w:val="both"/>
        <w:rPr>
          <w:iCs/>
          <w:color w:val="000000" w:themeColor="text1"/>
          <w:sz w:val="16"/>
          <w:szCs w:val="16"/>
        </w:rPr>
      </w:pPr>
      <w:r w:rsidRPr="00020CFF">
        <w:rPr>
          <w:iCs/>
          <w:color w:val="000000" w:themeColor="text1"/>
          <w:sz w:val="16"/>
          <w:szCs w:val="16"/>
        </w:rPr>
        <w:t xml:space="preserve">Форма переліку товарів подається учасником процедури закупівлі у вигляді, наведеному нижче. </w:t>
      </w:r>
    </w:p>
    <w:p w:rsidR="002D2D8B" w:rsidRPr="00020CFF" w:rsidRDefault="002D2D8B" w:rsidP="002D2D8B">
      <w:pPr>
        <w:widowControl w:val="0"/>
        <w:autoSpaceDE w:val="0"/>
        <w:ind w:right="33"/>
        <w:jc w:val="both"/>
        <w:rPr>
          <w:color w:val="000000" w:themeColor="text1"/>
        </w:rPr>
      </w:pPr>
      <w:r w:rsidRPr="00020CFF">
        <w:rPr>
          <w:iCs/>
          <w:color w:val="000000" w:themeColor="text1"/>
          <w:sz w:val="16"/>
          <w:szCs w:val="16"/>
        </w:rPr>
        <w:t>Учасник процедури закупівлі не повинен відступати від даної форми.</w:t>
      </w:r>
    </w:p>
    <w:p w:rsidR="002D2D8B" w:rsidRPr="00020CFF" w:rsidRDefault="002D2D8B" w:rsidP="002D2D8B">
      <w:pPr>
        <w:jc w:val="center"/>
        <w:rPr>
          <w:b/>
          <w:color w:val="000000" w:themeColor="text1"/>
          <w:sz w:val="12"/>
          <w:szCs w:val="12"/>
        </w:rPr>
      </w:pPr>
    </w:p>
    <w:p w:rsidR="002D2D8B" w:rsidRPr="00020CFF" w:rsidRDefault="002D2D8B" w:rsidP="002D2D8B">
      <w:pPr>
        <w:jc w:val="center"/>
        <w:rPr>
          <w:b/>
          <w:color w:val="000000" w:themeColor="text1"/>
        </w:rPr>
      </w:pPr>
      <w:r w:rsidRPr="00020CFF">
        <w:rPr>
          <w:b/>
          <w:color w:val="000000" w:themeColor="text1"/>
        </w:rPr>
        <w:t>ПЕРЕЛІК ТОВАРІВ</w:t>
      </w:r>
    </w:p>
    <w:p w:rsidR="002D2D8B" w:rsidRPr="00020CFF" w:rsidRDefault="002D2D8B" w:rsidP="002D2D8B">
      <w:pPr>
        <w:rPr>
          <w:color w:val="000000" w:themeColor="text1"/>
        </w:rPr>
      </w:pPr>
      <w:r w:rsidRPr="00020CFF">
        <w:rPr>
          <w:color w:val="000000" w:themeColor="text1"/>
        </w:rPr>
        <w:t>Ми, _____________________________________________________________________________,</w:t>
      </w:r>
    </w:p>
    <w:p w:rsidR="002D2D8B" w:rsidRPr="00020CFF" w:rsidRDefault="002D2D8B" w:rsidP="002D2D8B">
      <w:pPr>
        <w:tabs>
          <w:tab w:val="left" w:pos="5040"/>
        </w:tabs>
        <w:jc w:val="center"/>
        <w:rPr>
          <w:color w:val="000000" w:themeColor="text1"/>
          <w:sz w:val="18"/>
          <w:szCs w:val="18"/>
        </w:rPr>
      </w:pPr>
      <w:r w:rsidRPr="00020CFF">
        <w:rPr>
          <w:color w:val="000000" w:themeColor="text1"/>
          <w:sz w:val="18"/>
          <w:szCs w:val="18"/>
        </w:rPr>
        <w:t>(повна назва підприємства учасника процедури закупівлі)</w:t>
      </w:r>
    </w:p>
    <w:p w:rsidR="002D2D8B" w:rsidRPr="00020CFF" w:rsidRDefault="002D2D8B" w:rsidP="002D2D8B">
      <w:pPr>
        <w:tabs>
          <w:tab w:val="left" w:pos="5040"/>
        </w:tabs>
        <w:jc w:val="center"/>
        <w:rPr>
          <w:color w:val="000000" w:themeColor="text1"/>
          <w:sz w:val="18"/>
          <w:szCs w:val="18"/>
        </w:rPr>
      </w:pPr>
    </w:p>
    <w:p w:rsidR="002D2D8B" w:rsidRPr="00020CFF" w:rsidRDefault="002D2D8B" w:rsidP="002D2D8B">
      <w:pPr>
        <w:tabs>
          <w:tab w:val="num" w:pos="299"/>
          <w:tab w:val="left" w:pos="1008"/>
        </w:tabs>
        <w:ind w:left="16" w:right="124"/>
        <w:jc w:val="both"/>
        <w:rPr>
          <w:color w:val="000000" w:themeColor="text1"/>
        </w:rPr>
      </w:pPr>
      <w:r w:rsidRPr="00020CFF">
        <w:rPr>
          <w:color w:val="000000" w:themeColor="text1"/>
        </w:rPr>
        <w:t>надаємо перелік товарів, які є в переліку відповідно до підпункту 2 пункту 6</w:t>
      </w:r>
      <w:r w:rsidRPr="00020CFF">
        <w:rPr>
          <w:color w:val="000000" w:themeColor="text1"/>
          <w:vertAlign w:val="superscript"/>
        </w:rPr>
        <w:t>1</w:t>
      </w:r>
      <w:r w:rsidRPr="00020CFF">
        <w:rPr>
          <w:color w:val="000000" w:themeColor="text1"/>
        </w:rPr>
        <w:t xml:space="preserve"> Прикінцевих та перехідних положень Закону з врахуванням абзаців третього і четвертого пункту 3 Особливостей:</w:t>
      </w:r>
    </w:p>
    <w:p w:rsidR="002D2D8B" w:rsidRPr="00020CFF" w:rsidRDefault="002D2D8B" w:rsidP="002D2D8B">
      <w:pPr>
        <w:jc w:val="both"/>
        <w:rPr>
          <w:color w:val="000000" w:themeColor="text1"/>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828"/>
        <w:gridCol w:w="850"/>
        <w:gridCol w:w="851"/>
        <w:gridCol w:w="3827"/>
      </w:tblGrid>
      <w:tr w:rsidR="002D2D8B" w:rsidRPr="00020CFF" w:rsidTr="00B86CEA">
        <w:tc>
          <w:tcPr>
            <w:tcW w:w="56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 з/п</w:t>
            </w:r>
          </w:p>
        </w:tc>
        <w:tc>
          <w:tcPr>
            <w:tcW w:w="3828"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Найменування товару,</w:t>
            </w:r>
          </w:p>
          <w:p w:rsidR="002D2D8B" w:rsidRPr="00020CFF" w:rsidRDefault="002D2D8B" w:rsidP="00B86CEA">
            <w:pPr>
              <w:jc w:val="center"/>
              <w:rPr>
                <w:b/>
                <w:color w:val="000000" w:themeColor="text1"/>
                <w:sz w:val="22"/>
                <w:szCs w:val="22"/>
              </w:rPr>
            </w:pPr>
            <w:r w:rsidRPr="00020CFF">
              <w:rPr>
                <w:b/>
                <w:color w:val="000000" w:themeColor="text1"/>
                <w:sz w:val="22"/>
                <w:szCs w:val="22"/>
              </w:rPr>
              <w:t>тип (марка), серійний номер виробу/партії товару</w:t>
            </w:r>
          </w:p>
        </w:tc>
        <w:tc>
          <w:tcPr>
            <w:tcW w:w="850"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 xml:space="preserve">Од. </w:t>
            </w:r>
          </w:p>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вим.</w:t>
            </w:r>
          </w:p>
        </w:tc>
        <w:tc>
          <w:tcPr>
            <w:tcW w:w="851" w:type="dxa"/>
            <w:shd w:val="clear" w:color="auto" w:fill="DEEAF6" w:themeFill="accent1" w:themeFillTint="33"/>
            <w:vAlign w:val="center"/>
          </w:tcPr>
          <w:p w:rsidR="002D2D8B" w:rsidRPr="00020CFF" w:rsidRDefault="002D2D8B" w:rsidP="00B86CEA">
            <w:pPr>
              <w:ind w:left="-108" w:right="-108"/>
              <w:jc w:val="center"/>
              <w:rPr>
                <w:b/>
                <w:color w:val="000000" w:themeColor="text1"/>
                <w:sz w:val="22"/>
                <w:szCs w:val="22"/>
              </w:rPr>
            </w:pPr>
            <w:r w:rsidRPr="00020CFF">
              <w:rPr>
                <w:b/>
                <w:color w:val="000000" w:themeColor="text1"/>
                <w:sz w:val="22"/>
                <w:szCs w:val="22"/>
              </w:rPr>
              <w:t>Кіль-кість</w:t>
            </w:r>
          </w:p>
        </w:tc>
        <w:tc>
          <w:tcPr>
            <w:tcW w:w="3827" w:type="dxa"/>
            <w:shd w:val="clear" w:color="auto" w:fill="DEEAF6" w:themeFill="accent1" w:themeFillTint="33"/>
            <w:vAlign w:val="center"/>
          </w:tcPr>
          <w:p w:rsidR="002D2D8B" w:rsidRPr="00020CFF" w:rsidRDefault="002D2D8B" w:rsidP="00B86CEA">
            <w:pPr>
              <w:jc w:val="center"/>
              <w:rPr>
                <w:b/>
                <w:color w:val="000000" w:themeColor="text1"/>
                <w:sz w:val="22"/>
                <w:szCs w:val="22"/>
              </w:rPr>
            </w:pPr>
            <w:r w:rsidRPr="00020CFF">
              <w:rPr>
                <w:b/>
                <w:color w:val="000000" w:themeColor="text1"/>
                <w:sz w:val="22"/>
                <w:szCs w:val="22"/>
              </w:rPr>
              <w:t>Підприємство-виробник*,</w:t>
            </w:r>
          </w:p>
          <w:p w:rsidR="002D2D8B" w:rsidRPr="00020CFF" w:rsidRDefault="002D2D8B" w:rsidP="00B86CEA">
            <w:pPr>
              <w:jc w:val="center"/>
              <w:rPr>
                <w:b/>
                <w:color w:val="000000" w:themeColor="text1"/>
                <w:sz w:val="22"/>
                <w:szCs w:val="22"/>
              </w:rPr>
            </w:pPr>
            <w:r w:rsidRPr="00020CFF">
              <w:rPr>
                <w:b/>
                <w:color w:val="000000" w:themeColor="text1"/>
                <w:sz w:val="22"/>
                <w:szCs w:val="22"/>
              </w:rPr>
              <w:t xml:space="preserve"> код ЄДРПОУ (або ІПН ФОП),</w:t>
            </w:r>
          </w:p>
          <w:p w:rsidR="002D2D8B" w:rsidRPr="00020CFF" w:rsidRDefault="002D2D8B" w:rsidP="00B86CEA">
            <w:pPr>
              <w:jc w:val="center"/>
              <w:rPr>
                <w:b/>
                <w:color w:val="000000" w:themeColor="text1"/>
                <w:sz w:val="22"/>
                <w:szCs w:val="22"/>
              </w:rPr>
            </w:pPr>
            <w:r w:rsidRPr="00020CFF">
              <w:rPr>
                <w:b/>
                <w:color w:val="000000" w:themeColor="text1"/>
                <w:sz w:val="22"/>
                <w:szCs w:val="22"/>
              </w:rPr>
              <w:t>країна походження**</w:t>
            </w:r>
          </w:p>
        </w:tc>
      </w:tr>
      <w:tr w:rsidR="002D2D8B" w:rsidRPr="00020CFF" w:rsidTr="00B86CEA">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1</w:t>
            </w:r>
          </w:p>
        </w:tc>
        <w:tc>
          <w:tcPr>
            <w:tcW w:w="3828"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2</w:t>
            </w:r>
          </w:p>
        </w:tc>
        <w:tc>
          <w:tcPr>
            <w:tcW w:w="850"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3</w:t>
            </w:r>
          </w:p>
        </w:tc>
        <w:tc>
          <w:tcPr>
            <w:tcW w:w="851"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4</w:t>
            </w:r>
          </w:p>
        </w:tc>
        <w:tc>
          <w:tcPr>
            <w:tcW w:w="382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t>5</w:t>
            </w:r>
          </w:p>
        </w:tc>
      </w:tr>
      <w:tr w:rsidR="002D2D8B" w:rsidRPr="00020CFF" w:rsidTr="00B86CEA">
        <w:trPr>
          <w:trHeight w:val="1200"/>
        </w:trPr>
        <w:tc>
          <w:tcPr>
            <w:tcW w:w="567" w:type="dxa"/>
            <w:vAlign w:val="center"/>
          </w:tcPr>
          <w:p w:rsidR="002D2D8B" w:rsidRPr="00020CFF" w:rsidRDefault="002D2D8B" w:rsidP="00B86CEA">
            <w:pPr>
              <w:jc w:val="center"/>
              <w:rPr>
                <w:color w:val="000000" w:themeColor="text1"/>
                <w:sz w:val="22"/>
                <w:szCs w:val="22"/>
              </w:rPr>
            </w:pPr>
            <w:r w:rsidRPr="00020CFF">
              <w:rPr>
                <w:color w:val="000000" w:themeColor="text1"/>
                <w:sz w:val="22"/>
                <w:szCs w:val="22"/>
              </w:rPr>
              <w:lastRenderedPageBreak/>
              <w:t>1.</w:t>
            </w:r>
          </w:p>
        </w:tc>
        <w:tc>
          <w:tcPr>
            <w:tcW w:w="3828" w:type="dxa"/>
            <w:vAlign w:val="center"/>
          </w:tcPr>
          <w:p w:rsidR="002D2D8B" w:rsidRPr="00020CFF" w:rsidRDefault="002D2D8B" w:rsidP="00B86CEA">
            <w:pPr>
              <w:rPr>
                <w:color w:val="000000" w:themeColor="text1"/>
                <w:sz w:val="22"/>
                <w:szCs w:val="22"/>
              </w:rPr>
            </w:pPr>
            <w:r w:rsidRPr="00020CFF">
              <w:rPr>
                <w:color w:val="000000" w:themeColor="text1"/>
                <w:sz w:val="22"/>
                <w:szCs w:val="22"/>
              </w:rPr>
              <w:t xml:space="preserve">_ _ _ _ _ _ _ _ _ _ _ _ _ _ _ _ _ _ _ _ </w:t>
            </w:r>
          </w:p>
          <w:p w:rsidR="002D2D8B" w:rsidRPr="00020CFF" w:rsidRDefault="002D2D8B" w:rsidP="00B86CEA">
            <w:pPr>
              <w:rPr>
                <w:color w:val="000000" w:themeColor="text1"/>
                <w:sz w:val="22"/>
                <w:szCs w:val="22"/>
              </w:rPr>
            </w:pPr>
            <w:r w:rsidRPr="00020CFF">
              <w:rPr>
                <w:color w:val="000000" w:themeColor="text1"/>
                <w:sz w:val="22"/>
                <w:szCs w:val="22"/>
              </w:rPr>
              <w:t xml:space="preserve">типу _ _ _ _ _ _ _ _ _ _ _ _ _ _ _ _ ) </w:t>
            </w:r>
          </w:p>
          <w:p w:rsidR="002D2D8B" w:rsidRPr="00020CFF" w:rsidRDefault="002D2D8B" w:rsidP="00B86CEA">
            <w:pPr>
              <w:rPr>
                <w:color w:val="000000" w:themeColor="text1"/>
                <w:sz w:val="22"/>
                <w:szCs w:val="22"/>
              </w:rPr>
            </w:pPr>
            <w:r w:rsidRPr="00020CFF">
              <w:rPr>
                <w:color w:val="000000" w:themeColor="text1"/>
                <w:sz w:val="22"/>
                <w:szCs w:val="22"/>
              </w:rPr>
              <w:t>серійний номер виробу/</w:t>
            </w:r>
          </w:p>
          <w:p w:rsidR="002D2D8B" w:rsidRPr="00020CFF" w:rsidRDefault="002D2D8B" w:rsidP="00B86CEA">
            <w:pPr>
              <w:rPr>
                <w:color w:val="000000" w:themeColor="text1"/>
                <w:sz w:val="22"/>
                <w:szCs w:val="22"/>
              </w:rPr>
            </w:pPr>
            <w:r w:rsidRPr="00020CFF">
              <w:rPr>
                <w:color w:val="000000" w:themeColor="text1"/>
                <w:sz w:val="22"/>
                <w:szCs w:val="22"/>
              </w:rPr>
              <w:t xml:space="preserve">партії товару _ _ _ _ _ _ _ _ _ _ _ _ </w:t>
            </w:r>
          </w:p>
          <w:p w:rsidR="002D2D8B" w:rsidRPr="00020CFF" w:rsidRDefault="002D2D8B" w:rsidP="00B86CEA">
            <w:pPr>
              <w:rPr>
                <w:color w:val="000000" w:themeColor="text1"/>
                <w:sz w:val="22"/>
                <w:szCs w:val="22"/>
              </w:rPr>
            </w:pPr>
            <w:r w:rsidRPr="00020CFF">
              <w:rPr>
                <w:color w:val="000000" w:themeColor="text1"/>
                <w:sz w:val="22"/>
                <w:szCs w:val="22"/>
              </w:rPr>
              <w:t>(за наявності)</w:t>
            </w:r>
          </w:p>
        </w:tc>
        <w:tc>
          <w:tcPr>
            <w:tcW w:w="850" w:type="dxa"/>
            <w:vAlign w:val="center"/>
          </w:tcPr>
          <w:p w:rsidR="002D2D8B" w:rsidRPr="00020CFF" w:rsidRDefault="002D2D8B" w:rsidP="00B86CEA">
            <w:pPr>
              <w:jc w:val="center"/>
              <w:rPr>
                <w:color w:val="000000" w:themeColor="text1"/>
                <w:sz w:val="22"/>
                <w:szCs w:val="22"/>
              </w:rPr>
            </w:pPr>
          </w:p>
        </w:tc>
        <w:tc>
          <w:tcPr>
            <w:tcW w:w="851" w:type="dxa"/>
            <w:vAlign w:val="center"/>
          </w:tcPr>
          <w:p w:rsidR="002D2D8B" w:rsidRPr="00020CFF" w:rsidRDefault="002D2D8B" w:rsidP="00B86CEA">
            <w:pPr>
              <w:jc w:val="center"/>
              <w:rPr>
                <w:color w:val="000000" w:themeColor="text1"/>
                <w:sz w:val="22"/>
                <w:szCs w:val="22"/>
              </w:rPr>
            </w:pPr>
          </w:p>
        </w:tc>
        <w:tc>
          <w:tcPr>
            <w:tcW w:w="3827" w:type="dxa"/>
            <w:vAlign w:val="center"/>
          </w:tcPr>
          <w:p w:rsidR="002D2D8B" w:rsidRPr="00020CFF" w:rsidRDefault="002D2D8B" w:rsidP="00B86CEA">
            <w:pPr>
              <w:jc w:val="center"/>
              <w:rPr>
                <w:color w:val="000000" w:themeColor="text1"/>
                <w:sz w:val="22"/>
                <w:szCs w:val="22"/>
              </w:rPr>
            </w:pPr>
          </w:p>
        </w:tc>
      </w:tr>
    </w:tbl>
    <w:p w:rsidR="002D2D8B" w:rsidRPr="00020CFF" w:rsidRDefault="002D2D8B" w:rsidP="002D2D8B">
      <w:pPr>
        <w:rPr>
          <w:iCs/>
          <w:color w:val="000000" w:themeColor="text1"/>
          <w:sz w:val="6"/>
          <w:szCs w:val="6"/>
        </w:rPr>
      </w:pPr>
    </w:p>
    <w:p w:rsidR="002D2D8B" w:rsidRPr="00020CFF" w:rsidRDefault="002D2D8B" w:rsidP="002D2D8B">
      <w:pPr>
        <w:jc w:val="both"/>
        <w:rPr>
          <w:color w:val="000000" w:themeColor="text1"/>
        </w:rPr>
      </w:pPr>
      <w:r w:rsidRPr="00020CFF">
        <w:rPr>
          <w:iCs/>
          <w:color w:val="000000" w:themeColor="text1"/>
          <w:sz w:val="16"/>
          <w:szCs w:val="16"/>
        </w:rPr>
        <w:t>*зазначається повна назва підприємства-виробника із зазначенням організаційно-правової форми (товариство з обмеженою відповідальністю, приватне підприємство тощо,</w:t>
      </w:r>
    </w:p>
    <w:p w:rsidR="002D2D8B" w:rsidRPr="00020CFF" w:rsidRDefault="002D2D8B" w:rsidP="002D2D8B">
      <w:pPr>
        <w:jc w:val="both"/>
        <w:rPr>
          <w:iCs/>
          <w:color w:val="000000" w:themeColor="text1"/>
          <w:sz w:val="16"/>
          <w:szCs w:val="16"/>
        </w:rPr>
      </w:pPr>
      <w:r w:rsidRPr="00020CFF">
        <w:rPr>
          <w:iCs/>
          <w:color w:val="000000" w:themeColor="text1"/>
          <w:sz w:val="16"/>
          <w:szCs w:val="16"/>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2D2D8B" w:rsidRPr="00020CFF" w:rsidRDefault="002D2D8B" w:rsidP="002D2D8B">
      <w:pPr>
        <w:tabs>
          <w:tab w:val="left" w:pos="567"/>
        </w:tabs>
        <w:jc w:val="both"/>
        <w:rPr>
          <w:color w:val="000000" w:themeColor="text1"/>
        </w:rPr>
      </w:pPr>
      <w:r w:rsidRPr="00020CFF">
        <w:rPr>
          <w:color w:val="000000" w:themeColor="text1"/>
        </w:rPr>
        <w:tab/>
      </w:r>
    </w:p>
    <w:p w:rsidR="002D2D8B" w:rsidRPr="00020CFF" w:rsidRDefault="002D2D8B" w:rsidP="002D2D8B">
      <w:pPr>
        <w:tabs>
          <w:tab w:val="left" w:pos="567"/>
        </w:tabs>
        <w:jc w:val="both"/>
        <w:rPr>
          <w:color w:val="000000" w:themeColor="text1"/>
        </w:rPr>
      </w:pPr>
      <w:r w:rsidRPr="00020CFF">
        <w:rPr>
          <w:color w:val="000000" w:themeColor="text1"/>
        </w:rPr>
        <w:t>У разі укладення з нами договору про закупівлю за результатами проведення процедури закупівлі ми зобов’язуємось надати підготовлену та підписану виробником товару фактичну калькуляцію його собівартості із зазначенням повної марки товару, митної вартості імпортних компонентів (імпортованих виробником та/або придбаних у постачальників, які є резидентами України), яка підтверджує відповідний ступінь локалізації виробництва відповідно до вимог тендерної документації.</w:t>
      </w:r>
    </w:p>
    <w:p w:rsidR="002D2D8B" w:rsidRPr="00CE7B53" w:rsidRDefault="002D2D8B" w:rsidP="002D2D8B">
      <w:pPr>
        <w:tabs>
          <w:tab w:val="left" w:pos="567"/>
        </w:tabs>
        <w:rPr>
          <w:color w:val="7030A0"/>
        </w:rPr>
      </w:pPr>
    </w:p>
    <w:p w:rsidR="002D2D8B" w:rsidRPr="00CE7B53" w:rsidRDefault="002D2D8B" w:rsidP="002D2D8B">
      <w:pPr>
        <w:tabs>
          <w:tab w:val="left" w:pos="0"/>
          <w:tab w:val="center" w:pos="4153"/>
          <w:tab w:val="right" w:pos="8306"/>
        </w:tabs>
        <w:ind w:firstLine="540"/>
        <w:jc w:val="both"/>
        <w:rPr>
          <w:color w:val="7030A0"/>
        </w:rPr>
      </w:pPr>
    </w:p>
    <w:p w:rsidR="002D2D8B" w:rsidRPr="00CE7B53" w:rsidRDefault="002D2D8B" w:rsidP="002D2D8B">
      <w:pPr>
        <w:tabs>
          <w:tab w:val="num" w:pos="299"/>
          <w:tab w:val="left" w:pos="1008"/>
        </w:tabs>
        <w:ind w:left="16"/>
        <w:jc w:val="both"/>
        <w:rPr>
          <w:color w:val="7030A0"/>
        </w:rPr>
      </w:pPr>
    </w:p>
    <w:p w:rsidR="002D2D8B" w:rsidRPr="00CE7B53" w:rsidRDefault="002D2D8B" w:rsidP="002D2D8B">
      <w:pPr>
        <w:widowControl w:val="0"/>
        <w:autoSpaceDE w:val="0"/>
        <w:ind w:firstLine="540"/>
        <w:jc w:val="both"/>
        <w:rPr>
          <w:color w:val="7030A0"/>
        </w:rPr>
      </w:pPr>
    </w:p>
    <w:p w:rsidR="002D2D8B" w:rsidRPr="00CB6EDC" w:rsidRDefault="002D2D8B" w:rsidP="002D2D8B">
      <w:pPr>
        <w:tabs>
          <w:tab w:val="left" w:pos="3402"/>
          <w:tab w:val="left" w:pos="5954"/>
        </w:tabs>
        <w:jc w:val="center"/>
        <w:rPr>
          <w:color w:val="000000" w:themeColor="text1"/>
        </w:rPr>
      </w:pPr>
      <w:r w:rsidRPr="00CB6EDC">
        <w:rPr>
          <w:bCs/>
          <w:color w:val="000000" w:themeColor="text1"/>
        </w:rPr>
        <w:t xml:space="preserve">«___» ___________ </w:t>
      </w:r>
      <w:r w:rsidRPr="00CB6EDC">
        <w:rPr>
          <w:color w:val="000000" w:themeColor="text1"/>
        </w:rPr>
        <w:t>202</w:t>
      </w:r>
      <w:r w:rsidR="00E85F42">
        <w:rPr>
          <w:color w:val="000000" w:themeColor="text1"/>
        </w:rPr>
        <w:t>4</w:t>
      </w:r>
      <w:r w:rsidRPr="00CB6EDC">
        <w:rPr>
          <w:color w:val="000000" w:themeColor="text1"/>
        </w:rPr>
        <w:t xml:space="preserve">р. </w:t>
      </w:r>
      <w:r w:rsidRPr="00CB6EDC">
        <w:rPr>
          <w:color w:val="000000" w:themeColor="text1"/>
        </w:rPr>
        <w:tab/>
      </w:r>
      <w:r w:rsidRPr="00CB6EDC">
        <w:rPr>
          <w:color w:val="000000" w:themeColor="text1"/>
        </w:rPr>
        <w:tab/>
        <w:t xml:space="preserve">(Посада, власне ім’я та прізвище </w:t>
      </w:r>
    </w:p>
    <w:p w:rsidR="002D2D8B" w:rsidRPr="00CB6EDC" w:rsidRDefault="002D2D8B" w:rsidP="002D2D8B">
      <w:pPr>
        <w:tabs>
          <w:tab w:val="left" w:pos="3402"/>
          <w:tab w:val="left" w:pos="5954"/>
        </w:tabs>
        <w:jc w:val="center"/>
        <w:rPr>
          <w:b/>
          <w:bCs/>
          <w:color w:val="000000" w:themeColor="text1"/>
        </w:rPr>
      </w:pPr>
      <w:r w:rsidRPr="00CB6EDC">
        <w:rPr>
          <w:color w:val="000000" w:themeColor="text1"/>
        </w:rPr>
        <w:tab/>
      </w:r>
      <w:r w:rsidRPr="00CB6EDC">
        <w:rPr>
          <w:color w:val="000000" w:themeColor="text1"/>
        </w:rPr>
        <w:tab/>
        <w:t>(останнє великими літерами), підпис)</w:t>
      </w:r>
    </w:p>
    <w:p w:rsidR="002D2D8B" w:rsidRPr="00CB6EDC" w:rsidRDefault="002D2D8B" w:rsidP="002D2D8B">
      <w:pPr>
        <w:rPr>
          <w:b/>
          <w:bCs/>
          <w:color w:val="000000" w:themeColor="text1"/>
        </w:rPr>
      </w:pPr>
      <w:r w:rsidRPr="00CB6EDC">
        <w:rPr>
          <w:b/>
          <w:bCs/>
          <w:color w:val="000000" w:themeColor="text1"/>
        </w:rPr>
        <w:br w:type="page"/>
      </w:r>
    </w:p>
    <w:p w:rsidR="000D5B84" w:rsidRDefault="000D5B84" w:rsidP="000D5B84">
      <w:pPr>
        <w:jc w:val="right"/>
        <w:rPr>
          <w:b/>
          <w:bCs/>
        </w:rPr>
      </w:pPr>
      <w:r w:rsidRPr="006F5888">
        <w:rPr>
          <w:b/>
          <w:bCs/>
        </w:rPr>
        <w:lastRenderedPageBreak/>
        <w:t>Додаток №4</w:t>
      </w:r>
    </w:p>
    <w:p w:rsidR="00031088" w:rsidRDefault="00031088" w:rsidP="000D5B84">
      <w:pPr>
        <w:jc w:val="right"/>
        <w:rPr>
          <w:b/>
          <w:bCs/>
        </w:rPr>
      </w:pPr>
    </w:p>
    <w:p w:rsidR="00031088" w:rsidRPr="00CF1513" w:rsidRDefault="00031088" w:rsidP="00031088">
      <w:pPr>
        <w:jc w:val="center"/>
        <w:rPr>
          <w:rFonts w:eastAsiaTheme="minorHAnsi"/>
          <w:b/>
          <w:lang w:eastAsia="en-US"/>
        </w:rPr>
      </w:pPr>
      <w:r w:rsidRPr="00CF1513">
        <w:rPr>
          <w:rFonts w:eastAsiaTheme="minorHAnsi"/>
          <w:b/>
          <w:lang w:eastAsia="en-US"/>
        </w:rPr>
        <w:t>ІНФОРМАЦІЯ ПРО ТЕХНІЧНІ, ЯКІСНІ ТА</w:t>
      </w:r>
    </w:p>
    <w:p w:rsidR="00031088" w:rsidRDefault="00031088" w:rsidP="00031088">
      <w:pPr>
        <w:jc w:val="center"/>
        <w:rPr>
          <w:b/>
          <w:bCs/>
        </w:rPr>
      </w:pPr>
      <w:r w:rsidRPr="00CF1513">
        <w:rPr>
          <w:rFonts w:eastAsiaTheme="minorHAnsi"/>
          <w:b/>
          <w:lang w:eastAsia="en-US"/>
        </w:rPr>
        <w:t>ІНШІ ХАРАКТЕРИСТИКИ ПРЕДМЕТ</w:t>
      </w:r>
      <w:r>
        <w:rPr>
          <w:rFonts w:eastAsiaTheme="minorHAnsi"/>
          <w:b/>
          <w:lang w:eastAsia="en-US"/>
        </w:rPr>
        <w:t>У</w:t>
      </w:r>
      <w:r w:rsidRPr="00CF1513">
        <w:rPr>
          <w:rFonts w:eastAsiaTheme="minorHAnsi"/>
          <w:b/>
          <w:lang w:eastAsia="en-US"/>
        </w:rPr>
        <w:t xml:space="preserve"> ЗАКУПІВЛІ</w:t>
      </w:r>
    </w:p>
    <w:tbl>
      <w:tblPr>
        <w:tblW w:w="7460" w:type="dxa"/>
        <w:tblInd w:w="-5" w:type="dxa"/>
        <w:tblLook w:val="04A0" w:firstRow="1" w:lastRow="0" w:firstColumn="1" w:lastColumn="0" w:noHBand="0" w:noVBand="1"/>
      </w:tblPr>
      <w:tblGrid>
        <w:gridCol w:w="700"/>
        <w:gridCol w:w="5040"/>
        <w:gridCol w:w="760"/>
        <w:gridCol w:w="960"/>
      </w:tblGrid>
      <w:tr w:rsidR="00505445" w:rsidTr="00505445">
        <w:trPr>
          <w:trHeight w:val="300"/>
        </w:trPr>
        <w:tc>
          <w:tcPr>
            <w:tcW w:w="70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lang w:eastAsia="uk-UA"/>
              </w:rPr>
            </w:pPr>
            <w:r>
              <w:rPr>
                <w:rFonts w:ascii="Arial" w:hAnsi="Arial" w:cs="Arial"/>
                <w:b/>
                <w:bCs/>
                <w:sz w:val="20"/>
                <w:szCs w:val="20"/>
              </w:rPr>
              <w:t xml:space="preserve">№ </w:t>
            </w:r>
          </w:p>
        </w:tc>
        <w:tc>
          <w:tcPr>
            <w:tcW w:w="504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Предмет закупівлі</w:t>
            </w:r>
          </w:p>
        </w:tc>
        <w:tc>
          <w:tcPr>
            <w:tcW w:w="7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Од. вим.</w:t>
            </w:r>
          </w:p>
        </w:tc>
        <w:tc>
          <w:tcPr>
            <w:tcW w:w="960" w:type="dxa"/>
            <w:vMerge w:val="restart"/>
            <w:tcBorders>
              <w:top w:val="single" w:sz="4" w:space="0" w:color="auto"/>
              <w:left w:val="single" w:sz="4" w:space="0" w:color="auto"/>
              <w:bottom w:val="single" w:sz="4" w:space="0" w:color="000000"/>
              <w:right w:val="single" w:sz="4" w:space="0" w:color="auto"/>
            </w:tcBorders>
            <w:shd w:val="clear" w:color="000000" w:fill="C6FEF6"/>
            <w:vAlign w:val="center"/>
            <w:hideMark/>
          </w:tcPr>
          <w:p w:rsidR="00505445" w:rsidRDefault="00505445">
            <w:pPr>
              <w:jc w:val="center"/>
              <w:rPr>
                <w:rFonts w:ascii="Arial" w:hAnsi="Arial" w:cs="Arial"/>
                <w:b/>
                <w:bCs/>
                <w:sz w:val="20"/>
                <w:szCs w:val="20"/>
              </w:rPr>
            </w:pPr>
            <w:r>
              <w:rPr>
                <w:rFonts w:ascii="Arial" w:hAnsi="Arial" w:cs="Arial"/>
                <w:b/>
                <w:bCs/>
                <w:sz w:val="20"/>
                <w:szCs w:val="20"/>
              </w:rPr>
              <w:t>К-сть</w:t>
            </w:r>
          </w:p>
        </w:tc>
      </w:tr>
      <w:tr w:rsidR="00505445" w:rsidTr="00505445">
        <w:trPr>
          <w:trHeight w:val="300"/>
        </w:trPr>
        <w:tc>
          <w:tcPr>
            <w:tcW w:w="70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504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76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505445" w:rsidRDefault="00505445">
            <w:pPr>
              <w:rPr>
                <w:rFonts w:ascii="Arial" w:hAnsi="Arial" w:cs="Arial"/>
                <w:b/>
                <w:bCs/>
                <w:sz w:val="20"/>
                <w:szCs w:val="20"/>
              </w:rPr>
            </w:pPr>
          </w:p>
        </w:tc>
      </w:tr>
      <w:tr w:rsidR="00505445" w:rsidTr="00505445">
        <w:trPr>
          <w:trHeight w:val="525"/>
        </w:trPr>
        <w:tc>
          <w:tcPr>
            <w:tcW w:w="700" w:type="dxa"/>
            <w:tcBorders>
              <w:top w:val="nil"/>
              <w:left w:val="single" w:sz="4" w:space="0" w:color="auto"/>
              <w:bottom w:val="single" w:sz="4" w:space="0" w:color="auto"/>
              <w:right w:val="single" w:sz="4" w:space="0" w:color="auto"/>
            </w:tcBorders>
            <w:shd w:val="clear" w:color="000000" w:fill="FFFFFF"/>
            <w:noWrap/>
            <w:vAlign w:val="bottom"/>
            <w:hideMark/>
          </w:tcPr>
          <w:p w:rsidR="00505445" w:rsidRDefault="00505445">
            <w:pPr>
              <w:jc w:val="right"/>
              <w:rPr>
                <w:rFonts w:ascii="Arial" w:hAnsi="Arial" w:cs="Arial"/>
                <w:sz w:val="20"/>
                <w:szCs w:val="20"/>
              </w:rPr>
            </w:pPr>
            <w:r>
              <w:rPr>
                <w:rFonts w:ascii="Arial" w:hAnsi="Arial" w:cs="Arial"/>
                <w:sz w:val="20"/>
                <w:szCs w:val="20"/>
              </w:rPr>
              <w:t>1</w:t>
            </w:r>
          </w:p>
        </w:tc>
        <w:tc>
          <w:tcPr>
            <w:tcW w:w="5040" w:type="dxa"/>
            <w:tcBorders>
              <w:top w:val="nil"/>
              <w:left w:val="nil"/>
              <w:bottom w:val="single" w:sz="4" w:space="0" w:color="auto"/>
              <w:right w:val="single" w:sz="4" w:space="0" w:color="auto"/>
            </w:tcBorders>
            <w:shd w:val="clear" w:color="000000" w:fill="FFFFFF"/>
            <w:vAlign w:val="bottom"/>
            <w:hideMark/>
          </w:tcPr>
          <w:p w:rsidR="00505445" w:rsidRDefault="00505445">
            <w:pPr>
              <w:rPr>
                <w:rFonts w:ascii="Arial" w:hAnsi="Arial" w:cs="Arial"/>
                <w:sz w:val="20"/>
                <w:szCs w:val="20"/>
              </w:rPr>
            </w:pPr>
            <w:r>
              <w:rPr>
                <w:rFonts w:ascii="Arial" w:hAnsi="Arial" w:cs="Arial"/>
                <w:sz w:val="20"/>
                <w:szCs w:val="20"/>
              </w:rPr>
              <w:t>Пудра алюмінієва марки ПАП-1 (пігментна)  (тара 5 кг)</w:t>
            </w:r>
          </w:p>
        </w:tc>
        <w:tc>
          <w:tcPr>
            <w:tcW w:w="760" w:type="dxa"/>
            <w:tcBorders>
              <w:top w:val="nil"/>
              <w:left w:val="nil"/>
              <w:bottom w:val="single" w:sz="4" w:space="0" w:color="auto"/>
              <w:right w:val="single" w:sz="4" w:space="0" w:color="auto"/>
            </w:tcBorders>
            <w:shd w:val="clear" w:color="000000" w:fill="FFFFFF"/>
            <w:noWrap/>
            <w:vAlign w:val="bottom"/>
            <w:hideMark/>
          </w:tcPr>
          <w:p w:rsidR="00505445" w:rsidRDefault="00505445">
            <w:pPr>
              <w:jc w:val="center"/>
              <w:rPr>
                <w:rFonts w:ascii="Calibri" w:hAnsi="Calibri" w:cs="Calibri"/>
                <w:color w:val="000000"/>
                <w:sz w:val="22"/>
                <w:szCs w:val="22"/>
              </w:rPr>
            </w:pPr>
            <w:r>
              <w:rPr>
                <w:rFonts w:ascii="Calibri" w:hAnsi="Calibri" w:cs="Calibri"/>
                <w:color w:val="000000"/>
                <w:sz w:val="22"/>
                <w:szCs w:val="22"/>
              </w:rPr>
              <w:t>кг</w:t>
            </w:r>
          </w:p>
        </w:tc>
        <w:tc>
          <w:tcPr>
            <w:tcW w:w="960" w:type="dxa"/>
            <w:tcBorders>
              <w:top w:val="nil"/>
              <w:left w:val="nil"/>
              <w:bottom w:val="single" w:sz="4" w:space="0" w:color="auto"/>
              <w:right w:val="single" w:sz="4" w:space="0" w:color="auto"/>
            </w:tcBorders>
            <w:shd w:val="clear" w:color="000000" w:fill="FFFFFF"/>
            <w:noWrap/>
            <w:vAlign w:val="bottom"/>
            <w:hideMark/>
          </w:tcPr>
          <w:p w:rsidR="00505445" w:rsidRDefault="00505445">
            <w:pPr>
              <w:jc w:val="right"/>
              <w:rPr>
                <w:rFonts w:ascii="Calibri" w:hAnsi="Calibri" w:cs="Calibri"/>
                <w:color w:val="000000"/>
                <w:sz w:val="22"/>
                <w:szCs w:val="22"/>
              </w:rPr>
            </w:pPr>
            <w:r>
              <w:rPr>
                <w:rFonts w:ascii="Calibri" w:hAnsi="Calibri" w:cs="Calibri"/>
                <w:color w:val="000000"/>
                <w:sz w:val="22"/>
                <w:szCs w:val="22"/>
              </w:rPr>
              <w:t>480</w:t>
            </w:r>
          </w:p>
        </w:tc>
      </w:tr>
    </w:tbl>
    <w:p w:rsidR="005F41FE" w:rsidRDefault="005F41FE" w:rsidP="000D5B84">
      <w:pPr>
        <w:jc w:val="right"/>
        <w:rPr>
          <w:b/>
          <w:bCs/>
        </w:rPr>
      </w:pPr>
    </w:p>
    <w:p w:rsidR="005E77AC" w:rsidRDefault="005E77AC" w:rsidP="005E77AC">
      <w:pPr>
        <w:rPr>
          <w:color w:val="000000"/>
        </w:rPr>
      </w:pPr>
    </w:p>
    <w:p w:rsidR="00505445" w:rsidRPr="00625434" w:rsidRDefault="00505445" w:rsidP="00505445">
      <w:pPr>
        <w:pStyle w:val="aff2"/>
        <w:numPr>
          <w:ilvl w:val="0"/>
          <w:numId w:val="18"/>
        </w:numPr>
        <w:rPr>
          <w:b/>
        </w:rPr>
      </w:pPr>
      <w:r w:rsidRPr="00625434">
        <w:rPr>
          <w:b/>
        </w:rPr>
        <w:t>Пудра алюмінієва марки ПАП-1 (пігментна)</w:t>
      </w:r>
      <w:r>
        <w:rPr>
          <w:b/>
        </w:rPr>
        <w:t xml:space="preserve"> або еквівалент</w:t>
      </w:r>
    </w:p>
    <w:p w:rsidR="00505445" w:rsidRPr="00C22D32" w:rsidRDefault="00505445" w:rsidP="00505445">
      <w:pPr>
        <w:pStyle w:val="aff2"/>
        <w:rPr>
          <w:b/>
        </w:rPr>
      </w:pPr>
      <w:r>
        <w:rPr>
          <w:b/>
        </w:rPr>
        <w:t xml:space="preserve"> </w:t>
      </w:r>
    </w:p>
    <w:tbl>
      <w:tblPr>
        <w:tblW w:w="8879" w:type="dxa"/>
        <w:tblBorders>
          <w:top w:val="single" w:sz="6" w:space="0" w:color="auto"/>
          <w:left w:val="single" w:sz="6" w:space="0" w:color="auto"/>
          <w:bottom w:val="single" w:sz="6" w:space="0" w:color="auto"/>
          <w:right w:val="single" w:sz="6" w:space="0" w:color="auto"/>
        </w:tblBorders>
        <w:shd w:val="clear" w:color="auto" w:fill="FFFFFF"/>
        <w:tblCellMar>
          <w:left w:w="0" w:type="dxa"/>
          <w:right w:w="0" w:type="dxa"/>
        </w:tblCellMar>
        <w:tblLook w:val="04A0" w:firstRow="1" w:lastRow="0" w:firstColumn="1" w:lastColumn="0" w:noHBand="0" w:noVBand="1"/>
      </w:tblPr>
      <w:tblGrid>
        <w:gridCol w:w="3961"/>
        <w:gridCol w:w="4918"/>
      </w:tblGrid>
      <w:tr w:rsidR="00505445" w:rsidRPr="00625434" w:rsidTr="00AA330E">
        <w:trPr>
          <w:trHeight w:val="289"/>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Насипна щільність</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Приблизно 0,15-0,30 г/см3.</w:t>
            </w:r>
          </w:p>
        </w:tc>
      </w:tr>
      <w:tr w:rsidR="00505445" w:rsidRPr="00625434" w:rsidTr="00AA330E">
        <w:trPr>
          <w:trHeight w:val="276"/>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Вміст активного алюмінію</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85-93 %</w:t>
            </w:r>
          </w:p>
        </w:tc>
      </w:tr>
      <w:tr w:rsidR="00505445" w:rsidRPr="00625434" w:rsidTr="00AA330E">
        <w:trPr>
          <w:trHeight w:val="289"/>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Середня ширина частинок</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0,25-0,50 мкм</w:t>
            </w:r>
          </w:p>
        </w:tc>
      </w:tr>
      <w:tr w:rsidR="00505445" w:rsidRPr="00625434" w:rsidTr="00AA330E">
        <w:trPr>
          <w:trHeight w:val="276"/>
        </w:trPr>
        <w:tc>
          <w:tcPr>
            <w:tcW w:w="3961"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Лінійний розмір</w:t>
            </w:r>
          </w:p>
        </w:tc>
        <w:tc>
          <w:tcPr>
            <w:tcW w:w="4918" w:type="dxa"/>
            <w:tcBorders>
              <w:top w:val="outset" w:sz="6" w:space="0" w:color="auto"/>
              <w:left w:val="outset" w:sz="6" w:space="0" w:color="auto"/>
              <w:bottom w:val="outset" w:sz="6" w:space="0" w:color="auto"/>
              <w:right w:val="outset" w:sz="6" w:space="0" w:color="auto"/>
            </w:tcBorders>
            <w:shd w:val="clear" w:color="auto" w:fill="FFFFFF"/>
            <w:tcMar>
              <w:top w:w="75" w:type="dxa"/>
              <w:left w:w="75" w:type="dxa"/>
              <w:bottom w:w="75" w:type="dxa"/>
              <w:right w:w="75" w:type="dxa"/>
            </w:tcMar>
            <w:vAlign w:val="bottom"/>
            <w:hideMark/>
          </w:tcPr>
          <w:p w:rsidR="00505445" w:rsidRPr="00625434" w:rsidRDefault="00505445" w:rsidP="00AA330E">
            <w:pPr>
              <w:rPr>
                <w:lang w:eastAsia="uk-UA"/>
              </w:rPr>
            </w:pPr>
            <w:r w:rsidRPr="00625434">
              <w:rPr>
                <w:lang w:eastAsia="uk-UA"/>
              </w:rPr>
              <w:t>20-30 мкм</w:t>
            </w:r>
          </w:p>
        </w:tc>
      </w:tr>
    </w:tbl>
    <w:p w:rsidR="00505445" w:rsidRPr="00625434" w:rsidRDefault="00505445" w:rsidP="00505445">
      <w:pPr>
        <w:pStyle w:val="aff2"/>
      </w:pPr>
    </w:p>
    <w:tbl>
      <w:tblPr>
        <w:tblW w:w="8960" w:type="dxa"/>
        <w:tblLook w:val="04A0" w:firstRow="1" w:lastRow="0" w:firstColumn="1" w:lastColumn="0" w:noHBand="0" w:noVBand="1"/>
      </w:tblPr>
      <w:tblGrid>
        <w:gridCol w:w="1820"/>
        <w:gridCol w:w="2140"/>
        <w:gridCol w:w="2620"/>
        <w:gridCol w:w="2380"/>
      </w:tblGrid>
      <w:tr w:rsidR="00505445" w:rsidRPr="00625434" w:rsidTr="00AA330E">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ППВ (криюча здатність на воді), см2/г</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Гранулометричний склад (залишок на ситі) % мм (008)</w:t>
            </w:r>
          </w:p>
        </w:tc>
      </w:tr>
      <w:tr w:rsidR="00505445" w:rsidRPr="00625434" w:rsidTr="00AA330E">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7100-7900</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0,3-0,8</w:t>
            </w:r>
          </w:p>
        </w:tc>
      </w:tr>
      <w:tr w:rsidR="00505445" w:rsidRPr="00625434" w:rsidTr="00AA330E">
        <w:trPr>
          <w:trHeight w:val="288"/>
        </w:trPr>
        <w:tc>
          <w:tcPr>
            <w:tcW w:w="896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05445" w:rsidRPr="00625434" w:rsidRDefault="00505445" w:rsidP="00AA330E">
            <w:pPr>
              <w:jc w:val="center"/>
              <w:rPr>
                <w:b/>
                <w:bCs/>
                <w:lang w:eastAsia="uk-UA"/>
              </w:rPr>
            </w:pPr>
            <w:r w:rsidRPr="00625434">
              <w:rPr>
                <w:b/>
                <w:bCs/>
                <w:lang w:eastAsia="uk-UA"/>
              </w:rPr>
              <w:t>Хімічний склад</w:t>
            </w:r>
            <w:r w:rsidRPr="00625434">
              <w:rPr>
                <w:lang w:eastAsia="uk-UA"/>
              </w:rPr>
              <w:t xml:space="preserve"> (домішки%)</w:t>
            </w:r>
          </w:p>
        </w:tc>
      </w:tr>
      <w:tr w:rsidR="00505445" w:rsidRPr="00625434" w:rsidTr="00AA330E">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Fe</w:t>
            </w:r>
          </w:p>
        </w:tc>
        <w:tc>
          <w:tcPr>
            <w:tcW w:w="214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Si</w:t>
            </w:r>
          </w:p>
        </w:tc>
        <w:tc>
          <w:tcPr>
            <w:tcW w:w="262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Cu</w:t>
            </w:r>
          </w:p>
        </w:tc>
        <w:tc>
          <w:tcPr>
            <w:tcW w:w="238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Mn</w:t>
            </w:r>
          </w:p>
        </w:tc>
      </w:tr>
      <w:tr w:rsidR="00505445" w:rsidRPr="00625434" w:rsidTr="00AA330E">
        <w:trPr>
          <w:trHeight w:val="288"/>
        </w:trPr>
        <w:tc>
          <w:tcPr>
            <w:tcW w:w="1820" w:type="dxa"/>
            <w:tcBorders>
              <w:top w:val="nil"/>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0,2-0,22</w:t>
            </w:r>
          </w:p>
        </w:tc>
        <w:tc>
          <w:tcPr>
            <w:tcW w:w="214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0,2</w:t>
            </w:r>
          </w:p>
        </w:tc>
        <w:tc>
          <w:tcPr>
            <w:tcW w:w="262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0,01</w:t>
            </w:r>
          </w:p>
        </w:tc>
        <w:tc>
          <w:tcPr>
            <w:tcW w:w="2380" w:type="dxa"/>
            <w:tcBorders>
              <w:top w:val="nil"/>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0,006-0,01</w:t>
            </w:r>
          </w:p>
        </w:tc>
      </w:tr>
      <w:tr w:rsidR="00505445" w:rsidRPr="00625434" w:rsidTr="00AA330E">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Волога, %</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b/>
                <w:bCs/>
                <w:lang w:eastAsia="uk-UA"/>
              </w:rPr>
            </w:pPr>
            <w:r w:rsidRPr="00625434">
              <w:rPr>
                <w:b/>
                <w:bCs/>
                <w:lang w:eastAsia="uk-UA"/>
              </w:rPr>
              <w:t>Жирові добавки, %</w:t>
            </w:r>
          </w:p>
        </w:tc>
      </w:tr>
      <w:tr w:rsidR="00505445" w:rsidRPr="00625434" w:rsidTr="00AA330E">
        <w:trPr>
          <w:trHeight w:val="288"/>
        </w:trPr>
        <w:tc>
          <w:tcPr>
            <w:tcW w:w="39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0,3-0,5</w:t>
            </w:r>
          </w:p>
        </w:tc>
        <w:tc>
          <w:tcPr>
            <w:tcW w:w="5000" w:type="dxa"/>
            <w:gridSpan w:val="2"/>
            <w:tcBorders>
              <w:top w:val="single" w:sz="4" w:space="0" w:color="auto"/>
              <w:left w:val="nil"/>
              <w:bottom w:val="single" w:sz="4" w:space="0" w:color="auto"/>
              <w:right w:val="single" w:sz="4" w:space="0" w:color="auto"/>
            </w:tcBorders>
            <w:shd w:val="clear" w:color="auto" w:fill="auto"/>
            <w:vAlign w:val="center"/>
            <w:hideMark/>
          </w:tcPr>
          <w:p w:rsidR="00505445" w:rsidRPr="00625434" w:rsidRDefault="00505445" w:rsidP="00AA330E">
            <w:pPr>
              <w:jc w:val="center"/>
              <w:rPr>
                <w:lang w:eastAsia="uk-UA"/>
              </w:rPr>
            </w:pPr>
            <w:r w:rsidRPr="00625434">
              <w:rPr>
                <w:lang w:eastAsia="uk-UA"/>
              </w:rPr>
              <w:t>1,6-1,7</w:t>
            </w:r>
          </w:p>
        </w:tc>
      </w:tr>
    </w:tbl>
    <w:p w:rsidR="00505445" w:rsidRPr="00625434" w:rsidRDefault="00505445" w:rsidP="00505445">
      <w:pPr>
        <w:pStyle w:val="aff2"/>
      </w:pPr>
    </w:p>
    <w:p w:rsidR="00505445" w:rsidRPr="00625434" w:rsidRDefault="00505445" w:rsidP="00505445">
      <w:pPr>
        <w:pStyle w:val="aff2"/>
        <w:rPr>
          <w:i/>
        </w:rPr>
      </w:pPr>
      <w:r w:rsidRPr="00625434">
        <w:rPr>
          <w:i/>
        </w:rPr>
        <w:t>Зберігання ПАП-1:</w:t>
      </w:r>
    </w:p>
    <w:p w:rsidR="00505445" w:rsidRPr="00625434" w:rsidRDefault="00505445" w:rsidP="00505445">
      <w:pPr>
        <w:pStyle w:val="aff2"/>
      </w:pPr>
      <w:r w:rsidRPr="00625434">
        <w:t>Гарантійний термін зберігання алюмінієвої пудри – 1 рік з дня виготовлення.</w:t>
      </w:r>
    </w:p>
    <w:p w:rsidR="00505445" w:rsidRPr="00625434" w:rsidRDefault="00505445" w:rsidP="00505445">
      <w:pPr>
        <w:pStyle w:val="aff2"/>
      </w:pPr>
      <w:r w:rsidRPr="00625434">
        <w:t>Загальний термін зберігання – 1,5 роки з дня виготовлення.</w:t>
      </w:r>
    </w:p>
    <w:p w:rsidR="00505445" w:rsidRPr="00625434" w:rsidRDefault="00505445" w:rsidP="00505445">
      <w:pPr>
        <w:pStyle w:val="aff2"/>
        <w:rPr>
          <w:i/>
        </w:rPr>
      </w:pPr>
      <w:r w:rsidRPr="00625434">
        <w:rPr>
          <w:i/>
        </w:rPr>
        <w:t>Тара і фасування ПАП-1:</w:t>
      </w:r>
    </w:p>
    <w:p w:rsidR="00505445" w:rsidRPr="00625434" w:rsidRDefault="00505445" w:rsidP="00505445">
      <w:pPr>
        <w:pStyle w:val="aff2"/>
      </w:pPr>
      <w:r w:rsidRPr="00625434">
        <w:t>Пластикова або металічна, щільно зачинена (герметична) тара багаторазового використання.</w:t>
      </w:r>
    </w:p>
    <w:p w:rsidR="00505445" w:rsidRPr="00625434" w:rsidRDefault="00505445" w:rsidP="00505445">
      <w:pPr>
        <w:pStyle w:val="aff2"/>
      </w:pPr>
      <w:r w:rsidRPr="00625434">
        <w:t>Фасування - тара 5 кг.</w:t>
      </w:r>
    </w:p>
    <w:p w:rsidR="00505445" w:rsidRPr="00625434" w:rsidRDefault="00505445" w:rsidP="00505445">
      <w:pPr>
        <w:pStyle w:val="aff2"/>
        <w:rPr>
          <w:i/>
        </w:rPr>
      </w:pPr>
      <w:r w:rsidRPr="00625434">
        <w:rPr>
          <w:i/>
        </w:rPr>
        <w:t>Загальні вимоги щодо маркування товару</w:t>
      </w:r>
    </w:p>
    <w:p w:rsidR="00505445" w:rsidRPr="00625434" w:rsidRDefault="00505445" w:rsidP="00505445">
      <w:pPr>
        <w:pStyle w:val="aff2"/>
      </w:pPr>
      <w:r w:rsidRPr="00625434">
        <w:t>Інформація про товар повинна містити таке:</w:t>
      </w:r>
    </w:p>
    <w:p w:rsidR="00505445" w:rsidRPr="00625434" w:rsidRDefault="00505445" w:rsidP="00505445">
      <w:pPr>
        <w:pStyle w:val="aff2"/>
      </w:pPr>
      <w:r w:rsidRPr="00625434">
        <w:t>- Найменування;</w:t>
      </w:r>
    </w:p>
    <w:p w:rsidR="00505445" w:rsidRPr="00625434" w:rsidRDefault="00505445" w:rsidP="00505445">
      <w:pPr>
        <w:pStyle w:val="aff2"/>
      </w:pPr>
      <w:r w:rsidRPr="00625434">
        <w:t>- Термін придатності;</w:t>
      </w:r>
    </w:p>
    <w:p w:rsidR="00505445" w:rsidRPr="00625434" w:rsidRDefault="00505445" w:rsidP="00505445">
      <w:pPr>
        <w:pStyle w:val="aff2"/>
      </w:pPr>
      <w:r w:rsidRPr="00625434">
        <w:t>- Умови та правила зберігання;</w:t>
      </w:r>
    </w:p>
    <w:p w:rsidR="00505445" w:rsidRPr="00625434" w:rsidRDefault="00505445" w:rsidP="00505445">
      <w:pPr>
        <w:pStyle w:val="aff2"/>
      </w:pPr>
      <w:r w:rsidRPr="00625434">
        <w:t>- Дату виготовлення;</w:t>
      </w:r>
    </w:p>
    <w:p w:rsidR="00505445" w:rsidRPr="00625434" w:rsidRDefault="00505445" w:rsidP="00505445">
      <w:pPr>
        <w:pStyle w:val="aff2"/>
      </w:pPr>
      <w:r w:rsidRPr="00625434">
        <w:t>- Найменування та адресу виробника;</w:t>
      </w:r>
    </w:p>
    <w:p w:rsidR="00505445" w:rsidRPr="00C22D32" w:rsidRDefault="00505445" w:rsidP="00505445">
      <w:pPr>
        <w:spacing w:after="180"/>
        <w:rPr>
          <w:color w:val="01011B"/>
          <w:lang w:eastAsia="uk-UA"/>
        </w:rPr>
      </w:pPr>
      <w:r w:rsidRPr="00C22D32">
        <w:rPr>
          <w:color w:val="01011B"/>
          <w:lang w:eastAsia="uk-UA"/>
        </w:rPr>
        <w:t xml:space="preserve"> </w:t>
      </w:r>
    </w:p>
    <w:p w:rsidR="002224D3" w:rsidRPr="00A70938" w:rsidRDefault="00505445" w:rsidP="002224D3">
      <w:pPr>
        <w:ind w:firstLine="708"/>
        <w:jc w:val="both"/>
      </w:pPr>
      <w:r>
        <w:t>Я</w:t>
      </w:r>
      <w:r w:rsidR="002224D3" w:rsidRPr="00A70938">
        <w:t>кщо у тендерній пропозиції учасник торгів пропонує еквівалент товару, який на його думку відповідає технічним та якісним характеристикам предмету закупівлі у такому випадку заявлені характеристики товару-еквіваленту повинні бути підтверджені копіями документів, які засвідчують еквівалентність. Такі документи мають бути видані заводом-виробником або іншими уповноваженими на це організаціями. Учасник також обов’язково надає порівняльну таблицю за формою, поданою нижче,  з характеристиками обох товарів та підтвердження, що запропонований еквівалент відповідає вимогам Замовника, тобто не гірше за технічними та якісними характеристиками.</w:t>
      </w:r>
    </w:p>
    <w:p w:rsidR="002224D3" w:rsidRPr="00A70938" w:rsidRDefault="002224D3" w:rsidP="002224D3">
      <w:pPr>
        <w:ind w:firstLine="426"/>
        <w:jc w:val="both"/>
        <w:rPr>
          <w:sz w:val="12"/>
          <w:szCs w:val="12"/>
        </w:rPr>
      </w:pPr>
      <w:r w:rsidRPr="00A70938">
        <w:rPr>
          <w:sz w:val="12"/>
          <w:szCs w:val="12"/>
        </w:rPr>
        <w:t xml:space="preserve">                  </w:t>
      </w:r>
    </w:p>
    <w:p w:rsidR="002224D3" w:rsidRPr="00A70938" w:rsidRDefault="002224D3" w:rsidP="002224D3">
      <w:pPr>
        <w:pStyle w:val="aff2"/>
        <w:jc w:val="right"/>
      </w:pPr>
      <w:r w:rsidRPr="00A70938">
        <w:rPr>
          <w:i/>
          <w:sz w:val="20"/>
          <w:szCs w:val="20"/>
        </w:rPr>
        <w:lastRenderedPageBreak/>
        <w:t>Таблиця №1</w:t>
      </w:r>
    </w:p>
    <w:p w:rsidR="002224D3" w:rsidRPr="00A70938" w:rsidRDefault="002224D3" w:rsidP="002224D3">
      <w:pPr>
        <w:jc w:val="center"/>
        <w:rPr>
          <w:b/>
          <w:color w:val="000000"/>
        </w:rPr>
      </w:pPr>
      <w:r w:rsidRPr="00A70938">
        <w:rPr>
          <w:b/>
          <w:color w:val="000000"/>
        </w:rPr>
        <w:t>Таблиця відповідності запропонованого товару</w:t>
      </w:r>
    </w:p>
    <w:tbl>
      <w:tblPr>
        <w:tblW w:w="10060" w:type="dxa"/>
        <w:tblLook w:val="04A0" w:firstRow="1" w:lastRow="0" w:firstColumn="1" w:lastColumn="0" w:noHBand="0" w:noVBand="1"/>
      </w:tblPr>
      <w:tblGrid>
        <w:gridCol w:w="530"/>
        <w:gridCol w:w="1809"/>
        <w:gridCol w:w="1431"/>
        <w:gridCol w:w="1941"/>
        <w:gridCol w:w="2631"/>
        <w:gridCol w:w="1718"/>
      </w:tblGrid>
      <w:tr w:rsidR="002224D3" w:rsidRPr="00A70938" w:rsidTr="00B86CEA">
        <w:trPr>
          <w:trHeight w:val="1437"/>
        </w:trPr>
        <w:tc>
          <w:tcPr>
            <w:tcW w:w="530" w:type="dxa"/>
            <w:tcBorders>
              <w:top w:val="single" w:sz="4" w:space="0" w:color="auto"/>
              <w:left w:val="single" w:sz="4" w:space="0" w:color="auto"/>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 з/п</w:t>
            </w:r>
          </w:p>
        </w:tc>
        <w:tc>
          <w:tcPr>
            <w:tcW w:w="1809" w:type="dxa"/>
            <w:tcBorders>
              <w:top w:val="single" w:sz="4" w:space="0" w:color="auto"/>
              <w:left w:val="nil"/>
              <w:bottom w:val="single" w:sz="4" w:space="0" w:color="auto"/>
              <w:right w:val="single" w:sz="4" w:space="0" w:color="auto"/>
            </w:tcBorders>
            <w:noWrap/>
            <w:vAlign w:val="center"/>
          </w:tcPr>
          <w:p w:rsidR="002224D3" w:rsidRPr="00A70938" w:rsidRDefault="002224D3" w:rsidP="00B86CEA">
            <w:pPr>
              <w:jc w:val="center"/>
              <w:rPr>
                <w:b/>
                <w:bCs/>
                <w:color w:val="000000"/>
              </w:rPr>
            </w:pPr>
            <w:r w:rsidRPr="00A70938">
              <w:rPr>
                <w:b/>
                <w:bCs/>
                <w:color w:val="000000"/>
              </w:rPr>
              <w:t>Продукція</w:t>
            </w:r>
          </w:p>
        </w:tc>
        <w:tc>
          <w:tcPr>
            <w:tcW w:w="14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вимоги Замовника</w:t>
            </w:r>
          </w:p>
        </w:tc>
        <w:tc>
          <w:tcPr>
            <w:tcW w:w="194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Продукція відповідно до пропозиції учасника</w:t>
            </w:r>
          </w:p>
        </w:tc>
        <w:tc>
          <w:tcPr>
            <w:tcW w:w="2631" w:type="dxa"/>
            <w:tcBorders>
              <w:top w:val="single" w:sz="4" w:space="0" w:color="auto"/>
              <w:left w:val="nil"/>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Технічні характеристики продукції відповідно до пропозиції учасника</w:t>
            </w:r>
          </w:p>
        </w:tc>
        <w:tc>
          <w:tcPr>
            <w:tcW w:w="1718" w:type="dxa"/>
            <w:tcBorders>
              <w:top w:val="single" w:sz="4" w:space="0" w:color="auto"/>
              <w:left w:val="single" w:sz="4" w:space="0" w:color="auto"/>
              <w:bottom w:val="single" w:sz="4" w:space="0" w:color="auto"/>
              <w:right w:val="single" w:sz="4" w:space="0" w:color="auto"/>
            </w:tcBorders>
            <w:vAlign w:val="center"/>
          </w:tcPr>
          <w:p w:rsidR="002224D3" w:rsidRPr="00A70938" w:rsidRDefault="002224D3" w:rsidP="00B86CEA">
            <w:pPr>
              <w:jc w:val="center"/>
              <w:rPr>
                <w:b/>
                <w:bCs/>
                <w:color w:val="000000"/>
              </w:rPr>
            </w:pPr>
            <w:r w:rsidRPr="00A70938">
              <w:rPr>
                <w:b/>
                <w:bCs/>
                <w:color w:val="000000"/>
              </w:rPr>
              <w:t>Позначка про відповідність</w:t>
            </w:r>
          </w:p>
        </w:tc>
      </w:tr>
      <w:tr w:rsidR="002224D3" w:rsidRPr="00A70938" w:rsidTr="00B86CEA">
        <w:trPr>
          <w:trHeight w:val="278"/>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r w:rsidR="002224D3" w:rsidRPr="00A70938" w:rsidTr="00B86CEA">
        <w:trPr>
          <w:trHeight w:val="282"/>
        </w:trPr>
        <w:tc>
          <w:tcPr>
            <w:tcW w:w="530"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809"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4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94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2631" w:type="dxa"/>
            <w:tcBorders>
              <w:top w:val="nil"/>
              <w:left w:val="nil"/>
              <w:bottom w:val="single" w:sz="4" w:space="0" w:color="auto"/>
              <w:right w:val="single" w:sz="4" w:space="0" w:color="auto"/>
            </w:tcBorders>
            <w:noWrap/>
            <w:vAlign w:val="center"/>
          </w:tcPr>
          <w:p w:rsidR="002224D3" w:rsidRPr="00A70938" w:rsidRDefault="002224D3" w:rsidP="00B86CEA">
            <w:pPr>
              <w:pStyle w:val="aff2"/>
            </w:pPr>
            <w:r w:rsidRPr="00A70938">
              <w:t> </w:t>
            </w:r>
          </w:p>
        </w:tc>
        <w:tc>
          <w:tcPr>
            <w:tcW w:w="1718" w:type="dxa"/>
            <w:tcBorders>
              <w:top w:val="nil"/>
              <w:left w:val="single" w:sz="4" w:space="0" w:color="auto"/>
              <w:bottom w:val="single" w:sz="4" w:space="0" w:color="auto"/>
              <w:right w:val="single" w:sz="4" w:space="0" w:color="auto"/>
            </w:tcBorders>
            <w:noWrap/>
            <w:vAlign w:val="center"/>
          </w:tcPr>
          <w:p w:rsidR="002224D3" w:rsidRPr="00A70938" w:rsidRDefault="002224D3" w:rsidP="00B86CEA">
            <w:pPr>
              <w:pStyle w:val="aff2"/>
            </w:pPr>
            <w:r w:rsidRPr="00A70938">
              <w:t> </w:t>
            </w:r>
          </w:p>
        </w:tc>
      </w:tr>
    </w:tbl>
    <w:p w:rsidR="002224D3" w:rsidRPr="00A70938" w:rsidRDefault="002224D3" w:rsidP="002224D3">
      <w:pPr>
        <w:suppressAutoHyphens/>
        <w:ind w:right="54"/>
        <w:jc w:val="both"/>
        <w:rPr>
          <w:b/>
          <w:lang w:eastAsia="zh-CN"/>
        </w:rPr>
      </w:pPr>
    </w:p>
    <w:p w:rsidR="002224D3" w:rsidRPr="00A70938" w:rsidRDefault="002224D3" w:rsidP="002224D3">
      <w:pPr>
        <w:suppressAutoHyphens/>
        <w:ind w:firstLine="708"/>
        <w:jc w:val="both"/>
        <w:rPr>
          <w:lang w:eastAsia="zh-CN"/>
        </w:rPr>
      </w:pPr>
      <w:r w:rsidRPr="00A70938">
        <w:rPr>
          <w:lang w:eastAsia="zh-CN"/>
        </w:rPr>
        <w:t>Учасник самостійно несе всі витрати на отримання документації, що підтверджує технічні та якісні характеристики предмета закупівлі.</w:t>
      </w:r>
    </w:p>
    <w:p w:rsidR="002224D3" w:rsidRPr="00A70938" w:rsidRDefault="002224D3" w:rsidP="002224D3">
      <w:pPr>
        <w:suppressAutoHyphens/>
        <w:ind w:firstLine="708"/>
        <w:jc w:val="both"/>
        <w:rPr>
          <w:lang w:eastAsia="zh-CN"/>
        </w:rPr>
      </w:pPr>
    </w:p>
    <w:p w:rsidR="002224D3" w:rsidRPr="00A70938" w:rsidRDefault="002224D3" w:rsidP="002224D3">
      <w:pPr>
        <w:suppressAutoHyphens/>
        <w:jc w:val="both"/>
        <w:rPr>
          <w:lang w:eastAsia="zh-CN"/>
        </w:rPr>
      </w:pPr>
      <w:r w:rsidRPr="00A70938">
        <w:rPr>
          <w:lang w:eastAsia="zh-CN"/>
        </w:rPr>
        <w:t>Весь товар повинен відповідати діючим нормам українського законодавства на момент поставки.</w:t>
      </w:r>
    </w:p>
    <w:p w:rsidR="002224D3" w:rsidRPr="00A70938" w:rsidRDefault="002224D3" w:rsidP="002224D3">
      <w:pPr>
        <w:suppressAutoHyphens/>
        <w:ind w:firstLine="709"/>
        <w:jc w:val="both"/>
        <w:rPr>
          <w:lang w:eastAsia="zh-CN"/>
        </w:rPr>
      </w:pPr>
      <w:r w:rsidRPr="00A70938">
        <w:rPr>
          <w:lang w:eastAsia="zh-CN"/>
        </w:rPr>
        <w:t>Прийом та оприбуткування продукції буде здійснено тільки після проведення вхідного контролю Замовником.</w:t>
      </w:r>
    </w:p>
    <w:p w:rsidR="002224D3" w:rsidRPr="0062338D" w:rsidRDefault="002224D3" w:rsidP="002224D3">
      <w:pPr>
        <w:suppressAutoHyphens/>
        <w:ind w:firstLine="709"/>
        <w:jc w:val="both"/>
        <w:rPr>
          <w:lang w:eastAsia="zh-CN"/>
        </w:rPr>
      </w:pPr>
      <w:r>
        <w:rPr>
          <w:lang w:eastAsia="zh-CN"/>
        </w:rPr>
        <w:t xml:space="preserve">Згідно запиту Учасника торгів </w:t>
      </w:r>
      <w:r w:rsidRPr="00A70938">
        <w:rPr>
          <w:lang w:eastAsia="zh-CN"/>
        </w:rPr>
        <w:t>АТ «Прикарпаттяобленерго» буде надана додаткова інформація необхідна Учаснику для надання пропозиції торгів.</w:t>
      </w:r>
    </w:p>
    <w:p w:rsidR="002224D3" w:rsidRDefault="002224D3" w:rsidP="002224D3"/>
    <w:p w:rsidR="000C5F80" w:rsidRPr="002224D3" w:rsidRDefault="000C5F80" w:rsidP="002224D3">
      <w:pPr>
        <w:ind w:firstLine="709"/>
      </w:pPr>
    </w:p>
    <w:sectPr w:rsidR="000C5F80" w:rsidRPr="002224D3" w:rsidSect="005E77AC">
      <w:footerReference w:type="default" r:id="rId27"/>
      <w:pgSz w:w="11906" w:h="16838" w:code="9"/>
      <w:pgMar w:top="993" w:right="748" w:bottom="1134" w:left="1202" w:header="720" w:footer="720" w:gutter="0"/>
      <w:pgBorders w:offsetFrom="page">
        <w:top w:val="single" w:sz="36" w:space="24" w:color="7030A0"/>
        <w:left w:val="single" w:sz="36" w:space="24" w:color="7030A0"/>
        <w:bottom w:val="single" w:sz="36" w:space="24" w:color="7030A0"/>
        <w:right w:val="single" w:sz="36"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2D7E" w:rsidRDefault="00102D7E">
      <w:r>
        <w:separator/>
      </w:r>
    </w:p>
  </w:endnote>
  <w:endnote w:type="continuationSeparator" w:id="0">
    <w:p w:rsidR="00102D7E" w:rsidRDefault="00102D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w:panose1 w:val="020F0502020204030204"/>
    <w:charset w:val="CC"/>
    <w:family w:val="swiss"/>
    <w:pitch w:val="variable"/>
    <w:sig w:usb0="E0002AFF" w:usb1="4000ACFF" w:usb2="00000001" w:usb3="00000000" w:csb0="000001FF" w:csb1="00000000"/>
  </w:font>
  <w:font w:name="Trebuchet MS">
    <w:panose1 w:val="020B0603020202020204"/>
    <w:charset w:val="CC"/>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rsidP="00020691">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6</w:t>
    </w:r>
    <w:r>
      <w:rPr>
        <w:rStyle w:val="a9"/>
      </w:rPr>
      <w:fldChar w:fldCharType="end"/>
    </w:r>
  </w:p>
  <w:p w:rsidR="00AA330E" w:rsidRDefault="00AA330E" w:rsidP="000F53F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rsidP="00DB169E">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23F10">
      <w:rPr>
        <w:rStyle w:val="a9"/>
        <w:noProof/>
      </w:rPr>
      <w:t>25</w:t>
    </w:r>
    <w:r>
      <w:rPr>
        <w:rStyle w:val="a9"/>
      </w:rPr>
      <w:fldChar w:fldCharType="end"/>
    </w:r>
  </w:p>
  <w:p w:rsidR="00AA330E" w:rsidRDefault="00AA330E" w:rsidP="007A4B6C">
    <w:pPr>
      <w:pStyle w:val="a5"/>
      <w:framePr w:wrap="around" w:vAnchor="text" w:hAnchor="margin" w:xAlign="right" w:y="1"/>
      <w:jc w:val="center"/>
      <w:rPr>
        <w:rStyle w:val="a9"/>
      </w:rPr>
    </w:pPr>
  </w:p>
  <w:p w:rsidR="00AA330E" w:rsidRDefault="00AA330E" w:rsidP="009B0AC3">
    <w:pPr>
      <w:pStyle w:val="a5"/>
      <w:framePr w:wrap="around" w:vAnchor="text" w:hAnchor="margin" w:y="1"/>
      <w:ind w:right="360"/>
      <w:rPr>
        <w:rStyle w:val="a9"/>
      </w:rPr>
    </w:pPr>
  </w:p>
  <w:p w:rsidR="00AA330E" w:rsidRDefault="00AA330E" w:rsidP="00943A81">
    <w:pPr>
      <w:pStyle w:val="a5"/>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pPr>
      <w:pStyle w:val="a5"/>
      <w:jc w:val="center"/>
    </w:pPr>
    <w:r>
      <w:fldChar w:fldCharType="begin"/>
    </w:r>
    <w:r>
      <w:instrText xml:space="preserve"> PAGE   \* MERGEFORMAT </w:instrText>
    </w:r>
    <w:r>
      <w:fldChar w:fldCharType="separate"/>
    </w:r>
    <w:r w:rsidR="00923F10">
      <w:rPr>
        <w:noProof/>
      </w:rPr>
      <w:t>39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2D7E" w:rsidRDefault="00102D7E">
      <w:r>
        <w:separator/>
      </w:r>
    </w:p>
  </w:footnote>
  <w:footnote w:type="continuationSeparator" w:id="0">
    <w:p w:rsidR="00102D7E" w:rsidRDefault="00102D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pPr>
      <w:pStyle w:val="af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pPr>
      <w:pStyle w:val="af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330E" w:rsidRDefault="00AA330E">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Wingdings" w:hAnsi="Wingdings"/>
      </w:rPr>
    </w:lvl>
  </w:abstractNum>
  <w:abstractNum w:abstractNumId="2" w15:restartNumberingAfterBreak="0">
    <w:nsid w:val="07893E57"/>
    <w:multiLevelType w:val="hybridMultilevel"/>
    <w:tmpl w:val="318077E2"/>
    <w:lvl w:ilvl="0" w:tplc="B0BE1B00">
      <w:numFmt w:val="bullet"/>
      <w:lvlText w:val="-"/>
      <w:lvlJc w:val="left"/>
      <w:pPr>
        <w:ind w:left="1068" w:hanging="360"/>
      </w:pPr>
      <w:rPr>
        <w:rFonts w:ascii="Times New Roman" w:eastAsia="Times New Roman"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0AE349D3"/>
    <w:multiLevelType w:val="hybridMultilevel"/>
    <w:tmpl w:val="29E48AA6"/>
    <w:lvl w:ilvl="0" w:tplc="8F764542">
      <w:start w:val="1"/>
      <w:numFmt w:val="decimal"/>
      <w:lvlText w:val="%1."/>
      <w:lvlJc w:val="left"/>
      <w:pPr>
        <w:ind w:left="785" w:hanging="360"/>
      </w:pPr>
      <w:rPr>
        <w:rFonts w:hint="default"/>
        <w:color w:val="auto"/>
      </w:rPr>
    </w:lvl>
    <w:lvl w:ilvl="1" w:tplc="04220019" w:tentative="1">
      <w:start w:val="1"/>
      <w:numFmt w:val="lowerLetter"/>
      <w:lvlText w:val="%2."/>
      <w:lvlJc w:val="left"/>
      <w:pPr>
        <w:ind w:left="1505" w:hanging="360"/>
      </w:pPr>
    </w:lvl>
    <w:lvl w:ilvl="2" w:tplc="0422001B" w:tentative="1">
      <w:start w:val="1"/>
      <w:numFmt w:val="lowerRoman"/>
      <w:lvlText w:val="%3."/>
      <w:lvlJc w:val="right"/>
      <w:pPr>
        <w:ind w:left="2225" w:hanging="180"/>
      </w:pPr>
    </w:lvl>
    <w:lvl w:ilvl="3" w:tplc="0422000F" w:tentative="1">
      <w:start w:val="1"/>
      <w:numFmt w:val="decimal"/>
      <w:lvlText w:val="%4."/>
      <w:lvlJc w:val="left"/>
      <w:pPr>
        <w:ind w:left="2945" w:hanging="360"/>
      </w:pPr>
    </w:lvl>
    <w:lvl w:ilvl="4" w:tplc="04220019" w:tentative="1">
      <w:start w:val="1"/>
      <w:numFmt w:val="lowerLetter"/>
      <w:lvlText w:val="%5."/>
      <w:lvlJc w:val="left"/>
      <w:pPr>
        <w:ind w:left="3665" w:hanging="360"/>
      </w:pPr>
    </w:lvl>
    <w:lvl w:ilvl="5" w:tplc="0422001B" w:tentative="1">
      <w:start w:val="1"/>
      <w:numFmt w:val="lowerRoman"/>
      <w:lvlText w:val="%6."/>
      <w:lvlJc w:val="right"/>
      <w:pPr>
        <w:ind w:left="4385" w:hanging="180"/>
      </w:pPr>
    </w:lvl>
    <w:lvl w:ilvl="6" w:tplc="0422000F" w:tentative="1">
      <w:start w:val="1"/>
      <w:numFmt w:val="decimal"/>
      <w:lvlText w:val="%7."/>
      <w:lvlJc w:val="left"/>
      <w:pPr>
        <w:ind w:left="5105" w:hanging="360"/>
      </w:pPr>
    </w:lvl>
    <w:lvl w:ilvl="7" w:tplc="04220019" w:tentative="1">
      <w:start w:val="1"/>
      <w:numFmt w:val="lowerLetter"/>
      <w:lvlText w:val="%8."/>
      <w:lvlJc w:val="left"/>
      <w:pPr>
        <w:ind w:left="5825" w:hanging="360"/>
      </w:pPr>
    </w:lvl>
    <w:lvl w:ilvl="8" w:tplc="0422001B" w:tentative="1">
      <w:start w:val="1"/>
      <w:numFmt w:val="lowerRoman"/>
      <w:lvlText w:val="%9."/>
      <w:lvlJc w:val="right"/>
      <w:pPr>
        <w:ind w:left="6545" w:hanging="180"/>
      </w:pPr>
    </w:lvl>
  </w:abstractNum>
  <w:abstractNum w:abstractNumId="4" w15:restartNumberingAfterBreak="0">
    <w:nsid w:val="10513604"/>
    <w:multiLevelType w:val="hybridMultilevel"/>
    <w:tmpl w:val="6E24D31C"/>
    <w:lvl w:ilvl="0" w:tplc="1CCE4B98">
      <w:start w:val="1"/>
      <w:numFmt w:val="decimal"/>
      <w:lvlText w:val="%1."/>
      <w:lvlJc w:val="left"/>
      <w:pPr>
        <w:ind w:left="392" w:hanging="376"/>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5" w15:restartNumberingAfterBreak="0">
    <w:nsid w:val="11423295"/>
    <w:multiLevelType w:val="multilevel"/>
    <w:tmpl w:val="8F5419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BA1FC4"/>
    <w:multiLevelType w:val="hybridMultilevel"/>
    <w:tmpl w:val="A96ACBE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5953831"/>
    <w:multiLevelType w:val="hybridMultilevel"/>
    <w:tmpl w:val="DA9E975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165E3D87"/>
    <w:multiLevelType w:val="multilevel"/>
    <w:tmpl w:val="5F0CED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A95136"/>
    <w:multiLevelType w:val="multilevel"/>
    <w:tmpl w:val="BAA86D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9675725"/>
    <w:multiLevelType w:val="multilevel"/>
    <w:tmpl w:val="121074DA"/>
    <w:lvl w:ilvl="0">
      <w:start w:val="1"/>
      <w:numFmt w:val="decimal"/>
      <w:lvlText w:val="%1"/>
      <w:lvlJc w:val="left"/>
      <w:pPr>
        <w:tabs>
          <w:tab w:val="num" w:pos="284"/>
        </w:tabs>
        <w:ind w:left="0" w:firstLine="0"/>
      </w:pPr>
      <w:rPr>
        <w:rFonts w:hint="default"/>
        <w:b/>
        <w:i w:val="0"/>
        <w:color w:val="auto"/>
        <w:sz w:val="24"/>
        <w:szCs w:val="24"/>
        <w:lang w:val="uk-UA"/>
      </w:rPr>
    </w:lvl>
    <w:lvl w:ilvl="1">
      <w:start w:val="1"/>
      <w:numFmt w:val="decimal"/>
      <w:suff w:val="space"/>
      <w:lvlText w:val="%1.%2."/>
      <w:lvlJc w:val="left"/>
      <w:pPr>
        <w:ind w:left="0" w:firstLine="284"/>
      </w:pPr>
      <w:rPr>
        <w:rFonts w:hint="default"/>
        <w:b w:val="0"/>
        <w:color w:val="auto"/>
        <w:sz w:val="24"/>
        <w:szCs w:val="24"/>
        <w:lang w:val="ru-RU"/>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3C391A79"/>
    <w:multiLevelType w:val="hybridMultilevel"/>
    <w:tmpl w:val="CD4C9C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1F64D41"/>
    <w:multiLevelType w:val="multilevel"/>
    <w:tmpl w:val="E0282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E2631B"/>
    <w:multiLevelType w:val="hybridMultilevel"/>
    <w:tmpl w:val="3CC6C4FA"/>
    <w:lvl w:ilvl="0" w:tplc="7B98FB46">
      <w:start w:val="14"/>
      <w:numFmt w:val="decimal"/>
      <w:lvlText w:val="%1."/>
      <w:lvlJc w:val="left"/>
      <w:pPr>
        <w:ind w:left="376" w:hanging="360"/>
      </w:pPr>
      <w:rPr>
        <w:rFonts w:hint="default"/>
      </w:rPr>
    </w:lvl>
    <w:lvl w:ilvl="1" w:tplc="04220019" w:tentative="1">
      <w:start w:val="1"/>
      <w:numFmt w:val="lowerLetter"/>
      <w:lvlText w:val="%2."/>
      <w:lvlJc w:val="left"/>
      <w:pPr>
        <w:ind w:left="1096" w:hanging="360"/>
      </w:pPr>
    </w:lvl>
    <w:lvl w:ilvl="2" w:tplc="0422001B" w:tentative="1">
      <w:start w:val="1"/>
      <w:numFmt w:val="lowerRoman"/>
      <w:lvlText w:val="%3."/>
      <w:lvlJc w:val="right"/>
      <w:pPr>
        <w:ind w:left="1816" w:hanging="180"/>
      </w:pPr>
    </w:lvl>
    <w:lvl w:ilvl="3" w:tplc="0422000F" w:tentative="1">
      <w:start w:val="1"/>
      <w:numFmt w:val="decimal"/>
      <w:lvlText w:val="%4."/>
      <w:lvlJc w:val="left"/>
      <w:pPr>
        <w:ind w:left="2536" w:hanging="360"/>
      </w:pPr>
    </w:lvl>
    <w:lvl w:ilvl="4" w:tplc="04220019" w:tentative="1">
      <w:start w:val="1"/>
      <w:numFmt w:val="lowerLetter"/>
      <w:lvlText w:val="%5."/>
      <w:lvlJc w:val="left"/>
      <w:pPr>
        <w:ind w:left="3256" w:hanging="360"/>
      </w:pPr>
    </w:lvl>
    <w:lvl w:ilvl="5" w:tplc="0422001B" w:tentative="1">
      <w:start w:val="1"/>
      <w:numFmt w:val="lowerRoman"/>
      <w:lvlText w:val="%6."/>
      <w:lvlJc w:val="right"/>
      <w:pPr>
        <w:ind w:left="3976" w:hanging="180"/>
      </w:pPr>
    </w:lvl>
    <w:lvl w:ilvl="6" w:tplc="0422000F" w:tentative="1">
      <w:start w:val="1"/>
      <w:numFmt w:val="decimal"/>
      <w:lvlText w:val="%7."/>
      <w:lvlJc w:val="left"/>
      <w:pPr>
        <w:ind w:left="4696" w:hanging="360"/>
      </w:pPr>
    </w:lvl>
    <w:lvl w:ilvl="7" w:tplc="04220019" w:tentative="1">
      <w:start w:val="1"/>
      <w:numFmt w:val="lowerLetter"/>
      <w:lvlText w:val="%8."/>
      <w:lvlJc w:val="left"/>
      <w:pPr>
        <w:ind w:left="5416" w:hanging="360"/>
      </w:pPr>
    </w:lvl>
    <w:lvl w:ilvl="8" w:tplc="0422001B" w:tentative="1">
      <w:start w:val="1"/>
      <w:numFmt w:val="lowerRoman"/>
      <w:lvlText w:val="%9."/>
      <w:lvlJc w:val="right"/>
      <w:pPr>
        <w:ind w:left="6136" w:hanging="180"/>
      </w:pPr>
    </w:lvl>
  </w:abstractNum>
  <w:abstractNum w:abstractNumId="14" w15:restartNumberingAfterBreak="0">
    <w:nsid w:val="5CE201E3"/>
    <w:multiLevelType w:val="multilevel"/>
    <w:tmpl w:val="429CA6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4703E1"/>
    <w:multiLevelType w:val="multilevel"/>
    <w:tmpl w:val="1CFC4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834761"/>
    <w:multiLevelType w:val="hybridMultilevel"/>
    <w:tmpl w:val="0DB2BCF8"/>
    <w:lvl w:ilvl="0" w:tplc="68FC215C">
      <w:start w:val="7"/>
      <w:numFmt w:val="bullet"/>
      <w:lvlText w:val="-"/>
      <w:lvlJc w:val="left"/>
      <w:pPr>
        <w:ind w:left="644" w:hanging="360"/>
      </w:pPr>
      <w:rPr>
        <w:rFonts w:ascii="Times New Roman" w:eastAsia="Times New Roman" w:hAnsi="Times New Roman" w:cs="Times New Roman" w:hint="default"/>
        <w:color w:val="000000"/>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7" w15:restartNumberingAfterBreak="0">
    <w:nsid w:val="75CC54CB"/>
    <w:multiLevelType w:val="multilevel"/>
    <w:tmpl w:val="7FF8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88140C9"/>
    <w:multiLevelType w:val="hybridMultilevel"/>
    <w:tmpl w:val="6A781078"/>
    <w:lvl w:ilvl="0" w:tplc="0422000F">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9" w15:restartNumberingAfterBreak="0">
    <w:nsid w:val="78DB2C9E"/>
    <w:multiLevelType w:val="hybridMultilevel"/>
    <w:tmpl w:val="68948BF2"/>
    <w:lvl w:ilvl="0" w:tplc="5DD42C82">
      <w:numFmt w:val="bullet"/>
      <w:lvlText w:val="-"/>
      <w:lvlJc w:val="left"/>
      <w:pPr>
        <w:tabs>
          <w:tab w:val="num" w:pos="660"/>
        </w:tabs>
        <w:ind w:left="660" w:hanging="360"/>
      </w:pPr>
      <w:rPr>
        <w:rFonts w:ascii="Times New Roman" w:eastAsia="Times New Roman" w:hAnsi="Times New Roman" w:hint="default"/>
        <w:color w:val="auto"/>
      </w:rPr>
    </w:lvl>
    <w:lvl w:ilvl="1" w:tplc="04220003" w:tentative="1">
      <w:start w:val="1"/>
      <w:numFmt w:val="bullet"/>
      <w:lvlText w:val="o"/>
      <w:lvlJc w:val="left"/>
      <w:pPr>
        <w:tabs>
          <w:tab w:val="num" w:pos="1380"/>
        </w:tabs>
        <w:ind w:left="1380" w:hanging="360"/>
      </w:pPr>
      <w:rPr>
        <w:rFonts w:ascii="Courier New" w:hAnsi="Courier New" w:hint="default"/>
      </w:rPr>
    </w:lvl>
    <w:lvl w:ilvl="2" w:tplc="04220005" w:tentative="1">
      <w:start w:val="1"/>
      <w:numFmt w:val="bullet"/>
      <w:lvlText w:val=""/>
      <w:lvlJc w:val="left"/>
      <w:pPr>
        <w:tabs>
          <w:tab w:val="num" w:pos="2100"/>
        </w:tabs>
        <w:ind w:left="2100" w:hanging="360"/>
      </w:pPr>
      <w:rPr>
        <w:rFonts w:ascii="Wingdings" w:hAnsi="Wingdings" w:hint="default"/>
      </w:rPr>
    </w:lvl>
    <w:lvl w:ilvl="3" w:tplc="04220001" w:tentative="1">
      <w:start w:val="1"/>
      <w:numFmt w:val="bullet"/>
      <w:lvlText w:val=""/>
      <w:lvlJc w:val="left"/>
      <w:pPr>
        <w:tabs>
          <w:tab w:val="num" w:pos="2820"/>
        </w:tabs>
        <w:ind w:left="2820" w:hanging="360"/>
      </w:pPr>
      <w:rPr>
        <w:rFonts w:ascii="Symbol" w:hAnsi="Symbol" w:hint="default"/>
      </w:rPr>
    </w:lvl>
    <w:lvl w:ilvl="4" w:tplc="04220003" w:tentative="1">
      <w:start w:val="1"/>
      <w:numFmt w:val="bullet"/>
      <w:lvlText w:val="o"/>
      <w:lvlJc w:val="left"/>
      <w:pPr>
        <w:tabs>
          <w:tab w:val="num" w:pos="3540"/>
        </w:tabs>
        <w:ind w:left="3540" w:hanging="360"/>
      </w:pPr>
      <w:rPr>
        <w:rFonts w:ascii="Courier New" w:hAnsi="Courier New" w:hint="default"/>
      </w:rPr>
    </w:lvl>
    <w:lvl w:ilvl="5" w:tplc="04220005" w:tentative="1">
      <w:start w:val="1"/>
      <w:numFmt w:val="bullet"/>
      <w:lvlText w:val=""/>
      <w:lvlJc w:val="left"/>
      <w:pPr>
        <w:tabs>
          <w:tab w:val="num" w:pos="4260"/>
        </w:tabs>
        <w:ind w:left="4260" w:hanging="360"/>
      </w:pPr>
      <w:rPr>
        <w:rFonts w:ascii="Wingdings" w:hAnsi="Wingdings" w:hint="default"/>
      </w:rPr>
    </w:lvl>
    <w:lvl w:ilvl="6" w:tplc="04220001" w:tentative="1">
      <w:start w:val="1"/>
      <w:numFmt w:val="bullet"/>
      <w:lvlText w:val=""/>
      <w:lvlJc w:val="left"/>
      <w:pPr>
        <w:tabs>
          <w:tab w:val="num" w:pos="4980"/>
        </w:tabs>
        <w:ind w:left="4980" w:hanging="360"/>
      </w:pPr>
      <w:rPr>
        <w:rFonts w:ascii="Symbol" w:hAnsi="Symbol" w:hint="default"/>
      </w:rPr>
    </w:lvl>
    <w:lvl w:ilvl="7" w:tplc="04220003" w:tentative="1">
      <w:start w:val="1"/>
      <w:numFmt w:val="bullet"/>
      <w:lvlText w:val="o"/>
      <w:lvlJc w:val="left"/>
      <w:pPr>
        <w:tabs>
          <w:tab w:val="num" w:pos="5700"/>
        </w:tabs>
        <w:ind w:left="5700" w:hanging="360"/>
      </w:pPr>
      <w:rPr>
        <w:rFonts w:ascii="Courier New" w:hAnsi="Courier New" w:hint="default"/>
      </w:rPr>
    </w:lvl>
    <w:lvl w:ilvl="8" w:tplc="04220005" w:tentative="1">
      <w:start w:val="1"/>
      <w:numFmt w:val="bullet"/>
      <w:lvlText w:val=""/>
      <w:lvlJc w:val="left"/>
      <w:pPr>
        <w:tabs>
          <w:tab w:val="num" w:pos="6420"/>
        </w:tabs>
        <w:ind w:left="6420" w:hanging="360"/>
      </w:pPr>
      <w:rPr>
        <w:rFonts w:ascii="Wingdings" w:hAnsi="Wingdings" w:hint="default"/>
      </w:rPr>
    </w:lvl>
  </w:abstractNum>
  <w:num w:numId="1">
    <w:abstractNumId w:val="2"/>
  </w:num>
  <w:num w:numId="2">
    <w:abstractNumId w:val="4"/>
  </w:num>
  <w:num w:numId="3">
    <w:abstractNumId w:val="13"/>
  </w:num>
  <w:num w:numId="4">
    <w:abstractNumId w:val="17"/>
  </w:num>
  <w:num w:numId="5">
    <w:abstractNumId w:val="14"/>
  </w:num>
  <w:num w:numId="6">
    <w:abstractNumId w:val="5"/>
  </w:num>
  <w:num w:numId="7">
    <w:abstractNumId w:val="9"/>
  </w:num>
  <w:num w:numId="8">
    <w:abstractNumId w:val="8"/>
  </w:num>
  <w:num w:numId="9">
    <w:abstractNumId w:val="10"/>
  </w:num>
  <w:num w:numId="10">
    <w:abstractNumId w:val="19"/>
  </w:num>
  <w:num w:numId="11">
    <w:abstractNumId w:val="7"/>
  </w:num>
  <w:num w:numId="12">
    <w:abstractNumId w:val="12"/>
  </w:num>
  <w:num w:numId="13">
    <w:abstractNumId w:val="15"/>
  </w:num>
  <w:num w:numId="14">
    <w:abstractNumId w:val="16"/>
  </w:num>
  <w:num w:numId="15">
    <w:abstractNumId w:val="18"/>
  </w:num>
  <w:num w:numId="16">
    <w:abstractNumId w:val="3"/>
  </w:num>
  <w:num w:numId="17">
    <w:abstractNumId w:val="6"/>
  </w:num>
  <w:num w:numId="18">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65"/>
    <w:rsid w:val="00000111"/>
    <w:rsid w:val="000003AD"/>
    <w:rsid w:val="000006BD"/>
    <w:rsid w:val="00000B72"/>
    <w:rsid w:val="00001049"/>
    <w:rsid w:val="000010AD"/>
    <w:rsid w:val="000010F4"/>
    <w:rsid w:val="0000147E"/>
    <w:rsid w:val="0000150B"/>
    <w:rsid w:val="00001869"/>
    <w:rsid w:val="00001C7F"/>
    <w:rsid w:val="00001C95"/>
    <w:rsid w:val="00001E45"/>
    <w:rsid w:val="00001EF8"/>
    <w:rsid w:val="0000281F"/>
    <w:rsid w:val="00002A7F"/>
    <w:rsid w:val="00003EFE"/>
    <w:rsid w:val="00004115"/>
    <w:rsid w:val="000042C7"/>
    <w:rsid w:val="00004A5E"/>
    <w:rsid w:val="00004B25"/>
    <w:rsid w:val="00004CEF"/>
    <w:rsid w:val="00004DAA"/>
    <w:rsid w:val="00004E79"/>
    <w:rsid w:val="0000514E"/>
    <w:rsid w:val="000051AA"/>
    <w:rsid w:val="00005B50"/>
    <w:rsid w:val="00005EC0"/>
    <w:rsid w:val="00006124"/>
    <w:rsid w:val="00006E03"/>
    <w:rsid w:val="0000719C"/>
    <w:rsid w:val="00007C22"/>
    <w:rsid w:val="00007D0B"/>
    <w:rsid w:val="0001004A"/>
    <w:rsid w:val="00010457"/>
    <w:rsid w:val="00010516"/>
    <w:rsid w:val="000105FF"/>
    <w:rsid w:val="0001080C"/>
    <w:rsid w:val="00010C1D"/>
    <w:rsid w:val="00010FBE"/>
    <w:rsid w:val="000119F9"/>
    <w:rsid w:val="00011A98"/>
    <w:rsid w:val="00011B0C"/>
    <w:rsid w:val="00011B6A"/>
    <w:rsid w:val="00011D57"/>
    <w:rsid w:val="000122E8"/>
    <w:rsid w:val="00012325"/>
    <w:rsid w:val="000124CE"/>
    <w:rsid w:val="000124E7"/>
    <w:rsid w:val="00012B85"/>
    <w:rsid w:val="00012E72"/>
    <w:rsid w:val="00012F80"/>
    <w:rsid w:val="00013048"/>
    <w:rsid w:val="00013187"/>
    <w:rsid w:val="00013365"/>
    <w:rsid w:val="0001389B"/>
    <w:rsid w:val="00013C06"/>
    <w:rsid w:val="00013C07"/>
    <w:rsid w:val="000140AA"/>
    <w:rsid w:val="000140D4"/>
    <w:rsid w:val="00014B65"/>
    <w:rsid w:val="00014E3F"/>
    <w:rsid w:val="00015531"/>
    <w:rsid w:val="000155DF"/>
    <w:rsid w:val="00015BF3"/>
    <w:rsid w:val="00015CC4"/>
    <w:rsid w:val="00015FFF"/>
    <w:rsid w:val="00016054"/>
    <w:rsid w:val="000160E6"/>
    <w:rsid w:val="000162F1"/>
    <w:rsid w:val="000163EC"/>
    <w:rsid w:val="00016637"/>
    <w:rsid w:val="000169F2"/>
    <w:rsid w:val="0001709D"/>
    <w:rsid w:val="0001713F"/>
    <w:rsid w:val="00017417"/>
    <w:rsid w:val="00017514"/>
    <w:rsid w:val="000177BA"/>
    <w:rsid w:val="0001791E"/>
    <w:rsid w:val="00017D88"/>
    <w:rsid w:val="00017FAE"/>
    <w:rsid w:val="0002047E"/>
    <w:rsid w:val="00020691"/>
    <w:rsid w:val="000207FF"/>
    <w:rsid w:val="00020EDF"/>
    <w:rsid w:val="00021531"/>
    <w:rsid w:val="00021775"/>
    <w:rsid w:val="00021A58"/>
    <w:rsid w:val="00021BF7"/>
    <w:rsid w:val="00021E55"/>
    <w:rsid w:val="00022191"/>
    <w:rsid w:val="00022437"/>
    <w:rsid w:val="00022571"/>
    <w:rsid w:val="000225BD"/>
    <w:rsid w:val="000226F4"/>
    <w:rsid w:val="00022DB5"/>
    <w:rsid w:val="000237FA"/>
    <w:rsid w:val="000239C9"/>
    <w:rsid w:val="00023A5F"/>
    <w:rsid w:val="00023F66"/>
    <w:rsid w:val="00024078"/>
    <w:rsid w:val="000241C5"/>
    <w:rsid w:val="0002423A"/>
    <w:rsid w:val="00024274"/>
    <w:rsid w:val="0002479D"/>
    <w:rsid w:val="00024A2D"/>
    <w:rsid w:val="00024DF2"/>
    <w:rsid w:val="000255F7"/>
    <w:rsid w:val="000258D3"/>
    <w:rsid w:val="00025DA6"/>
    <w:rsid w:val="00026160"/>
    <w:rsid w:val="00026257"/>
    <w:rsid w:val="0002653F"/>
    <w:rsid w:val="00026580"/>
    <w:rsid w:val="00026A9D"/>
    <w:rsid w:val="00026F1C"/>
    <w:rsid w:val="00026F68"/>
    <w:rsid w:val="00026FD0"/>
    <w:rsid w:val="000272A6"/>
    <w:rsid w:val="000277D7"/>
    <w:rsid w:val="00027B71"/>
    <w:rsid w:val="00027CAD"/>
    <w:rsid w:val="00027D49"/>
    <w:rsid w:val="000300B6"/>
    <w:rsid w:val="000301DB"/>
    <w:rsid w:val="0003063E"/>
    <w:rsid w:val="000306E1"/>
    <w:rsid w:val="000309DC"/>
    <w:rsid w:val="00030B7A"/>
    <w:rsid w:val="00030E56"/>
    <w:rsid w:val="00031088"/>
    <w:rsid w:val="000311A8"/>
    <w:rsid w:val="000311BC"/>
    <w:rsid w:val="00031BE8"/>
    <w:rsid w:val="00031CC9"/>
    <w:rsid w:val="00031CFF"/>
    <w:rsid w:val="00031DDE"/>
    <w:rsid w:val="00032245"/>
    <w:rsid w:val="000322D4"/>
    <w:rsid w:val="00032D34"/>
    <w:rsid w:val="00032FA9"/>
    <w:rsid w:val="00033273"/>
    <w:rsid w:val="000333C6"/>
    <w:rsid w:val="00033886"/>
    <w:rsid w:val="00033B58"/>
    <w:rsid w:val="00033D5C"/>
    <w:rsid w:val="00034014"/>
    <w:rsid w:val="000340CD"/>
    <w:rsid w:val="00034308"/>
    <w:rsid w:val="0003438B"/>
    <w:rsid w:val="000349FD"/>
    <w:rsid w:val="00034D68"/>
    <w:rsid w:val="00034DA7"/>
    <w:rsid w:val="00034F7A"/>
    <w:rsid w:val="000351E4"/>
    <w:rsid w:val="00035D2D"/>
    <w:rsid w:val="0003649B"/>
    <w:rsid w:val="000365B4"/>
    <w:rsid w:val="000369E4"/>
    <w:rsid w:val="00036A69"/>
    <w:rsid w:val="00036F81"/>
    <w:rsid w:val="00037196"/>
    <w:rsid w:val="00037BDA"/>
    <w:rsid w:val="00037DDD"/>
    <w:rsid w:val="0004024C"/>
    <w:rsid w:val="000408F8"/>
    <w:rsid w:val="00040B1D"/>
    <w:rsid w:val="00040BF1"/>
    <w:rsid w:val="00040BF3"/>
    <w:rsid w:val="00040D1A"/>
    <w:rsid w:val="00041724"/>
    <w:rsid w:val="00041E27"/>
    <w:rsid w:val="00041FE4"/>
    <w:rsid w:val="00042206"/>
    <w:rsid w:val="00042664"/>
    <w:rsid w:val="000427FA"/>
    <w:rsid w:val="00042891"/>
    <w:rsid w:val="000429E7"/>
    <w:rsid w:val="00042C07"/>
    <w:rsid w:val="00042DE4"/>
    <w:rsid w:val="00043004"/>
    <w:rsid w:val="0004303B"/>
    <w:rsid w:val="0004312B"/>
    <w:rsid w:val="00043490"/>
    <w:rsid w:val="00043720"/>
    <w:rsid w:val="00043813"/>
    <w:rsid w:val="0004392C"/>
    <w:rsid w:val="00044288"/>
    <w:rsid w:val="00044703"/>
    <w:rsid w:val="0004490C"/>
    <w:rsid w:val="00044AE6"/>
    <w:rsid w:val="00044D8E"/>
    <w:rsid w:val="00044E6B"/>
    <w:rsid w:val="0004500C"/>
    <w:rsid w:val="0004515A"/>
    <w:rsid w:val="000451E5"/>
    <w:rsid w:val="00045286"/>
    <w:rsid w:val="000453B2"/>
    <w:rsid w:val="000456EB"/>
    <w:rsid w:val="0004591E"/>
    <w:rsid w:val="00046F0D"/>
    <w:rsid w:val="00047097"/>
    <w:rsid w:val="00047305"/>
    <w:rsid w:val="00047623"/>
    <w:rsid w:val="000476EF"/>
    <w:rsid w:val="00047BA7"/>
    <w:rsid w:val="00050165"/>
    <w:rsid w:val="0005047E"/>
    <w:rsid w:val="000504EF"/>
    <w:rsid w:val="00050773"/>
    <w:rsid w:val="00050931"/>
    <w:rsid w:val="00050CE2"/>
    <w:rsid w:val="00050CFC"/>
    <w:rsid w:val="00050DBB"/>
    <w:rsid w:val="00050E55"/>
    <w:rsid w:val="00051032"/>
    <w:rsid w:val="000513DB"/>
    <w:rsid w:val="00051503"/>
    <w:rsid w:val="00051539"/>
    <w:rsid w:val="00051838"/>
    <w:rsid w:val="000519C8"/>
    <w:rsid w:val="00051BBC"/>
    <w:rsid w:val="00051C5D"/>
    <w:rsid w:val="00051F81"/>
    <w:rsid w:val="00052027"/>
    <w:rsid w:val="0005202B"/>
    <w:rsid w:val="00052161"/>
    <w:rsid w:val="0005237D"/>
    <w:rsid w:val="00052770"/>
    <w:rsid w:val="00052772"/>
    <w:rsid w:val="00052900"/>
    <w:rsid w:val="00052BEC"/>
    <w:rsid w:val="00052C75"/>
    <w:rsid w:val="00053186"/>
    <w:rsid w:val="000534F0"/>
    <w:rsid w:val="00053AB6"/>
    <w:rsid w:val="00053B9D"/>
    <w:rsid w:val="00053D8E"/>
    <w:rsid w:val="00054042"/>
    <w:rsid w:val="00054193"/>
    <w:rsid w:val="000547AC"/>
    <w:rsid w:val="00054916"/>
    <w:rsid w:val="00054D26"/>
    <w:rsid w:val="00054EEF"/>
    <w:rsid w:val="00055D3E"/>
    <w:rsid w:val="00055E1E"/>
    <w:rsid w:val="00055F6B"/>
    <w:rsid w:val="00056002"/>
    <w:rsid w:val="000562E1"/>
    <w:rsid w:val="00056789"/>
    <w:rsid w:val="0005697E"/>
    <w:rsid w:val="00057185"/>
    <w:rsid w:val="000573FB"/>
    <w:rsid w:val="0005761C"/>
    <w:rsid w:val="000579A0"/>
    <w:rsid w:val="000579F7"/>
    <w:rsid w:val="00057AA7"/>
    <w:rsid w:val="00057BE1"/>
    <w:rsid w:val="00057C58"/>
    <w:rsid w:val="00060247"/>
    <w:rsid w:val="00060333"/>
    <w:rsid w:val="00060520"/>
    <w:rsid w:val="00060645"/>
    <w:rsid w:val="00060BEE"/>
    <w:rsid w:val="00060D0C"/>
    <w:rsid w:val="00060F12"/>
    <w:rsid w:val="00061043"/>
    <w:rsid w:val="0006136E"/>
    <w:rsid w:val="00061824"/>
    <w:rsid w:val="00061BF1"/>
    <w:rsid w:val="00062490"/>
    <w:rsid w:val="0006256E"/>
    <w:rsid w:val="00062704"/>
    <w:rsid w:val="000628C1"/>
    <w:rsid w:val="00062926"/>
    <w:rsid w:val="00062BD1"/>
    <w:rsid w:val="00062D47"/>
    <w:rsid w:val="00062E38"/>
    <w:rsid w:val="000634FE"/>
    <w:rsid w:val="0006366C"/>
    <w:rsid w:val="00063B6E"/>
    <w:rsid w:val="00063EAB"/>
    <w:rsid w:val="0006426A"/>
    <w:rsid w:val="00064581"/>
    <w:rsid w:val="000652FD"/>
    <w:rsid w:val="000653A6"/>
    <w:rsid w:val="000654F3"/>
    <w:rsid w:val="00065D08"/>
    <w:rsid w:val="00066017"/>
    <w:rsid w:val="00066754"/>
    <w:rsid w:val="000667ED"/>
    <w:rsid w:val="00066B33"/>
    <w:rsid w:val="00066C14"/>
    <w:rsid w:val="00066FA3"/>
    <w:rsid w:val="000670B3"/>
    <w:rsid w:val="0006720F"/>
    <w:rsid w:val="0006775A"/>
    <w:rsid w:val="0006775F"/>
    <w:rsid w:val="000679A5"/>
    <w:rsid w:val="00067C0D"/>
    <w:rsid w:val="00067E7D"/>
    <w:rsid w:val="00067EC8"/>
    <w:rsid w:val="0007015A"/>
    <w:rsid w:val="00070493"/>
    <w:rsid w:val="0007054C"/>
    <w:rsid w:val="0007135E"/>
    <w:rsid w:val="00071947"/>
    <w:rsid w:val="00071C05"/>
    <w:rsid w:val="00071FBC"/>
    <w:rsid w:val="00071FFE"/>
    <w:rsid w:val="00072689"/>
    <w:rsid w:val="00072A77"/>
    <w:rsid w:val="00072BF1"/>
    <w:rsid w:val="00072EDB"/>
    <w:rsid w:val="00073359"/>
    <w:rsid w:val="00073728"/>
    <w:rsid w:val="00074296"/>
    <w:rsid w:val="000744F3"/>
    <w:rsid w:val="00074BF9"/>
    <w:rsid w:val="0007512F"/>
    <w:rsid w:val="00075192"/>
    <w:rsid w:val="00075249"/>
    <w:rsid w:val="0007577E"/>
    <w:rsid w:val="000757EB"/>
    <w:rsid w:val="00075FC8"/>
    <w:rsid w:val="0007601F"/>
    <w:rsid w:val="00076045"/>
    <w:rsid w:val="0007614E"/>
    <w:rsid w:val="00076406"/>
    <w:rsid w:val="00076464"/>
    <w:rsid w:val="00076830"/>
    <w:rsid w:val="00076837"/>
    <w:rsid w:val="00076A8A"/>
    <w:rsid w:val="00076BCC"/>
    <w:rsid w:val="00076C6B"/>
    <w:rsid w:val="00076FA6"/>
    <w:rsid w:val="00077153"/>
    <w:rsid w:val="000774F2"/>
    <w:rsid w:val="000808B5"/>
    <w:rsid w:val="00080964"/>
    <w:rsid w:val="00080EB4"/>
    <w:rsid w:val="0008111F"/>
    <w:rsid w:val="00081446"/>
    <w:rsid w:val="000815F4"/>
    <w:rsid w:val="00081CDA"/>
    <w:rsid w:val="00081F22"/>
    <w:rsid w:val="00082328"/>
    <w:rsid w:val="000824AC"/>
    <w:rsid w:val="00082659"/>
    <w:rsid w:val="00082A46"/>
    <w:rsid w:val="00082CC8"/>
    <w:rsid w:val="00082D85"/>
    <w:rsid w:val="00083358"/>
    <w:rsid w:val="00083364"/>
    <w:rsid w:val="000835CF"/>
    <w:rsid w:val="00083667"/>
    <w:rsid w:val="00083670"/>
    <w:rsid w:val="00083832"/>
    <w:rsid w:val="00083EF5"/>
    <w:rsid w:val="000840A8"/>
    <w:rsid w:val="000845B6"/>
    <w:rsid w:val="000847E6"/>
    <w:rsid w:val="00084978"/>
    <w:rsid w:val="00084A45"/>
    <w:rsid w:val="0008511E"/>
    <w:rsid w:val="000854C6"/>
    <w:rsid w:val="0008582B"/>
    <w:rsid w:val="00085CFF"/>
    <w:rsid w:val="00085E80"/>
    <w:rsid w:val="00085F9D"/>
    <w:rsid w:val="00086200"/>
    <w:rsid w:val="00086284"/>
    <w:rsid w:val="000863D5"/>
    <w:rsid w:val="00086FA4"/>
    <w:rsid w:val="00087229"/>
    <w:rsid w:val="0008771D"/>
    <w:rsid w:val="000877D1"/>
    <w:rsid w:val="00087893"/>
    <w:rsid w:val="000879C3"/>
    <w:rsid w:val="00087D2F"/>
    <w:rsid w:val="00087F9A"/>
    <w:rsid w:val="00090255"/>
    <w:rsid w:val="000903A3"/>
    <w:rsid w:val="000908E8"/>
    <w:rsid w:val="00090F26"/>
    <w:rsid w:val="00091057"/>
    <w:rsid w:val="00091071"/>
    <w:rsid w:val="000912EC"/>
    <w:rsid w:val="000913C1"/>
    <w:rsid w:val="0009177D"/>
    <w:rsid w:val="00091B31"/>
    <w:rsid w:val="00091C87"/>
    <w:rsid w:val="00092619"/>
    <w:rsid w:val="00092C03"/>
    <w:rsid w:val="00092D7E"/>
    <w:rsid w:val="000930D0"/>
    <w:rsid w:val="000932BB"/>
    <w:rsid w:val="0009343F"/>
    <w:rsid w:val="00093A50"/>
    <w:rsid w:val="00093F89"/>
    <w:rsid w:val="00094BB8"/>
    <w:rsid w:val="00094C7F"/>
    <w:rsid w:val="000953DC"/>
    <w:rsid w:val="00095753"/>
    <w:rsid w:val="00095E03"/>
    <w:rsid w:val="000961A7"/>
    <w:rsid w:val="00096319"/>
    <w:rsid w:val="00096614"/>
    <w:rsid w:val="000966ED"/>
    <w:rsid w:val="00096844"/>
    <w:rsid w:val="00096926"/>
    <w:rsid w:val="00096D47"/>
    <w:rsid w:val="00096DCC"/>
    <w:rsid w:val="0009732B"/>
    <w:rsid w:val="0009743D"/>
    <w:rsid w:val="00097683"/>
    <w:rsid w:val="0009785F"/>
    <w:rsid w:val="000A0125"/>
    <w:rsid w:val="000A01B3"/>
    <w:rsid w:val="000A0202"/>
    <w:rsid w:val="000A0AA7"/>
    <w:rsid w:val="000A14E7"/>
    <w:rsid w:val="000A1650"/>
    <w:rsid w:val="000A1A04"/>
    <w:rsid w:val="000A1C04"/>
    <w:rsid w:val="000A2827"/>
    <w:rsid w:val="000A2BF7"/>
    <w:rsid w:val="000A2D27"/>
    <w:rsid w:val="000A3239"/>
    <w:rsid w:val="000A3460"/>
    <w:rsid w:val="000A36CC"/>
    <w:rsid w:val="000A3C55"/>
    <w:rsid w:val="000A41CA"/>
    <w:rsid w:val="000A46CC"/>
    <w:rsid w:val="000A5082"/>
    <w:rsid w:val="000A540A"/>
    <w:rsid w:val="000A565C"/>
    <w:rsid w:val="000A5B18"/>
    <w:rsid w:val="000A5BFD"/>
    <w:rsid w:val="000A5DCA"/>
    <w:rsid w:val="000A5FEB"/>
    <w:rsid w:val="000A64D0"/>
    <w:rsid w:val="000A6D6D"/>
    <w:rsid w:val="000A718B"/>
    <w:rsid w:val="000A71C7"/>
    <w:rsid w:val="000A726E"/>
    <w:rsid w:val="000A78E4"/>
    <w:rsid w:val="000A7AC2"/>
    <w:rsid w:val="000A7EF3"/>
    <w:rsid w:val="000B01CD"/>
    <w:rsid w:val="000B05EB"/>
    <w:rsid w:val="000B084A"/>
    <w:rsid w:val="000B08B4"/>
    <w:rsid w:val="000B08ED"/>
    <w:rsid w:val="000B0AAF"/>
    <w:rsid w:val="000B0AC9"/>
    <w:rsid w:val="000B0E9B"/>
    <w:rsid w:val="000B0F13"/>
    <w:rsid w:val="000B17B7"/>
    <w:rsid w:val="000B1861"/>
    <w:rsid w:val="000B1974"/>
    <w:rsid w:val="000B197A"/>
    <w:rsid w:val="000B1FFD"/>
    <w:rsid w:val="000B2454"/>
    <w:rsid w:val="000B2D4D"/>
    <w:rsid w:val="000B2E44"/>
    <w:rsid w:val="000B2F6F"/>
    <w:rsid w:val="000B38C1"/>
    <w:rsid w:val="000B39B4"/>
    <w:rsid w:val="000B44AA"/>
    <w:rsid w:val="000B4557"/>
    <w:rsid w:val="000B455F"/>
    <w:rsid w:val="000B45C4"/>
    <w:rsid w:val="000B478E"/>
    <w:rsid w:val="000B4F1D"/>
    <w:rsid w:val="000B51F2"/>
    <w:rsid w:val="000B533E"/>
    <w:rsid w:val="000B5441"/>
    <w:rsid w:val="000B549A"/>
    <w:rsid w:val="000B584F"/>
    <w:rsid w:val="000B58CC"/>
    <w:rsid w:val="000B5A27"/>
    <w:rsid w:val="000B5AC4"/>
    <w:rsid w:val="000B5F76"/>
    <w:rsid w:val="000B6334"/>
    <w:rsid w:val="000B636A"/>
    <w:rsid w:val="000B6CC9"/>
    <w:rsid w:val="000B7383"/>
    <w:rsid w:val="000B7B7C"/>
    <w:rsid w:val="000C0015"/>
    <w:rsid w:val="000C003F"/>
    <w:rsid w:val="000C0072"/>
    <w:rsid w:val="000C02E9"/>
    <w:rsid w:val="000C039B"/>
    <w:rsid w:val="000C09D3"/>
    <w:rsid w:val="000C0CAB"/>
    <w:rsid w:val="000C0F2A"/>
    <w:rsid w:val="000C1046"/>
    <w:rsid w:val="000C11FA"/>
    <w:rsid w:val="000C126C"/>
    <w:rsid w:val="000C1299"/>
    <w:rsid w:val="000C18F7"/>
    <w:rsid w:val="000C1922"/>
    <w:rsid w:val="000C1965"/>
    <w:rsid w:val="000C1B15"/>
    <w:rsid w:val="000C21E3"/>
    <w:rsid w:val="000C2452"/>
    <w:rsid w:val="000C25A1"/>
    <w:rsid w:val="000C2771"/>
    <w:rsid w:val="000C27B6"/>
    <w:rsid w:val="000C2C21"/>
    <w:rsid w:val="000C3133"/>
    <w:rsid w:val="000C3383"/>
    <w:rsid w:val="000C37FC"/>
    <w:rsid w:val="000C3D6B"/>
    <w:rsid w:val="000C40EF"/>
    <w:rsid w:val="000C411F"/>
    <w:rsid w:val="000C444D"/>
    <w:rsid w:val="000C468E"/>
    <w:rsid w:val="000C4756"/>
    <w:rsid w:val="000C4795"/>
    <w:rsid w:val="000C489E"/>
    <w:rsid w:val="000C4C9F"/>
    <w:rsid w:val="000C533D"/>
    <w:rsid w:val="000C5382"/>
    <w:rsid w:val="000C55FA"/>
    <w:rsid w:val="000C5A39"/>
    <w:rsid w:val="000C5F80"/>
    <w:rsid w:val="000C5FEB"/>
    <w:rsid w:val="000C603B"/>
    <w:rsid w:val="000C61DD"/>
    <w:rsid w:val="000C62D9"/>
    <w:rsid w:val="000C64A8"/>
    <w:rsid w:val="000C654A"/>
    <w:rsid w:val="000C663C"/>
    <w:rsid w:val="000C6E77"/>
    <w:rsid w:val="000C71AA"/>
    <w:rsid w:val="000C739C"/>
    <w:rsid w:val="000C7886"/>
    <w:rsid w:val="000C7BD2"/>
    <w:rsid w:val="000D02FA"/>
    <w:rsid w:val="000D03D8"/>
    <w:rsid w:val="000D0413"/>
    <w:rsid w:val="000D080B"/>
    <w:rsid w:val="000D0CC6"/>
    <w:rsid w:val="000D0E4F"/>
    <w:rsid w:val="000D15CB"/>
    <w:rsid w:val="000D173D"/>
    <w:rsid w:val="000D17E3"/>
    <w:rsid w:val="000D1C40"/>
    <w:rsid w:val="000D1D70"/>
    <w:rsid w:val="000D29D6"/>
    <w:rsid w:val="000D2AA8"/>
    <w:rsid w:val="000D38FD"/>
    <w:rsid w:val="000D3B85"/>
    <w:rsid w:val="000D3BFB"/>
    <w:rsid w:val="000D3D20"/>
    <w:rsid w:val="000D46CD"/>
    <w:rsid w:val="000D46D1"/>
    <w:rsid w:val="000D4914"/>
    <w:rsid w:val="000D509B"/>
    <w:rsid w:val="000D54BF"/>
    <w:rsid w:val="000D5657"/>
    <w:rsid w:val="000D5681"/>
    <w:rsid w:val="000D5972"/>
    <w:rsid w:val="000D5A09"/>
    <w:rsid w:val="000D5A55"/>
    <w:rsid w:val="000D5B84"/>
    <w:rsid w:val="000D5E60"/>
    <w:rsid w:val="000D5E81"/>
    <w:rsid w:val="000D5F5C"/>
    <w:rsid w:val="000D5FF8"/>
    <w:rsid w:val="000D6054"/>
    <w:rsid w:val="000D6284"/>
    <w:rsid w:val="000D68E7"/>
    <w:rsid w:val="000D6C21"/>
    <w:rsid w:val="000D6CBD"/>
    <w:rsid w:val="000D71EB"/>
    <w:rsid w:val="000D7446"/>
    <w:rsid w:val="000D7763"/>
    <w:rsid w:val="000D78E7"/>
    <w:rsid w:val="000D7C24"/>
    <w:rsid w:val="000D7DD5"/>
    <w:rsid w:val="000D7E8C"/>
    <w:rsid w:val="000D7F1C"/>
    <w:rsid w:val="000E0007"/>
    <w:rsid w:val="000E0163"/>
    <w:rsid w:val="000E07BF"/>
    <w:rsid w:val="000E08E4"/>
    <w:rsid w:val="000E0EE1"/>
    <w:rsid w:val="000E0FE7"/>
    <w:rsid w:val="000E12A0"/>
    <w:rsid w:val="000E17EA"/>
    <w:rsid w:val="000E25BF"/>
    <w:rsid w:val="000E2935"/>
    <w:rsid w:val="000E2C48"/>
    <w:rsid w:val="000E2E2E"/>
    <w:rsid w:val="000E2E7C"/>
    <w:rsid w:val="000E31D7"/>
    <w:rsid w:val="000E33FC"/>
    <w:rsid w:val="000E3BFE"/>
    <w:rsid w:val="000E3C23"/>
    <w:rsid w:val="000E4201"/>
    <w:rsid w:val="000E4218"/>
    <w:rsid w:val="000E45A1"/>
    <w:rsid w:val="000E47DA"/>
    <w:rsid w:val="000E48F3"/>
    <w:rsid w:val="000E4AF9"/>
    <w:rsid w:val="000E4B66"/>
    <w:rsid w:val="000E4E33"/>
    <w:rsid w:val="000E4F32"/>
    <w:rsid w:val="000E4F5E"/>
    <w:rsid w:val="000E4F96"/>
    <w:rsid w:val="000E55E6"/>
    <w:rsid w:val="000E5E4D"/>
    <w:rsid w:val="000E695F"/>
    <w:rsid w:val="000E69CE"/>
    <w:rsid w:val="000E6A1C"/>
    <w:rsid w:val="000E6BDC"/>
    <w:rsid w:val="000E6C5F"/>
    <w:rsid w:val="000E6CD1"/>
    <w:rsid w:val="000E6ED6"/>
    <w:rsid w:val="000E6F7B"/>
    <w:rsid w:val="000E723B"/>
    <w:rsid w:val="000E7445"/>
    <w:rsid w:val="000E74AD"/>
    <w:rsid w:val="000E75CB"/>
    <w:rsid w:val="000E75E0"/>
    <w:rsid w:val="000E76A5"/>
    <w:rsid w:val="000E7778"/>
    <w:rsid w:val="000E7ACE"/>
    <w:rsid w:val="000E7C8C"/>
    <w:rsid w:val="000E7EEB"/>
    <w:rsid w:val="000E7F25"/>
    <w:rsid w:val="000F0082"/>
    <w:rsid w:val="000F0185"/>
    <w:rsid w:val="000F03AF"/>
    <w:rsid w:val="000F059C"/>
    <w:rsid w:val="000F07C1"/>
    <w:rsid w:val="000F0911"/>
    <w:rsid w:val="000F09EF"/>
    <w:rsid w:val="000F0CBE"/>
    <w:rsid w:val="000F0EE9"/>
    <w:rsid w:val="000F13DC"/>
    <w:rsid w:val="000F1942"/>
    <w:rsid w:val="000F2082"/>
    <w:rsid w:val="000F227E"/>
    <w:rsid w:val="000F3304"/>
    <w:rsid w:val="000F3372"/>
    <w:rsid w:val="000F34D4"/>
    <w:rsid w:val="000F36AD"/>
    <w:rsid w:val="000F3787"/>
    <w:rsid w:val="000F3923"/>
    <w:rsid w:val="000F3ADB"/>
    <w:rsid w:val="000F3E47"/>
    <w:rsid w:val="000F3F8C"/>
    <w:rsid w:val="000F409D"/>
    <w:rsid w:val="000F42DC"/>
    <w:rsid w:val="000F46BF"/>
    <w:rsid w:val="000F4860"/>
    <w:rsid w:val="000F4A83"/>
    <w:rsid w:val="000F4DAE"/>
    <w:rsid w:val="000F4E91"/>
    <w:rsid w:val="000F5246"/>
    <w:rsid w:val="000F52A4"/>
    <w:rsid w:val="000F53F2"/>
    <w:rsid w:val="000F5DB0"/>
    <w:rsid w:val="000F5EBD"/>
    <w:rsid w:val="000F6525"/>
    <w:rsid w:val="000F6679"/>
    <w:rsid w:val="000F67B5"/>
    <w:rsid w:val="000F6DFE"/>
    <w:rsid w:val="000F6ECA"/>
    <w:rsid w:val="000F75C8"/>
    <w:rsid w:val="000F7663"/>
    <w:rsid w:val="000F7692"/>
    <w:rsid w:val="000F7E1F"/>
    <w:rsid w:val="0010089B"/>
    <w:rsid w:val="00100A30"/>
    <w:rsid w:val="00100B2C"/>
    <w:rsid w:val="00100BA3"/>
    <w:rsid w:val="00100BFF"/>
    <w:rsid w:val="00100C27"/>
    <w:rsid w:val="00101238"/>
    <w:rsid w:val="00101302"/>
    <w:rsid w:val="001017B6"/>
    <w:rsid w:val="001018EB"/>
    <w:rsid w:val="00101AE3"/>
    <w:rsid w:val="00101CC8"/>
    <w:rsid w:val="00101FF5"/>
    <w:rsid w:val="00102815"/>
    <w:rsid w:val="00102B00"/>
    <w:rsid w:val="00102D7E"/>
    <w:rsid w:val="0010386D"/>
    <w:rsid w:val="0010397D"/>
    <w:rsid w:val="00103A58"/>
    <w:rsid w:val="00103B04"/>
    <w:rsid w:val="00103BD1"/>
    <w:rsid w:val="00103D49"/>
    <w:rsid w:val="00103F02"/>
    <w:rsid w:val="001041F6"/>
    <w:rsid w:val="00104A1F"/>
    <w:rsid w:val="00104B07"/>
    <w:rsid w:val="00104E70"/>
    <w:rsid w:val="0010574E"/>
    <w:rsid w:val="00105C48"/>
    <w:rsid w:val="00106236"/>
    <w:rsid w:val="0010709A"/>
    <w:rsid w:val="001070B2"/>
    <w:rsid w:val="00107591"/>
    <w:rsid w:val="001079AE"/>
    <w:rsid w:val="00107A03"/>
    <w:rsid w:val="0011040C"/>
    <w:rsid w:val="0011058E"/>
    <w:rsid w:val="001108DF"/>
    <w:rsid w:val="0011182C"/>
    <w:rsid w:val="00111DF3"/>
    <w:rsid w:val="001120BC"/>
    <w:rsid w:val="001124B1"/>
    <w:rsid w:val="00112A58"/>
    <w:rsid w:val="00112A8B"/>
    <w:rsid w:val="0011338F"/>
    <w:rsid w:val="0011365D"/>
    <w:rsid w:val="00113B3B"/>
    <w:rsid w:val="00113B80"/>
    <w:rsid w:val="00113CCF"/>
    <w:rsid w:val="00113FF7"/>
    <w:rsid w:val="001145E9"/>
    <w:rsid w:val="00114849"/>
    <w:rsid w:val="00114AF8"/>
    <w:rsid w:val="00114C0F"/>
    <w:rsid w:val="001156FF"/>
    <w:rsid w:val="00115771"/>
    <w:rsid w:val="00115D14"/>
    <w:rsid w:val="00115F95"/>
    <w:rsid w:val="001166DB"/>
    <w:rsid w:val="00116792"/>
    <w:rsid w:val="00116999"/>
    <w:rsid w:val="00116E33"/>
    <w:rsid w:val="00116EEE"/>
    <w:rsid w:val="00116EF7"/>
    <w:rsid w:val="0011713F"/>
    <w:rsid w:val="001175FE"/>
    <w:rsid w:val="00117931"/>
    <w:rsid w:val="00117BF7"/>
    <w:rsid w:val="00120B1D"/>
    <w:rsid w:val="00121227"/>
    <w:rsid w:val="001212DA"/>
    <w:rsid w:val="001213B8"/>
    <w:rsid w:val="0012145A"/>
    <w:rsid w:val="00121497"/>
    <w:rsid w:val="00121C27"/>
    <w:rsid w:val="001228E8"/>
    <w:rsid w:val="00122D74"/>
    <w:rsid w:val="00122D89"/>
    <w:rsid w:val="00122EB0"/>
    <w:rsid w:val="00122F0B"/>
    <w:rsid w:val="0012324A"/>
    <w:rsid w:val="001236C9"/>
    <w:rsid w:val="0012401E"/>
    <w:rsid w:val="001241A7"/>
    <w:rsid w:val="001242A1"/>
    <w:rsid w:val="0012500A"/>
    <w:rsid w:val="00125417"/>
    <w:rsid w:val="001257BB"/>
    <w:rsid w:val="00125A37"/>
    <w:rsid w:val="00125D7A"/>
    <w:rsid w:val="0012629D"/>
    <w:rsid w:val="00126329"/>
    <w:rsid w:val="00126869"/>
    <w:rsid w:val="0012689E"/>
    <w:rsid w:val="00126A91"/>
    <w:rsid w:val="00126ADD"/>
    <w:rsid w:val="00126EC5"/>
    <w:rsid w:val="001273A0"/>
    <w:rsid w:val="001275A5"/>
    <w:rsid w:val="00127CCE"/>
    <w:rsid w:val="00127E87"/>
    <w:rsid w:val="0013018B"/>
    <w:rsid w:val="001302CB"/>
    <w:rsid w:val="00130439"/>
    <w:rsid w:val="00130BB6"/>
    <w:rsid w:val="00130C33"/>
    <w:rsid w:val="0013102F"/>
    <w:rsid w:val="0013110F"/>
    <w:rsid w:val="00131137"/>
    <w:rsid w:val="001314FF"/>
    <w:rsid w:val="001318F6"/>
    <w:rsid w:val="0013196F"/>
    <w:rsid w:val="00132231"/>
    <w:rsid w:val="001324E1"/>
    <w:rsid w:val="0013253D"/>
    <w:rsid w:val="001325A0"/>
    <w:rsid w:val="0013260C"/>
    <w:rsid w:val="0013261B"/>
    <w:rsid w:val="0013288A"/>
    <w:rsid w:val="001330EA"/>
    <w:rsid w:val="0013360A"/>
    <w:rsid w:val="00133B17"/>
    <w:rsid w:val="00133D2D"/>
    <w:rsid w:val="00133DDF"/>
    <w:rsid w:val="00133F4B"/>
    <w:rsid w:val="00134083"/>
    <w:rsid w:val="001342C4"/>
    <w:rsid w:val="001344F9"/>
    <w:rsid w:val="00134BD9"/>
    <w:rsid w:val="00134C55"/>
    <w:rsid w:val="001350B2"/>
    <w:rsid w:val="001357C2"/>
    <w:rsid w:val="00135B62"/>
    <w:rsid w:val="00135EFB"/>
    <w:rsid w:val="001368C1"/>
    <w:rsid w:val="00136CC3"/>
    <w:rsid w:val="0013765E"/>
    <w:rsid w:val="001376DE"/>
    <w:rsid w:val="0013780C"/>
    <w:rsid w:val="00137BA2"/>
    <w:rsid w:val="00140202"/>
    <w:rsid w:val="00140795"/>
    <w:rsid w:val="00140979"/>
    <w:rsid w:val="001409EF"/>
    <w:rsid w:val="001410DC"/>
    <w:rsid w:val="001412BD"/>
    <w:rsid w:val="00141888"/>
    <w:rsid w:val="00141905"/>
    <w:rsid w:val="00141A13"/>
    <w:rsid w:val="00141CC7"/>
    <w:rsid w:val="00141F52"/>
    <w:rsid w:val="00142168"/>
    <w:rsid w:val="0014261A"/>
    <w:rsid w:val="00142927"/>
    <w:rsid w:val="00142BB2"/>
    <w:rsid w:val="00142CD1"/>
    <w:rsid w:val="00142D9C"/>
    <w:rsid w:val="001431E5"/>
    <w:rsid w:val="00143855"/>
    <w:rsid w:val="0014428E"/>
    <w:rsid w:val="00144516"/>
    <w:rsid w:val="00144545"/>
    <w:rsid w:val="00144885"/>
    <w:rsid w:val="00144A3E"/>
    <w:rsid w:val="00144BF3"/>
    <w:rsid w:val="00145092"/>
    <w:rsid w:val="00145590"/>
    <w:rsid w:val="001459F5"/>
    <w:rsid w:val="001460ED"/>
    <w:rsid w:val="00146198"/>
    <w:rsid w:val="00146285"/>
    <w:rsid w:val="00146473"/>
    <w:rsid w:val="00146504"/>
    <w:rsid w:val="00146A4D"/>
    <w:rsid w:val="00146B75"/>
    <w:rsid w:val="00146BA2"/>
    <w:rsid w:val="00146BEF"/>
    <w:rsid w:val="00146CDF"/>
    <w:rsid w:val="00147062"/>
    <w:rsid w:val="001472E6"/>
    <w:rsid w:val="001474D9"/>
    <w:rsid w:val="001478C1"/>
    <w:rsid w:val="00147A19"/>
    <w:rsid w:val="00147C80"/>
    <w:rsid w:val="00147E92"/>
    <w:rsid w:val="0015041E"/>
    <w:rsid w:val="0015059F"/>
    <w:rsid w:val="00150BC8"/>
    <w:rsid w:val="00150EAB"/>
    <w:rsid w:val="00151229"/>
    <w:rsid w:val="001514B5"/>
    <w:rsid w:val="001515B6"/>
    <w:rsid w:val="00151685"/>
    <w:rsid w:val="00151849"/>
    <w:rsid w:val="00151A9E"/>
    <w:rsid w:val="00151CC7"/>
    <w:rsid w:val="00151E31"/>
    <w:rsid w:val="00151F72"/>
    <w:rsid w:val="00152C3A"/>
    <w:rsid w:val="00152EE5"/>
    <w:rsid w:val="00153270"/>
    <w:rsid w:val="00153533"/>
    <w:rsid w:val="0015353C"/>
    <w:rsid w:val="00153A60"/>
    <w:rsid w:val="00154303"/>
    <w:rsid w:val="00154A7D"/>
    <w:rsid w:val="001554A8"/>
    <w:rsid w:val="001557C6"/>
    <w:rsid w:val="00155D32"/>
    <w:rsid w:val="00156194"/>
    <w:rsid w:val="0015631E"/>
    <w:rsid w:val="00156466"/>
    <w:rsid w:val="001564BD"/>
    <w:rsid w:val="00156963"/>
    <w:rsid w:val="001569C0"/>
    <w:rsid w:val="00156C10"/>
    <w:rsid w:val="00156E19"/>
    <w:rsid w:val="00156F48"/>
    <w:rsid w:val="00157212"/>
    <w:rsid w:val="0015732F"/>
    <w:rsid w:val="00157A14"/>
    <w:rsid w:val="00157B58"/>
    <w:rsid w:val="00157BDE"/>
    <w:rsid w:val="00157BDF"/>
    <w:rsid w:val="00157E18"/>
    <w:rsid w:val="00157E1A"/>
    <w:rsid w:val="0016067F"/>
    <w:rsid w:val="0016097B"/>
    <w:rsid w:val="00160C8D"/>
    <w:rsid w:val="00160CE6"/>
    <w:rsid w:val="00160D39"/>
    <w:rsid w:val="00160DC4"/>
    <w:rsid w:val="001611E9"/>
    <w:rsid w:val="0016160E"/>
    <w:rsid w:val="00161790"/>
    <w:rsid w:val="00162423"/>
    <w:rsid w:val="00162705"/>
    <w:rsid w:val="001629CF"/>
    <w:rsid w:val="00162C48"/>
    <w:rsid w:val="00162DDD"/>
    <w:rsid w:val="001631BC"/>
    <w:rsid w:val="001631F0"/>
    <w:rsid w:val="00163559"/>
    <w:rsid w:val="001639B9"/>
    <w:rsid w:val="00164156"/>
    <w:rsid w:val="0016440A"/>
    <w:rsid w:val="001647D6"/>
    <w:rsid w:val="0016484B"/>
    <w:rsid w:val="001649CC"/>
    <w:rsid w:val="00164FDC"/>
    <w:rsid w:val="00165294"/>
    <w:rsid w:val="001655AC"/>
    <w:rsid w:val="00165B65"/>
    <w:rsid w:val="00166522"/>
    <w:rsid w:val="00166AFD"/>
    <w:rsid w:val="00166E92"/>
    <w:rsid w:val="001675FF"/>
    <w:rsid w:val="00167714"/>
    <w:rsid w:val="0017008B"/>
    <w:rsid w:val="00170175"/>
    <w:rsid w:val="001701A3"/>
    <w:rsid w:val="001703E5"/>
    <w:rsid w:val="001708EA"/>
    <w:rsid w:val="001710F8"/>
    <w:rsid w:val="00171324"/>
    <w:rsid w:val="001715EF"/>
    <w:rsid w:val="00171A09"/>
    <w:rsid w:val="00171A42"/>
    <w:rsid w:val="00171B2C"/>
    <w:rsid w:val="00171B5C"/>
    <w:rsid w:val="00171C2E"/>
    <w:rsid w:val="00172196"/>
    <w:rsid w:val="001721A3"/>
    <w:rsid w:val="001723BB"/>
    <w:rsid w:val="0017286B"/>
    <w:rsid w:val="00172A05"/>
    <w:rsid w:val="00172C88"/>
    <w:rsid w:val="00172CA0"/>
    <w:rsid w:val="00172DD8"/>
    <w:rsid w:val="00173451"/>
    <w:rsid w:val="001734D7"/>
    <w:rsid w:val="00173E66"/>
    <w:rsid w:val="00173FAC"/>
    <w:rsid w:val="001740F3"/>
    <w:rsid w:val="00174434"/>
    <w:rsid w:val="00174479"/>
    <w:rsid w:val="00174801"/>
    <w:rsid w:val="00174D28"/>
    <w:rsid w:val="00175174"/>
    <w:rsid w:val="001751A6"/>
    <w:rsid w:val="001752FC"/>
    <w:rsid w:val="00175430"/>
    <w:rsid w:val="00175F2C"/>
    <w:rsid w:val="00176150"/>
    <w:rsid w:val="0017652E"/>
    <w:rsid w:val="0017674C"/>
    <w:rsid w:val="001768C7"/>
    <w:rsid w:val="00176957"/>
    <w:rsid w:val="001775C8"/>
    <w:rsid w:val="00177601"/>
    <w:rsid w:val="001776F4"/>
    <w:rsid w:val="001777BF"/>
    <w:rsid w:val="00177D21"/>
    <w:rsid w:val="00177EAB"/>
    <w:rsid w:val="00177F66"/>
    <w:rsid w:val="00180228"/>
    <w:rsid w:val="00180319"/>
    <w:rsid w:val="00180441"/>
    <w:rsid w:val="001804F7"/>
    <w:rsid w:val="0018059F"/>
    <w:rsid w:val="0018099E"/>
    <w:rsid w:val="00181084"/>
    <w:rsid w:val="00181175"/>
    <w:rsid w:val="00181232"/>
    <w:rsid w:val="00181266"/>
    <w:rsid w:val="00181CCF"/>
    <w:rsid w:val="00181D4E"/>
    <w:rsid w:val="00181D92"/>
    <w:rsid w:val="00181FF5"/>
    <w:rsid w:val="00182158"/>
    <w:rsid w:val="0018230C"/>
    <w:rsid w:val="001824DB"/>
    <w:rsid w:val="00182590"/>
    <w:rsid w:val="00182621"/>
    <w:rsid w:val="001826C9"/>
    <w:rsid w:val="00182DED"/>
    <w:rsid w:val="00182FC6"/>
    <w:rsid w:val="00183118"/>
    <w:rsid w:val="00183228"/>
    <w:rsid w:val="0018326C"/>
    <w:rsid w:val="00183788"/>
    <w:rsid w:val="001838DA"/>
    <w:rsid w:val="00183BF1"/>
    <w:rsid w:val="0018426C"/>
    <w:rsid w:val="00184326"/>
    <w:rsid w:val="001843EF"/>
    <w:rsid w:val="00184C5D"/>
    <w:rsid w:val="00184D34"/>
    <w:rsid w:val="00184EF5"/>
    <w:rsid w:val="00184F4C"/>
    <w:rsid w:val="00185461"/>
    <w:rsid w:val="00185935"/>
    <w:rsid w:val="00185C0E"/>
    <w:rsid w:val="00185CB8"/>
    <w:rsid w:val="00186048"/>
    <w:rsid w:val="00186056"/>
    <w:rsid w:val="00186168"/>
    <w:rsid w:val="001863ED"/>
    <w:rsid w:val="001864E9"/>
    <w:rsid w:val="001866BC"/>
    <w:rsid w:val="00186771"/>
    <w:rsid w:val="00187769"/>
    <w:rsid w:val="00187B60"/>
    <w:rsid w:val="00187BD4"/>
    <w:rsid w:val="001901C0"/>
    <w:rsid w:val="001902F0"/>
    <w:rsid w:val="001911E3"/>
    <w:rsid w:val="001911EE"/>
    <w:rsid w:val="00191617"/>
    <w:rsid w:val="00191C38"/>
    <w:rsid w:val="00191CB3"/>
    <w:rsid w:val="00192539"/>
    <w:rsid w:val="0019254D"/>
    <w:rsid w:val="001934BA"/>
    <w:rsid w:val="0019358F"/>
    <w:rsid w:val="00193A86"/>
    <w:rsid w:val="00193ECC"/>
    <w:rsid w:val="0019407F"/>
    <w:rsid w:val="0019422B"/>
    <w:rsid w:val="0019490B"/>
    <w:rsid w:val="00194CB0"/>
    <w:rsid w:val="00194D43"/>
    <w:rsid w:val="001952E4"/>
    <w:rsid w:val="001958C0"/>
    <w:rsid w:val="00195BDD"/>
    <w:rsid w:val="00196291"/>
    <w:rsid w:val="0019650A"/>
    <w:rsid w:val="001968F8"/>
    <w:rsid w:val="00196BD3"/>
    <w:rsid w:val="00197010"/>
    <w:rsid w:val="0019704A"/>
    <w:rsid w:val="001970A3"/>
    <w:rsid w:val="00197C9D"/>
    <w:rsid w:val="00197CB4"/>
    <w:rsid w:val="00197D85"/>
    <w:rsid w:val="00197F41"/>
    <w:rsid w:val="001A0627"/>
    <w:rsid w:val="001A08E2"/>
    <w:rsid w:val="001A0A5F"/>
    <w:rsid w:val="001A0ABC"/>
    <w:rsid w:val="001A0FC6"/>
    <w:rsid w:val="001A138E"/>
    <w:rsid w:val="001A1552"/>
    <w:rsid w:val="001A18AB"/>
    <w:rsid w:val="001A1AED"/>
    <w:rsid w:val="001A1AEE"/>
    <w:rsid w:val="001A1E3E"/>
    <w:rsid w:val="001A1FF0"/>
    <w:rsid w:val="001A2098"/>
    <w:rsid w:val="001A2354"/>
    <w:rsid w:val="001A254A"/>
    <w:rsid w:val="001A2589"/>
    <w:rsid w:val="001A26EB"/>
    <w:rsid w:val="001A2829"/>
    <w:rsid w:val="001A2992"/>
    <w:rsid w:val="001A2F29"/>
    <w:rsid w:val="001A3689"/>
    <w:rsid w:val="001A372D"/>
    <w:rsid w:val="001A3886"/>
    <w:rsid w:val="001A3904"/>
    <w:rsid w:val="001A3B0F"/>
    <w:rsid w:val="001A3BD0"/>
    <w:rsid w:val="001A3CA9"/>
    <w:rsid w:val="001A4061"/>
    <w:rsid w:val="001A4186"/>
    <w:rsid w:val="001A5487"/>
    <w:rsid w:val="001A5864"/>
    <w:rsid w:val="001A5971"/>
    <w:rsid w:val="001A5B7E"/>
    <w:rsid w:val="001A623B"/>
    <w:rsid w:val="001A633A"/>
    <w:rsid w:val="001A670A"/>
    <w:rsid w:val="001A679F"/>
    <w:rsid w:val="001A67F8"/>
    <w:rsid w:val="001A6807"/>
    <w:rsid w:val="001A726B"/>
    <w:rsid w:val="001A7547"/>
    <w:rsid w:val="001A7AE0"/>
    <w:rsid w:val="001A7B8A"/>
    <w:rsid w:val="001A7DBB"/>
    <w:rsid w:val="001A7F7E"/>
    <w:rsid w:val="001A7FB0"/>
    <w:rsid w:val="001A7FFD"/>
    <w:rsid w:val="001B0038"/>
    <w:rsid w:val="001B012E"/>
    <w:rsid w:val="001B05AD"/>
    <w:rsid w:val="001B05DB"/>
    <w:rsid w:val="001B0A7F"/>
    <w:rsid w:val="001B0EB4"/>
    <w:rsid w:val="001B1107"/>
    <w:rsid w:val="001B158C"/>
    <w:rsid w:val="001B160B"/>
    <w:rsid w:val="001B17C4"/>
    <w:rsid w:val="001B17F9"/>
    <w:rsid w:val="001B1CBA"/>
    <w:rsid w:val="001B1D14"/>
    <w:rsid w:val="001B1E0A"/>
    <w:rsid w:val="001B1FAE"/>
    <w:rsid w:val="001B30DD"/>
    <w:rsid w:val="001B31B2"/>
    <w:rsid w:val="001B3302"/>
    <w:rsid w:val="001B3326"/>
    <w:rsid w:val="001B3367"/>
    <w:rsid w:val="001B352D"/>
    <w:rsid w:val="001B3D4F"/>
    <w:rsid w:val="001B4628"/>
    <w:rsid w:val="001B4687"/>
    <w:rsid w:val="001B4A4F"/>
    <w:rsid w:val="001B4A80"/>
    <w:rsid w:val="001B4BD3"/>
    <w:rsid w:val="001B4C56"/>
    <w:rsid w:val="001B523C"/>
    <w:rsid w:val="001B5243"/>
    <w:rsid w:val="001B5C6E"/>
    <w:rsid w:val="001B5DAA"/>
    <w:rsid w:val="001B5EA7"/>
    <w:rsid w:val="001B6148"/>
    <w:rsid w:val="001B6383"/>
    <w:rsid w:val="001B65E6"/>
    <w:rsid w:val="001B67DE"/>
    <w:rsid w:val="001B6F41"/>
    <w:rsid w:val="001B7872"/>
    <w:rsid w:val="001B78C9"/>
    <w:rsid w:val="001B7A0D"/>
    <w:rsid w:val="001B7F07"/>
    <w:rsid w:val="001B7F53"/>
    <w:rsid w:val="001B7FAA"/>
    <w:rsid w:val="001C019E"/>
    <w:rsid w:val="001C05D0"/>
    <w:rsid w:val="001C0779"/>
    <w:rsid w:val="001C0927"/>
    <w:rsid w:val="001C0959"/>
    <w:rsid w:val="001C0A79"/>
    <w:rsid w:val="001C0E3D"/>
    <w:rsid w:val="001C0F0B"/>
    <w:rsid w:val="001C0FAA"/>
    <w:rsid w:val="001C1198"/>
    <w:rsid w:val="001C165D"/>
    <w:rsid w:val="001C16DA"/>
    <w:rsid w:val="001C16DF"/>
    <w:rsid w:val="001C1B35"/>
    <w:rsid w:val="001C1C41"/>
    <w:rsid w:val="001C23A7"/>
    <w:rsid w:val="001C24A6"/>
    <w:rsid w:val="001C2966"/>
    <w:rsid w:val="001C2C8E"/>
    <w:rsid w:val="001C2F86"/>
    <w:rsid w:val="001C2FB3"/>
    <w:rsid w:val="001C3625"/>
    <w:rsid w:val="001C3B75"/>
    <w:rsid w:val="001C3E77"/>
    <w:rsid w:val="001C3E8C"/>
    <w:rsid w:val="001C41C6"/>
    <w:rsid w:val="001C44AB"/>
    <w:rsid w:val="001C4511"/>
    <w:rsid w:val="001C4842"/>
    <w:rsid w:val="001C4A5A"/>
    <w:rsid w:val="001C5012"/>
    <w:rsid w:val="001C509B"/>
    <w:rsid w:val="001C52A0"/>
    <w:rsid w:val="001C5436"/>
    <w:rsid w:val="001C56D1"/>
    <w:rsid w:val="001C61D1"/>
    <w:rsid w:val="001C627E"/>
    <w:rsid w:val="001C654D"/>
    <w:rsid w:val="001C66A9"/>
    <w:rsid w:val="001C67D4"/>
    <w:rsid w:val="001C68B8"/>
    <w:rsid w:val="001C6A12"/>
    <w:rsid w:val="001C6B68"/>
    <w:rsid w:val="001C6D4D"/>
    <w:rsid w:val="001C6EE0"/>
    <w:rsid w:val="001C70B0"/>
    <w:rsid w:val="001C711C"/>
    <w:rsid w:val="001C73FF"/>
    <w:rsid w:val="001C7A81"/>
    <w:rsid w:val="001C7A8B"/>
    <w:rsid w:val="001C7B1B"/>
    <w:rsid w:val="001C7B9E"/>
    <w:rsid w:val="001C7C36"/>
    <w:rsid w:val="001C7E14"/>
    <w:rsid w:val="001C7E64"/>
    <w:rsid w:val="001D02DA"/>
    <w:rsid w:val="001D042A"/>
    <w:rsid w:val="001D0724"/>
    <w:rsid w:val="001D07E1"/>
    <w:rsid w:val="001D088F"/>
    <w:rsid w:val="001D0993"/>
    <w:rsid w:val="001D0DD3"/>
    <w:rsid w:val="001D0E65"/>
    <w:rsid w:val="001D1B93"/>
    <w:rsid w:val="001D2337"/>
    <w:rsid w:val="001D2467"/>
    <w:rsid w:val="001D271A"/>
    <w:rsid w:val="001D2E62"/>
    <w:rsid w:val="001D2ECA"/>
    <w:rsid w:val="001D2EF7"/>
    <w:rsid w:val="001D304B"/>
    <w:rsid w:val="001D3121"/>
    <w:rsid w:val="001D31CF"/>
    <w:rsid w:val="001D33D7"/>
    <w:rsid w:val="001D388E"/>
    <w:rsid w:val="001D41C0"/>
    <w:rsid w:val="001D4EF4"/>
    <w:rsid w:val="001D4F54"/>
    <w:rsid w:val="001D6226"/>
    <w:rsid w:val="001D662F"/>
    <w:rsid w:val="001D67A5"/>
    <w:rsid w:val="001D68A6"/>
    <w:rsid w:val="001D69EF"/>
    <w:rsid w:val="001D6BD2"/>
    <w:rsid w:val="001D6D1A"/>
    <w:rsid w:val="001D7146"/>
    <w:rsid w:val="001D72D3"/>
    <w:rsid w:val="001D7322"/>
    <w:rsid w:val="001D78F2"/>
    <w:rsid w:val="001D79C8"/>
    <w:rsid w:val="001D7C97"/>
    <w:rsid w:val="001E03F9"/>
    <w:rsid w:val="001E0A78"/>
    <w:rsid w:val="001E0C7D"/>
    <w:rsid w:val="001E0F52"/>
    <w:rsid w:val="001E10D1"/>
    <w:rsid w:val="001E132C"/>
    <w:rsid w:val="001E136C"/>
    <w:rsid w:val="001E150B"/>
    <w:rsid w:val="001E159C"/>
    <w:rsid w:val="001E17CD"/>
    <w:rsid w:val="001E1CCA"/>
    <w:rsid w:val="001E1D79"/>
    <w:rsid w:val="001E1F00"/>
    <w:rsid w:val="001E1F8C"/>
    <w:rsid w:val="001E2100"/>
    <w:rsid w:val="001E2186"/>
    <w:rsid w:val="001E26D1"/>
    <w:rsid w:val="001E279B"/>
    <w:rsid w:val="001E27A2"/>
    <w:rsid w:val="001E2DAA"/>
    <w:rsid w:val="001E312F"/>
    <w:rsid w:val="001E3471"/>
    <w:rsid w:val="001E39CC"/>
    <w:rsid w:val="001E41C6"/>
    <w:rsid w:val="001E4607"/>
    <w:rsid w:val="001E46AB"/>
    <w:rsid w:val="001E504D"/>
    <w:rsid w:val="001E5A12"/>
    <w:rsid w:val="001E5FBF"/>
    <w:rsid w:val="001E67C8"/>
    <w:rsid w:val="001E692F"/>
    <w:rsid w:val="001E6D68"/>
    <w:rsid w:val="001E7063"/>
    <w:rsid w:val="001E7267"/>
    <w:rsid w:val="001E75F2"/>
    <w:rsid w:val="001E764B"/>
    <w:rsid w:val="001E77C4"/>
    <w:rsid w:val="001E7A8E"/>
    <w:rsid w:val="001E7A90"/>
    <w:rsid w:val="001F0523"/>
    <w:rsid w:val="001F0682"/>
    <w:rsid w:val="001F0CBC"/>
    <w:rsid w:val="001F0FC0"/>
    <w:rsid w:val="001F1353"/>
    <w:rsid w:val="001F153C"/>
    <w:rsid w:val="001F16AC"/>
    <w:rsid w:val="001F19A3"/>
    <w:rsid w:val="001F1E07"/>
    <w:rsid w:val="001F2051"/>
    <w:rsid w:val="001F243E"/>
    <w:rsid w:val="001F2779"/>
    <w:rsid w:val="001F2BB5"/>
    <w:rsid w:val="001F2BBD"/>
    <w:rsid w:val="001F2D23"/>
    <w:rsid w:val="001F2E3C"/>
    <w:rsid w:val="001F2E6D"/>
    <w:rsid w:val="001F2F58"/>
    <w:rsid w:val="001F319E"/>
    <w:rsid w:val="001F328B"/>
    <w:rsid w:val="001F3439"/>
    <w:rsid w:val="001F3B3C"/>
    <w:rsid w:val="001F3EE0"/>
    <w:rsid w:val="001F4671"/>
    <w:rsid w:val="001F46DB"/>
    <w:rsid w:val="001F4867"/>
    <w:rsid w:val="001F493C"/>
    <w:rsid w:val="001F4A73"/>
    <w:rsid w:val="001F4E6D"/>
    <w:rsid w:val="001F54F2"/>
    <w:rsid w:val="001F566A"/>
    <w:rsid w:val="001F585F"/>
    <w:rsid w:val="001F6032"/>
    <w:rsid w:val="001F6DE7"/>
    <w:rsid w:val="001F6E85"/>
    <w:rsid w:val="001F6F83"/>
    <w:rsid w:val="001F71D7"/>
    <w:rsid w:val="001F7440"/>
    <w:rsid w:val="001F7A97"/>
    <w:rsid w:val="001F7CF2"/>
    <w:rsid w:val="001F7DFF"/>
    <w:rsid w:val="001F7EE9"/>
    <w:rsid w:val="0020009C"/>
    <w:rsid w:val="00200173"/>
    <w:rsid w:val="00200529"/>
    <w:rsid w:val="00200936"/>
    <w:rsid w:val="00200AD3"/>
    <w:rsid w:val="002013D6"/>
    <w:rsid w:val="00201558"/>
    <w:rsid w:val="00201742"/>
    <w:rsid w:val="00201E72"/>
    <w:rsid w:val="00202160"/>
    <w:rsid w:val="002022C8"/>
    <w:rsid w:val="0020249D"/>
    <w:rsid w:val="002025E1"/>
    <w:rsid w:val="00202C8E"/>
    <w:rsid w:val="00202E41"/>
    <w:rsid w:val="00203ACF"/>
    <w:rsid w:val="00203BDA"/>
    <w:rsid w:val="00203D96"/>
    <w:rsid w:val="00203F9E"/>
    <w:rsid w:val="002044F7"/>
    <w:rsid w:val="002045CB"/>
    <w:rsid w:val="0020494A"/>
    <w:rsid w:val="00204A7E"/>
    <w:rsid w:val="002056C2"/>
    <w:rsid w:val="0020573E"/>
    <w:rsid w:val="0020599E"/>
    <w:rsid w:val="0020647A"/>
    <w:rsid w:val="002068EF"/>
    <w:rsid w:val="00206CAE"/>
    <w:rsid w:val="00206EF2"/>
    <w:rsid w:val="002070FE"/>
    <w:rsid w:val="00207677"/>
    <w:rsid w:val="0020784E"/>
    <w:rsid w:val="00207D34"/>
    <w:rsid w:val="00210037"/>
    <w:rsid w:val="002100F8"/>
    <w:rsid w:val="0021025B"/>
    <w:rsid w:val="0021064B"/>
    <w:rsid w:val="002106BE"/>
    <w:rsid w:val="002109D2"/>
    <w:rsid w:val="00210DA3"/>
    <w:rsid w:val="00210E54"/>
    <w:rsid w:val="00210E85"/>
    <w:rsid w:val="00211477"/>
    <w:rsid w:val="00211572"/>
    <w:rsid w:val="00211731"/>
    <w:rsid w:val="0021224B"/>
    <w:rsid w:val="00212A89"/>
    <w:rsid w:val="00212FFE"/>
    <w:rsid w:val="00213292"/>
    <w:rsid w:val="002132D3"/>
    <w:rsid w:val="0021381A"/>
    <w:rsid w:val="002138AF"/>
    <w:rsid w:val="0021401D"/>
    <w:rsid w:val="002144DA"/>
    <w:rsid w:val="00215D3C"/>
    <w:rsid w:val="00215EE8"/>
    <w:rsid w:val="00216130"/>
    <w:rsid w:val="002162E9"/>
    <w:rsid w:val="002163B9"/>
    <w:rsid w:val="002165D6"/>
    <w:rsid w:val="00216F6B"/>
    <w:rsid w:val="002170FE"/>
    <w:rsid w:val="00217399"/>
    <w:rsid w:val="00217CF8"/>
    <w:rsid w:val="00217E75"/>
    <w:rsid w:val="0022059E"/>
    <w:rsid w:val="0022065A"/>
    <w:rsid w:val="00221004"/>
    <w:rsid w:val="002214DC"/>
    <w:rsid w:val="002215C2"/>
    <w:rsid w:val="00221B52"/>
    <w:rsid w:val="0022232A"/>
    <w:rsid w:val="002224D3"/>
    <w:rsid w:val="00222574"/>
    <w:rsid w:val="002226C4"/>
    <w:rsid w:val="00222B46"/>
    <w:rsid w:val="00222BC0"/>
    <w:rsid w:val="00222C75"/>
    <w:rsid w:val="002234C3"/>
    <w:rsid w:val="0022362A"/>
    <w:rsid w:val="002237A4"/>
    <w:rsid w:val="00223FB0"/>
    <w:rsid w:val="00224394"/>
    <w:rsid w:val="00225053"/>
    <w:rsid w:val="002251F5"/>
    <w:rsid w:val="00225253"/>
    <w:rsid w:val="0022545C"/>
    <w:rsid w:val="00225595"/>
    <w:rsid w:val="002257E0"/>
    <w:rsid w:val="00225B0C"/>
    <w:rsid w:val="00225C0E"/>
    <w:rsid w:val="00225C16"/>
    <w:rsid w:val="00225DB8"/>
    <w:rsid w:val="00225EC2"/>
    <w:rsid w:val="0022607E"/>
    <w:rsid w:val="0022623A"/>
    <w:rsid w:val="00226858"/>
    <w:rsid w:val="00226BC1"/>
    <w:rsid w:val="00226D71"/>
    <w:rsid w:val="002270E4"/>
    <w:rsid w:val="00227102"/>
    <w:rsid w:val="00227237"/>
    <w:rsid w:val="00227548"/>
    <w:rsid w:val="00227D6F"/>
    <w:rsid w:val="00227DE6"/>
    <w:rsid w:val="00227FDB"/>
    <w:rsid w:val="00230B39"/>
    <w:rsid w:val="00230CCB"/>
    <w:rsid w:val="00230DB4"/>
    <w:rsid w:val="00231179"/>
    <w:rsid w:val="00231254"/>
    <w:rsid w:val="00231440"/>
    <w:rsid w:val="00231512"/>
    <w:rsid w:val="0023184C"/>
    <w:rsid w:val="00231E76"/>
    <w:rsid w:val="002322DB"/>
    <w:rsid w:val="0023232D"/>
    <w:rsid w:val="00232480"/>
    <w:rsid w:val="00232700"/>
    <w:rsid w:val="00232A4B"/>
    <w:rsid w:val="00232DBA"/>
    <w:rsid w:val="00232F5E"/>
    <w:rsid w:val="00233AC6"/>
    <w:rsid w:val="00233AFC"/>
    <w:rsid w:val="00233CDB"/>
    <w:rsid w:val="0023451B"/>
    <w:rsid w:val="0023452B"/>
    <w:rsid w:val="002347D7"/>
    <w:rsid w:val="00234968"/>
    <w:rsid w:val="00234F9C"/>
    <w:rsid w:val="002355C6"/>
    <w:rsid w:val="002356B5"/>
    <w:rsid w:val="00235961"/>
    <w:rsid w:val="00235A6A"/>
    <w:rsid w:val="00235C5E"/>
    <w:rsid w:val="00235D1C"/>
    <w:rsid w:val="00235FD2"/>
    <w:rsid w:val="002361E6"/>
    <w:rsid w:val="00236495"/>
    <w:rsid w:val="00236577"/>
    <w:rsid w:val="00236851"/>
    <w:rsid w:val="00236887"/>
    <w:rsid w:val="00236AC7"/>
    <w:rsid w:val="00237053"/>
    <w:rsid w:val="002370E4"/>
    <w:rsid w:val="0023734F"/>
    <w:rsid w:val="00237552"/>
    <w:rsid w:val="00237889"/>
    <w:rsid w:val="00237CF5"/>
    <w:rsid w:val="00237FF5"/>
    <w:rsid w:val="0024022C"/>
    <w:rsid w:val="00240BD3"/>
    <w:rsid w:val="00240C3E"/>
    <w:rsid w:val="00240D82"/>
    <w:rsid w:val="00240DC3"/>
    <w:rsid w:val="00241266"/>
    <w:rsid w:val="0024153E"/>
    <w:rsid w:val="0024154E"/>
    <w:rsid w:val="002422B3"/>
    <w:rsid w:val="00242306"/>
    <w:rsid w:val="0024241A"/>
    <w:rsid w:val="002427F7"/>
    <w:rsid w:val="002428CD"/>
    <w:rsid w:val="00242E76"/>
    <w:rsid w:val="00242FC1"/>
    <w:rsid w:val="00243113"/>
    <w:rsid w:val="00243538"/>
    <w:rsid w:val="002435D4"/>
    <w:rsid w:val="0024387E"/>
    <w:rsid w:val="00243C98"/>
    <w:rsid w:val="00243E58"/>
    <w:rsid w:val="00243F4E"/>
    <w:rsid w:val="00243FAE"/>
    <w:rsid w:val="002446AB"/>
    <w:rsid w:val="002449AF"/>
    <w:rsid w:val="00244AAF"/>
    <w:rsid w:val="00245092"/>
    <w:rsid w:val="00245631"/>
    <w:rsid w:val="002458C8"/>
    <w:rsid w:val="00246063"/>
    <w:rsid w:val="00246294"/>
    <w:rsid w:val="00246432"/>
    <w:rsid w:val="0024674C"/>
    <w:rsid w:val="00246A44"/>
    <w:rsid w:val="002471B0"/>
    <w:rsid w:val="002472DF"/>
    <w:rsid w:val="00247797"/>
    <w:rsid w:val="00247974"/>
    <w:rsid w:val="00247A2C"/>
    <w:rsid w:val="00247CB3"/>
    <w:rsid w:val="00247FCB"/>
    <w:rsid w:val="002503F6"/>
    <w:rsid w:val="00250491"/>
    <w:rsid w:val="0025073C"/>
    <w:rsid w:val="00250957"/>
    <w:rsid w:val="002509DA"/>
    <w:rsid w:val="00250C6C"/>
    <w:rsid w:val="00251027"/>
    <w:rsid w:val="00251517"/>
    <w:rsid w:val="00251872"/>
    <w:rsid w:val="00251B80"/>
    <w:rsid w:val="00251BEE"/>
    <w:rsid w:val="00251CCE"/>
    <w:rsid w:val="00251E33"/>
    <w:rsid w:val="00251F03"/>
    <w:rsid w:val="002525A0"/>
    <w:rsid w:val="00252A55"/>
    <w:rsid w:val="00252F6C"/>
    <w:rsid w:val="002530CA"/>
    <w:rsid w:val="002531A7"/>
    <w:rsid w:val="0025327E"/>
    <w:rsid w:val="0025369B"/>
    <w:rsid w:val="002537ED"/>
    <w:rsid w:val="00253F54"/>
    <w:rsid w:val="00254028"/>
    <w:rsid w:val="00254045"/>
    <w:rsid w:val="002543EE"/>
    <w:rsid w:val="002547AA"/>
    <w:rsid w:val="002547F4"/>
    <w:rsid w:val="00254871"/>
    <w:rsid w:val="00254917"/>
    <w:rsid w:val="0025509B"/>
    <w:rsid w:val="00255795"/>
    <w:rsid w:val="0025599F"/>
    <w:rsid w:val="00255B1E"/>
    <w:rsid w:val="0025641B"/>
    <w:rsid w:val="00256748"/>
    <w:rsid w:val="002572D2"/>
    <w:rsid w:val="00257340"/>
    <w:rsid w:val="002573FE"/>
    <w:rsid w:val="00257866"/>
    <w:rsid w:val="0025799A"/>
    <w:rsid w:val="00257B57"/>
    <w:rsid w:val="00257DA3"/>
    <w:rsid w:val="00257E5F"/>
    <w:rsid w:val="00257F94"/>
    <w:rsid w:val="00260A67"/>
    <w:rsid w:val="00260DFC"/>
    <w:rsid w:val="002611E4"/>
    <w:rsid w:val="00261268"/>
    <w:rsid w:val="0026140B"/>
    <w:rsid w:val="00261AC3"/>
    <w:rsid w:val="00261B25"/>
    <w:rsid w:val="00262367"/>
    <w:rsid w:val="002629E6"/>
    <w:rsid w:val="00262A7B"/>
    <w:rsid w:val="00262DDE"/>
    <w:rsid w:val="00262DE8"/>
    <w:rsid w:val="002631E6"/>
    <w:rsid w:val="00263222"/>
    <w:rsid w:val="002633D3"/>
    <w:rsid w:val="00263542"/>
    <w:rsid w:val="002635D6"/>
    <w:rsid w:val="00263844"/>
    <w:rsid w:val="00263937"/>
    <w:rsid w:val="00263D52"/>
    <w:rsid w:val="00264576"/>
    <w:rsid w:val="00264AC7"/>
    <w:rsid w:val="00264C5F"/>
    <w:rsid w:val="00264DF7"/>
    <w:rsid w:val="00264F37"/>
    <w:rsid w:val="0026501D"/>
    <w:rsid w:val="00265043"/>
    <w:rsid w:val="00266230"/>
    <w:rsid w:val="002668D9"/>
    <w:rsid w:val="00266D4E"/>
    <w:rsid w:val="002679C5"/>
    <w:rsid w:val="00267D3A"/>
    <w:rsid w:val="00267EF7"/>
    <w:rsid w:val="00267F2E"/>
    <w:rsid w:val="00270356"/>
    <w:rsid w:val="00270776"/>
    <w:rsid w:val="00270952"/>
    <w:rsid w:val="00270B78"/>
    <w:rsid w:val="00270CC2"/>
    <w:rsid w:val="00270DEF"/>
    <w:rsid w:val="00270FED"/>
    <w:rsid w:val="002712E4"/>
    <w:rsid w:val="00271A78"/>
    <w:rsid w:val="00272465"/>
    <w:rsid w:val="002724FD"/>
    <w:rsid w:val="002725FD"/>
    <w:rsid w:val="00272703"/>
    <w:rsid w:val="0027290F"/>
    <w:rsid w:val="0027305D"/>
    <w:rsid w:val="00273844"/>
    <w:rsid w:val="00273973"/>
    <w:rsid w:val="002739DD"/>
    <w:rsid w:val="00273A02"/>
    <w:rsid w:val="00273BB5"/>
    <w:rsid w:val="00273DCB"/>
    <w:rsid w:val="00273EFF"/>
    <w:rsid w:val="00274047"/>
    <w:rsid w:val="002748C5"/>
    <w:rsid w:val="00274A8B"/>
    <w:rsid w:val="00274C51"/>
    <w:rsid w:val="00274DD8"/>
    <w:rsid w:val="00275010"/>
    <w:rsid w:val="00275120"/>
    <w:rsid w:val="002758BF"/>
    <w:rsid w:val="00275B37"/>
    <w:rsid w:val="00275EB6"/>
    <w:rsid w:val="00276395"/>
    <w:rsid w:val="0027671C"/>
    <w:rsid w:val="0027683F"/>
    <w:rsid w:val="00276A22"/>
    <w:rsid w:val="00276BD7"/>
    <w:rsid w:val="00276BE6"/>
    <w:rsid w:val="00276DB8"/>
    <w:rsid w:val="00276EE6"/>
    <w:rsid w:val="002772C4"/>
    <w:rsid w:val="0027739E"/>
    <w:rsid w:val="00277481"/>
    <w:rsid w:val="00277656"/>
    <w:rsid w:val="00277858"/>
    <w:rsid w:val="00277AA0"/>
    <w:rsid w:val="00277FBA"/>
    <w:rsid w:val="00280223"/>
    <w:rsid w:val="00280666"/>
    <w:rsid w:val="00280671"/>
    <w:rsid w:val="00280F0B"/>
    <w:rsid w:val="0028117B"/>
    <w:rsid w:val="002812AC"/>
    <w:rsid w:val="00281415"/>
    <w:rsid w:val="00281503"/>
    <w:rsid w:val="0028153A"/>
    <w:rsid w:val="00281714"/>
    <w:rsid w:val="00281817"/>
    <w:rsid w:val="002826B5"/>
    <w:rsid w:val="002829E4"/>
    <w:rsid w:val="00283870"/>
    <w:rsid w:val="00283989"/>
    <w:rsid w:val="00283EA2"/>
    <w:rsid w:val="00283ECA"/>
    <w:rsid w:val="00284499"/>
    <w:rsid w:val="0028487B"/>
    <w:rsid w:val="00284A7F"/>
    <w:rsid w:val="00284B07"/>
    <w:rsid w:val="00284C5E"/>
    <w:rsid w:val="00285F49"/>
    <w:rsid w:val="00286212"/>
    <w:rsid w:val="00286247"/>
    <w:rsid w:val="002866E2"/>
    <w:rsid w:val="00286D07"/>
    <w:rsid w:val="00286F22"/>
    <w:rsid w:val="00286F30"/>
    <w:rsid w:val="002870FA"/>
    <w:rsid w:val="00287257"/>
    <w:rsid w:val="0028733E"/>
    <w:rsid w:val="002879C9"/>
    <w:rsid w:val="00287B26"/>
    <w:rsid w:val="002900E5"/>
    <w:rsid w:val="00290114"/>
    <w:rsid w:val="0029019D"/>
    <w:rsid w:val="002902BA"/>
    <w:rsid w:val="002905A2"/>
    <w:rsid w:val="0029069A"/>
    <w:rsid w:val="00290859"/>
    <w:rsid w:val="002908BE"/>
    <w:rsid w:val="00290C35"/>
    <w:rsid w:val="00290CAB"/>
    <w:rsid w:val="00290D5F"/>
    <w:rsid w:val="002911AD"/>
    <w:rsid w:val="002911BD"/>
    <w:rsid w:val="002911F9"/>
    <w:rsid w:val="0029121F"/>
    <w:rsid w:val="0029162A"/>
    <w:rsid w:val="00291663"/>
    <w:rsid w:val="00291667"/>
    <w:rsid w:val="00291752"/>
    <w:rsid w:val="00291844"/>
    <w:rsid w:val="0029188C"/>
    <w:rsid w:val="0029193A"/>
    <w:rsid w:val="00292037"/>
    <w:rsid w:val="00292EDE"/>
    <w:rsid w:val="002930AB"/>
    <w:rsid w:val="002931C6"/>
    <w:rsid w:val="00293622"/>
    <w:rsid w:val="00293966"/>
    <w:rsid w:val="00293BE3"/>
    <w:rsid w:val="00293C66"/>
    <w:rsid w:val="00293CAA"/>
    <w:rsid w:val="002941CC"/>
    <w:rsid w:val="002947C7"/>
    <w:rsid w:val="0029486A"/>
    <w:rsid w:val="0029496B"/>
    <w:rsid w:val="00294A6C"/>
    <w:rsid w:val="00294BBA"/>
    <w:rsid w:val="002953EC"/>
    <w:rsid w:val="002957EE"/>
    <w:rsid w:val="0029587A"/>
    <w:rsid w:val="00295958"/>
    <w:rsid w:val="00295A3F"/>
    <w:rsid w:val="00295B8D"/>
    <w:rsid w:val="00296387"/>
    <w:rsid w:val="002968E4"/>
    <w:rsid w:val="00296E51"/>
    <w:rsid w:val="00297B4A"/>
    <w:rsid w:val="002A00F5"/>
    <w:rsid w:val="002A012A"/>
    <w:rsid w:val="002A022C"/>
    <w:rsid w:val="002A04D1"/>
    <w:rsid w:val="002A05C7"/>
    <w:rsid w:val="002A0CE0"/>
    <w:rsid w:val="002A11FF"/>
    <w:rsid w:val="002A12AB"/>
    <w:rsid w:val="002A13E3"/>
    <w:rsid w:val="002A1472"/>
    <w:rsid w:val="002A14F5"/>
    <w:rsid w:val="002A17C1"/>
    <w:rsid w:val="002A1881"/>
    <w:rsid w:val="002A237C"/>
    <w:rsid w:val="002A2500"/>
    <w:rsid w:val="002A2647"/>
    <w:rsid w:val="002A26F6"/>
    <w:rsid w:val="002A2827"/>
    <w:rsid w:val="002A29F7"/>
    <w:rsid w:val="002A2C75"/>
    <w:rsid w:val="002A31BD"/>
    <w:rsid w:val="002A345D"/>
    <w:rsid w:val="002A3554"/>
    <w:rsid w:val="002A36F7"/>
    <w:rsid w:val="002A37B9"/>
    <w:rsid w:val="002A37DE"/>
    <w:rsid w:val="002A3908"/>
    <w:rsid w:val="002A3A3C"/>
    <w:rsid w:val="002A3BA5"/>
    <w:rsid w:val="002A3F4D"/>
    <w:rsid w:val="002A3F77"/>
    <w:rsid w:val="002A40B1"/>
    <w:rsid w:val="002A4578"/>
    <w:rsid w:val="002A5289"/>
    <w:rsid w:val="002A56CF"/>
    <w:rsid w:val="002A5AE9"/>
    <w:rsid w:val="002A5B34"/>
    <w:rsid w:val="002A5D99"/>
    <w:rsid w:val="002A6204"/>
    <w:rsid w:val="002A6C7E"/>
    <w:rsid w:val="002A7C43"/>
    <w:rsid w:val="002A7FC0"/>
    <w:rsid w:val="002B0245"/>
    <w:rsid w:val="002B02EE"/>
    <w:rsid w:val="002B037F"/>
    <w:rsid w:val="002B0B10"/>
    <w:rsid w:val="002B12B7"/>
    <w:rsid w:val="002B1373"/>
    <w:rsid w:val="002B1C0E"/>
    <w:rsid w:val="002B205A"/>
    <w:rsid w:val="002B20F1"/>
    <w:rsid w:val="002B23E3"/>
    <w:rsid w:val="002B2C95"/>
    <w:rsid w:val="002B34A8"/>
    <w:rsid w:val="002B383B"/>
    <w:rsid w:val="002B3988"/>
    <w:rsid w:val="002B3D20"/>
    <w:rsid w:val="002B41C1"/>
    <w:rsid w:val="002B48FE"/>
    <w:rsid w:val="002B4BFC"/>
    <w:rsid w:val="002B4D91"/>
    <w:rsid w:val="002B4EB4"/>
    <w:rsid w:val="002B53A0"/>
    <w:rsid w:val="002B5421"/>
    <w:rsid w:val="002B55B6"/>
    <w:rsid w:val="002B560B"/>
    <w:rsid w:val="002B57A8"/>
    <w:rsid w:val="002B5F5F"/>
    <w:rsid w:val="002B632E"/>
    <w:rsid w:val="002B635B"/>
    <w:rsid w:val="002B6530"/>
    <w:rsid w:val="002B68AC"/>
    <w:rsid w:val="002B69CE"/>
    <w:rsid w:val="002B6AF7"/>
    <w:rsid w:val="002B6F46"/>
    <w:rsid w:val="002B7117"/>
    <w:rsid w:val="002B7173"/>
    <w:rsid w:val="002B7236"/>
    <w:rsid w:val="002B7800"/>
    <w:rsid w:val="002B7836"/>
    <w:rsid w:val="002B7A75"/>
    <w:rsid w:val="002B7CD0"/>
    <w:rsid w:val="002C02F9"/>
    <w:rsid w:val="002C0727"/>
    <w:rsid w:val="002C08B0"/>
    <w:rsid w:val="002C08E1"/>
    <w:rsid w:val="002C160A"/>
    <w:rsid w:val="002C1C7B"/>
    <w:rsid w:val="002C1EF4"/>
    <w:rsid w:val="002C1F17"/>
    <w:rsid w:val="002C2890"/>
    <w:rsid w:val="002C2F68"/>
    <w:rsid w:val="002C32BC"/>
    <w:rsid w:val="002C34D9"/>
    <w:rsid w:val="002C3BA8"/>
    <w:rsid w:val="002C3C9A"/>
    <w:rsid w:val="002C3CB1"/>
    <w:rsid w:val="002C3F54"/>
    <w:rsid w:val="002C41BC"/>
    <w:rsid w:val="002C41DB"/>
    <w:rsid w:val="002C435C"/>
    <w:rsid w:val="002C4D8D"/>
    <w:rsid w:val="002C4DBF"/>
    <w:rsid w:val="002C4E3C"/>
    <w:rsid w:val="002C4F0C"/>
    <w:rsid w:val="002C56C7"/>
    <w:rsid w:val="002C5D1C"/>
    <w:rsid w:val="002C5D38"/>
    <w:rsid w:val="002C6054"/>
    <w:rsid w:val="002C639F"/>
    <w:rsid w:val="002C6506"/>
    <w:rsid w:val="002C655C"/>
    <w:rsid w:val="002C6587"/>
    <w:rsid w:val="002C66FF"/>
    <w:rsid w:val="002C7BFA"/>
    <w:rsid w:val="002D066E"/>
    <w:rsid w:val="002D07F6"/>
    <w:rsid w:val="002D081E"/>
    <w:rsid w:val="002D0A37"/>
    <w:rsid w:val="002D0BA2"/>
    <w:rsid w:val="002D0F7D"/>
    <w:rsid w:val="002D1602"/>
    <w:rsid w:val="002D1ADE"/>
    <w:rsid w:val="002D1BC0"/>
    <w:rsid w:val="002D1F89"/>
    <w:rsid w:val="002D24D0"/>
    <w:rsid w:val="002D2AC0"/>
    <w:rsid w:val="002D2D51"/>
    <w:rsid w:val="002D2D8B"/>
    <w:rsid w:val="002D2F16"/>
    <w:rsid w:val="002D2F89"/>
    <w:rsid w:val="002D3050"/>
    <w:rsid w:val="002D3062"/>
    <w:rsid w:val="002D3076"/>
    <w:rsid w:val="002D33DB"/>
    <w:rsid w:val="002D3438"/>
    <w:rsid w:val="002D3DE8"/>
    <w:rsid w:val="002D3F16"/>
    <w:rsid w:val="002D40CB"/>
    <w:rsid w:val="002D4228"/>
    <w:rsid w:val="002D4270"/>
    <w:rsid w:val="002D4DD2"/>
    <w:rsid w:val="002D51BC"/>
    <w:rsid w:val="002D61D3"/>
    <w:rsid w:val="002D624D"/>
    <w:rsid w:val="002D645D"/>
    <w:rsid w:val="002D64B9"/>
    <w:rsid w:val="002D66E6"/>
    <w:rsid w:val="002D7076"/>
    <w:rsid w:val="002D7118"/>
    <w:rsid w:val="002D71BE"/>
    <w:rsid w:val="002D72A4"/>
    <w:rsid w:val="002D7328"/>
    <w:rsid w:val="002D77DD"/>
    <w:rsid w:val="002D7AF7"/>
    <w:rsid w:val="002D7E35"/>
    <w:rsid w:val="002E01CF"/>
    <w:rsid w:val="002E0756"/>
    <w:rsid w:val="002E089A"/>
    <w:rsid w:val="002E0A6D"/>
    <w:rsid w:val="002E0AC5"/>
    <w:rsid w:val="002E1422"/>
    <w:rsid w:val="002E1502"/>
    <w:rsid w:val="002E21F1"/>
    <w:rsid w:val="002E22B4"/>
    <w:rsid w:val="002E28AB"/>
    <w:rsid w:val="002E29A3"/>
    <w:rsid w:val="002E2DA1"/>
    <w:rsid w:val="002E3037"/>
    <w:rsid w:val="002E3772"/>
    <w:rsid w:val="002E3A59"/>
    <w:rsid w:val="002E3ACC"/>
    <w:rsid w:val="002E3F8E"/>
    <w:rsid w:val="002E40E0"/>
    <w:rsid w:val="002E43DA"/>
    <w:rsid w:val="002E4616"/>
    <w:rsid w:val="002E4618"/>
    <w:rsid w:val="002E4A39"/>
    <w:rsid w:val="002E4C57"/>
    <w:rsid w:val="002E4EAF"/>
    <w:rsid w:val="002E5427"/>
    <w:rsid w:val="002E5B4E"/>
    <w:rsid w:val="002E5B54"/>
    <w:rsid w:val="002E6158"/>
    <w:rsid w:val="002E6578"/>
    <w:rsid w:val="002E6B47"/>
    <w:rsid w:val="002E7265"/>
    <w:rsid w:val="002E735A"/>
    <w:rsid w:val="002E7A37"/>
    <w:rsid w:val="002E7C81"/>
    <w:rsid w:val="002E7D9C"/>
    <w:rsid w:val="002E7DC8"/>
    <w:rsid w:val="002F0600"/>
    <w:rsid w:val="002F06D2"/>
    <w:rsid w:val="002F10AD"/>
    <w:rsid w:val="002F177B"/>
    <w:rsid w:val="002F1884"/>
    <w:rsid w:val="002F18B4"/>
    <w:rsid w:val="002F1C26"/>
    <w:rsid w:val="002F1CB1"/>
    <w:rsid w:val="002F20D0"/>
    <w:rsid w:val="002F26C5"/>
    <w:rsid w:val="002F2A02"/>
    <w:rsid w:val="002F2A67"/>
    <w:rsid w:val="002F2E09"/>
    <w:rsid w:val="002F2FC3"/>
    <w:rsid w:val="002F3013"/>
    <w:rsid w:val="002F3151"/>
    <w:rsid w:val="002F3360"/>
    <w:rsid w:val="002F3449"/>
    <w:rsid w:val="002F35F8"/>
    <w:rsid w:val="002F3A55"/>
    <w:rsid w:val="002F3D34"/>
    <w:rsid w:val="002F3E3F"/>
    <w:rsid w:val="002F3E8D"/>
    <w:rsid w:val="002F40C7"/>
    <w:rsid w:val="002F43CF"/>
    <w:rsid w:val="002F4548"/>
    <w:rsid w:val="002F5690"/>
    <w:rsid w:val="002F594B"/>
    <w:rsid w:val="002F5ECC"/>
    <w:rsid w:val="002F604F"/>
    <w:rsid w:val="002F631F"/>
    <w:rsid w:val="002F63CF"/>
    <w:rsid w:val="002F6C5B"/>
    <w:rsid w:val="002F6D7C"/>
    <w:rsid w:val="002F75BC"/>
    <w:rsid w:val="002F7D27"/>
    <w:rsid w:val="002F7D8E"/>
    <w:rsid w:val="002F7E3C"/>
    <w:rsid w:val="002F7EE9"/>
    <w:rsid w:val="002F7F60"/>
    <w:rsid w:val="002F7FD3"/>
    <w:rsid w:val="003004DF"/>
    <w:rsid w:val="00300823"/>
    <w:rsid w:val="00300FEB"/>
    <w:rsid w:val="00301257"/>
    <w:rsid w:val="00301708"/>
    <w:rsid w:val="00301B33"/>
    <w:rsid w:val="003021D4"/>
    <w:rsid w:val="00302311"/>
    <w:rsid w:val="003024FE"/>
    <w:rsid w:val="00302C40"/>
    <w:rsid w:val="00303060"/>
    <w:rsid w:val="0030315A"/>
    <w:rsid w:val="0030317D"/>
    <w:rsid w:val="0030322B"/>
    <w:rsid w:val="00303236"/>
    <w:rsid w:val="003036CE"/>
    <w:rsid w:val="00303D10"/>
    <w:rsid w:val="00303F1F"/>
    <w:rsid w:val="003041C2"/>
    <w:rsid w:val="003046AF"/>
    <w:rsid w:val="003047A4"/>
    <w:rsid w:val="00304881"/>
    <w:rsid w:val="00304EA1"/>
    <w:rsid w:val="0030568A"/>
    <w:rsid w:val="003062E1"/>
    <w:rsid w:val="0030643A"/>
    <w:rsid w:val="00306592"/>
    <w:rsid w:val="003068C1"/>
    <w:rsid w:val="00306BA4"/>
    <w:rsid w:val="00307079"/>
    <w:rsid w:val="00307666"/>
    <w:rsid w:val="00307AB7"/>
    <w:rsid w:val="00307B64"/>
    <w:rsid w:val="00307BEE"/>
    <w:rsid w:val="00307FA3"/>
    <w:rsid w:val="003100B1"/>
    <w:rsid w:val="00310544"/>
    <w:rsid w:val="00310568"/>
    <w:rsid w:val="00310653"/>
    <w:rsid w:val="00310C49"/>
    <w:rsid w:val="00311A38"/>
    <w:rsid w:val="00311D43"/>
    <w:rsid w:val="00311DE9"/>
    <w:rsid w:val="00312016"/>
    <w:rsid w:val="00312488"/>
    <w:rsid w:val="003124F6"/>
    <w:rsid w:val="00312A91"/>
    <w:rsid w:val="00312D88"/>
    <w:rsid w:val="0031349D"/>
    <w:rsid w:val="003134F5"/>
    <w:rsid w:val="003136D5"/>
    <w:rsid w:val="00313CE5"/>
    <w:rsid w:val="00313EFD"/>
    <w:rsid w:val="003142F6"/>
    <w:rsid w:val="003143C0"/>
    <w:rsid w:val="00314C13"/>
    <w:rsid w:val="00314C46"/>
    <w:rsid w:val="00314E28"/>
    <w:rsid w:val="00314E74"/>
    <w:rsid w:val="00314FC9"/>
    <w:rsid w:val="0031518A"/>
    <w:rsid w:val="00315291"/>
    <w:rsid w:val="00315766"/>
    <w:rsid w:val="00315D46"/>
    <w:rsid w:val="00316080"/>
    <w:rsid w:val="00316125"/>
    <w:rsid w:val="003162AB"/>
    <w:rsid w:val="00316F9D"/>
    <w:rsid w:val="0031719E"/>
    <w:rsid w:val="003171FE"/>
    <w:rsid w:val="0031739D"/>
    <w:rsid w:val="0031746A"/>
    <w:rsid w:val="00317614"/>
    <w:rsid w:val="003178E1"/>
    <w:rsid w:val="00317B63"/>
    <w:rsid w:val="00320560"/>
    <w:rsid w:val="003208C6"/>
    <w:rsid w:val="003209AB"/>
    <w:rsid w:val="00320A9E"/>
    <w:rsid w:val="00320B0E"/>
    <w:rsid w:val="00320DA6"/>
    <w:rsid w:val="00320F77"/>
    <w:rsid w:val="00320FF0"/>
    <w:rsid w:val="003210C3"/>
    <w:rsid w:val="00321414"/>
    <w:rsid w:val="0032175B"/>
    <w:rsid w:val="003219F4"/>
    <w:rsid w:val="00321AFD"/>
    <w:rsid w:val="0032210D"/>
    <w:rsid w:val="0032241A"/>
    <w:rsid w:val="00322855"/>
    <w:rsid w:val="00322B9C"/>
    <w:rsid w:val="00322CA0"/>
    <w:rsid w:val="00322E0C"/>
    <w:rsid w:val="0032307C"/>
    <w:rsid w:val="00323215"/>
    <w:rsid w:val="003232DD"/>
    <w:rsid w:val="0032359E"/>
    <w:rsid w:val="003239D2"/>
    <w:rsid w:val="00323BC3"/>
    <w:rsid w:val="00323DFB"/>
    <w:rsid w:val="00323F6B"/>
    <w:rsid w:val="0032434F"/>
    <w:rsid w:val="00324911"/>
    <w:rsid w:val="00324FBE"/>
    <w:rsid w:val="003254B7"/>
    <w:rsid w:val="00325508"/>
    <w:rsid w:val="003259A5"/>
    <w:rsid w:val="00325BAB"/>
    <w:rsid w:val="00325D29"/>
    <w:rsid w:val="00325F74"/>
    <w:rsid w:val="0032606D"/>
    <w:rsid w:val="003260BF"/>
    <w:rsid w:val="00326353"/>
    <w:rsid w:val="00326417"/>
    <w:rsid w:val="00326DF1"/>
    <w:rsid w:val="00327A4E"/>
    <w:rsid w:val="00327B29"/>
    <w:rsid w:val="00327D9E"/>
    <w:rsid w:val="0033015D"/>
    <w:rsid w:val="00330224"/>
    <w:rsid w:val="00330392"/>
    <w:rsid w:val="00330543"/>
    <w:rsid w:val="0033055F"/>
    <w:rsid w:val="0033078D"/>
    <w:rsid w:val="00330865"/>
    <w:rsid w:val="003310F0"/>
    <w:rsid w:val="003315CD"/>
    <w:rsid w:val="0033177B"/>
    <w:rsid w:val="00331AB7"/>
    <w:rsid w:val="00331B6B"/>
    <w:rsid w:val="003329B2"/>
    <w:rsid w:val="00333A0C"/>
    <w:rsid w:val="00333D66"/>
    <w:rsid w:val="00333F1F"/>
    <w:rsid w:val="00333F66"/>
    <w:rsid w:val="00334341"/>
    <w:rsid w:val="00334713"/>
    <w:rsid w:val="003348B8"/>
    <w:rsid w:val="00334ADF"/>
    <w:rsid w:val="00334C40"/>
    <w:rsid w:val="00334F66"/>
    <w:rsid w:val="00334FD2"/>
    <w:rsid w:val="0033564C"/>
    <w:rsid w:val="003356E8"/>
    <w:rsid w:val="00335B00"/>
    <w:rsid w:val="00335FE1"/>
    <w:rsid w:val="00336111"/>
    <w:rsid w:val="00336188"/>
    <w:rsid w:val="0033628D"/>
    <w:rsid w:val="003364D1"/>
    <w:rsid w:val="00336878"/>
    <w:rsid w:val="0033696E"/>
    <w:rsid w:val="00336BFE"/>
    <w:rsid w:val="00336C7D"/>
    <w:rsid w:val="00336D44"/>
    <w:rsid w:val="0033700D"/>
    <w:rsid w:val="003371E4"/>
    <w:rsid w:val="00337A73"/>
    <w:rsid w:val="00337E3B"/>
    <w:rsid w:val="0034005B"/>
    <w:rsid w:val="003408BF"/>
    <w:rsid w:val="00340BE8"/>
    <w:rsid w:val="00340CFF"/>
    <w:rsid w:val="00340D1C"/>
    <w:rsid w:val="00341323"/>
    <w:rsid w:val="0034184B"/>
    <w:rsid w:val="00341A97"/>
    <w:rsid w:val="00341C19"/>
    <w:rsid w:val="00341D2D"/>
    <w:rsid w:val="003429D1"/>
    <w:rsid w:val="00342C1A"/>
    <w:rsid w:val="00342D70"/>
    <w:rsid w:val="0034313A"/>
    <w:rsid w:val="0034326E"/>
    <w:rsid w:val="00343334"/>
    <w:rsid w:val="00343CFC"/>
    <w:rsid w:val="00343EB3"/>
    <w:rsid w:val="00343FB0"/>
    <w:rsid w:val="00344365"/>
    <w:rsid w:val="0034459A"/>
    <w:rsid w:val="003449FF"/>
    <w:rsid w:val="003456AD"/>
    <w:rsid w:val="00345AD3"/>
    <w:rsid w:val="003465B2"/>
    <w:rsid w:val="003469A4"/>
    <w:rsid w:val="00346B07"/>
    <w:rsid w:val="00346B3A"/>
    <w:rsid w:val="00346CD2"/>
    <w:rsid w:val="00347017"/>
    <w:rsid w:val="00347030"/>
    <w:rsid w:val="0034722D"/>
    <w:rsid w:val="003475A6"/>
    <w:rsid w:val="0034770C"/>
    <w:rsid w:val="00347884"/>
    <w:rsid w:val="00347BDB"/>
    <w:rsid w:val="00347E7C"/>
    <w:rsid w:val="00347F4D"/>
    <w:rsid w:val="00350244"/>
    <w:rsid w:val="003507C6"/>
    <w:rsid w:val="003511A0"/>
    <w:rsid w:val="0035145B"/>
    <w:rsid w:val="003514AC"/>
    <w:rsid w:val="00351978"/>
    <w:rsid w:val="00351F61"/>
    <w:rsid w:val="00352119"/>
    <w:rsid w:val="00352194"/>
    <w:rsid w:val="00352481"/>
    <w:rsid w:val="003524A6"/>
    <w:rsid w:val="00352642"/>
    <w:rsid w:val="003528AA"/>
    <w:rsid w:val="00352984"/>
    <w:rsid w:val="00353045"/>
    <w:rsid w:val="003530CF"/>
    <w:rsid w:val="00353627"/>
    <w:rsid w:val="00353CF0"/>
    <w:rsid w:val="00353E9B"/>
    <w:rsid w:val="00354234"/>
    <w:rsid w:val="003542BA"/>
    <w:rsid w:val="00354435"/>
    <w:rsid w:val="00354CE2"/>
    <w:rsid w:val="0035512F"/>
    <w:rsid w:val="00355966"/>
    <w:rsid w:val="003560D9"/>
    <w:rsid w:val="00356367"/>
    <w:rsid w:val="0035643F"/>
    <w:rsid w:val="00356443"/>
    <w:rsid w:val="00356A32"/>
    <w:rsid w:val="003574CE"/>
    <w:rsid w:val="0035758D"/>
    <w:rsid w:val="003579B1"/>
    <w:rsid w:val="00357CF3"/>
    <w:rsid w:val="0036099F"/>
    <w:rsid w:val="0036107A"/>
    <w:rsid w:val="00361395"/>
    <w:rsid w:val="003618B0"/>
    <w:rsid w:val="00361944"/>
    <w:rsid w:val="003619F2"/>
    <w:rsid w:val="00361FE5"/>
    <w:rsid w:val="00362173"/>
    <w:rsid w:val="0036217F"/>
    <w:rsid w:val="003629C2"/>
    <w:rsid w:val="00362E86"/>
    <w:rsid w:val="003630A4"/>
    <w:rsid w:val="00363370"/>
    <w:rsid w:val="00363986"/>
    <w:rsid w:val="00363998"/>
    <w:rsid w:val="00363A51"/>
    <w:rsid w:val="00363B02"/>
    <w:rsid w:val="00363B5C"/>
    <w:rsid w:val="00363E47"/>
    <w:rsid w:val="003642A9"/>
    <w:rsid w:val="003644EF"/>
    <w:rsid w:val="0036462F"/>
    <w:rsid w:val="0036480A"/>
    <w:rsid w:val="00364BD9"/>
    <w:rsid w:val="00364E98"/>
    <w:rsid w:val="003650CC"/>
    <w:rsid w:val="00365706"/>
    <w:rsid w:val="003657C7"/>
    <w:rsid w:val="00365848"/>
    <w:rsid w:val="00365BC5"/>
    <w:rsid w:val="003662E2"/>
    <w:rsid w:val="0036638B"/>
    <w:rsid w:val="00366815"/>
    <w:rsid w:val="00366B12"/>
    <w:rsid w:val="00366DC3"/>
    <w:rsid w:val="00366EA8"/>
    <w:rsid w:val="00366FF6"/>
    <w:rsid w:val="0036711B"/>
    <w:rsid w:val="003675EE"/>
    <w:rsid w:val="00367A7F"/>
    <w:rsid w:val="00367C23"/>
    <w:rsid w:val="00370813"/>
    <w:rsid w:val="00370836"/>
    <w:rsid w:val="003711BA"/>
    <w:rsid w:val="0037155B"/>
    <w:rsid w:val="00371C2C"/>
    <w:rsid w:val="00371D30"/>
    <w:rsid w:val="00371D97"/>
    <w:rsid w:val="0037220E"/>
    <w:rsid w:val="00372D86"/>
    <w:rsid w:val="003731B4"/>
    <w:rsid w:val="003731BC"/>
    <w:rsid w:val="00373446"/>
    <w:rsid w:val="00373594"/>
    <w:rsid w:val="00373A72"/>
    <w:rsid w:val="00373DD2"/>
    <w:rsid w:val="00373EEE"/>
    <w:rsid w:val="003744F3"/>
    <w:rsid w:val="00374568"/>
    <w:rsid w:val="00374607"/>
    <w:rsid w:val="00374979"/>
    <w:rsid w:val="00374F53"/>
    <w:rsid w:val="00375452"/>
    <w:rsid w:val="003754CC"/>
    <w:rsid w:val="00375773"/>
    <w:rsid w:val="00375B53"/>
    <w:rsid w:val="00375D3F"/>
    <w:rsid w:val="00375E24"/>
    <w:rsid w:val="00376823"/>
    <w:rsid w:val="00376899"/>
    <w:rsid w:val="0037720B"/>
    <w:rsid w:val="0038008C"/>
    <w:rsid w:val="00380395"/>
    <w:rsid w:val="0038044D"/>
    <w:rsid w:val="00380488"/>
    <w:rsid w:val="00380759"/>
    <w:rsid w:val="00380E6B"/>
    <w:rsid w:val="00380E75"/>
    <w:rsid w:val="00380F17"/>
    <w:rsid w:val="00381175"/>
    <w:rsid w:val="0038155A"/>
    <w:rsid w:val="0038161D"/>
    <w:rsid w:val="003816A6"/>
    <w:rsid w:val="003816E6"/>
    <w:rsid w:val="0038224D"/>
    <w:rsid w:val="0038230F"/>
    <w:rsid w:val="0038295F"/>
    <w:rsid w:val="00383E4C"/>
    <w:rsid w:val="00384056"/>
    <w:rsid w:val="003849CC"/>
    <w:rsid w:val="00385DC8"/>
    <w:rsid w:val="00385EE3"/>
    <w:rsid w:val="003866AC"/>
    <w:rsid w:val="00386B6B"/>
    <w:rsid w:val="00386C58"/>
    <w:rsid w:val="00386DA0"/>
    <w:rsid w:val="00387617"/>
    <w:rsid w:val="00387943"/>
    <w:rsid w:val="00387A1F"/>
    <w:rsid w:val="00387A76"/>
    <w:rsid w:val="00387B1F"/>
    <w:rsid w:val="00387E84"/>
    <w:rsid w:val="003904B1"/>
    <w:rsid w:val="00390557"/>
    <w:rsid w:val="00390639"/>
    <w:rsid w:val="003909CE"/>
    <w:rsid w:val="00390A90"/>
    <w:rsid w:val="00390BF4"/>
    <w:rsid w:val="00390F87"/>
    <w:rsid w:val="00391294"/>
    <w:rsid w:val="00391329"/>
    <w:rsid w:val="00392132"/>
    <w:rsid w:val="0039267E"/>
    <w:rsid w:val="003928BC"/>
    <w:rsid w:val="003928F1"/>
    <w:rsid w:val="00392905"/>
    <w:rsid w:val="00392C23"/>
    <w:rsid w:val="0039315E"/>
    <w:rsid w:val="0039471D"/>
    <w:rsid w:val="00394772"/>
    <w:rsid w:val="00394853"/>
    <w:rsid w:val="003949BD"/>
    <w:rsid w:val="00394C24"/>
    <w:rsid w:val="00394D16"/>
    <w:rsid w:val="00394E82"/>
    <w:rsid w:val="003951C1"/>
    <w:rsid w:val="00395246"/>
    <w:rsid w:val="00395256"/>
    <w:rsid w:val="0039536B"/>
    <w:rsid w:val="0039569C"/>
    <w:rsid w:val="00396336"/>
    <w:rsid w:val="00396AFD"/>
    <w:rsid w:val="00396BFA"/>
    <w:rsid w:val="00396D75"/>
    <w:rsid w:val="00397323"/>
    <w:rsid w:val="00397B7C"/>
    <w:rsid w:val="00397F05"/>
    <w:rsid w:val="00397F06"/>
    <w:rsid w:val="003A031D"/>
    <w:rsid w:val="003A06C6"/>
    <w:rsid w:val="003A085C"/>
    <w:rsid w:val="003A08EC"/>
    <w:rsid w:val="003A0A75"/>
    <w:rsid w:val="003A0DAF"/>
    <w:rsid w:val="003A0EC9"/>
    <w:rsid w:val="003A13D6"/>
    <w:rsid w:val="003A158C"/>
    <w:rsid w:val="003A1F4B"/>
    <w:rsid w:val="003A209D"/>
    <w:rsid w:val="003A222A"/>
    <w:rsid w:val="003A23BE"/>
    <w:rsid w:val="003A2651"/>
    <w:rsid w:val="003A2804"/>
    <w:rsid w:val="003A283C"/>
    <w:rsid w:val="003A295F"/>
    <w:rsid w:val="003A2B39"/>
    <w:rsid w:val="003A2C5A"/>
    <w:rsid w:val="003A2E3D"/>
    <w:rsid w:val="003A2ED5"/>
    <w:rsid w:val="003A3214"/>
    <w:rsid w:val="003A327A"/>
    <w:rsid w:val="003A3396"/>
    <w:rsid w:val="003A3AC2"/>
    <w:rsid w:val="003A3B9D"/>
    <w:rsid w:val="003A4049"/>
    <w:rsid w:val="003A40DD"/>
    <w:rsid w:val="003A45DD"/>
    <w:rsid w:val="003A47B8"/>
    <w:rsid w:val="003A4A59"/>
    <w:rsid w:val="003A4A75"/>
    <w:rsid w:val="003A505C"/>
    <w:rsid w:val="003A5221"/>
    <w:rsid w:val="003A5374"/>
    <w:rsid w:val="003A55DA"/>
    <w:rsid w:val="003A56D2"/>
    <w:rsid w:val="003A5D85"/>
    <w:rsid w:val="003A66C4"/>
    <w:rsid w:val="003A6FC5"/>
    <w:rsid w:val="003A72C3"/>
    <w:rsid w:val="003A74D7"/>
    <w:rsid w:val="003A75CA"/>
    <w:rsid w:val="003A7919"/>
    <w:rsid w:val="003A7B93"/>
    <w:rsid w:val="003A7BA8"/>
    <w:rsid w:val="003A7DCC"/>
    <w:rsid w:val="003A7DE1"/>
    <w:rsid w:val="003A7E3C"/>
    <w:rsid w:val="003B02B4"/>
    <w:rsid w:val="003B0914"/>
    <w:rsid w:val="003B0949"/>
    <w:rsid w:val="003B0EF1"/>
    <w:rsid w:val="003B1981"/>
    <w:rsid w:val="003B2721"/>
    <w:rsid w:val="003B2B43"/>
    <w:rsid w:val="003B2BA8"/>
    <w:rsid w:val="003B31E0"/>
    <w:rsid w:val="003B3249"/>
    <w:rsid w:val="003B3F2F"/>
    <w:rsid w:val="003B3F79"/>
    <w:rsid w:val="003B42EB"/>
    <w:rsid w:val="003B4536"/>
    <w:rsid w:val="003B4719"/>
    <w:rsid w:val="003B4806"/>
    <w:rsid w:val="003B4C75"/>
    <w:rsid w:val="003B5165"/>
    <w:rsid w:val="003B54BF"/>
    <w:rsid w:val="003B567F"/>
    <w:rsid w:val="003B56B8"/>
    <w:rsid w:val="003B579A"/>
    <w:rsid w:val="003B5AD0"/>
    <w:rsid w:val="003B5C02"/>
    <w:rsid w:val="003B65C0"/>
    <w:rsid w:val="003B6991"/>
    <w:rsid w:val="003B6A4A"/>
    <w:rsid w:val="003B737E"/>
    <w:rsid w:val="003B7B83"/>
    <w:rsid w:val="003B7CA1"/>
    <w:rsid w:val="003B7D0F"/>
    <w:rsid w:val="003B7D76"/>
    <w:rsid w:val="003B7F88"/>
    <w:rsid w:val="003C037D"/>
    <w:rsid w:val="003C0661"/>
    <w:rsid w:val="003C06C2"/>
    <w:rsid w:val="003C08EB"/>
    <w:rsid w:val="003C0BF1"/>
    <w:rsid w:val="003C0EA8"/>
    <w:rsid w:val="003C0EBA"/>
    <w:rsid w:val="003C1069"/>
    <w:rsid w:val="003C1E7C"/>
    <w:rsid w:val="003C1F78"/>
    <w:rsid w:val="003C2926"/>
    <w:rsid w:val="003C29DD"/>
    <w:rsid w:val="003C2CB0"/>
    <w:rsid w:val="003C2F2F"/>
    <w:rsid w:val="003C30F8"/>
    <w:rsid w:val="003C3439"/>
    <w:rsid w:val="003C3736"/>
    <w:rsid w:val="003C396B"/>
    <w:rsid w:val="003C3B4D"/>
    <w:rsid w:val="003C4033"/>
    <w:rsid w:val="003C41B9"/>
    <w:rsid w:val="003C41E1"/>
    <w:rsid w:val="003C4965"/>
    <w:rsid w:val="003C4FA5"/>
    <w:rsid w:val="003C5083"/>
    <w:rsid w:val="003C512A"/>
    <w:rsid w:val="003C56C7"/>
    <w:rsid w:val="003C5931"/>
    <w:rsid w:val="003C5A87"/>
    <w:rsid w:val="003C5EB6"/>
    <w:rsid w:val="003C613B"/>
    <w:rsid w:val="003C6280"/>
    <w:rsid w:val="003C68A2"/>
    <w:rsid w:val="003C6A76"/>
    <w:rsid w:val="003C6ACD"/>
    <w:rsid w:val="003C6B86"/>
    <w:rsid w:val="003C6BB4"/>
    <w:rsid w:val="003C6BF2"/>
    <w:rsid w:val="003C6F67"/>
    <w:rsid w:val="003C764F"/>
    <w:rsid w:val="003C7B41"/>
    <w:rsid w:val="003C7BDF"/>
    <w:rsid w:val="003C7E74"/>
    <w:rsid w:val="003D024D"/>
    <w:rsid w:val="003D0442"/>
    <w:rsid w:val="003D0B83"/>
    <w:rsid w:val="003D0C26"/>
    <w:rsid w:val="003D0CD9"/>
    <w:rsid w:val="003D0D22"/>
    <w:rsid w:val="003D14AF"/>
    <w:rsid w:val="003D1853"/>
    <w:rsid w:val="003D1BD6"/>
    <w:rsid w:val="003D1D1C"/>
    <w:rsid w:val="003D1E16"/>
    <w:rsid w:val="003D1EF7"/>
    <w:rsid w:val="003D23AE"/>
    <w:rsid w:val="003D254C"/>
    <w:rsid w:val="003D2722"/>
    <w:rsid w:val="003D2737"/>
    <w:rsid w:val="003D2831"/>
    <w:rsid w:val="003D28D9"/>
    <w:rsid w:val="003D2B28"/>
    <w:rsid w:val="003D2BBB"/>
    <w:rsid w:val="003D3062"/>
    <w:rsid w:val="003D31B3"/>
    <w:rsid w:val="003D31FF"/>
    <w:rsid w:val="003D3A9B"/>
    <w:rsid w:val="003D409F"/>
    <w:rsid w:val="003D420B"/>
    <w:rsid w:val="003D4512"/>
    <w:rsid w:val="003D4A7B"/>
    <w:rsid w:val="003D4B72"/>
    <w:rsid w:val="003D50A2"/>
    <w:rsid w:val="003D52B2"/>
    <w:rsid w:val="003D537A"/>
    <w:rsid w:val="003D5754"/>
    <w:rsid w:val="003D5F95"/>
    <w:rsid w:val="003D60FE"/>
    <w:rsid w:val="003D61A9"/>
    <w:rsid w:val="003D6221"/>
    <w:rsid w:val="003D676F"/>
    <w:rsid w:val="003D67BB"/>
    <w:rsid w:val="003D6963"/>
    <w:rsid w:val="003D6E10"/>
    <w:rsid w:val="003D6FB6"/>
    <w:rsid w:val="003D732A"/>
    <w:rsid w:val="003D7436"/>
    <w:rsid w:val="003D79D2"/>
    <w:rsid w:val="003D79F9"/>
    <w:rsid w:val="003E0399"/>
    <w:rsid w:val="003E042E"/>
    <w:rsid w:val="003E0F33"/>
    <w:rsid w:val="003E0FA7"/>
    <w:rsid w:val="003E101F"/>
    <w:rsid w:val="003E1147"/>
    <w:rsid w:val="003E1452"/>
    <w:rsid w:val="003E19EB"/>
    <w:rsid w:val="003E1ADA"/>
    <w:rsid w:val="003E1BD6"/>
    <w:rsid w:val="003E1D91"/>
    <w:rsid w:val="003E1E8F"/>
    <w:rsid w:val="003E2444"/>
    <w:rsid w:val="003E2C06"/>
    <w:rsid w:val="003E2C5B"/>
    <w:rsid w:val="003E2D1C"/>
    <w:rsid w:val="003E2EFE"/>
    <w:rsid w:val="003E36D5"/>
    <w:rsid w:val="003E3701"/>
    <w:rsid w:val="003E441E"/>
    <w:rsid w:val="003E4E95"/>
    <w:rsid w:val="003E4EF0"/>
    <w:rsid w:val="003E4FAF"/>
    <w:rsid w:val="003E53C5"/>
    <w:rsid w:val="003E55CF"/>
    <w:rsid w:val="003E57C4"/>
    <w:rsid w:val="003E5D55"/>
    <w:rsid w:val="003E5DD1"/>
    <w:rsid w:val="003E5E42"/>
    <w:rsid w:val="003E5E58"/>
    <w:rsid w:val="003E60BC"/>
    <w:rsid w:val="003E6704"/>
    <w:rsid w:val="003E6808"/>
    <w:rsid w:val="003E6946"/>
    <w:rsid w:val="003E6BFC"/>
    <w:rsid w:val="003E6CA7"/>
    <w:rsid w:val="003E6E0B"/>
    <w:rsid w:val="003E71DA"/>
    <w:rsid w:val="003E71EC"/>
    <w:rsid w:val="003E733D"/>
    <w:rsid w:val="003E735B"/>
    <w:rsid w:val="003E740D"/>
    <w:rsid w:val="003E77D9"/>
    <w:rsid w:val="003E7850"/>
    <w:rsid w:val="003E78C3"/>
    <w:rsid w:val="003E7A3F"/>
    <w:rsid w:val="003E7EBD"/>
    <w:rsid w:val="003F041E"/>
    <w:rsid w:val="003F04E0"/>
    <w:rsid w:val="003F067D"/>
    <w:rsid w:val="003F06AD"/>
    <w:rsid w:val="003F08CE"/>
    <w:rsid w:val="003F08DB"/>
    <w:rsid w:val="003F094F"/>
    <w:rsid w:val="003F09CD"/>
    <w:rsid w:val="003F0D91"/>
    <w:rsid w:val="003F175E"/>
    <w:rsid w:val="003F1A90"/>
    <w:rsid w:val="003F1D99"/>
    <w:rsid w:val="003F1F95"/>
    <w:rsid w:val="003F24B7"/>
    <w:rsid w:val="003F25B7"/>
    <w:rsid w:val="003F28B0"/>
    <w:rsid w:val="003F2B62"/>
    <w:rsid w:val="003F3156"/>
    <w:rsid w:val="003F319C"/>
    <w:rsid w:val="003F32C7"/>
    <w:rsid w:val="003F33C6"/>
    <w:rsid w:val="003F347D"/>
    <w:rsid w:val="003F36E7"/>
    <w:rsid w:val="003F392C"/>
    <w:rsid w:val="003F3930"/>
    <w:rsid w:val="003F39CF"/>
    <w:rsid w:val="003F3DB0"/>
    <w:rsid w:val="003F45F1"/>
    <w:rsid w:val="003F47F3"/>
    <w:rsid w:val="003F48F7"/>
    <w:rsid w:val="003F507F"/>
    <w:rsid w:val="003F52C8"/>
    <w:rsid w:val="003F560B"/>
    <w:rsid w:val="003F58C1"/>
    <w:rsid w:val="003F5F56"/>
    <w:rsid w:val="003F60B4"/>
    <w:rsid w:val="003F637C"/>
    <w:rsid w:val="003F665D"/>
    <w:rsid w:val="003F6B66"/>
    <w:rsid w:val="003F6E2F"/>
    <w:rsid w:val="003F7499"/>
    <w:rsid w:val="003F74FC"/>
    <w:rsid w:val="003F74FD"/>
    <w:rsid w:val="0040025A"/>
    <w:rsid w:val="0040053C"/>
    <w:rsid w:val="00400749"/>
    <w:rsid w:val="00400794"/>
    <w:rsid w:val="00400A4A"/>
    <w:rsid w:val="00400ACE"/>
    <w:rsid w:val="00400C1F"/>
    <w:rsid w:val="00400DEA"/>
    <w:rsid w:val="00400EED"/>
    <w:rsid w:val="004018C7"/>
    <w:rsid w:val="00401ADD"/>
    <w:rsid w:val="00401BCC"/>
    <w:rsid w:val="00401D33"/>
    <w:rsid w:val="00402164"/>
    <w:rsid w:val="004021D2"/>
    <w:rsid w:val="00402655"/>
    <w:rsid w:val="00403B26"/>
    <w:rsid w:val="00403F01"/>
    <w:rsid w:val="00403F8B"/>
    <w:rsid w:val="0040404D"/>
    <w:rsid w:val="0040438A"/>
    <w:rsid w:val="00404399"/>
    <w:rsid w:val="00404DDF"/>
    <w:rsid w:val="00405591"/>
    <w:rsid w:val="004055B0"/>
    <w:rsid w:val="00405649"/>
    <w:rsid w:val="004057CD"/>
    <w:rsid w:val="00405C08"/>
    <w:rsid w:val="0040620C"/>
    <w:rsid w:val="004063AD"/>
    <w:rsid w:val="004064EE"/>
    <w:rsid w:val="004065A0"/>
    <w:rsid w:val="00406995"/>
    <w:rsid w:val="00407884"/>
    <w:rsid w:val="00407DF2"/>
    <w:rsid w:val="00407F4F"/>
    <w:rsid w:val="00410235"/>
    <w:rsid w:val="00410552"/>
    <w:rsid w:val="00410CD5"/>
    <w:rsid w:val="00411314"/>
    <w:rsid w:val="00411861"/>
    <w:rsid w:val="00411B79"/>
    <w:rsid w:val="00412305"/>
    <w:rsid w:val="004126B2"/>
    <w:rsid w:val="00412ADE"/>
    <w:rsid w:val="00413269"/>
    <w:rsid w:val="00413332"/>
    <w:rsid w:val="00413461"/>
    <w:rsid w:val="004135D6"/>
    <w:rsid w:val="00413908"/>
    <w:rsid w:val="00413E61"/>
    <w:rsid w:val="00414069"/>
    <w:rsid w:val="00414115"/>
    <w:rsid w:val="004142AE"/>
    <w:rsid w:val="00414331"/>
    <w:rsid w:val="0041444F"/>
    <w:rsid w:val="00414536"/>
    <w:rsid w:val="00414571"/>
    <w:rsid w:val="004146F6"/>
    <w:rsid w:val="00414A63"/>
    <w:rsid w:val="004153F6"/>
    <w:rsid w:val="00415492"/>
    <w:rsid w:val="0041551C"/>
    <w:rsid w:val="00416444"/>
    <w:rsid w:val="00416481"/>
    <w:rsid w:val="00416733"/>
    <w:rsid w:val="004168E8"/>
    <w:rsid w:val="0041693D"/>
    <w:rsid w:val="00416C7B"/>
    <w:rsid w:val="00416DBF"/>
    <w:rsid w:val="004174A2"/>
    <w:rsid w:val="004174D7"/>
    <w:rsid w:val="00417D04"/>
    <w:rsid w:val="00417FD0"/>
    <w:rsid w:val="00417FF6"/>
    <w:rsid w:val="004203D4"/>
    <w:rsid w:val="00420536"/>
    <w:rsid w:val="0042096D"/>
    <w:rsid w:val="00420BD7"/>
    <w:rsid w:val="00420E1E"/>
    <w:rsid w:val="00420F2E"/>
    <w:rsid w:val="0042112D"/>
    <w:rsid w:val="004214A1"/>
    <w:rsid w:val="00421B9F"/>
    <w:rsid w:val="00421CDA"/>
    <w:rsid w:val="00422458"/>
    <w:rsid w:val="00422549"/>
    <w:rsid w:val="004226E9"/>
    <w:rsid w:val="004226FA"/>
    <w:rsid w:val="004228B4"/>
    <w:rsid w:val="00422A22"/>
    <w:rsid w:val="00422AFC"/>
    <w:rsid w:val="00422E1B"/>
    <w:rsid w:val="00422F63"/>
    <w:rsid w:val="004232B2"/>
    <w:rsid w:val="004234F4"/>
    <w:rsid w:val="00423755"/>
    <w:rsid w:val="004238F4"/>
    <w:rsid w:val="00423B20"/>
    <w:rsid w:val="00423BAC"/>
    <w:rsid w:val="00423C90"/>
    <w:rsid w:val="004243C7"/>
    <w:rsid w:val="00424491"/>
    <w:rsid w:val="00424BAC"/>
    <w:rsid w:val="00424CAC"/>
    <w:rsid w:val="004252EC"/>
    <w:rsid w:val="00425C83"/>
    <w:rsid w:val="00426009"/>
    <w:rsid w:val="00426055"/>
    <w:rsid w:val="004261A7"/>
    <w:rsid w:val="00426BC4"/>
    <w:rsid w:val="00427079"/>
    <w:rsid w:val="00427096"/>
    <w:rsid w:val="00427409"/>
    <w:rsid w:val="00427791"/>
    <w:rsid w:val="004277F5"/>
    <w:rsid w:val="004278F4"/>
    <w:rsid w:val="00427A63"/>
    <w:rsid w:val="00427B73"/>
    <w:rsid w:val="00427EB0"/>
    <w:rsid w:val="004304AD"/>
    <w:rsid w:val="00430935"/>
    <w:rsid w:val="00430A3C"/>
    <w:rsid w:val="004310E0"/>
    <w:rsid w:val="004311E2"/>
    <w:rsid w:val="004318D1"/>
    <w:rsid w:val="00431DAE"/>
    <w:rsid w:val="004320B2"/>
    <w:rsid w:val="00432211"/>
    <w:rsid w:val="00432227"/>
    <w:rsid w:val="00432445"/>
    <w:rsid w:val="0043254E"/>
    <w:rsid w:val="0043298E"/>
    <w:rsid w:val="00432991"/>
    <w:rsid w:val="004329B8"/>
    <w:rsid w:val="00433CE4"/>
    <w:rsid w:val="00433F8A"/>
    <w:rsid w:val="00434336"/>
    <w:rsid w:val="004347FA"/>
    <w:rsid w:val="00434B71"/>
    <w:rsid w:val="00434CD0"/>
    <w:rsid w:val="004350FA"/>
    <w:rsid w:val="00435259"/>
    <w:rsid w:val="0043581B"/>
    <w:rsid w:val="0043589D"/>
    <w:rsid w:val="00435A47"/>
    <w:rsid w:val="004360A6"/>
    <w:rsid w:val="004361C5"/>
    <w:rsid w:val="004362F8"/>
    <w:rsid w:val="004362FE"/>
    <w:rsid w:val="0043639B"/>
    <w:rsid w:val="00436402"/>
    <w:rsid w:val="0043661C"/>
    <w:rsid w:val="004369DE"/>
    <w:rsid w:val="00436B43"/>
    <w:rsid w:val="004370E4"/>
    <w:rsid w:val="00437160"/>
    <w:rsid w:val="004371E5"/>
    <w:rsid w:val="0043732C"/>
    <w:rsid w:val="00437357"/>
    <w:rsid w:val="00437E1D"/>
    <w:rsid w:val="00440504"/>
    <w:rsid w:val="00440678"/>
    <w:rsid w:val="00440991"/>
    <w:rsid w:val="00441131"/>
    <w:rsid w:val="0044138A"/>
    <w:rsid w:val="00441454"/>
    <w:rsid w:val="004419A7"/>
    <w:rsid w:val="00441B7B"/>
    <w:rsid w:val="0044280D"/>
    <w:rsid w:val="00442CA2"/>
    <w:rsid w:val="0044322D"/>
    <w:rsid w:val="004439AF"/>
    <w:rsid w:val="004439FF"/>
    <w:rsid w:val="00443B81"/>
    <w:rsid w:val="00443EDC"/>
    <w:rsid w:val="00443EF7"/>
    <w:rsid w:val="00444016"/>
    <w:rsid w:val="00444286"/>
    <w:rsid w:val="004443FF"/>
    <w:rsid w:val="0044454D"/>
    <w:rsid w:val="00444D11"/>
    <w:rsid w:val="00444DA9"/>
    <w:rsid w:val="004450EF"/>
    <w:rsid w:val="004453CC"/>
    <w:rsid w:val="00445734"/>
    <w:rsid w:val="00445F32"/>
    <w:rsid w:val="00446752"/>
    <w:rsid w:val="00446A96"/>
    <w:rsid w:val="00446C1C"/>
    <w:rsid w:val="00447193"/>
    <w:rsid w:val="004472B3"/>
    <w:rsid w:val="0044745D"/>
    <w:rsid w:val="00447C93"/>
    <w:rsid w:val="00450151"/>
    <w:rsid w:val="004501A6"/>
    <w:rsid w:val="0045028E"/>
    <w:rsid w:val="00450625"/>
    <w:rsid w:val="0045082E"/>
    <w:rsid w:val="00450AD1"/>
    <w:rsid w:val="00450B6E"/>
    <w:rsid w:val="00450D31"/>
    <w:rsid w:val="00450FBA"/>
    <w:rsid w:val="0045126D"/>
    <w:rsid w:val="004514FF"/>
    <w:rsid w:val="00451548"/>
    <w:rsid w:val="00451B7C"/>
    <w:rsid w:val="00451DDE"/>
    <w:rsid w:val="00452396"/>
    <w:rsid w:val="004525A9"/>
    <w:rsid w:val="00452E83"/>
    <w:rsid w:val="00452FEF"/>
    <w:rsid w:val="004530C0"/>
    <w:rsid w:val="004532B3"/>
    <w:rsid w:val="0045347B"/>
    <w:rsid w:val="00453623"/>
    <w:rsid w:val="0045363E"/>
    <w:rsid w:val="00453739"/>
    <w:rsid w:val="00453969"/>
    <w:rsid w:val="00453DEF"/>
    <w:rsid w:val="00454235"/>
    <w:rsid w:val="00454468"/>
    <w:rsid w:val="004545CA"/>
    <w:rsid w:val="00454B99"/>
    <w:rsid w:val="00454DC8"/>
    <w:rsid w:val="0045572A"/>
    <w:rsid w:val="004560EC"/>
    <w:rsid w:val="0045678A"/>
    <w:rsid w:val="00456A15"/>
    <w:rsid w:val="00456F79"/>
    <w:rsid w:val="00457497"/>
    <w:rsid w:val="00457783"/>
    <w:rsid w:val="00457C46"/>
    <w:rsid w:val="00457CF5"/>
    <w:rsid w:val="00460082"/>
    <w:rsid w:val="00460123"/>
    <w:rsid w:val="004607C6"/>
    <w:rsid w:val="00460A86"/>
    <w:rsid w:val="0046112D"/>
    <w:rsid w:val="0046141F"/>
    <w:rsid w:val="00461621"/>
    <w:rsid w:val="0046201C"/>
    <w:rsid w:val="00462249"/>
    <w:rsid w:val="004622FB"/>
    <w:rsid w:val="0046275B"/>
    <w:rsid w:val="00462999"/>
    <w:rsid w:val="004629A4"/>
    <w:rsid w:val="00462AE5"/>
    <w:rsid w:val="00463677"/>
    <w:rsid w:val="00463757"/>
    <w:rsid w:val="00463909"/>
    <w:rsid w:val="00463910"/>
    <w:rsid w:val="00463997"/>
    <w:rsid w:val="00463BE2"/>
    <w:rsid w:val="00463C89"/>
    <w:rsid w:val="00463E06"/>
    <w:rsid w:val="00464082"/>
    <w:rsid w:val="00464B5B"/>
    <w:rsid w:val="00464DB4"/>
    <w:rsid w:val="00464FEC"/>
    <w:rsid w:val="004659B5"/>
    <w:rsid w:val="00465A9C"/>
    <w:rsid w:val="00465FE8"/>
    <w:rsid w:val="00466368"/>
    <w:rsid w:val="004668FA"/>
    <w:rsid w:val="00466971"/>
    <w:rsid w:val="00466D18"/>
    <w:rsid w:val="004674DB"/>
    <w:rsid w:val="00467835"/>
    <w:rsid w:val="00467D47"/>
    <w:rsid w:val="00470712"/>
    <w:rsid w:val="0047075F"/>
    <w:rsid w:val="004708F3"/>
    <w:rsid w:val="00470D11"/>
    <w:rsid w:val="00471C06"/>
    <w:rsid w:val="00471CD0"/>
    <w:rsid w:val="004720C8"/>
    <w:rsid w:val="0047213F"/>
    <w:rsid w:val="00472200"/>
    <w:rsid w:val="004723DD"/>
    <w:rsid w:val="0047253C"/>
    <w:rsid w:val="00472E6A"/>
    <w:rsid w:val="00473313"/>
    <w:rsid w:val="00473781"/>
    <w:rsid w:val="00473836"/>
    <w:rsid w:val="004739A2"/>
    <w:rsid w:val="00473F1A"/>
    <w:rsid w:val="00474225"/>
    <w:rsid w:val="0047437E"/>
    <w:rsid w:val="00474848"/>
    <w:rsid w:val="00475202"/>
    <w:rsid w:val="00475437"/>
    <w:rsid w:val="00475DD1"/>
    <w:rsid w:val="00475EAA"/>
    <w:rsid w:val="00475F35"/>
    <w:rsid w:val="00476048"/>
    <w:rsid w:val="00477912"/>
    <w:rsid w:val="00477F98"/>
    <w:rsid w:val="004809BF"/>
    <w:rsid w:val="00480C21"/>
    <w:rsid w:val="004811C6"/>
    <w:rsid w:val="0048150A"/>
    <w:rsid w:val="0048154D"/>
    <w:rsid w:val="00481656"/>
    <w:rsid w:val="0048181D"/>
    <w:rsid w:val="00481AEF"/>
    <w:rsid w:val="00482278"/>
    <w:rsid w:val="0048231C"/>
    <w:rsid w:val="004823DB"/>
    <w:rsid w:val="0048271C"/>
    <w:rsid w:val="00482A7B"/>
    <w:rsid w:val="00482E72"/>
    <w:rsid w:val="00483863"/>
    <w:rsid w:val="00483B9A"/>
    <w:rsid w:val="00484649"/>
    <w:rsid w:val="00484676"/>
    <w:rsid w:val="004846CE"/>
    <w:rsid w:val="00484DEA"/>
    <w:rsid w:val="0048510A"/>
    <w:rsid w:val="00485662"/>
    <w:rsid w:val="00485737"/>
    <w:rsid w:val="00485946"/>
    <w:rsid w:val="00485A80"/>
    <w:rsid w:val="00485F9D"/>
    <w:rsid w:val="00486632"/>
    <w:rsid w:val="00486869"/>
    <w:rsid w:val="00486A9E"/>
    <w:rsid w:val="00486F66"/>
    <w:rsid w:val="0048723B"/>
    <w:rsid w:val="00487417"/>
    <w:rsid w:val="00487497"/>
    <w:rsid w:val="004874CC"/>
    <w:rsid w:val="00487521"/>
    <w:rsid w:val="00487BCF"/>
    <w:rsid w:val="00487C6E"/>
    <w:rsid w:val="00490599"/>
    <w:rsid w:val="004905CB"/>
    <w:rsid w:val="00490719"/>
    <w:rsid w:val="00491113"/>
    <w:rsid w:val="004913B8"/>
    <w:rsid w:val="00491D64"/>
    <w:rsid w:val="004920A2"/>
    <w:rsid w:val="00492374"/>
    <w:rsid w:val="0049237B"/>
    <w:rsid w:val="004927A7"/>
    <w:rsid w:val="0049287A"/>
    <w:rsid w:val="004933E7"/>
    <w:rsid w:val="004934A8"/>
    <w:rsid w:val="004934C9"/>
    <w:rsid w:val="004934F7"/>
    <w:rsid w:val="00493BB1"/>
    <w:rsid w:val="00493C9D"/>
    <w:rsid w:val="004940A7"/>
    <w:rsid w:val="0049410A"/>
    <w:rsid w:val="00494563"/>
    <w:rsid w:val="00494770"/>
    <w:rsid w:val="0049478E"/>
    <w:rsid w:val="004948A0"/>
    <w:rsid w:val="00494D47"/>
    <w:rsid w:val="00494DA3"/>
    <w:rsid w:val="0049520F"/>
    <w:rsid w:val="0049521D"/>
    <w:rsid w:val="0049545D"/>
    <w:rsid w:val="004958F7"/>
    <w:rsid w:val="00495A82"/>
    <w:rsid w:val="0049620E"/>
    <w:rsid w:val="004962AC"/>
    <w:rsid w:val="00496519"/>
    <w:rsid w:val="00496B2D"/>
    <w:rsid w:val="00496FA7"/>
    <w:rsid w:val="00497092"/>
    <w:rsid w:val="00497240"/>
    <w:rsid w:val="00497538"/>
    <w:rsid w:val="00497634"/>
    <w:rsid w:val="0049783F"/>
    <w:rsid w:val="00497B49"/>
    <w:rsid w:val="00497CA9"/>
    <w:rsid w:val="00497CB9"/>
    <w:rsid w:val="004A0371"/>
    <w:rsid w:val="004A0419"/>
    <w:rsid w:val="004A05EA"/>
    <w:rsid w:val="004A0692"/>
    <w:rsid w:val="004A0ADC"/>
    <w:rsid w:val="004A0F7D"/>
    <w:rsid w:val="004A1259"/>
    <w:rsid w:val="004A131B"/>
    <w:rsid w:val="004A1377"/>
    <w:rsid w:val="004A18CC"/>
    <w:rsid w:val="004A19D7"/>
    <w:rsid w:val="004A1AA3"/>
    <w:rsid w:val="004A1E1C"/>
    <w:rsid w:val="004A203F"/>
    <w:rsid w:val="004A24F3"/>
    <w:rsid w:val="004A2513"/>
    <w:rsid w:val="004A2FF7"/>
    <w:rsid w:val="004A32DC"/>
    <w:rsid w:val="004A35A6"/>
    <w:rsid w:val="004A36A4"/>
    <w:rsid w:val="004A38CA"/>
    <w:rsid w:val="004A3DB8"/>
    <w:rsid w:val="004A3FBC"/>
    <w:rsid w:val="004A414C"/>
    <w:rsid w:val="004A4354"/>
    <w:rsid w:val="004A43E5"/>
    <w:rsid w:val="004A483E"/>
    <w:rsid w:val="004A5269"/>
    <w:rsid w:val="004A5658"/>
    <w:rsid w:val="004A57D3"/>
    <w:rsid w:val="004A5922"/>
    <w:rsid w:val="004A5A7E"/>
    <w:rsid w:val="004A5BC8"/>
    <w:rsid w:val="004A5E74"/>
    <w:rsid w:val="004A6227"/>
    <w:rsid w:val="004A6309"/>
    <w:rsid w:val="004A63C0"/>
    <w:rsid w:val="004A695E"/>
    <w:rsid w:val="004A6B12"/>
    <w:rsid w:val="004A7119"/>
    <w:rsid w:val="004A722C"/>
    <w:rsid w:val="004A75CF"/>
    <w:rsid w:val="004A7631"/>
    <w:rsid w:val="004A78AC"/>
    <w:rsid w:val="004A78F7"/>
    <w:rsid w:val="004A7A32"/>
    <w:rsid w:val="004A7A67"/>
    <w:rsid w:val="004A7FA2"/>
    <w:rsid w:val="004B0365"/>
    <w:rsid w:val="004B07AD"/>
    <w:rsid w:val="004B0C2B"/>
    <w:rsid w:val="004B14CB"/>
    <w:rsid w:val="004B17E8"/>
    <w:rsid w:val="004B187D"/>
    <w:rsid w:val="004B1D25"/>
    <w:rsid w:val="004B1D6A"/>
    <w:rsid w:val="004B216F"/>
    <w:rsid w:val="004B28DB"/>
    <w:rsid w:val="004B2D17"/>
    <w:rsid w:val="004B2D7B"/>
    <w:rsid w:val="004B3120"/>
    <w:rsid w:val="004B36EE"/>
    <w:rsid w:val="004B3A54"/>
    <w:rsid w:val="004B3DD6"/>
    <w:rsid w:val="004B4068"/>
    <w:rsid w:val="004B42CE"/>
    <w:rsid w:val="004B44A6"/>
    <w:rsid w:val="004B470D"/>
    <w:rsid w:val="004B558E"/>
    <w:rsid w:val="004B632A"/>
    <w:rsid w:val="004B6D13"/>
    <w:rsid w:val="004B6D5F"/>
    <w:rsid w:val="004B6DC7"/>
    <w:rsid w:val="004B7176"/>
    <w:rsid w:val="004B7388"/>
    <w:rsid w:val="004B74C6"/>
    <w:rsid w:val="004B74DD"/>
    <w:rsid w:val="004B7BA9"/>
    <w:rsid w:val="004B7F80"/>
    <w:rsid w:val="004C0840"/>
    <w:rsid w:val="004C0905"/>
    <w:rsid w:val="004C09C3"/>
    <w:rsid w:val="004C0ECC"/>
    <w:rsid w:val="004C1C93"/>
    <w:rsid w:val="004C2077"/>
    <w:rsid w:val="004C23BE"/>
    <w:rsid w:val="004C2923"/>
    <w:rsid w:val="004C2B9E"/>
    <w:rsid w:val="004C2C11"/>
    <w:rsid w:val="004C2DB0"/>
    <w:rsid w:val="004C30F5"/>
    <w:rsid w:val="004C30F6"/>
    <w:rsid w:val="004C3377"/>
    <w:rsid w:val="004C394E"/>
    <w:rsid w:val="004C3968"/>
    <w:rsid w:val="004C3BC1"/>
    <w:rsid w:val="004C3E57"/>
    <w:rsid w:val="004C455E"/>
    <w:rsid w:val="004C45FF"/>
    <w:rsid w:val="004C5142"/>
    <w:rsid w:val="004C52C8"/>
    <w:rsid w:val="004C5774"/>
    <w:rsid w:val="004C57A7"/>
    <w:rsid w:val="004C5876"/>
    <w:rsid w:val="004C5927"/>
    <w:rsid w:val="004C5A25"/>
    <w:rsid w:val="004C5F1C"/>
    <w:rsid w:val="004C63C0"/>
    <w:rsid w:val="004C6C45"/>
    <w:rsid w:val="004C6D83"/>
    <w:rsid w:val="004C75FF"/>
    <w:rsid w:val="004C7666"/>
    <w:rsid w:val="004C796E"/>
    <w:rsid w:val="004C7C34"/>
    <w:rsid w:val="004D023C"/>
    <w:rsid w:val="004D0505"/>
    <w:rsid w:val="004D0593"/>
    <w:rsid w:val="004D0BC1"/>
    <w:rsid w:val="004D1034"/>
    <w:rsid w:val="004D1116"/>
    <w:rsid w:val="004D1179"/>
    <w:rsid w:val="004D118F"/>
    <w:rsid w:val="004D135A"/>
    <w:rsid w:val="004D13D4"/>
    <w:rsid w:val="004D157F"/>
    <w:rsid w:val="004D15D6"/>
    <w:rsid w:val="004D167D"/>
    <w:rsid w:val="004D1D5B"/>
    <w:rsid w:val="004D1DFE"/>
    <w:rsid w:val="004D2026"/>
    <w:rsid w:val="004D247C"/>
    <w:rsid w:val="004D2666"/>
    <w:rsid w:val="004D28D0"/>
    <w:rsid w:val="004D3100"/>
    <w:rsid w:val="004D319B"/>
    <w:rsid w:val="004D31D9"/>
    <w:rsid w:val="004D3AA2"/>
    <w:rsid w:val="004D455C"/>
    <w:rsid w:val="004D47F0"/>
    <w:rsid w:val="004D5234"/>
    <w:rsid w:val="004D554C"/>
    <w:rsid w:val="004D5B57"/>
    <w:rsid w:val="004D5C84"/>
    <w:rsid w:val="004D5E86"/>
    <w:rsid w:val="004D66BF"/>
    <w:rsid w:val="004D6C5D"/>
    <w:rsid w:val="004D6C8B"/>
    <w:rsid w:val="004D7207"/>
    <w:rsid w:val="004D7914"/>
    <w:rsid w:val="004D7F90"/>
    <w:rsid w:val="004E0129"/>
    <w:rsid w:val="004E018A"/>
    <w:rsid w:val="004E0D57"/>
    <w:rsid w:val="004E0E07"/>
    <w:rsid w:val="004E166E"/>
    <w:rsid w:val="004E1B19"/>
    <w:rsid w:val="004E23FF"/>
    <w:rsid w:val="004E24B5"/>
    <w:rsid w:val="004E2CDF"/>
    <w:rsid w:val="004E2DC1"/>
    <w:rsid w:val="004E32E9"/>
    <w:rsid w:val="004E3680"/>
    <w:rsid w:val="004E3AFA"/>
    <w:rsid w:val="004E3B0F"/>
    <w:rsid w:val="004E41DC"/>
    <w:rsid w:val="004E429C"/>
    <w:rsid w:val="004E48EB"/>
    <w:rsid w:val="004E48ED"/>
    <w:rsid w:val="004E4ACD"/>
    <w:rsid w:val="004E4E25"/>
    <w:rsid w:val="004E500D"/>
    <w:rsid w:val="004E5681"/>
    <w:rsid w:val="004E5F66"/>
    <w:rsid w:val="004E63A2"/>
    <w:rsid w:val="004E652F"/>
    <w:rsid w:val="004E68D7"/>
    <w:rsid w:val="004E6AC8"/>
    <w:rsid w:val="004E6B1D"/>
    <w:rsid w:val="004E6C6F"/>
    <w:rsid w:val="004E6E49"/>
    <w:rsid w:val="004E7054"/>
    <w:rsid w:val="004E7334"/>
    <w:rsid w:val="004E7744"/>
    <w:rsid w:val="004E774E"/>
    <w:rsid w:val="004E77F4"/>
    <w:rsid w:val="004E79F1"/>
    <w:rsid w:val="004E7D71"/>
    <w:rsid w:val="004E7DEC"/>
    <w:rsid w:val="004E7F64"/>
    <w:rsid w:val="004F01AD"/>
    <w:rsid w:val="004F0211"/>
    <w:rsid w:val="004F0B55"/>
    <w:rsid w:val="004F1132"/>
    <w:rsid w:val="004F11B2"/>
    <w:rsid w:val="004F1239"/>
    <w:rsid w:val="004F1592"/>
    <w:rsid w:val="004F171B"/>
    <w:rsid w:val="004F241E"/>
    <w:rsid w:val="004F2440"/>
    <w:rsid w:val="004F2D14"/>
    <w:rsid w:val="004F2F13"/>
    <w:rsid w:val="004F2F34"/>
    <w:rsid w:val="004F3136"/>
    <w:rsid w:val="004F32C7"/>
    <w:rsid w:val="004F34B3"/>
    <w:rsid w:val="004F3744"/>
    <w:rsid w:val="004F3C2A"/>
    <w:rsid w:val="004F414E"/>
    <w:rsid w:val="004F42B3"/>
    <w:rsid w:val="004F46F7"/>
    <w:rsid w:val="004F4A08"/>
    <w:rsid w:val="004F5115"/>
    <w:rsid w:val="004F52B7"/>
    <w:rsid w:val="004F5475"/>
    <w:rsid w:val="004F563D"/>
    <w:rsid w:val="004F5740"/>
    <w:rsid w:val="004F584C"/>
    <w:rsid w:val="004F5953"/>
    <w:rsid w:val="004F5CBD"/>
    <w:rsid w:val="004F6107"/>
    <w:rsid w:val="004F6713"/>
    <w:rsid w:val="004F67A6"/>
    <w:rsid w:val="004F6873"/>
    <w:rsid w:val="004F6F0E"/>
    <w:rsid w:val="004F6F52"/>
    <w:rsid w:val="004F711F"/>
    <w:rsid w:val="004F717B"/>
    <w:rsid w:val="004F7478"/>
    <w:rsid w:val="004F768A"/>
    <w:rsid w:val="004F7A12"/>
    <w:rsid w:val="005005B1"/>
    <w:rsid w:val="00500802"/>
    <w:rsid w:val="0050094F"/>
    <w:rsid w:val="00500A9E"/>
    <w:rsid w:val="00500F65"/>
    <w:rsid w:val="00501017"/>
    <w:rsid w:val="005010C8"/>
    <w:rsid w:val="0050119F"/>
    <w:rsid w:val="00501828"/>
    <w:rsid w:val="00501BF0"/>
    <w:rsid w:val="00501CDF"/>
    <w:rsid w:val="0050232C"/>
    <w:rsid w:val="00502383"/>
    <w:rsid w:val="005023BD"/>
    <w:rsid w:val="00502B61"/>
    <w:rsid w:val="00502E48"/>
    <w:rsid w:val="00502E90"/>
    <w:rsid w:val="00503322"/>
    <w:rsid w:val="00503397"/>
    <w:rsid w:val="00503564"/>
    <w:rsid w:val="00503689"/>
    <w:rsid w:val="00503909"/>
    <w:rsid w:val="00503C5E"/>
    <w:rsid w:val="00503C9C"/>
    <w:rsid w:val="00504053"/>
    <w:rsid w:val="0050427A"/>
    <w:rsid w:val="005047B3"/>
    <w:rsid w:val="00504D2C"/>
    <w:rsid w:val="00504DFB"/>
    <w:rsid w:val="005050C5"/>
    <w:rsid w:val="005050E3"/>
    <w:rsid w:val="00505445"/>
    <w:rsid w:val="005057BF"/>
    <w:rsid w:val="00505CCD"/>
    <w:rsid w:val="005061CC"/>
    <w:rsid w:val="005062BD"/>
    <w:rsid w:val="0050642C"/>
    <w:rsid w:val="005067F7"/>
    <w:rsid w:val="00506931"/>
    <w:rsid w:val="00507427"/>
    <w:rsid w:val="00507DE4"/>
    <w:rsid w:val="00507F67"/>
    <w:rsid w:val="00510099"/>
    <w:rsid w:val="005101CC"/>
    <w:rsid w:val="0051037A"/>
    <w:rsid w:val="005103DD"/>
    <w:rsid w:val="005105B1"/>
    <w:rsid w:val="005105EE"/>
    <w:rsid w:val="005109E3"/>
    <w:rsid w:val="005110E3"/>
    <w:rsid w:val="0051150E"/>
    <w:rsid w:val="005115FE"/>
    <w:rsid w:val="00511779"/>
    <w:rsid w:val="00511983"/>
    <w:rsid w:val="00511EB0"/>
    <w:rsid w:val="005122C6"/>
    <w:rsid w:val="0051261C"/>
    <w:rsid w:val="005132B3"/>
    <w:rsid w:val="005133C3"/>
    <w:rsid w:val="00513518"/>
    <w:rsid w:val="005138E4"/>
    <w:rsid w:val="00513903"/>
    <w:rsid w:val="00513D15"/>
    <w:rsid w:val="00514100"/>
    <w:rsid w:val="005144C2"/>
    <w:rsid w:val="005147A3"/>
    <w:rsid w:val="00514C2E"/>
    <w:rsid w:val="00514EC6"/>
    <w:rsid w:val="00514F20"/>
    <w:rsid w:val="0051520D"/>
    <w:rsid w:val="00515CDD"/>
    <w:rsid w:val="00516266"/>
    <w:rsid w:val="005166FD"/>
    <w:rsid w:val="0051697B"/>
    <w:rsid w:val="00516AE7"/>
    <w:rsid w:val="00516B70"/>
    <w:rsid w:val="00516E63"/>
    <w:rsid w:val="00517116"/>
    <w:rsid w:val="0051761D"/>
    <w:rsid w:val="00517657"/>
    <w:rsid w:val="005200C6"/>
    <w:rsid w:val="00520E18"/>
    <w:rsid w:val="0052131E"/>
    <w:rsid w:val="005215CF"/>
    <w:rsid w:val="00522056"/>
    <w:rsid w:val="005220CD"/>
    <w:rsid w:val="005221AF"/>
    <w:rsid w:val="00522528"/>
    <w:rsid w:val="00522C19"/>
    <w:rsid w:val="0052324C"/>
    <w:rsid w:val="005232C4"/>
    <w:rsid w:val="005232FD"/>
    <w:rsid w:val="00523435"/>
    <w:rsid w:val="00523821"/>
    <w:rsid w:val="00523C49"/>
    <w:rsid w:val="00523DD2"/>
    <w:rsid w:val="005245AB"/>
    <w:rsid w:val="00524C40"/>
    <w:rsid w:val="00524C6D"/>
    <w:rsid w:val="00525053"/>
    <w:rsid w:val="00525260"/>
    <w:rsid w:val="0052562A"/>
    <w:rsid w:val="00525737"/>
    <w:rsid w:val="00525B9A"/>
    <w:rsid w:val="005260C7"/>
    <w:rsid w:val="00526661"/>
    <w:rsid w:val="00526971"/>
    <w:rsid w:val="0052744C"/>
    <w:rsid w:val="00527559"/>
    <w:rsid w:val="0052759B"/>
    <w:rsid w:val="00527B5A"/>
    <w:rsid w:val="00527B75"/>
    <w:rsid w:val="005308A2"/>
    <w:rsid w:val="00530C5C"/>
    <w:rsid w:val="00531069"/>
    <w:rsid w:val="0053117F"/>
    <w:rsid w:val="0053130F"/>
    <w:rsid w:val="00531322"/>
    <w:rsid w:val="00531369"/>
    <w:rsid w:val="00531378"/>
    <w:rsid w:val="00531401"/>
    <w:rsid w:val="0053178F"/>
    <w:rsid w:val="00531832"/>
    <w:rsid w:val="00531888"/>
    <w:rsid w:val="00531898"/>
    <w:rsid w:val="00531AC1"/>
    <w:rsid w:val="00531D82"/>
    <w:rsid w:val="00532111"/>
    <w:rsid w:val="00532307"/>
    <w:rsid w:val="005325B1"/>
    <w:rsid w:val="0053267C"/>
    <w:rsid w:val="0053301E"/>
    <w:rsid w:val="00533409"/>
    <w:rsid w:val="00533607"/>
    <w:rsid w:val="0053376F"/>
    <w:rsid w:val="005338B4"/>
    <w:rsid w:val="00533C2A"/>
    <w:rsid w:val="00533CA6"/>
    <w:rsid w:val="00533CF0"/>
    <w:rsid w:val="00534163"/>
    <w:rsid w:val="0053436A"/>
    <w:rsid w:val="005344CC"/>
    <w:rsid w:val="00534594"/>
    <w:rsid w:val="00534F38"/>
    <w:rsid w:val="00534F3B"/>
    <w:rsid w:val="00535140"/>
    <w:rsid w:val="00535215"/>
    <w:rsid w:val="005356DC"/>
    <w:rsid w:val="00535C1D"/>
    <w:rsid w:val="00535E6F"/>
    <w:rsid w:val="00536269"/>
    <w:rsid w:val="0053628A"/>
    <w:rsid w:val="00536303"/>
    <w:rsid w:val="005366E3"/>
    <w:rsid w:val="00536B43"/>
    <w:rsid w:val="00536DC9"/>
    <w:rsid w:val="005370B6"/>
    <w:rsid w:val="00537264"/>
    <w:rsid w:val="00537C28"/>
    <w:rsid w:val="005400DD"/>
    <w:rsid w:val="00540228"/>
    <w:rsid w:val="00540313"/>
    <w:rsid w:val="00540BE4"/>
    <w:rsid w:val="0054124D"/>
    <w:rsid w:val="005418E4"/>
    <w:rsid w:val="00542A18"/>
    <w:rsid w:val="0054304C"/>
    <w:rsid w:val="005432A9"/>
    <w:rsid w:val="00543AAF"/>
    <w:rsid w:val="00543F5D"/>
    <w:rsid w:val="00543FC1"/>
    <w:rsid w:val="00544BF7"/>
    <w:rsid w:val="00544C82"/>
    <w:rsid w:val="005462B6"/>
    <w:rsid w:val="00546305"/>
    <w:rsid w:val="00546473"/>
    <w:rsid w:val="0054660C"/>
    <w:rsid w:val="00546FD8"/>
    <w:rsid w:val="005475F9"/>
    <w:rsid w:val="00547AD4"/>
    <w:rsid w:val="00547DAF"/>
    <w:rsid w:val="00550000"/>
    <w:rsid w:val="00550975"/>
    <w:rsid w:val="00550DAE"/>
    <w:rsid w:val="00550F33"/>
    <w:rsid w:val="00550FAD"/>
    <w:rsid w:val="0055123E"/>
    <w:rsid w:val="00551295"/>
    <w:rsid w:val="00551321"/>
    <w:rsid w:val="00551705"/>
    <w:rsid w:val="00551BDD"/>
    <w:rsid w:val="00551D5E"/>
    <w:rsid w:val="00551DA9"/>
    <w:rsid w:val="0055212C"/>
    <w:rsid w:val="0055242D"/>
    <w:rsid w:val="0055267A"/>
    <w:rsid w:val="005528D3"/>
    <w:rsid w:val="00552A14"/>
    <w:rsid w:val="00552A9F"/>
    <w:rsid w:val="00552EA6"/>
    <w:rsid w:val="00552FD7"/>
    <w:rsid w:val="00553088"/>
    <w:rsid w:val="005534EA"/>
    <w:rsid w:val="005535B1"/>
    <w:rsid w:val="00553859"/>
    <w:rsid w:val="00553B9B"/>
    <w:rsid w:val="00553C75"/>
    <w:rsid w:val="00553D2D"/>
    <w:rsid w:val="00553EAB"/>
    <w:rsid w:val="00554243"/>
    <w:rsid w:val="0055437C"/>
    <w:rsid w:val="00554646"/>
    <w:rsid w:val="00554685"/>
    <w:rsid w:val="00554A5E"/>
    <w:rsid w:val="00554EB0"/>
    <w:rsid w:val="00556D9E"/>
    <w:rsid w:val="00557024"/>
    <w:rsid w:val="00557811"/>
    <w:rsid w:val="00557885"/>
    <w:rsid w:val="005578D3"/>
    <w:rsid w:val="005579BC"/>
    <w:rsid w:val="00557F78"/>
    <w:rsid w:val="00560828"/>
    <w:rsid w:val="005608F0"/>
    <w:rsid w:val="00560E9E"/>
    <w:rsid w:val="0056103A"/>
    <w:rsid w:val="00561737"/>
    <w:rsid w:val="00561765"/>
    <w:rsid w:val="0056179E"/>
    <w:rsid w:val="0056198A"/>
    <w:rsid w:val="00561A17"/>
    <w:rsid w:val="00562075"/>
    <w:rsid w:val="005620B0"/>
    <w:rsid w:val="00562388"/>
    <w:rsid w:val="00562C66"/>
    <w:rsid w:val="005637B2"/>
    <w:rsid w:val="00563E27"/>
    <w:rsid w:val="00563E60"/>
    <w:rsid w:val="00563F54"/>
    <w:rsid w:val="005648A3"/>
    <w:rsid w:val="00564FB9"/>
    <w:rsid w:val="00565200"/>
    <w:rsid w:val="005652FE"/>
    <w:rsid w:val="00565DEE"/>
    <w:rsid w:val="00565F38"/>
    <w:rsid w:val="00565F98"/>
    <w:rsid w:val="005669F9"/>
    <w:rsid w:val="00566AD3"/>
    <w:rsid w:val="00566C6F"/>
    <w:rsid w:val="00567717"/>
    <w:rsid w:val="0057057E"/>
    <w:rsid w:val="00570747"/>
    <w:rsid w:val="0057097F"/>
    <w:rsid w:val="00570AB0"/>
    <w:rsid w:val="00570BD0"/>
    <w:rsid w:val="00570DDF"/>
    <w:rsid w:val="005710AF"/>
    <w:rsid w:val="0057176F"/>
    <w:rsid w:val="005717DA"/>
    <w:rsid w:val="005719C8"/>
    <w:rsid w:val="00571E54"/>
    <w:rsid w:val="00571EA3"/>
    <w:rsid w:val="005722F2"/>
    <w:rsid w:val="0057277F"/>
    <w:rsid w:val="00572BD3"/>
    <w:rsid w:val="00572C03"/>
    <w:rsid w:val="00572C8C"/>
    <w:rsid w:val="00572F65"/>
    <w:rsid w:val="005730D1"/>
    <w:rsid w:val="00573142"/>
    <w:rsid w:val="00573596"/>
    <w:rsid w:val="0057399A"/>
    <w:rsid w:val="00573D8F"/>
    <w:rsid w:val="00573FBC"/>
    <w:rsid w:val="0057408A"/>
    <w:rsid w:val="005743F2"/>
    <w:rsid w:val="00574C67"/>
    <w:rsid w:val="00574FA2"/>
    <w:rsid w:val="00575398"/>
    <w:rsid w:val="005757C6"/>
    <w:rsid w:val="00575875"/>
    <w:rsid w:val="0057589F"/>
    <w:rsid w:val="00575CA8"/>
    <w:rsid w:val="00576258"/>
    <w:rsid w:val="005763B5"/>
    <w:rsid w:val="005770C1"/>
    <w:rsid w:val="005775F8"/>
    <w:rsid w:val="00577B18"/>
    <w:rsid w:val="00577C20"/>
    <w:rsid w:val="00580007"/>
    <w:rsid w:val="00580123"/>
    <w:rsid w:val="00580821"/>
    <w:rsid w:val="00581189"/>
    <w:rsid w:val="0058132F"/>
    <w:rsid w:val="00581D6C"/>
    <w:rsid w:val="00581EDB"/>
    <w:rsid w:val="005821DF"/>
    <w:rsid w:val="005821E8"/>
    <w:rsid w:val="005821F8"/>
    <w:rsid w:val="00582BBF"/>
    <w:rsid w:val="00583145"/>
    <w:rsid w:val="00583DDA"/>
    <w:rsid w:val="005845B8"/>
    <w:rsid w:val="00584C31"/>
    <w:rsid w:val="0058515B"/>
    <w:rsid w:val="00585370"/>
    <w:rsid w:val="005856F0"/>
    <w:rsid w:val="005860E1"/>
    <w:rsid w:val="005861A5"/>
    <w:rsid w:val="0058638C"/>
    <w:rsid w:val="005864FC"/>
    <w:rsid w:val="005866ED"/>
    <w:rsid w:val="0058678E"/>
    <w:rsid w:val="00586860"/>
    <w:rsid w:val="00586B7F"/>
    <w:rsid w:val="00586DCB"/>
    <w:rsid w:val="00586EC1"/>
    <w:rsid w:val="00587A25"/>
    <w:rsid w:val="00587A5C"/>
    <w:rsid w:val="00587C0A"/>
    <w:rsid w:val="00587DFB"/>
    <w:rsid w:val="00587EF5"/>
    <w:rsid w:val="00590230"/>
    <w:rsid w:val="005904A1"/>
    <w:rsid w:val="005904B7"/>
    <w:rsid w:val="0059067A"/>
    <w:rsid w:val="005909BC"/>
    <w:rsid w:val="00590ABF"/>
    <w:rsid w:val="005911F6"/>
    <w:rsid w:val="005915FF"/>
    <w:rsid w:val="00591737"/>
    <w:rsid w:val="00591D48"/>
    <w:rsid w:val="00591D9B"/>
    <w:rsid w:val="005923FF"/>
    <w:rsid w:val="0059291D"/>
    <w:rsid w:val="00592922"/>
    <w:rsid w:val="00592A87"/>
    <w:rsid w:val="00592B19"/>
    <w:rsid w:val="00592B38"/>
    <w:rsid w:val="00592DB7"/>
    <w:rsid w:val="00593959"/>
    <w:rsid w:val="00593C4A"/>
    <w:rsid w:val="00593F20"/>
    <w:rsid w:val="0059401B"/>
    <w:rsid w:val="005940B4"/>
    <w:rsid w:val="00594C47"/>
    <w:rsid w:val="00594C68"/>
    <w:rsid w:val="00595310"/>
    <w:rsid w:val="0059540D"/>
    <w:rsid w:val="005955A3"/>
    <w:rsid w:val="00595687"/>
    <w:rsid w:val="005957E0"/>
    <w:rsid w:val="00595D1C"/>
    <w:rsid w:val="00595FBB"/>
    <w:rsid w:val="0059605C"/>
    <w:rsid w:val="0059615C"/>
    <w:rsid w:val="005963F0"/>
    <w:rsid w:val="005964A4"/>
    <w:rsid w:val="00596714"/>
    <w:rsid w:val="005967DA"/>
    <w:rsid w:val="00597426"/>
    <w:rsid w:val="00597544"/>
    <w:rsid w:val="005975D0"/>
    <w:rsid w:val="00597E9B"/>
    <w:rsid w:val="005A014C"/>
    <w:rsid w:val="005A028F"/>
    <w:rsid w:val="005A058E"/>
    <w:rsid w:val="005A06C1"/>
    <w:rsid w:val="005A070E"/>
    <w:rsid w:val="005A0D34"/>
    <w:rsid w:val="005A0DBC"/>
    <w:rsid w:val="005A1021"/>
    <w:rsid w:val="005A1349"/>
    <w:rsid w:val="005A14E4"/>
    <w:rsid w:val="005A1506"/>
    <w:rsid w:val="005A178C"/>
    <w:rsid w:val="005A1E8A"/>
    <w:rsid w:val="005A1F53"/>
    <w:rsid w:val="005A2154"/>
    <w:rsid w:val="005A2236"/>
    <w:rsid w:val="005A242B"/>
    <w:rsid w:val="005A2523"/>
    <w:rsid w:val="005A2558"/>
    <w:rsid w:val="005A25FC"/>
    <w:rsid w:val="005A3162"/>
    <w:rsid w:val="005A3D13"/>
    <w:rsid w:val="005A3E16"/>
    <w:rsid w:val="005A40E3"/>
    <w:rsid w:val="005A4204"/>
    <w:rsid w:val="005A4574"/>
    <w:rsid w:val="005A4993"/>
    <w:rsid w:val="005A4C11"/>
    <w:rsid w:val="005A4D85"/>
    <w:rsid w:val="005A4EC7"/>
    <w:rsid w:val="005A5339"/>
    <w:rsid w:val="005A534E"/>
    <w:rsid w:val="005A543A"/>
    <w:rsid w:val="005A57B5"/>
    <w:rsid w:val="005A58C2"/>
    <w:rsid w:val="005A5943"/>
    <w:rsid w:val="005A5AE5"/>
    <w:rsid w:val="005A5F7C"/>
    <w:rsid w:val="005A61EE"/>
    <w:rsid w:val="005A6348"/>
    <w:rsid w:val="005A68FA"/>
    <w:rsid w:val="005A6A29"/>
    <w:rsid w:val="005A6A77"/>
    <w:rsid w:val="005A7240"/>
    <w:rsid w:val="005A72B2"/>
    <w:rsid w:val="005A7BCE"/>
    <w:rsid w:val="005B0262"/>
    <w:rsid w:val="005B0C22"/>
    <w:rsid w:val="005B14C4"/>
    <w:rsid w:val="005B1ADE"/>
    <w:rsid w:val="005B23BD"/>
    <w:rsid w:val="005B25A6"/>
    <w:rsid w:val="005B2BEE"/>
    <w:rsid w:val="005B2CEA"/>
    <w:rsid w:val="005B34A8"/>
    <w:rsid w:val="005B376A"/>
    <w:rsid w:val="005B3F70"/>
    <w:rsid w:val="005B4612"/>
    <w:rsid w:val="005B4BC7"/>
    <w:rsid w:val="005B4CC5"/>
    <w:rsid w:val="005B53F4"/>
    <w:rsid w:val="005B55E2"/>
    <w:rsid w:val="005B567D"/>
    <w:rsid w:val="005B5C3E"/>
    <w:rsid w:val="005B60C9"/>
    <w:rsid w:val="005B6315"/>
    <w:rsid w:val="005B6F4A"/>
    <w:rsid w:val="005B712A"/>
    <w:rsid w:val="005B7B9E"/>
    <w:rsid w:val="005B7E2E"/>
    <w:rsid w:val="005C02CF"/>
    <w:rsid w:val="005C07E6"/>
    <w:rsid w:val="005C0907"/>
    <w:rsid w:val="005C09AF"/>
    <w:rsid w:val="005C0C1C"/>
    <w:rsid w:val="005C0D6D"/>
    <w:rsid w:val="005C0F75"/>
    <w:rsid w:val="005C0FEA"/>
    <w:rsid w:val="005C1216"/>
    <w:rsid w:val="005C130F"/>
    <w:rsid w:val="005C1339"/>
    <w:rsid w:val="005C1449"/>
    <w:rsid w:val="005C1922"/>
    <w:rsid w:val="005C1D76"/>
    <w:rsid w:val="005C29AB"/>
    <w:rsid w:val="005C30D8"/>
    <w:rsid w:val="005C35A4"/>
    <w:rsid w:val="005C3614"/>
    <w:rsid w:val="005C38D8"/>
    <w:rsid w:val="005C38E6"/>
    <w:rsid w:val="005C3A8A"/>
    <w:rsid w:val="005C40CA"/>
    <w:rsid w:val="005C496A"/>
    <w:rsid w:val="005C4ADF"/>
    <w:rsid w:val="005C4B0A"/>
    <w:rsid w:val="005C4EA8"/>
    <w:rsid w:val="005C52B1"/>
    <w:rsid w:val="005C53EA"/>
    <w:rsid w:val="005C5524"/>
    <w:rsid w:val="005C5563"/>
    <w:rsid w:val="005C5777"/>
    <w:rsid w:val="005C5950"/>
    <w:rsid w:val="005C5A9C"/>
    <w:rsid w:val="005C5F1D"/>
    <w:rsid w:val="005C613A"/>
    <w:rsid w:val="005C64C0"/>
    <w:rsid w:val="005C6A5C"/>
    <w:rsid w:val="005C6B0E"/>
    <w:rsid w:val="005C6E1C"/>
    <w:rsid w:val="005C6EA3"/>
    <w:rsid w:val="005C7111"/>
    <w:rsid w:val="005C722D"/>
    <w:rsid w:val="005C788A"/>
    <w:rsid w:val="005C7ACE"/>
    <w:rsid w:val="005C7C9F"/>
    <w:rsid w:val="005C7DD1"/>
    <w:rsid w:val="005D0544"/>
    <w:rsid w:val="005D07BD"/>
    <w:rsid w:val="005D07C3"/>
    <w:rsid w:val="005D0A68"/>
    <w:rsid w:val="005D0CF8"/>
    <w:rsid w:val="005D0D3A"/>
    <w:rsid w:val="005D100C"/>
    <w:rsid w:val="005D10D8"/>
    <w:rsid w:val="005D1236"/>
    <w:rsid w:val="005D127D"/>
    <w:rsid w:val="005D1AAF"/>
    <w:rsid w:val="005D1BAE"/>
    <w:rsid w:val="005D2D0D"/>
    <w:rsid w:val="005D2E63"/>
    <w:rsid w:val="005D2E81"/>
    <w:rsid w:val="005D312B"/>
    <w:rsid w:val="005D31DB"/>
    <w:rsid w:val="005D3341"/>
    <w:rsid w:val="005D33F7"/>
    <w:rsid w:val="005D3459"/>
    <w:rsid w:val="005D35C5"/>
    <w:rsid w:val="005D39EC"/>
    <w:rsid w:val="005D3E1C"/>
    <w:rsid w:val="005D3ECE"/>
    <w:rsid w:val="005D3F5C"/>
    <w:rsid w:val="005D4002"/>
    <w:rsid w:val="005D44D6"/>
    <w:rsid w:val="005D47E1"/>
    <w:rsid w:val="005D47EF"/>
    <w:rsid w:val="005D4C82"/>
    <w:rsid w:val="005D4CAA"/>
    <w:rsid w:val="005D4DB9"/>
    <w:rsid w:val="005D4ED3"/>
    <w:rsid w:val="005D5609"/>
    <w:rsid w:val="005D5A44"/>
    <w:rsid w:val="005D5CD4"/>
    <w:rsid w:val="005D65F8"/>
    <w:rsid w:val="005D6814"/>
    <w:rsid w:val="005D694B"/>
    <w:rsid w:val="005D6ED8"/>
    <w:rsid w:val="005D6F4A"/>
    <w:rsid w:val="005D6F5C"/>
    <w:rsid w:val="005D7064"/>
    <w:rsid w:val="005D741E"/>
    <w:rsid w:val="005D74EE"/>
    <w:rsid w:val="005D752D"/>
    <w:rsid w:val="005D791D"/>
    <w:rsid w:val="005D7928"/>
    <w:rsid w:val="005D7EE1"/>
    <w:rsid w:val="005D7F78"/>
    <w:rsid w:val="005E0862"/>
    <w:rsid w:val="005E08D5"/>
    <w:rsid w:val="005E09BE"/>
    <w:rsid w:val="005E0A85"/>
    <w:rsid w:val="005E0A9F"/>
    <w:rsid w:val="005E0BA4"/>
    <w:rsid w:val="005E0CD1"/>
    <w:rsid w:val="005E1073"/>
    <w:rsid w:val="005E13B4"/>
    <w:rsid w:val="005E196E"/>
    <w:rsid w:val="005E1B91"/>
    <w:rsid w:val="005E20DC"/>
    <w:rsid w:val="005E23F0"/>
    <w:rsid w:val="005E25E6"/>
    <w:rsid w:val="005E2AFA"/>
    <w:rsid w:val="005E2DD7"/>
    <w:rsid w:val="005E2F50"/>
    <w:rsid w:val="005E2F98"/>
    <w:rsid w:val="005E32BF"/>
    <w:rsid w:val="005E47B0"/>
    <w:rsid w:val="005E4AA3"/>
    <w:rsid w:val="005E50AB"/>
    <w:rsid w:val="005E5533"/>
    <w:rsid w:val="005E5688"/>
    <w:rsid w:val="005E5A76"/>
    <w:rsid w:val="005E629A"/>
    <w:rsid w:val="005E6472"/>
    <w:rsid w:val="005E687B"/>
    <w:rsid w:val="005E6B50"/>
    <w:rsid w:val="005E7068"/>
    <w:rsid w:val="005E77AC"/>
    <w:rsid w:val="005E780D"/>
    <w:rsid w:val="005E79C2"/>
    <w:rsid w:val="005F0051"/>
    <w:rsid w:val="005F03CD"/>
    <w:rsid w:val="005F0B00"/>
    <w:rsid w:val="005F1357"/>
    <w:rsid w:val="005F1440"/>
    <w:rsid w:val="005F16CD"/>
    <w:rsid w:val="005F1B5A"/>
    <w:rsid w:val="005F1FCA"/>
    <w:rsid w:val="005F21AA"/>
    <w:rsid w:val="005F232D"/>
    <w:rsid w:val="005F2511"/>
    <w:rsid w:val="005F2514"/>
    <w:rsid w:val="005F2661"/>
    <w:rsid w:val="005F27A2"/>
    <w:rsid w:val="005F282D"/>
    <w:rsid w:val="005F28ED"/>
    <w:rsid w:val="005F33E3"/>
    <w:rsid w:val="005F33FF"/>
    <w:rsid w:val="005F343F"/>
    <w:rsid w:val="005F34E4"/>
    <w:rsid w:val="005F34EB"/>
    <w:rsid w:val="005F3949"/>
    <w:rsid w:val="005F39EC"/>
    <w:rsid w:val="005F3C07"/>
    <w:rsid w:val="005F41C7"/>
    <w:rsid w:val="005F41FE"/>
    <w:rsid w:val="005F4228"/>
    <w:rsid w:val="005F445F"/>
    <w:rsid w:val="005F4C0C"/>
    <w:rsid w:val="005F5620"/>
    <w:rsid w:val="005F57F6"/>
    <w:rsid w:val="005F5878"/>
    <w:rsid w:val="005F5C0B"/>
    <w:rsid w:val="005F63DD"/>
    <w:rsid w:val="005F645F"/>
    <w:rsid w:val="005F64B1"/>
    <w:rsid w:val="005F665D"/>
    <w:rsid w:val="005F6789"/>
    <w:rsid w:val="005F69FC"/>
    <w:rsid w:val="005F708D"/>
    <w:rsid w:val="005F70AA"/>
    <w:rsid w:val="005F73BE"/>
    <w:rsid w:val="005F77F8"/>
    <w:rsid w:val="005F78A0"/>
    <w:rsid w:val="005F7C81"/>
    <w:rsid w:val="005F7E24"/>
    <w:rsid w:val="0060003E"/>
    <w:rsid w:val="0060042E"/>
    <w:rsid w:val="006005BF"/>
    <w:rsid w:val="00600642"/>
    <w:rsid w:val="006008B5"/>
    <w:rsid w:val="0060097F"/>
    <w:rsid w:val="00600AA8"/>
    <w:rsid w:val="00600DD7"/>
    <w:rsid w:val="006011DC"/>
    <w:rsid w:val="00601460"/>
    <w:rsid w:val="00601735"/>
    <w:rsid w:val="0060178D"/>
    <w:rsid w:val="00601A16"/>
    <w:rsid w:val="00601C03"/>
    <w:rsid w:val="006021FB"/>
    <w:rsid w:val="0060275D"/>
    <w:rsid w:val="00602887"/>
    <w:rsid w:val="00602936"/>
    <w:rsid w:val="00602AA8"/>
    <w:rsid w:val="00602BBF"/>
    <w:rsid w:val="00602C38"/>
    <w:rsid w:val="006038ED"/>
    <w:rsid w:val="00603C10"/>
    <w:rsid w:val="00603FF9"/>
    <w:rsid w:val="006042BE"/>
    <w:rsid w:val="0060430F"/>
    <w:rsid w:val="00604988"/>
    <w:rsid w:val="006049E7"/>
    <w:rsid w:val="00604B68"/>
    <w:rsid w:val="00604BF7"/>
    <w:rsid w:val="00604E83"/>
    <w:rsid w:val="00604E8F"/>
    <w:rsid w:val="00604F4A"/>
    <w:rsid w:val="00605376"/>
    <w:rsid w:val="00605831"/>
    <w:rsid w:val="00605A9C"/>
    <w:rsid w:val="00605E8C"/>
    <w:rsid w:val="00606016"/>
    <w:rsid w:val="00606425"/>
    <w:rsid w:val="00606563"/>
    <w:rsid w:val="00606B91"/>
    <w:rsid w:val="00606EFF"/>
    <w:rsid w:val="00607105"/>
    <w:rsid w:val="006073F9"/>
    <w:rsid w:val="006075A0"/>
    <w:rsid w:val="00607A2D"/>
    <w:rsid w:val="00607E72"/>
    <w:rsid w:val="00607F04"/>
    <w:rsid w:val="00610073"/>
    <w:rsid w:val="0061009A"/>
    <w:rsid w:val="006100F2"/>
    <w:rsid w:val="00610121"/>
    <w:rsid w:val="006101EE"/>
    <w:rsid w:val="006103C9"/>
    <w:rsid w:val="006104E6"/>
    <w:rsid w:val="006110AB"/>
    <w:rsid w:val="00611188"/>
    <w:rsid w:val="0061152F"/>
    <w:rsid w:val="00611857"/>
    <w:rsid w:val="00611B11"/>
    <w:rsid w:val="00611B89"/>
    <w:rsid w:val="00612353"/>
    <w:rsid w:val="00612A51"/>
    <w:rsid w:val="00612D7F"/>
    <w:rsid w:val="00613CEE"/>
    <w:rsid w:val="00613E07"/>
    <w:rsid w:val="00613F29"/>
    <w:rsid w:val="006146CF"/>
    <w:rsid w:val="00614959"/>
    <w:rsid w:val="006149B8"/>
    <w:rsid w:val="00614E36"/>
    <w:rsid w:val="00615CD7"/>
    <w:rsid w:val="00615CEF"/>
    <w:rsid w:val="00616216"/>
    <w:rsid w:val="0061630A"/>
    <w:rsid w:val="006166D0"/>
    <w:rsid w:val="006169E1"/>
    <w:rsid w:val="0061781F"/>
    <w:rsid w:val="00617899"/>
    <w:rsid w:val="00617D3C"/>
    <w:rsid w:val="00620241"/>
    <w:rsid w:val="006202C6"/>
    <w:rsid w:val="00620749"/>
    <w:rsid w:val="0062082F"/>
    <w:rsid w:val="00621823"/>
    <w:rsid w:val="00621A6E"/>
    <w:rsid w:val="00621ADA"/>
    <w:rsid w:val="00621C63"/>
    <w:rsid w:val="00622B29"/>
    <w:rsid w:val="006230A8"/>
    <w:rsid w:val="0062314B"/>
    <w:rsid w:val="00623151"/>
    <w:rsid w:val="006231D2"/>
    <w:rsid w:val="0062361F"/>
    <w:rsid w:val="0062368F"/>
    <w:rsid w:val="00623B13"/>
    <w:rsid w:val="00623EA8"/>
    <w:rsid w:val="00623EC8"/>
    <w:rsid w:val="006247C6"/>
    <w:rsid w:val="00624850"/>
    <w:rsid w:val="00624F5F"/>
    <w:rsid w:val="0062504E"/>
    <w:rsid w:val="00625761"/>
    <w:rsid w:val="00625D7D"/>
    <w:rsid w:val="0062605C"/>
    <w:rsid w:val="006260D2"/>
    <w:rsid w:val="00626288"/>
    <w:rsid w:val="006262BD"/>
    <w:rsid w:val="006262ED"/>
    <w:rsid w:val="00626CFF"/>
    <w:rsid w:val="00626F36"/>
    <w:rsid w:val="00627592"/>
    <w:rsid w:val="00627709"/>
    <w:rsid w:val="00627843"/>
    <w:rsid w:val="00627AD8"/>
    <w:rsid w:val="00627F14"/>
    <w:rsid w:val="00630029"/>
    <w:rsid w:val="0063026D"/>
    <w:rsid w:val="00630397"/>
    <w:rsid w:val="0063048B"/>
    <w:rsid w:val="00630928"/>
    <w:rsid w:val="00630AAC"/>
    <w:rsid w:val="00630C4C"/>
    <w:rsid w:val="00630DB5"/>
    <w:rsid w:val="00630E6A"/>
    <w:rsid w:val="00630E7D"/>
    <w:rsid w:val="00631138"/>
    <w:rsid w:val="006312B5"/>
    <w:rsid w:val="00631308"/>
    <w:rsid w:val="00631415"/>
    <w:rsid w:val="006314E7"/>
    <w:rsid w:val="00631929"/>
    <w:rsid w:val="00631E95"/>
    <w:rsid w:val="00631F7F"/>
    <w:rsid w:val="006327AD"/>
    <w:rsid w:val="00632FBC"/>
    <w:rsid w:val="0063329A"/>
    <w:rsid w:val="006332D6"/>
    <w:rsid w:val="00633A91"/>
    <w:rsid w:val="00634627"/>
    <w:rsid w:val="00634729"/>
    <w:rsid w:val="006348DF"/>
    <w:rsid w:val="00634D82"/>
    <w:rsid w:val="00634D92"/>
    <w:rsid w:val="006350B8"/>
    <w:rsid w:val="00635330"/>
    <w:rsid w:val="00635364"/>
    <w:rsid w:val="00635BB7"/>
    <w:rsid w:val="00635C29"/>
    <w:rsid w:val="0063681B"/>
    <w:rsid w:val="00636DE5"/>
    <w:rsid w:val="00637075"/>
    <w:rsid w:val="006375BF"/>
    <w:rsid w:val="00637C0D"/>
    <w:rsid w:val="00637C7E"/>
    <w:rsid w:val="00637F8C"/>
    <w:rsid w:val="00640029"/>
    <w:rsid w:val="006402B0"/>
    <w:rsid w:val="00640AB9"/>
    <w:rsid w:val="00640E91"/>
    <w:rsid w:val="0064134C"/>
    <w:rsid w:val="0064143A"/>
    <w:rsid w:val="00641B4D"/>
    <w:rsid w:val="006422C0"/>
    <w:rsid w:val="0064237F"/>
    <w:rsid w:val="0064267E"/>
    <w:rsid w:val="00642761"/>
    <w:rsid w:val="006428B8"/>
    <w:rsid w:val="00642BF4"/>
    <w:rsid w:val="00642FF9"/>
    <w:rsid w:val="006437EE"/>
    <w:rsid w:val="00644282"/>
    <w:rsid w:val="006446CF"/>
    <w:rsid w:val="00644A52"/>
    <w:rsid w:val="00644B00"/>
    <w:rsid w:val="00644BD9"/>
    <w:rsid w:val="00644E5D"/>
    <w:rsid w:val="00645A4F"/>
    <w:rsid w:val="006460A1"/>
    <w:rsid w:val="006461D6"/>
    <w:rsid w:val="00646B74"/>
    <w:rsid w:val="00646EAB"/>
    <w:rsid w:val="00646EDB"/>
    <w:rsid w:val="0064799A"/>
    <w:rsid w:val="006502A3"/>
    <w:rsid w:val="006507B2"/>
    <w:rsid w:val="00650B30"/>
    <w:rsid w:val="00650F46"/>
    <w:rsid w:val="00650F4B"/>
    <w:rsid w:val="0065112B"/>
    <w:rsid w:val="006516E6"/>
    <w:rsid w:val="00651A6D"/>
    <w:rsid w:val="006520F7"/>
    <w:rsid w:val="006523D4"/>
    <w:rsid w:val="0065256E"/>
    <w:rsid w:val="006527F3"/>
    <w:rsid w:val="0065288E"/>
    <w:rsid w:val="00652A09"/>
    <w:rsid w:val="00652C34"/>
    <w:rsid w:val="00652CE6"/>
    <w:rsid w:val="00652E29"/>
    <w:rsid w:val="006532C1"/>
    <w:rsid w:val="006532F9"/>
    <w:rsid w:val="006535D1"/>
    <w:rsid w:val="006536A4"/>
    <w:rsid w:val="00653904"/>
    <w:rsid w:val="00653B59"/>
    <w:rsid w:val="00653E25"/>
    <w:rsid w:val="00654087"/>
    <w:rsid w:val="0065447A"/>
    <w:rsid w:val="006544C0"/>
    <w:rsid w:val="00654635"/>
    <w:rsid w:val="006546BB"/>
    <w:rsid w:val="0065495F"/>
    <w:rsid w:val="00654D83"/>
    <w:rsid w:val="00654D90"/>
    <w:rsid w:val="00654F22"/>
    <w:rsid w:val="0065505C"/>
    <w:rsid w:val="00655299"/>
    <w:rsid w:val="0065576A"/>
    <w:rsid w:val="006559A5"/>
    <w:rsid w:val="0065606A"/>
    <w:rsid w:val="00656188"/>
    <w:rsid w:val="006562CA"/>
    <w:rsid w:val="00656968"/>
    <w:rsid w:val="006572F7"/>
    <w:rsid w:val="00657331"/>
    <w:rsid w:val="00657425"/>
    <w:rsid w:val="006577BA"/>
    <w:rsid w:val="00657C2C"/>
    <w:rsid w:val="00657F34"/>
    <w:rsid w:val="00660142"/>
    <w:rsid w:val="00660288"/>
    <w:rsid w:val="006604F2"/>
    <w:rsid w:val="00660627"/>
    <w:rsid w:val="00660A2F"/>
    <w:rsid w:val="00660BF0"/>
    <w:rsid w:val="0066103D"/>
    <w:rsid w:val="006612AF"/>
    <w:rsid w:val="006613D1"/>
    <w:rsid w:val="006614A0"/>
    <w:rsid w:val="00661A1B"/>
    <w:rsid w:val="006623E4"/>
    <w:rsid w:val="00662EA1"/>
    <w:rsid w:val="00662FCF"/>
    <w:rsid w:val="0066342B"/>
    <w:rsid w:val="00663538"/>
    <w:rsid w:val="00663BF2"/>
    <w:rsid w:val="00663E2D"/>
    <w:rsid w:val="00663E47"/>
    <w:rsid w:val="00664401"/>
    <w:rsid w:val="006646E5"/>
    <w:rsid w:val="0066499C"/>
    <w:rsid w:val="00664A04"/>
    <w:rsid w:val="0066596A"/>
    <w:rsid w:val="00665A0F"/>
    <w:rsid w:val="00665BFC"/>
    <w:rsid w:val="00665C40"/>
    <w:rsid w:val="00666023"/>
    <w:rsid w:val="00666183"/>
    <w:rsid w:val="006664C5"/>
    <w:rsid w:val="00666A7D"/>
    <w:rsid w:val="00666B04"/>
    <w:rsid w:val="006670C8"/>
    <w:rsid w:val="006676FF"/>
    <w:rsid w:val="006678E8"/>
    <w:rsid w:val="00667962"/>
    <w:rsid w:val="00667B18"/>
    <w:rsid w:val="00667C28"/>
    <w:rsid w:val="00667D1A"/>
    <w:rsid w:val="00667EB1"/>
    <w:rsid w:val="0067044D"/>
    <w:rsid w:val="00670738"/>
    <w:rsid w:val="006708D0"/>
    <w:rsid w:val="006709EB"/>
    <w:rsid w:val="00670B18"/>
    <w:rsid w:val="00670B82"/>
    <w:rsid w:val="00670CCA"/>
    <w:rsid w:val="00671671"/>
    <w:rsid w:val="006716E7"/>
    <w:rsid w:val="00671954"/>
    <w:rsid w:val="006720BD"/>
    <w:rsid w:val="0067232E"/>
    <w:rsid w:val="006724E3"/>
    <w:rsid w:val="0067251A"/>
    <w:rsid w:val="0067274E"/>
    <w:rsid w:val="00672BE9"/>
    <w:rsid w:val="00672F30"/>
    <w:rsid w:val="006734E7"/>
    <w:rsid w:val="00673639"/>
    <w:rsid w:val="00673992"/>
    <w:rsid w:val="00673B61"/>
    <w:rsid w:val="00673DBB"/>
    <w:rsid w:val="00673E24"/>
    <w:rsid w:val="00674210"/>
    <w:rsid w:val="0067467E"/>
    <w:rsid w:val="006747A0"/>
    <w:rsid w:val="00674FB0"/>
    <w:rsid w:val="00675288"/>
    <w:rsid w:val="00675380"/>
    <w:rsid w:val="00675402"/>
    <w:rsid w:val="006755AA"/>
    <w:rsid w:val="00675C2F"/>
    <w:rsid w:val="00675CCE"/>
    <w:rsid w:val="00675EB8"/>
    <w:rsid w:val="006761E4"/>
    <w:rsid w:val="00676261"/>
    <w:rsid w:val="0067626A"/>
    <w:rsid w:val="00676772"/>
    <w:rsid w:val="00676D1B"/>
    <w:rsid w:val="00676E9A"/>
    <w:rsid w:val="00677013"/>
    <w:rsid w:val="00677ADE"/>
    <w:rsid w:val="00677CC6"/>
    <w:rsid w:val="00680209"/>
    <w:rsid w:val="0068034A"/>
    <w:rsid w:val="00680762"/>
    <w:rsid w:val="00680C16"/>
    <w:rsid w:val="00680F68"/>
    <w:rsid w:val="006813A0"/>
    <w:rsid w:val="00681947"/>
    <w:rsid w:val="00681A30"/>
    <w:rsid w:val="00681B41"/>
    <w:rsid w:val="00681C67"/>
    <w:rsid w:val="00682010"/>
    <w:rsid w:val="006821A9"/>
    <w:rsid w:val="006821BF"/>
    <w:rsid w:val="00682715"/>
    <w:rsid w:val="00682C2D"/>
    <w:rsid w:val="00682C6B"/>
    <w:rsid w:val="00682DFD"/>
    <w:rsid w:val="006835E4"/>
    <w:rsid w:val="0068378F"/>
    <w:rsid w:val="006838B2"/>
    <w:rsid w:val="00683969"/>
    <w:rsid w:val="00683D1A"/>
    <w:rsid w:val="00683F5E"/>
    <w:rsid w:val="00683FE9"/>
    <w:rsid w:val="006845EA"/>
    <w:rsid w:val="006846C6"/>
    <w:rsid w:val="0068471C"/>
    <w:rsid w:val="006848EF"/>
    <w:rsid w:val="00684F9D"/>
    <w:rsid w:val="006851AA"/>
    <w:rsid w:val="006853B5"/>
    <w:rsid w:val="0068556C"/>
    <w:rsid w:val="00685B26"/>
    <w:rsid w:val="00685C5F"/>
    <w:rsid w:val="00686529"/>
    <w:rsid w:val="00686B4F"/>
    <w:rsid w:val="0068736C"/>
    <w:rsid w:val="006875F1"/>
    <w:rsid w:val="00687CCB"/>
    <w:rsid w:val="00687CEB"/>
    <w:rsid w:val="006903CB"/>
    <w:rsid w:val="00690755"/>
    <w:rsid w:val="00690954"/>
    <w:rsid w:val="00690B07"/>
    <w:rsid w:val="00690DA5"/>
    <w:rsid w:val="00691256"/>
    <w:rsid w:val="006912E4"/>
    <w:rsid w:val="006916B8"/>
    <w:rsid w:val="006918F8"/>
    <w:rsid w:val="0069191B"/>
    <w:rsid w:val="006919DA"/>
    <w:rsid w:val="006925C7"/>
    <w:rsid w:val="00692DC8"/>
    <w:rsid w:val="00693030"/>
    <w:rsid w:val="00693101"/>
    <w:rsid w:val="006934F0"/>
    <w:rsid w:val="00693602"/>
    <w:rsid w:val="006937C8"/>
    <w:rsid w:val="00693EC5"/>
    <w:rsid w:val="00693EFC"/>
    <w:rsid w:val="006940F2"/>
    <w:rsid w:val="00694307"/>
    <w:rsid w:val="006943E8"/>
    <w:rsid w:val="00694410"/>
    <w:rsid w:val="00694705"/>
    <w:rsid w:val="0069537C"/>
    <w:rsid w:val="006958DD"/>
    <w:rsid w:val="00695DC0"/>
    <w:rsid w:val="0069602A"/>
    <w:rsid w:val="0069606E"/>
    <w:rsid w:val="0069622A"/>
    <w:rsid w:val="00696266"/>
    <w:rsid w:val="00696411"/>
    <w:rsid w:val="00696575"/>
    <w:rsid w:val="00696816"/>
    <w:rsid w:val="00696BDF"/>
    <w:rsid w:val="00696FB6"/>
    <w:rsid w:val="00697097"/>
    <w:rsid w:val="006971E7"/>
    <w:rsid w:val="00697260"/>
    <w:rsid w:val="00697447"/>
    <w:rsid w:val="006974FF"/>
    <w:rsid w:val="00697686"/>
    <w:rsid w:val="006978DB"/>
    <w:rsid w:val="00697F87"/>
    <w:rsid w:val="006A00B9"/>
    <w:rsid w:val="006A0231"/>
    <w:rsid w:val="006A045D"/>
    <w:rsid w:val="006A0676"/>
    <w:rsid w:val="006A07AA"/>
    <w:rsid w:val="006A0AE5"/>
    <w:rsid w:val="006A1398"/>
    <w:rsid w:val="006A14B9"/>
    <w:rsid w:val="006A2124"/>
    <w:rsid w:val="006A2247"/>
    <w:rsid w:val="006A268E"/>
    <w:rsid w:val="006A2865"/>
    <w:rsid w:val="006A29C9"/>
    <w:rsid w:val="006A2E91"/>
    <w:rsid w:val="006A2EDD"/>
    <w:rsid w:val="006A33DD"/>
    <w:rsid w:val="006A34C0"/>
    <w:rsid w:val="006A38AF"/>
    <w:rsid w:val="006A3B78"/>
    <w:rsid w:val="006A3BDD"/>
    <w:rsid w:val="006A438C"/>
    <w:rsid w:val="006A4623"/>
    <w:rsid w:val="006A49EB"/>
    <w:rsid w:val="006A4A79"/>
    <w:rsid w:val="006A4F9F"/>
    <w:rsid w:val="006A5645"/>
    <w:rsid w:val="006A5948"/>
    <w:rsid w:val="006A5A04"/>
    <w:rsid w:val="006A5DF1"/>
    <w:rsid w:val="006A6441"/>
    <w:rsid w:val="006A6522"/>
    <w:rsid w:val="006A6B45"/>
    <w:rsid w:val="006A6DF0"/>
    <w:rsid w:val="006A6F0A"/>
    <w:rsid w:val="006A714E"/>
    <w:rsid w:val="006A727D"/>
    <w:rsid w:val="006A797E"/>
    <w:rsid w:val="006A7F88"/>
    <w:rsid w:val="006B0020"/>
    <w:rsid w:val="006B015C"/>
    <w:rsid w:val="006B02A4"/>
    <w:rsid w:val="006B02DC"/>
    <w:rsid w:val="006B0346"/>
    <w:rsid w:val="006B0804"/>
    <w:rsid w:val="006B0D46"/>
    <w:rsid w:val="006B1021"/>
    <w:rsid w:val="006B1052"/>
    <w:rsid w:val="006B10AA"/>
    <w:rsid w:val="006B1592"/>
    <w:rsid w:val="006B162C"/>
    <w:rsid w:val="006B1C64"/>
    <w:rsid w:val="006B277A"/>
    <w:rsid w:val="006B28C9"/>
    <w:rsid w:val="006B2E70"/>
    <w:rsid w:val="006B3379"/>
    <w:rsid w:val="006B349F"/>
    <w:rsid w:val="006B36CD"/>
    <w:rsid w:val="006B38C5"/>
    <w:rsid w:val="006B38EC"/>
    <w:rsid w:val="006B3A4B"/>
    <w:rsid w:val="006B3AD2"/>
    <w:rsid w:val="006B3BD5"/>
    <w:rsid w:val="006B4599"/>
    <w:rsid w:val="006B4BBD"/>
    <w:rsid w:val="006B4D1E"/>
    <w:rsid w:val="006B4F3B"/>
    <w:rsid w:val="006B4F3C"/>
    <w:rsid w:val="006B50DE"/>
    <w:rsid w:val="006B5752"/>
    <w:rsid w:val="006B5C34"/>
    <w:rsid w:val="006B5DA7"/>
    <w:rsid w:val="006B6144"/>
    <w:rsid w:val="006B62BE"/>
    <w:rsid w:val="006B661F"/>
    <w:rsid w:val="006B6636"/>
    <w:rsid w:val="006B6659"/>
    <w:rsid w:val="006B6F27"/>
    <w:rsid w:val="006B7488"/>
    <w:rsid w:val="006B7572"/>
    <w:rsid w:val="006B75CF"/>
    <w:rsid w:val="006B781D"/>
    <w:rsid w:val="006B794F"/>
    <w:rsid w:val="006B7B2A"/>
    <w:rsid w:val="006B7F91"/>
    <w:rsid w:val="006C00CB"/>
    <w:rsid w:val="006C06D3"/>
    <w:rsid w:val="006C083E"/>
    <w:rsid w:val="006C0B5F"/>
    <w:rsid w:val="006C0E97"/>
    <w:rsid w:val="006C0FC6"/>
    <w:rsid w:val="006C11A0"/>
    <w:rsid w:val="006C1244"/>
    <w:rsid w:val="006C1531"/>
    <w:rsid w:val="006C1752"/>
    <w:rsid w:val="006C1836"/>
    <w:rsid w:val="006C1A9C"/>
    <w:rsid w:val="006C1B19"/>
    <w:rsid w:val="006C1FFA"/>
    <w:rsid w:val="006C2130"/>
    <w:rsid w:val="006C2383"/>
    <w:rsid w:val="006C284F"/>
    <w:rsid w:val="006C2947"/>
    <w:rsid w:val="006C297E"/>
    <w:rsid w:val="006C2B9D"/>
    <w:rsid w:val="006C3324"/>
    <w:rsid w:val="006C33BD"/>
    <w:rsid w:val="006C3E32"/>
    <w:rsid w:val="006C3F53"/>
    <w:rsid w:val="006C4164"/>
    <w:rsid w:val="006C4618"/>
    <w:rsid w:val="006C488E"/>
    <w:rsid w:val="006C48E2"/>
    <w:rsid w:val="006C494B"/>
    <w:rsid w:val="006C49F2"/>
    <w:rsid w:val="006C4C06"/>
    <w:rsid w:val="006C4C7E"/>
    <w:rsid w:val="006C5711"/>
    <w:rsid w:val="006C5964"/>
    <w:rsid w:val="006C5F49"/>
    <w:rsid w:val="006C6110"/>
    <w:rsid w:val="006C65C1"/>
    <w:rsid w:val="006C6BEB"/>
    <w:rsid w:val="006C70AD"/>
    <w:rsid w:val="006C7336"/>
    <w:rsid w:val="006C74D5"/>
    <w:rsid w:val="006C7BD4"/>
    <w:rsid w:val="006C7C89"/>
    <w:rsid w:val="006C7CC4"/>
    <w:rsid w:val="006D00AE"/>
    <w:rsid w:val="006D07C0"/>
    <w:rsid w:val="006D0C84"/>
    <w:rsid w:val="006D0E9F"/>
    <w:rsid w:val="006D142C"/>
    <w:rsid w:val="006D150A"/>
    <w:rsid w:val="006D160F"/>
    <w:rsid w:val="006D17B2"/>
    <w:rsid w:val="006D1B19"/>
    <w:rsid w:val="006D1C51"/>
    <w:rsid w:val="006D1EAE"/>
    <w:rsid w:val="006D1F16"/>
    <w:rsid w:val="006D1F76"/>
    <w:rsid w:val="006D2345"/>
    <w:rsid w:val="006D2637"/>
    <w:rsid w:val="006D298A"/>
    <w:rsid w:val="006D2A88"/>
    <w:rsid w:val="006D2EC7"/>
    <w:rsid w:val="006D2FBA"/>
    <w:rsid w:val="006D320B"/>
    <w:rsid w:val="006D32E5"/>
    <w:rsid w:val="006D355C"/>
    <w:rsid w:val="006D3C11"/>
    <w:rsid w:val="006D3C27"/>
    <w:rsid w:val="006D3D80"/>
    <w:rsid w:val="006D40D4"/>
    <w:rsid w:val="006D41E1"/>
    <w:rsid w:val="006D41FD"/>
    <w:rsid w:val="006D4605"/>
    <w:rsid w:val="006D49FB"/>
    <w:rsid w:val="006D4B29"/>
    <w:rsid w:val="006D4D68"/>
    <w:rsid w:val="006D539C"/>
    <w:rsid w:val="006D54CC"/>
    <w:rsid w:val="006D55E4"/>
    <w:rsid w:val="006D5C08"/>
    <w:rsid w:val="006D5D86"/>
    <w:rsid w:val="006D5EF1"/>
    <w:rsid w:val="006D61B9"/>
    <w:rsid w:val="006D65B3"/>
    <w:rsid w:val="006D6616"/>
    <w:rsid w:val="006D668A"/>
    <w:rsid w:val="006D756C"/>
    <w:rsid w:val="006D76AB"/>
    <w:rsid w:val="006D7AE5"/>
    <w:rsid w:val="006D7E1C"/>
    <w:rsid w:val="006E0007"/>
    <w:rsid w:val="006E0396"/>
    <w:rsid w:val="006E07D6"/>
    <w:rsid w:val="006E09AC"/>
    <w:rsid w:val="006E0A6D"/>
    <w:rsid w:val="006E0B01"/>
    <w:rsid w:val="006E0C2D"/>
    <w:rsid w:val="006E11AF"/>
    <w:rsid w:val="006E1781"/>
    <w:rsid w:val="006E1DED"/>
    <w:rsid w:val="006E2256"/>
    <w:rsid w:val="006E2650"/>
    <w:rsid w:val="006E288B"/>
    <w:rsid w:val="006E2BFE"/>
    <w:rsid w:val="006E2C0B"/>
    <w:rsid w:val="006E302E"/>
    <w:rsid w:val="006E3205"/>
    <w:rsid w:val="006E34B1"/>
    <w:rsid w:val="006E37F3"/>
    <w:rsid w:val="006E3891"/>
    <w:rsid w:val="006E3AB0"/>
    <w:rsid w:val="006E3C48"/>
    <w:rsid w:val="006E3EBB"/>
    <w:rsid w:val="006E44F9"/>
    <w:rsid w:val="006E468A"/>
    <w:rsid w:val="006E496B"/>
    <w:rsid w:val="006E4D2D"/>
    <w:rsid w:val="006E4D75"/>
    <w:rsid w:val="006E515A"/>
    <w:rsid w:val="006E51F9"/>
    <w:rsid w:val="006E562B"/>
    <w:rsid w:val="006E5688"/>
    <w:rsid w:val="006E5921"/>
    <w:rsid w:val="006E5A09"/>
    <w:rsid w:val="006E5A72"/>
    <w:rsid w:val="006E5B2C"/>
    <w:rsid w:val="006E60B4"/>
    <w:rsid w:val="006E645D"/>
    <w:rsid w:val="006E6485"/>
    <w:rsid w:val="006E6AC9"/>
    <w:rsid w:val="006E753C"/>
    <w:rsid w:val="006E7BED"/>
    <w:rsid w:val="006E7C56"/>
    <w:rsid w:val="006E7D3C"/>
    <w:rsid w:val="006E7F55"/>
    <w:rsid w:val="006E7FB5"/>
    <w:rsid w:val="006F00CF"/>
    <w:rsid w:val="006F0AEE"/>
    <w:rsid w:val="006F0FB8"/>
    <w:rsid w:val="006F1658"/>
    <w:rsid w:val="006F18BF"/>
    <w:rsid w:val="006F1F91"/>
    <w:rsid w:val="006F2131"/>
    <w:rsid w:val="006F2566"/>
    <w:rsid w:val="006F259E"/>
    <w:rsid w:val="006F2CE1"/>
    <w:rsid w:val="006F2FAF"/>
    <w:rsid w:val="006F3A6E"/>
    <w:rsid w:val="006F42BF"/>
    <w:rsid w:val="006F44ED"/>
    <w:rsid w:val="006F4631"/>
    <w:rsid w:val="006F4806"/>
    <w:rsid w:val="006F4C7F"/>
    <w:rsid w:val="006F4E4D"/>
    <w:rsid w:val="006F5061"/>
    <w:rsid w:val="006F5088"/>
    <w:rsid w:val="006F5103"/>
    <w:rsid w:val="006F5312"/>
    <w:rsid w:val="006F5651"/>
    <w:rsid w:val="006F643E"/>
    <w:rsid w:val="006F6680"/>
    <w:rsid w:val="006F69BE"/>
    <w:rsid w:val="006F75D2"/>
    <w:rsid w:val="006F7888"/>
    <w:rsid w:val="006F7DC9"/>
    <w:rsid w:val="006F7DCC"/>
    <w:rsid w:val="00700120"/>
    <w:rsid w:val="007001B8"/>
    <w:rsid w:val="007004DC"/>
    <w:rsid w:val="00700F1E"/>
    <w:rsid w:val="007014F4"/>
    <w:rsid w:val="007017B0"/>
    <w:rsid w:val="00701877"/>
    <w:rsid w:val="00701D5A"/>
    <w:rsid w:val="00701D99"/>
    <w:rsid w:val="0070223F"/>
    <w:rsid w:val="007025FB"/>
    <w:rsid w:val="0070270A"/>
    <w:rsid w:val="00702BD6"/>
    <w:rsid w:val="00702D30"/>
    <w:rsid w:val="00703139"/>
    <w:rsid w:val="007031D5"/>
    <w:rsid w:val="0070396A"/>
    <w:rsid w:val="00703B78"/>
    <w:rsid w:val="00704138"/>
    <w:rsid w:val="0070436E"/>
    <w:rsid w:val="007048C6"/>
    <w:rsid w:val="00704B1C"/>
    <w:rsid w:val="00704FA6"/>
    <w:rsid w:val="00705CEB"/>
    <w:rsid w:val="00705D7E"/>
    <w:rsid w:val="00705EF5"/>
    <w:rsid w:val="007063D2"/>
    <w:rsid w:val="00706726"/>
    <w:rsid w:val="00706C68"/>
    <w:rsid w:val="0070736A"/>
    <w:rsid w:val="00707425"/>
    <w:rsid w:val="007077F0"/>
    <w:rsid w:val="00707A33"/>
    <w:rsid w:val="007100E3"/>
    <w:rsid w:val="007101D0"/>
    <w:rsid w:val="007101FF"/>
    <w:rsid w:val="0071034D"/>
    <w:rsid w:val="0071039A"/>
    <w:rsid w:val="00710867"/>
    <w:rsid w:val="0071093A"/>
    <w:rsid w:val="007109CA"/>
    <w:rsid w:val="00710B17"/>
    <w:rsid w:val="00710EF9"/>
    <w:rsid w:val="00711187"/>
    <w:rsid w:val="00711835"/>
    <w:rsid w:val="00711FDD"/>
    <w:rsid w:val="00712175"/>
    <w:rsid w:val="007121A9"/>
    <w:rsid w:val="00712793"/>
    <w:rsid w:val="007127B0"/>
    <w:rsid w:val="00712A91"/>
    <w:rsid w:val="00712C4C"/>
    <w:rsid w:val="00712EF1"/>
    <w:rsid w:val="00713284"/>
    <w:rsid w:val="0071373D"/>
    <w:rsid w:val="00713798"/>
    <w:rsid w:val="007138C9"/>
    <w:rsid w:val="00713FA3"/>
    <w:rsid w:val="00714578"/>
    <w:rsid w:val="007146DE"/>
    <w:rsid w:val="00714836"/>
    <w:rsid w:val="00714A73"/>
    <w:rsid w:val="00714E38"/>
    <w:rsid w:val="007155BC"/>
    <w:rsid w:val="0071576C"/>
    <w:rsid w:val="00715778"/>
    <w:rsid w:val="00715793"/>
    <w:rsid w:val="007158A3"/>
    <w:rsid w:val="007159C9"/>
    <w:rsid w:val="00715AD5"/>
    <w:rsid w:val="00715ED8"/>
    <w:rsid w:val="00716137"/>
    <w:rsid w:val="007161B8"/>
    <w:rsid w:val="007161C3"/>
    <w:rsid w:val="007162C1"/>
    <w:rsid w:val="007162F1"/>
    <w:rsid w:val="007162F3"/>
    <w:rsid w:val="007165D4"/>
    <w:rsid w:val="007174AA"/>
    <w:rsid w:val="00717E75"/>
    <w:rsid w:val="00720354"/>
    <w:rsid w:val="007209AD"/>
    <w:rsid w:val="00720DC0"/>
    <w:rsid w:val="00720DED"/>
    <w:rsid w:val="00720E32"/>
    <w:rsid w:val="00721272"/>
    <w:rsid w:val="007219B5"/>
    <w:rsid w:val="00722276"/>
    <w:rsid w:val="007227B4"/>
    <w:rsid w:val="007227FD"/>
    <w:rsid w:val="007228EB"/>
    <w:rsid w:val="00722BEE"/>
    <w:rsid w:val="0072302C"/>
    <w:rsid w:val="00724174"/>
    <w:rsid w:val="007241AF"/>
    <w:rsid w:val="007241E4"/>
    <w:rsid w:val="007243F2"/>
    <w:rsid w:val="00724770"/>
    <w:rsid w:val="00724930"/>
    <w:rsid w:val="00724933"/>
    <w:rsid w:val="00724D90"/>
    <w:rsid w:val="00725593"/>
    <w:rsid w:val="00725A24"/>
    <w:rsid w:val="00725C63"/>
    <w:rsid w:val="00725C75"/>
    <w:rsid w:val="00725D6C"/>
    <w:rsid w:val="0072619A"/>
    <w:rsid w:val="0072629C"/>
    <w:rsid w:val="00726501"/>
    <w:rsid w:val="007266AC"/>
    <w:rsid w:val="00726A77"/>
    <w:rsid w:val="00726D27"/>
    <w:rsid w:val="0072706C"/>
    <w:rsid w:val="007270C2"/>
    <w:rsid w:val="0072756A"/>
    <w:rsid w:val="00727871"/>
    <w:rsid w:val="007278D1"/>
    <w:rsid w:val="00727ED0"/>
    <w:rsid w:val="00730147"/>
    <w:rsid w:val="007302FA"/>
    <w:rsid w:val="00730724"/>
    <w:rsid w:val="007308F4"/>
    <w:rsid w:val="0073096B"/>
    <w:rsid w:val="00730A0E"/>
    <w:rsid w:val="00730C14"/>
    <w:rsid w:val="00730E7D"/>
    <w:rsid w:val="00731855"/>
    <w:rsid w:val="0073189C"/>
    <w:rsid w:val="00731F60"/>
    <w:rsid w:val="0073214C"/>
    <w:rsid w:val="00732332"/>
    <w:rsid w:val="007329C6"/>
    <w:rsid w:val="00732B63"/>
    <w:rsid w:val="00732CA9"/>
    <w:rsid w:val="00732D7B"/>
    <w:rsid w:val="0073302A"/>
    <w:rsid w:val="0073316F"/>
    <w:rsid w:val="007332B9"/>
    <w:rsid w:val="00733441"/>
    <w:rsid w:val="00733508"/>
    <w:rsid w:val="0073390E"/>
    <w:rsid w:val="00733949"/>
    <w:rsid w:val="00733AFB"/>
    <w:rsid w:val="007340C9"/>
    <w:rsid w:val="007340DE"/>
    <w:rsid w:val="007340F4"/>
    <w:rsid w:val="00734720"/>
    <w:rsid w:val="00734733"/>
    <w:rsid w:val="007348DC"/>
    <w:rsid w:val="00734D22"/>
    <w:rsid w:val="00734D4F"/>
    <w:rsid w:val="00735000"/>
    <w:rsid w:val="0073576C"/>
    <w:rsid w:val="00735B70"/>
    <w:rsid w:val="00736202"/>
    <w:rsid w:val="00736A72"/>
    <w:rsid w:val="00736D27"/>
    <w:rsid w:val="00736FDA"/>
    <w:rsid w:val="0073712F"/>
    <w:rsid w:val="0073732D"/>
    <w:rsid w:val="007377D5"/>
    <w:rsid w:val="00737F7E"/>
    <w:rsid w:val="0074029F"/>
    <w:rsid w:val="007408D1"/>
    <w:rsid w:val="00740E7A"/>
    <w:rsid w:val="00740F01"/>
    <w:rsid w:val="00741B51"/>
    <w:rsid w:val="00742470"/>
    <w:rsid w:val="00742956"/>
    <w:rsid w:val="00742CD5"/>
    <w:rsid w:val="00742FEF"/>
    <w:rsid w:val="00743363"/>
    <w:rsid w:val="00743ADC"/>
    <w:rsid w:val="00743C02"/>
    <w:rsid w:val="00743DD0"/>
    <w:rsid w:val="00743E57"/>
    <w:rsid w:val="00744004"/>
    <w:rsid w:val="007441D8"/>
    <w:rsid w:val="00744246"/>
    <w:rsid w:val="007446D3"/>
    <w:rsid w:val="007449BC"/>
    <w:rsid w:val="00744B1F"/>
    <w:rsid w:val="00744FBC"/>
    <w:rsid w:val="007457FB"/>
    <w:rsid w:val="00745A30"/>
    <w:rsid w:val="0074644E"/>
    <w:rsid w:val="007464D4"/>
    <w:rsid w:val="007466C5"/>
    <w:rsid w:val="007469A3"/>
    <w:rsid w:val="00747183"/>
    <w:rsid w:val="00747459"/>
    <w:rsid w:val="007479D1"/>
    <w:rsid w:val="00747E06"/>
    <w:rsid w:val="00747E6A"/>
    <w:rsid w:val="00750125"/>
    <w:rsid w:val="00750487"/>
    <w:rsid w:val="00750BB3"/>
    <w:rsid w:val="00750CDE"/>
    <w:rsid w:val="00750F49"/>
    <w:rsid w:val="00751068"/>
    <w:rsid w:val="0075112D"/>
    <w:rsid w:val="007511A6"/>
    <w:rsid w:val="00751391"/>
    <w:rsid w:val="00751D1C"/>
    <w:rsid w:val="00752383"/>
    <w:rsid w:val="0075272F"/>
    <w:rsid w:val="00752930"/>
    <w:rsid w:val="00753452"/>
    <w:rsid w:val="00753658"/>
    <w:rsid w:val="00753C2C"/>
    <w:rsid w:val="00753C64"/>
    <w:rsid w:val="00753EB7"/>
    <w:rsid w:val="00754175"/>
    <w:rsid w:val="0075457A"/>
    <w:rsid w:val="007545BA"/>
    <w:rsid w:val="0075539A"/>
    <w:rsid w:val="00755996"/>
    <w:rsid w:val="00755B33"/>
    <w:rsid w:val="00756079"/>
    <w:rsid w:val="0075613A"/>
    <w:rsid w:val="0075667A"/>
    <w:rsid w:val="00756824"/>
    <w:rsid w:val="00756D78"/>
    <w:rsid w:val="00756E7F"/>
    <w:rsid w:val="007570E5"/>
    <w:rsid w:val="0075733F"/>
    <w:rsid w:val="00757AA1"/>
    <w:rsid w:val="00757E3C"/>
    <w:rsid w:val="00760B19"/>
    <w:rsid w:val="0076143B"/>
    <w:rsid w:val="00761E10"/>
    <w:rsid w:val="00762295"/>
    <w:rsid w:val="00762A9D"/>
    <w:rsid w:val="00762B34"/>
    <w:rsid w:val="00762B43"/>
    <w:rsid w:val="0076319D"/>
    <w:rsid w:val="00763351"/>
    <w:rsid w:val="00763551"/>
    <w:rsid w:val="007638DF"/>
    <w:rsid w:val="00763AED"/>
    <w:rsid w:val="00763EEE"/>
    <w:rsid w:val="00763F0A"/>
    <w:rsid w:val="00763F21"/>
    <w:rsid w:val="00763F2E"/>
    <w:rsid w:val="00764461"/>
    <w:rsid w:val="00764664"/>
    <w:rsid w:val="0076473F"/>
    <w:rsid w:val="00764C1F"/>
    <w:rsid w:val="00765526"/>
    <w:rsid w:val="007657DC"/>
    <w:rsid w:val="00765A5E"/>
    <w:rsid w:val="00765D59"/>
    <w:rsid w:val="0076613E"/>
    <w:rsid w:val="0076631A"/>
    <w:rsid w:val="00766CD5"/>
    <w:rsid w:val="00766E3B"/>
    <w:rsid w:val="00766EA5"/>
    <w:rsid w:val="00766F4B"/>
    <w:rsid w:val="00766FB0"/>
    <w:rsid w:val="00767090"/>
    <w:rsid w:val="00767127"/>
    <w:rsid w:val="0076715A"/>
    <w:rsid w:val="007675F2"/>
    <w:rsid w:val="00767822"/>
    <w:rsid w:val="00767A08"/>
    <w:rsid w:val="00767E2B"/>
    <w:rsid w:val="00767E9D"/>
    <w:rsid w:val="00770544"/>
    <w:rsid w:val="00770621"/>
    <w:rsid w:val="0077083D"/>
    <w:rsid w:val="00770AB3"/>
    <w:rsid w:val="00770FC6"/>
    <w:rsid w:val="007718BB"/>
    <w:rsid w:val="00772ADB"/>
    <w:rsid w:val="00772DC6"/>
    <w:rsid w:val="00772E46"/>
    <w:rsid w:val="00773117"/>
    <w:rsid w:val="00773956"/>
    <w:rsid w:val="00773A70"/>
    <w:rsid w:val="00773AA2"/>
    <w:rsid w:val="00773AB0"/>
    <w:rsid w:val="00773CFF"/>
    <w:rsid w:val="00773DB4"/>
    <w:rsid w:val="00773DFB"/>
    <w:rsid w:val="00773E54"/>
    <w:rsid w:val="00773F3E"/>
    <w:rsid w:val="00774100"/>
    <w:rsid w:val="007748EB"/>
    <w:rsid w:val="00774913"/>
    <w:rsid w:val="00774BA7"/>
    <w:rsid w:val="00774CC6"/>
    <w:rsid w:val="00774D2D"/>
    <w:rsid w:val="00774E59"/>
    <w:rsid w:val="0077525A"/>
    <w:rsid w:val="0077554D"/>
    <w:rsid w:val="0077560A"/>
    <w:rsid w:val="007762CF"/>
    <w:rsid w:val="007764C3"/>
    <w:rsid w:val="00776DA3"/>
    <w:rsid w:val="007771E4"/>
    <w:rsid w:val="00777472"/>
    <w:rsid w:val="007777B3"/>
    <w:rsid w:val="00780306"/>
    <w:rsid w:val="007803C9"/>
    <w:rsid w:val="0078079C"/>
    <w:rsid w:val="007808A2"/>
    <w:rsid w:val="00780D1B"/>
    <w:rsid w:val="00780D70"/>
    <w:rsid w:val="00780F0B"/>
    <w:rsid w:val="00781033"/>
    <w:rsid w:val="00781168"/>
    <w:rsid w:val="0078144C"/>
    <w:rsid w:val="007817D5"/>
    <w:rsid w:val="007819B0"/>
    <w:rsid w:val="00781B85"/>
    <w:rsid w:val="00781C00"/>
    <w:rsid w:val="007822DC"/>
    <w:rsid w:val="00782A0B"/>
    <w:rsid w:val="00782C74"/>
    <w:rsid w:val="00782EE0"/>
    <w:rsid w:val="00782FDD"/>
    <w:rsid w:val="00783222"/>
    <w:rsid w:val="0078341C"/>
    <w:rsid w:val="0078352A"/>
    <w:rsid w:val="00783625"/>
    <w:rsid w:val="007836C4"/>
    <w:rsid w:val="00783AA8"/>
    <w:rsid w:val="00783E29"/>
    <w:rsid w:val="007840AE"/>
    <w:rsid w:val="0078429D"/>
    <w:rsid w:val="00784484"/>
    <w:rsid w:val="00784C39"/>
    <w:rsid w:val="00785352"/>
    <w:rsid w:val="007859AA"/>
    <w:rsid w:val="00785B75"/>
    <w:rsid w:val="00786B2B"/>
    <w:rsid w:val="00786C8B"/>
    <w:rsid w:val="00786E69"/>
    <w:rsid w:val="00787078"/>
    <w:rsid w:val="0078723C"/>
    <w:rsid w:val="00787358"/>
    <w:rsid w:val="007874BD"/>
    <w:rsid w:val="0078766A"/>
    <w:rsid w:val="0078769A"/>
    <w:rsid w:val="00787745"/>
    <w:rsid w:val="007878C2"/>
    <w:rsid w:val="00787970"/>
    <w:rsid w:val="00787B0B"/>
    <w:rsid w:val="00787C63"/>
    <w:rsid w:val="007909A6"/>
    <w:rsid w:val="00790BCB"/>
    <w:rsid w:val="00790BE6"/>
    <w:rsid w:val="0079141D"/>
    <w:rsid w:val="00791BD5"/>
    <w:rsid w:val="00791D6A"/>
    <w:rsid w:val="00791F91"/>
    <w:rsid w:val="00792713"/>
    <w:rsid w:val="00792752"/>
    <w:rsid w:val="007927EB"/>
    <w:rsid w:val="00792851"/>
    <w:rsid w:val="007928D6"/>
    <w:rsid w:val="00792983"/>
    <w:rsid w:val="00792B18"/>
    <w:rsid w:val="00792B87"/>
    <w:rsid w:val="00792C1B"/>
    <w:rsid w:val="00792E82"/>
    <w:rsid w:val="0079326A"/>
    <w:rsid w:val="00793747"/>
    <w:rsid w:val="00793885"/>
    <w:rsid w:val="0079395A"/>
    <w:rsid w:val="00793A76"/>
    <w:rsid w:val="00793AB3"/>
    <w:rsid w:val="00793BC2"/>
    <w:rsid w:val="00793DD3"/>
    <w:rsid w:val="00794516"/>
    <w:rsid w:val="007947C1"/>
    <w:rsid w:val="00794CA0"/>
    <w:rsid w:val="00794DAE"/>
    <w:rsid w:val="00794F0A"/>
    <w:rsid w:val="00794F4D"/>
    <w:rsid w:val="00795015"/>
    <w:rsid w:val="007952FC"/>
    <w:rsid w:val="007953B1"/>
    <w:rsid w:val="007954C4"/>
    <w:rsid w:val="00795567"/>
    <w:rsid w:val="007957A7"/>
    <w:rsid w:val="0079592B"/>
    <w:rsid w:val="007960CC"/>
    <w:rsid w:val="007964AB"/>
    <w:rsid w:val="00796694"/>
    <w:rsid w:val="00796775"/>
    <w:rsid w:val="007968B2"/>
    <w:rsid w:val="00796BA0"/>
    <w:rsid w:val="00796E5A"/>
    <w:rsid w:val="00797249"/>
    <w:rsid w:val="007975A9"/>
    <w:rsid w:val="00797638"/>
    <w:rsid w:val="00797A27"/>
    <w:rsid w:val="00797D1F"/>
    <w:rsid w:val="007A06B6"/>
    <w:rsid w:val="007A07DB"/>
    <w:rsid w:val="007A085D"/>
    <w:rsid w:val="007A111F"/>
    <w:rsid w:val="007A16A0"/>
    <w:rsid w:val="007A1970"/>
    <w:rsid w:val="007A1B1D"/>
    <w:rsid w:val="007A1EF5"/>
    <w:rsid w:val="007A1FED"/>
    <w:rsid w:val="007A21C7"/>
    <w:rsid w:val="007A2D70"/>
    <w:rsid w:val="007A2ED6"/>
    <w:rsid w:val="007A32E7"/>
    <w:rsid w:val="007A3845"/>
    <w:rsid w:val="007A3AD8"/>
    <w:rsid w:val="007A3DE6"/>
    <w:rsid w:val="007A3E2A"/>
    <w:rsid w:val="007A433A"/>
    <w:rsid w:val="007A4384"/>
    <w:rsid w:val="007A4395"/>
    <w:rsid w:val="007A482D"/>
    <w:rsid w:val="007A4A2F"/>
    <w:rsid w:val="007A4B6C"/>
    <w:rsid w:val="007A5089"/>
    <w:rsid w:val="007A53D9"/>
    <w:rsid w:val="007A54A0"/>
    <w:rsid w:val="007A567F"/>
    <w:rsid w:val="007A57F1"/>
    <w:rsid w:val="007A58FC"/>
    <w:rsid w:val="007A6004"/>
    <w:rsid w:val="007A6494"/>
    <w:rsid w:val="007A6499"/>
    <w:rsid w:val="007A682E"/>
    <w:rsid w:val="007A6A88"/>
    <w:rsid w:val="007A6ADC"/>
    <w:rsid w:val="007A6B33"/>
    <w:rsid w:val="007A6DDA"/>
    <w:rsid w:val="007A6E6B"/>
    <w:rsid w:val="007A7341"/>
    <w:rsid w:val="007A771D"/>
    <w:rsid w:val="007A77AE"/>
    <w:rsid w:val="007A79D6"/>
    <w:rsid w:val="007A7ABB"/>
    <w:rsid w:val="007A7E54"/>
    <w:rsid w:val="007A7F8C"/>
    <w:rsid w:val="007B05FE"/>
    <w:rsid w:val="007B09F6"/>
    <w:rsid w:val="007B1007"/>
    <w:rsid w:val="007B11A7"/>
    <w:rsid w:val="007B125A"/>
    <w:rsid w:val="007B1281"/>
    <w:rsid w:val="007B1ADF"/>
    <w:rsid w:val="007B1BD4"/>
    <w:rsid w:val="007B1CDC"/>
    <w:rsid w:val="007B1FEA"/>
    <w:rsid w:val="007B2186"/>
    <w:rsid w:val="007B2843"/>
    <w:rsid w:val="007B28C6"/>
    <w:rsid w:val="007B28EE"/>
    <w:rsid w:val="007B2DDA"/>
    <w:rsid w:val="007B2F47"/>
    <w:rsid w:val="007B33D3"/>
    <w:rsid w:val="007B365B"/>
    <w:rsid w:val="007B3907"/>
    <w:rsid w:val="007B3A71"/>
    <w:rsid w:val="007B3CA9"/>
    <w:rsid w:val="007B3EBE"/>
    <w:rsid w:val="007B4230"/>
    <w:rsid w:val="007B470C"/>
    <w:rsid w:val="007B4DCD"/>
    <w:rsid w:val="007B5370"/>
    <w:rsid w:val="007B582B"/>
    <w:rsid w:val="007B5A44"/>
    <w:rsid w:val="007B6226"/>
    <w:rsid w:val="007B6227"/>
    <w:rsid w:val="007B689D"/>
    <w:rsid w:val="007B6946"/>
    <w:rsid w:val="007B6BE3"/>
    <w:rsid w:val="007B6CF8"/>
    <w:rsid w:val="007B7094"/>
    <w:rsid w:val="007B7B39"/>
    <w:rsid w:val="007B7BDB"/>
    <w:rsid w:val="007B7F89"/>
    <w:rsid w:val="007C019F"/>
    <w:rsid w:val="007C023C"/>
    <w:rsid w:val="007C05FA"/>
    <w:rsid w:val="007C0A87"/>
    <w:rsid w:val="007C0D30"/>
    <w:rsid w:val="007C1410"/>
    <w:rsid w:val="007C1801"/>
    <w:rsid w:val="007C1E6D"/>
    <w:rsid w:val="007C2097"/>
    <w:rsid w:val="007C3170"/>
    <w:rsid w:val="007C32D2"/>
    <w:rsid w:val="007C3BAE"/>
    <w:rsid w:val="007C3D69"/>
    <w:rsid w:val="007C3EA9"/>
    <w:rsid w:val="007C40A6"/>
    <w:rsid w:val="007C40FA"/>
    <w:rsid w:val="007C448F"/>
    <w:rsid w:val="007C4C50"/>
    <w:rsid w:val="007C4C7A"/>
    <w:rsid w:val="007C4D40"/>
    <w:rsid w:val="007C5490"/>
    <w:rsid w:val="007C55AC"/>
    <w:rsid w:val="007C5867"/>
    <w:rsid w:val="007C5935"/>
    <w:rsid w:val="007C5A5B"/>
    <w:rsid w:val="007C5BF4"/>
    <w:rsid w:val="007C60CE"/>
    <w:rsid w:val="007C6250"/>
    <w:rsid w:val="007C678C"/>
    <w:rsid w:val="007C6A06"/>
    <w:rsid w:val="007C6B62"/>
    <w:rsid w:val="007C6C96"/>
    <w:rsid w:val="007C6DBE"/>
    <w:rsid w:val="007C6EEF"/>
    <w:rsid w:val="007C7A8C"/>
    <w:rsid w:val="007D016A"/>
    <w:rsid w:val="007D03A9"/>
    <w:rsid w:val="007D0E6B"/>
    <w:rsid w:val="007D1060"/>
    <w:rsid w:val="007D114E"/>
    <w:rsid w:val="007D1306"/>
    <w:rsid w:val="007D13A1"/>
    <w:rsid w:val="007D1884"/>
    <w:rsid w:val="007D1BF0"/>
    <w:rsid w:val="007D1C22"/>
    <w:rsid w:val="007D1C8A"/>
    <w:rsid w:val="007D2062"/>
    <w:rsid w:val="007D22AA"/>
    <w:rsid w:val="007D2FF7"/>
    <w:rsid w:val="007D3084"/>
    <w:rsid w:val="007D317F"/>
    <w:rsid w:val="007D3201"/>
    <w:rsid w:val="007D3300"/>
    <w:rsid w:val="007D3784"/>
    <w:rsid w:val="007D39CB"/>
    <w:rsid w:val="007D3E81"/>
    <w:rsid w:val="007D3F8A"/>
    <w:rsid w:val="007D46DA"/>
    <w:rsid w:val="007D4A13"/>
    <w:rsid w:val="007D4C28"/>
    <w:rsid w:val="007D4C5D"/>
    <w:rsid w:val="007D4FC6"/>
    <w:rsid w:val="007D5241"/>
    <w:rsid w:val="007D53A6"/>
    <w:rsid w:val="007D5493"/>
    <w:rsid w:val="007D5661"/>
    <w:rsid w:val="007D5672"/>
    <w:rsid w:val="007D5763"/>
    <w:rsid w:val="007D578B"/>
    <w:rsid w:val="007D5866"/>
    <w:rsid w:val="007D5B0E"/>
    <w:rsid w:val="007D5B28"/>
    <w:rsid w:val="007D5D0E"/>
    <w:rsid w:val="007D5F3E"/>
    <w:rsid w:val="007D5FAC"/>
    <w:rsid w:val="007D652E"/>
    <w:rsid w:val="007D682B"/>
    <w:rsid w:val="007D69E0"/>
    <w:rsid w:val="007D6A39"/>
    <w:rsid w:val="007D6CDA"/>
    <w:rsid w:val="007D7492"/>
    <w:rsid w:val="007D7617"/>
    <w:rsid w:val="007E04B5"/>
    <w:rsid w:val="007E04CA"/>
    <w:rsid w:val="007E0531"/>
    <w:rsid w:val="007E06AF"/>
    <w:rsid w:val="007E0C5E"/>
    <w:rsid w:val="007E0E98"/>
    <w:rsid w:val="007E0F73"/>
    <w:rsid w:val="007E1119"/>
    <w:rsid w:val="007E1207"/>
    <w:rsid w:val="007E1289"/>
    <w:rsid w:val="007E12D8"/>
    <w:rsid w:val="007E14ED"/>
    <w:rsid w:val="007E1654"/>
    <w:rsid w:val="007E1830"/>
    <w:rsid w:val="007E19F6"/>
    <w:rsid w:val="007E1D86"/>
    <w:rsid w:val="007E2587"/>
    <w:rsid w:val="007E29BD"/>
    <w:rsid w:val="007E2D93"/>
    <w:rsid w:val="007E300D"/>
    <w:rsid w:val="007E3225"/>
    <w:rsid w:val="007E381F"/>
    <w:rsid w:val="007E3B5D"/>
    <w:rsid w:val="007E4F78"/>
    <w:rsid w:val="007E532F"/>
    <w:rsid w:val="007E5D2D"/>
    <w:rsid w:val="007E5F8C"/>
    <w:rsid w:val="007E5FEC"/>
    <w:rsid w:val="007E6070"/>
    <w:rsid w:val="007E61CC"/>
    <w:rsid w:val="007E62F4"/>
    <w:rsid w:val="007E6503"/>
    <w:rsid w:val="007E6808"/>
    <w:rsid w:val="007E6BFF"/>
    <w:rsid w:val="007E757E"/>
    <w:rsid w:val="007E76A5"/>
    <w:rsid w:val="007E7CA3"/>
    <w:rsid w:val="007E7E8A"/>
    <w:rsid w:val="007F008C"/>
    <w:rsid w:val="007F0128"/>
    <w:rsid w:val="007F0563"/>
    <w:rsid w:val="007F09D8"/>
    <w:rsid w:val="007F1332"/>
    <w:rsid w:val="007F1484"/>
    <w:rsid w:val="007F1530"/>
    <w:rsid w:val="007F1561"/>
    <w:rsid w:val="007F1F46"/>
    <w:rsid w:val="007F1FE1"/>
    <w:rsid w:val="007F1FE4"/>
    <w:rsid w:val="007F2001"/>
    <w:rsid w:val="007F23DB"/>
    <w:rsid w:val="007F251E"/>
    <w:rsid w:val="007F2956"/>
    <w:rsid w:val="007F2DEE"/>
    <w:rsid w:val="007F31C7"/>
    <w:rsid w:val="007F3ECC"/>
    <w:rsid w:val="007F44B6"/>
    <w:rsid w:val="007F4737"/>
    <w:rsid w:val="007F48CE"/>
    <w:rsid w:val="007F48E1"/>
    <w:rsid w:val="007F539E"/>
    <w:rsid w:val="007F5AEB"/>
    <w:rsid w:val="007F5E18"/>
    <w:rsid w:val="007F5E8E"/>
    <w:rsid w:val="007F5FFD"/>
    <w:rsid w:val="007F64D5"/>
    <w:rsid w:val="007F654D"/>
    <w:rsid w:val="007F66D0"/>
    <w:rsid w:val="007F6CC8"/>
    <w:rsid w:val="007F6D19"/>
    <w:rsid w:val="007F6E5B"/>
    <w:rsid w:val="007F6EEA"/>
    <w:rsid w:val="007F71C3"/>
    <w:rsid w:val="007F77E3"/>
    <w:rsid w:val="007F7871"/>
    <w:rsid w:val="007F7A27"/>
    <w:rsid w:val="007F7B22"/>
    <w:rsid w:val="007F7B71"/>
    <w:rsid w:val="007F7CFF"/>
    <w:rsid w:val="007F7D9B"/>
    <w:rsid w:val="00800232"/>
    <w:rsid w:val="0080067D"/>
    <w:rsid w:val="0080082A"/>
    <w:rsid w:val="0080097B"/>
    <w:rsid w:val="00800CEE"/>
    <w:rsid w:val="00800D66"/>
    <w:rsid w:val="0080108E"/>
    <w:rsid w:val="008010EF"/>
    <w:rsid w:val="008013FF"/>
    <w:rsid w:val="008014D9"/>
    <w:rsid w:val="00801C12"/>
    <w:rsid w:val="00801C5A"/>
    <w:rsid w:val="00801E3E"/>
    <w:rsid w:val="00801F05"/>
    <w:rsid w:val="00801F7F"/>
    <w:rsid w:val="008026BE"/>
    <w:rsid w:val="0080292E"/>
    <w:rsid w:val="00802E64"/>
    <w:rsid w:val="00802F5A"/>
    <w:rsid w:val="00803469"/>
    <w:rsid w:val="00803EE9"/>
    <w:rsid w:val="00804001"/>
    <w:rsid w:val="008043A0"/>
    <w:rsid w:val="00804ADA"/>
    <w:rsid w:val="00804C9B"/>
    <w:rsid w:val="0080540C"/>
    <w:rsid w:val="00805A8A"/>
    <w:rsid w:val="00805ACE"/>
    <w:rsid w:val="00805BF7"/>
    <w:rsid w:val="00805C9E"/>
    <w:rsid w:val="00806084"/>
    <w:rsid w:val="00806098"/>
    <w:rsid w:val="008062C7"/>
    <w:rsid w:val="00806482"/>
    <w:rsid w:val="0080662B"/>
    <w:rsid w:val="00806688"/>
    <w:rsid w:val="0080691C"/>
    <w:rsid w:val="00806A76"/>
    <w:rsid w:val="00806DB1"/>
    <w:rsid w:val="00806F3F"/>
    <w:rsid w:val="0080708F"/>
    <w:rsid w:val="008070C8"/>
    <w:rsid w:val="0080727E"/>
    <w:rsid w:val="008078B6"/>
    <w:rsid w:val="008078BE"/>
    <w:rsid w:val="00807A88"/>
    <w:rsid w:val="00807AA5"/>
    <w:rsid w:val="00807ECE"/>
    <w:rsid w:val="008102C9"/>
    <w:rsid w:val="00810B29"/>
    <w:rsid w:val="00810D66"/>
    <w:rsid w:val="00811057"/>
    <w:rsid w:val="00811319"/>
    <w:rsid w:val="00811500"/>
    <w:rsid w:val="00811915"/>
    <w:rsid w:val="00811992"/>
    <w:rsid w:val="008119AE"/>
    <w:rsid w:val="00811D4D"/>
    <w:rsid w:val="00811EDD"/>
    <w:rsid w:val="00811FD6"/>
    <w:rsid w:val="00812344"/>
    <w:rsid w:val="00812387"/>
    <w:rsid w:val="008124F4"/>
    <w:rsid w:val="0081289E"/>
    <w:rsid w:val="00812D1D"/>
    <w:rsid w:val="00812D8A"/>
    <w:rsid w:val="00812F34"/>
    <w:rsid w:val="0081306A"/>
    <w:rsid w:val="00813409"/>
    <w:rsid w:val="00813689"/>
    <w:rsid w:val="0081387C"/>
    <w:rsid w:val="00813C7D"/>
    <w:rsid w:val="00813DB0"/>
    <w:rsid w:val="008140DF"/>
    <w:rsid w:val="008148AA"/>
    <w:rsid w:val="00814A64"/>
    <w:rsid w:val="00815165"/>
    <w:rsid w:val="008156D0"/>
    <w:rsid w:val="00815ACE"/>
    <w:rsid w:val="00815C12"/>
    <w:rsid w:val="00815D78"/>
    <w:rsid w:val="008160D7"/>
    <w:rsid w:val="00816103"/>
    <w:rsid w:val="00816248"/>
    <w:rsid w:val="008162C9"/>
    <w:rsid w:val="00816443"/>
    <w:rsid w:val="00816445"/>
    <w:rsid w:val="008167ED"/>
    <w:rsid w:val="0081680D"/>
    <w:rsid w:val="00817CC9"/>
    <w:rsid w:val="00817D93"/>
    <w:rsid w:val="0082037B"/>
    <w:rsid w:val="00820404"/>
    <w:rsid w:val="008204C3"/>
    <w:rsid w:val="008206DB"/>
    <w:rsid w:val="008208D7"/>
    <w:rsid w:val="0082090C"/>
    <w:rsid w:val="0082103A"/>
    <w:rsid w:val="008214D9"/>
    <w:rsid w:val="00821794"/>
    <w:rsid w:val="00821C4E"/>
    <w:rsid w:val="0082208D"/>
    <w:rsid w:val="00822D8E"/>
    <w:rsid w:val="00822E27"/>
    <w:rsid w:val="00822F27"/>
    <w:rsid w:val="0082302D"/>
    <w:rsid w:val="0082316A"/>
    <w:rsid w:val="00823762"/>
    <w:rsid w:val="008239C7"/>
    <w:rsid w:val="00823A5E"/>
    <w:rsid w:val="00823AE0"/>
    <w:rsid w:val="00823CFB"/>
    <w:rsid w:val="008240F8"/>
    <w:rsid w:val="00824D92"/>
    <w:rsid w:val="00825695"/>
    <w:rsid w:val="008259F3"/>
    <w:rsid w:val="0082622A"/>
    <w:rsid w:val="008265FE"/>
    <w:rsid w:val="00826B82"/>
    <w:rsid w:val="00826ECD"/>
    <w:rsid w:val="008270EF"/>
    <w:rsid w:val="0082710A"/>
    <w:rsid w:val="0082769F"/>
    <w:rsid w:val="008277F7"/>
    <w:rsid w:val="00827839"/>
    <w:rsid w:val="0082783D"/>
    <w:rsid w:val="00827A90"/>
    <w:rsid w:val="00827B08"/>
    <w:rsid w:val="00827BED"/>
    <w:rsid w:val="00827C18"/>
    <w:rsid w:val="00827FBA"/>
    <w:rsid w:val="00830238"/>
    <w:rsid w:val="00830B83"/>
    <w:rsid w:val="00831011"/>
    <w:rsid w:val="00831310"/>
    <w:rsid w:val="008317D1"/>
    <w:rsid w:val="00831A2A"/>
    <w:rsid w:val="00831BC7"/>
    <w:rsid w:val="00831BCF"/>
    <w:rsid w:val="00831E5B"/>
    <w:rsid w:val="00831EB5"/>
    <w:rsid w:val="0083205A"/>
    <w:rsid w:val="0083239C"/>
    <w:rsid w:val="00832686"/>
    <w:rsid w:val="00832810"/>
    <w:rsid w:val="00832860"/>
    <w:rsid w:val="00832B7D"/>
    <w:rsid w:val="00833117"/>
    <w:rsid w:val="00833296"/>
    <w:rsid w:val="008336ED"/>
    <w:rsid w:val="0083393C"/>
    <w:rsid w:val="00833A44"/>
    <w:rsid w:val="00833F2A"/>
    <w:rsid w:val="00833FCB"/>
    <w:rsid w:val="00834602"/>
    <w:rsid w:val="008346C3"/>
    <w:rsid w:val="008348C3"/>
    <w:rsid w:val="00834CC9"/>
    <w:rsid w:val="00835154"/>
    <w:rsid w:val="008354C6"/>
    <w:rsid w:val="00835CF5"/>
    <w:rsid w:val="00835D05"/>
    <w:rsid w:val="00835DAC"/>
    <w:rsid w:val="008367BA"/>
    <w:rsid w:val="00836E4E"/>
    <w:rsid w:val="0083706A"/>
    <w:rsid w:val="00837832"/>
    <w:rsid w:val="00837B6B"/>
    <w:rsid w:val="0084011E"/>
    <w:rsid w:val="008406AA"/>
    <w:rsid w:val="008406FD"/>
    <w:rsid w:val="00840966"/>
    <w:rsid w:val="00840A0E"/>
    <w:rsid w:val="00840E09"/>
    <w:rsid w:val="00840E48"/>
    <w:rsid w:val="008417C1"/>
    <w:rsid w:val="00842006"/>
    <w:rsid w:val="00842241"/>
    <w:rsid w:val="00842479"/>
    <w:rsid w:val="008424A6"/>
    <w:rsid w:val="00842820"/>
    <w:rsid w:val="00842DDD"/>
    <w:rsid w:val="00842E12"/>
    <w:rsid w:val="00843159"/>
    <w:rsid w:val="00843652"/>
    <w:rsid w:val="0084382D"/>
    <w:rsid w:val="008438BB"/>
    <w:rsid w:val="00843D58"/>
    <w:rsid w:val="0084401E"/>
    <w:rsid w:val="0084479C"/>
    <w:rsid w:val="00844F4A"/>
    <w:rsid w:val="00845137"/>
    <w:rsid w:val="00845198"/>
    <w:rsid w:val="008452BB"/>
    <w:rsid w:val="00845675"/>
    <w:rsid w:val="00845933"/>
    <w:rsid w:val="00845939"/>
    <w:rsid w:val="0084694D"/>
    <w:rsid w:val="00847002"/>
    <w:rsid w:val="008474B4"/>
    <w:rsid w:val="00847720"/>
    <w:rsid w:val="00847796"/>
    <w:rsid w:val="00847AD7"/>
    <w:rsid w:val="008501F7"/>
    <w:rsid w:val="00850467"/>
    <w:rsid w:val="008505F5"/>
    <w:rsid w:val="0085067C"/>
    <w:rsid w:val="00851BB3"/>
    <w:rsid w:val="00851CC7"/>
    <w:rsid w:val="00851FB5"/>
    <w:rsid w:val="00852124"/>
    <w:rsid w:val="0085221A"/>
    <w:rsid w:val="008523B0"/>
    <w:rsid w:val="00852486"/>
    <w:rsid w:val="00852524"/>
    <w:rsid w:val="008531CB"/>
    <w:rsid w:val="00853386"/>
    <w:rsid w:val="0085346B"/>
    <w:rsid w:val="008535D1"/>
    <w:rsid w:val="00853F9A"/>
    <w:rsid w:val="00854582"/>
    <w:rsid w:val="00854AE5"/>
    <w:rsid w:val="00854D1E"/>
    <w:rsid w:val="00855065"/>
    <w:rsid w:val="00855338"/>
    <w:rsid w:val="00855413"/>
    <w:rsid w:val="008556BC"/>
    <w:rsid w:val="00855948"/>
    <w:rsid w:val="00855AF5"/>
    <w:rsid w:val="00856149"/>
    <w:rsid w:val="008561D6"/>
    <w:rsid w:val="0085628E"/>
    <w:rsid w:val="008564CE"/>
    <w:rsid w:val="008568E9"/>
    <w:rsid w:val="00857146"/>
    <w:rsid w:val="00857510"/>
    <w:rsid w:val="00857662"/>
    <w:rsid w:val="00857A22"/>
    <w:rsid w:val="00857A7D"/>
    <w:rsid w:val="00857CAF"/>
    <w:rsid w:val="00857DC4"/>
    <w:rsid w:val="00857F14"/>
    <w:rsid w:val="00860325"/>
    <w:rsid w:val="008604E9"/>
    <w:rsid w:val="00860A8B"/>
    <w:rsid w:val="00860AB6"/>
    <w:rsid w:val="00860DF4"/>
    <w:rsid w:val="008612BE"/>
    <w:rsid w:val="00861475"/>
    <w:rsid w:val="008614C1"/>
    <w:rsid w:val="0086162C"/>
    <w:rsid w:val="00861D61"/>
    <w:rsid w:val="00862C7C"/>
    <w:rsid w:val="00862C81"/>
    <w:rsid w:val="00863ADA"/>
    <w:rsid w:val="00863B41"/>
    <w:rsid w:val="00863E0E"/>
    <w:rsid w:val="00863F1E"/>
    <w:rsid w:val="00863FCB"/>
    <w:rsid w:val="00864B0F"/>
    <w:rsid w:val="00864B99"/>
    <w:rsid w:val="00865008"/>
    <w:rsid w:val="008657CB"/>
    <w:rsid w:val="00865CD0"/>
    <w:rsid w:val="00865CE1"/>
    <w:rsid w:val="00865D9E"/>
    <w:rsid w:val="00865DF6"/>
    <w:rsid w:val="00866287"/>
    <w:rsid w:val="00866549"/>
    <w:rsid w:val="00866821"/>
    <w:rsid w:val="00866D8C"/>
    <w:rsid w:val="00866FD4"/>
    <w:rsid w:val="0086742B"/>
    <w:rsid w:val="008676BF"/>
    <w:rsid w:val="00867D31"/>
    <w:rsid w:val="00867F5E"/>
    <w:rsid w:val="0087011A"/>
    <w:rsid w:val="008702EB"/>
    <w:rsid w:val="008703F7"/>
    <w:rsid w:val="00870757"/>
    <w:rsid w:val="00870DA2"/>
    <w:rsid w:val="0087133C"/>
    <w:rsid w:val="008714DE"/>
    <w:rsid w:val="008716C2"/>
    <w:rsid w:val="008718EF"/>
    <w:rsid w:val="00871AE6"/>
    <w:rsid w:val="00871C7E"/>
    <w:rsid w:val="00871C9F"/>
    <w:rsid w:val="00871D64"/>
    <w:rsid w:val="0087204D"/>
    <w:rsid w:val="008723A7"/>
    <w:rsid w:val="008729C1"/>
    <w:rsid w:val="008729D0"/>
    <w:rsid w:val="00872C6A"/>
    <w:rsid w:val="00872EA0"/>
    <w:rsid w:val="00873796"/>
    <w:rsid w:val="00874035"/>
    <w:rsid w:val="00874062"/>
    <w:rsid w:val="00874812"/>
    <w:rsid w:val="008748E8"/>
    <w:rsid w:val="00874A5A"/>
    <w:rsid w:val="00874AA2"/>
    <w:rsid w:val="00874DDC"/>
    <w:rsid w:val="00875765"/>
    <w:rsid w:val="00875B9A"/>
    <w:rsid w:val="00876159"/>
    <w:rsid w:val="00876370"/>
    <w:rsid w:val="008763D2"/>
    <w:rsid w:val="0087656A"/>
    <w:rsid w:val="008766DB"/>
    <w:rsid w:val="008767B1"/>
    <w:rsid w:val="00876A88"/>
    <w:rsid w:val="00876ACA"/>
    <w:rsid w:val="00876EAA"/>
    <w:rsid w:val="00876F38"/>
    <w:rsid w:val="00877145"/>
    <w:rsid w:val="00877540"/>
    <w:rsid w:val="00877AEC"/>
    <w:rsid w:val="00877FA2"/>
    <w:rsid w:val="00880249"/>
    <w:rsid w:val="0088035B"/>
    <w:rsid w:val="00880381"/>
    <w:rsid w:val="00880843"/>
    <w:rsid w:val="00880A73"/>
    <w:rsid w:val="00880E33"/>
    <w:rsid w:val="00880FD6"/>
    <w:rsid w:val="008811D1"/>
    <w:rsid w:val="008814E1"/>
    <w:rsid w:val="008816B7"/>
    <w:rsid w:val="00881D81"/>
    <w:rsid w:val="00881E62"/>
    <w:rsid w:val="00882417"/>
    <w:rsid w:val="00882867"/>
    <w:rsid w:val="00882D78"/>
    <w:rsid w:val="0088354F"/>
    <w:rsid w:val="008835D7"/>
    <w:rsid w:val="00883768"/>
    <w:rsid w:val="00883C8D"/>
    <w:rsid w:val="00883D18"/>
    <w:rsid w:val="00883F1D"/>
    <w:rsid w:val="008843C2"/>
    <w:rsid w:val="00884717"/>
    <w:rsid w:val="00884B80"/>
    <w:rsid w:val="00884D0E"/>
    <w:rsid w:val="00884D9E"/>
    <w:rsid w:val="008855B0"/>
    <w:rsid w:val="0088564C"/>
    <w:rsid w:val="0088590A"/>
    <w:rsid w:val="00885B93"/>
    <w:rsid w:val="00885DCB"/>
    <w:rsid w:val="0088646B"/>
    <w:rsid w:val="00886FCE"/>
    <w:rsid w:val="0088736A"/>
    <w:rsid w:val="008874A8"/>
    <w:rsid w:val="0088770D"/>
    <w:rsid w:val="00887942"/>
    <w:rsid w:val="00887D53"/>
    <w:rsid w:val="00887F38"/>
    <w:rsid w:val="0089046F"/>
    <w:rsid w:val="00890C09"/>
    <w:rsid w:val="0089145A"/>
    <w:rsid w:val="008916A6"/>
    <w:rsid w:val="00891C4D"/>
    <w:rsid w:val="00891D79"/>
    <w:rsid w:val="00891DAB"/>
    <w:rsid w:val="00891DD1"/>
    <w:rsid w:val="00892520"/>
    <w:rsid w:val="0089262A"/>
    <w:rsid w:val="00892D68"/>
    <w:rsid w:val="00892D71"/>
    <w:rsid w:val="0089301F"/>
    <w:rsid w:val="0089339D"/>
    <w:rsid w:val="008933F9"/>
    <w:rsid w:val="008934A4"/>
    <w:rsid w:val="0089390A"/>
    <w:rsid w:val="0089397B"/>
    <w:rsid w:val="00893B2F"/>
    <w:rsid w:val="00893F30"/>
    <w:rsid w:val="008940A2"/>
    <w:rsid w:val="008942F1"/>
    <w:rsid w:val="008947DD"/>
    <w:rsid w:val="00894860"/>
    <w:rsid w:val="00894880"/>
    <w:rsid w:val="008949A9"/>
    <w:rsid w:val="008951BE"/>
    <w:rsid w:val="0089562B"/>
    <w:rsid w:val="00895922"/>
    <w:rsid w:val="00895AD1"/>
    <w:rsid w:val="00896092"/>
    <w:rsid w:val="00896128"/>
    <w:rsid w:val="008965CE"/>
    <w:rsid w:val="0089669F"/>
    <w:rsid w:val="00896A14"/>
    <w:rsid w:val="00896AEC"/>
    <w:rsid w:val="00896B4F"/>
    <w:rsid w:val="00896E15"/>
    <w:rsid w:val="00896FD6"/>
    <w:rsid w:val="008974E8"/>
    <w:rsid w:val="0089773F"/>
    <w:rsid w:val="00897B05"/>
    <w:rsid w:val="008A08A8"/>
    <w:rsid w:val="008A0961"/>
    <w:rsid w:val="008A0DC9"/>
    <w:rsid w:val="008A0EDE"/>
    <w:rsid w:val="008A1296"/>
    <w:rsid w:val="008A13A6"/>
    <w:rsid w:val="008A16AF"/>
    <w:rsid w:val="008A1EC3"/>
    <w:rsid w:val="008A25C0"/>
    <w:rsid w:val="008A2881"/>
    <w:rsid w:val="008A290E"/>
    <w:rsid w:val="008A2E53"/>
    <w:rsid w:val="008A30A8"/>
    <w:rsid w:val="008A34E0"/>
    <w:rsid w:val="008A35F5"/>
    <w:rsid w:val="008A3A14"/>
    <w:rsid w:val="008A3AFD"/>
    <w:rsid w:val="008A3FFD"/>
    <w:rsid w:val="008A41F8"/>
    <w:rsid w:val="008A42A3"/>
    <w:rsid w:val="008A42A7"/>
    <w:rsid w:val="008A4C76"/>
    <w:rsid w:val="008A4DA8"/>
    <w:rsid w:val="008A511F"/>
    <w:rsid w:val="008A512E"/>
    <w:rsid w:val="008A54F1"/>
    <w:rsid w:val="008A5C4A"/>
    <w:rsid w:val="008A63C0"/>
    <w:rsid w:val="008A66EC"/>
    <w:rsid w:val="008A680A"/>
    <w:rsid w:val="008A696B"/>
    <w:rsid w:val="008A6FFD"/>
    <w:rsid w:val="008A7045"/>
    <w:rsid w:val="008A74D6"/>
    <w:rsid w:val="008A7604"/>
    <w:rsid w:val="008A769C"/>
    <w:rsid w:val="008A7B5B"/>
    <w:rsid w:val="008A7CAB"/>
    <w:rsid w:val="008B01E1"/>
    <w:rsid w:val="008B05FA"/>
    <w:rsid w:val="008B0811"/>
    <w:rsid w:val="008B0901"/>
    <w:rsid w:val="008B17A4"/>
    <w:rsid w:val="008B1F02"/>
    <w:rsid w:val="008B2726"/>
    <w:rsid w:val="008B296C"/>
    <w:rsid w:val="008B2AAD"/>
    <w:rsid w:val="008B2EE5"/>
    <w:rsid w:val="008B36ED"/>
    <w:rsid w:val="008B3F3C"/>
    <w:rsid w:val="008B40A4"/>
    <w:rsid w:val="008B4461"/>
    <w:rsid w:val="008B4715"/>
    <w:rsid w:val="008B496F"/>
    <w:rsid w:val="008B4CF7"/>
    <w:rsid w:val="008B5043"/>
    <w:rsid w:val="008B50C5"/>
    <w:rsid w:val="008B55D5"/>
    <w:rsid w:val="008B57B0"/>
    <w:rsid w:val="008B5939"/>
    <w:rsid w:val="008B5CAA"/>
    <w:rsid w:val="008B5F16"/>
    <w:rsid w:val="008B6075"/>
    <w:rsid w:val="008B60CA"/>
    <w:rsid w:val="008B61AF"/>
    <w:rsid w:val="008B660F"/>
    <w:rsid w:val="008B6755"/>
    <w:rsid w:val="008B6760"/>
    <w:rsid w:val="008B681C"/>
    <w:rsid w:val="008B6E96"/>
    <w:rsid w:val="008B6FC1"/>
    <w:rsid w:val="008B72C4"/>
    <w:rsid w:val="008B72C8"/>
    <w:rsid w:val="008B7599"/>
    <w:rsid w:val="008B7771"/>
    <w:rsid w:val="008B77CF"/>
    <w:rsid w:val="008C00DA"/>
    <w:rsid w:val="008C029A"/>
    <w:rsid w:val="008C041B"/>
    <w:rsid w:val="008C0712"/>
    <w:rsid w:val="008C07B3"/>
    <w:rsid w:val="008C09C3"/>
    <w:rsid w:val="008C0E6E"/>
    <w:rsid w:val="008C107E"/>
    <w:rsid w:val="008C17DA"/>
    <w:rsid w:val="008C18AC"/>
    <w:rsid w:val="008C197D"/>
    <w:rsid w:val="008C1DBC"/>
    <w:rsid w:val="008C2238"/>
    <w:rsid w:val="008C2363"/>
    <w:rsid w:val="008C2B70"/>
    <w:rsid w:val="008C2CAB"/>
    <w:rsid w:val="008C2E48"/>
    <w:rsid w:val="008C314E"/>
    <w:rsid w:val="008C3942"/>
    <w:rsid w:val="008C39EC"/>
    <w:rsid w:val="008C3A3E"/>
    <w:rsid w:val="008C3C49"/>
    <w:rsid w:val="008C3D75"/>
    <w:rsid w:val="008C495C"/>
    <w:rsid w:val="008C4995"/>
    <w:rsid w:val="008C4E04"/>
    <w:rsid w:val="008C5BCA"/>
    <w:rsid w:val="008C5C93"/>
    <w:rsid w:val="008C5DE3"/>
    <w:rsid w:val="008C6234"/>
    <w:rsid w:val="008C66CB"/>
    <w:rsid w:val="008C6840"/>
    <w:rsid w:val="008C6C5B"/>
    <w:rsid w:val="008C6D91"/>
    <w:rsid w:val="008C7460"/>
    <w:rsid w:val="008C78EE"/>
    <w:rsid w:val="008C7A14"/>
    <w:rsid w:val="008C7BC8"/>
    <w:rsid w:val="008C7F16"/>
    <w:rsid w:val="008D032F"/>
    <w:rsid w:val="008D0AFB"/>
    <w:rsid w:val="008D0C5D"/>
    <w:rsid w:val="008D0DAB"/>
    <w:rsid w:val="008D0E07"/>
    <w:rsid w:val="008D1505"/>
    <w:rsid w:val="008D1899"/>
    <w:rsid w:val="008D1F41"/>
    <w:rsid w:val="008D1FA4"/>
    <w:rsid w:val="008D2183"/>
    <w:rsid w:val="008D21FC"/>
    <w:rsid w:val="008D232C"/>
    <w:rsid w:val="008D2388"/>
    <w:rsid w:val="008D25F8"/>
    <w:rsid w:val="008D26BA"/>
    <w:rsid w:val="008D29EF"/>
    <w:rsid w:val="008D2AEC"/>
    <w:rsid w:val="008D2C14"/>
    <w:rsid w:val="008D2C1F"/>
    <w:rsid w:val="008D3348"/>
    <w:rsid w:val="008D37DD"/>
    <w:rsid w:val="008D3FC9"/>
    <w:rsid w:val="008D4186"/>
    <w:rsid w:val="008D43A6"/>
    <w:rsid w:val="008D4881"/>
    <w:rsid w:val="008D48C5"/>
    <w:rsid w:val="008D4AA7"/>
    <w:rsid w:val="008D4AD2"/>
    <w:rsid w:val="008D501A"/>
    <w:rsid w:val="008D50E5"/>
    <w:rsid w:val="008D527E"/>
    <w:rsid w:val="008D5E3A"/>
    <w:rsid w:val="008D6151"/>
    <w:rsid w:val="008D6208"/>
    <w:rsid w:val="008D62BD"/>
    <w:rsid w:val="008D6555"/>
    <w:rsid w:val="008D69BF"/>
    <w:rsid w:val="008D6B45"/>
    <w:rsid w:val="008D6BBB"/>
    <w:rsid w:val="008D6F62"/>
    <w:rsid w:val="008D75BA"/>
    <w:rsid w:val="008D7781"/>
    <w:rsid w:val="008D7A0E"/>
    <w:rsid w:val="008D7A2E"/>
    <w:rsid w:val="008D7D1C"/>
    <w:rsid w:val="008D7D89"/>
    <w:rsid w:val="008E01B3"/>
    <w:rsid w:val="008E030E"/>
    <w:rsid w:val="008E0354"/>
    <w:rsid w:val="008E109C"/>
    <w:rsid w:val="008E10A7"/>
    <w:rsid w:val="008E10AC"/>
    <w:rsid w:val="008E119A"/>
    <w:rsid w:val="008E12FC"/>
    <w:rsid w:val="008E141B"/>
    <w:rsid w:val="008E17F7"/>
    <w:rsid w:val="008E18B9"/>
    <w:rsid w:val="008E18FC"/>
    <w:rsid w:val="008E1ACE"/>
    <w:rsid w:val="008E2270"/>
    <w:rsid w:val="008E265E"/>
    <w:rsid w:val="008E2AF0"/>
    <w:rsid w:val="008E2C43"/>
    <w:rsid w:val="008E307F"/>
    <w:rsid w:val="008E30FF"/>
    <w:rsid w:val="008E324B"/>
    <w:rsid w:val="008E33BD"/>
    <w:rsid w:val="008E3821"/>
    <w:rsid w:val="008E3BE8"/>
    <w:rsid w:val="008E42D8"/>
    <w:rsid w:val="008E489C"/>
    <w:rsid w:val="008E49C4"/>
    <w:rsid w:val="008E4EEF"/>
    <w:rsid w:val="008E53CA"/>
    <w:rsid w:val="008E55C9"/>
    <w:rsid w:val="008E5654"/>
    <w:rsid w:val="008E56FD"/>
    <w:rsid w:val="008E598A"/>
    <w:rsid w:val="008E5BF9"/>
    <w:rsid w:val="008E5FD6"/>
    <w:rsid w:val="008E60E0"/>
    <w:rsid w:val="008E6984"/>
    <w:rsid w:val="008E6F85"/>
    <w:rsid w:val="008E7008"/>
    <w:rsid w:val="008E70DE"/>
    <w:rsid w:val="008E7177"/>
    <w:rsid w:val="008E79D9"/>
    <w:rsid w:val="008E7B4C"/>
    <w:rsid w:val="008E7FE1"/>
    <w:rsid w:val="008F0497"/>
    <w:rsid w:val="008F09B8"/>
    <w:rsid w:val="008F0F42"/>
    <w:rsid w:val="008F166A"/>
    <w:rsid w:val="008F16EF"/>
    <w:rsid w:val="008F170F"/>
    <w:rsid w:val="008F1B6D"/>
    <w:rsid w:val="008F1CD0"/>
    <w:rsid w:val="008F272C"/>
    <w:rsid w:val="008F2977"/>
    <w:rsid w:val="008F29C2"/>
    <w:rsid w:val="008F2BE8"/>
    <w:rsid w:val="008F2C13"/>
    <w:rsid w:val="008F2CD8"/>
    <w:rsid w:val="008F2EB2"/>
    <w:rsid w:val="008F3292"/>
    <w:rsid w:val="008F3A5D"/>
    <w:rsid w:val="008F43C8"/>
    <w:rsid w:val="008F4942"/>
    <w:rsid w:val="008F4ACC"/>
    <w:rsid w:val="008F4C07"/>
    <w:rsid w:val="008F54B3"/>
    <w:rsid w:val="008F55E2"/>
    <w:rsid w:val="008F57A0"/>
    <w:rsid w:val="008F5890"/>
    <w:rsid w:val="008F58AE"/>
    <w:rsid w:val="008F5AD3"/>
    <w:rsid w:val="008F5E46"/>
    <w:rsid w:val="008F5ECD"/>
    <w:rsid w:val="008F600E"/>
    <w:rsid w:val="008F63B6"/>
    <w:rsid w:val="008F6445"/>
    <w:rsid w:val="008F64BD"/>
    <w:rsid w:val="008F687E"/>
    <w:rsid w:val="008F6D7F"/>
    <w:rsid w:val="008F709A"/>
    <w:rsid w:val="008F7238"/>
    <w:rsid w:val="008F7270"/>
    <w:rsid w:val="008F737C"/>
    <w:rsid w:val="008F7587"/>
    <w:rsid w:val="008F75D0"/>
    <w:rsid w:val="008F7658"/>
    <w:rsid w:val="008F7AE7"/>
    <w:rsid w:val="008F7E7D"/>
    <w:rsid w:val="00900108"/>
    <w:rsid w:val="009002D2"/>
    <w:rsid w:val="0090033D"/>
    <w:rsid w:val="009003C8"/>
    <w:rsid w:val="00900A3F"/>
    <w:rsid w:val="00900C0D"/>
    <w:rsid w:val="0090100A"/>
    <w:rsid w:val="009010C8"/>
    <w:rsid w:val="00901345"/>
    <w:rsid w:val="0090134C"/>
    <w:rsid w:val="0090139A"/>
    <w:rsid w:val="009013F2"/>
    <w:rsid w:val="009014B3"/>
    <w:rsid w:val="00901614"/>
    <w:rsid w:val="00902193"/>
    <w:rsid w:val="009021D6"/>
    <w:rsid w:val="0090223A"/>
    <w:rsid w:val="00902985"/>
    <w:rsid w:val="00902A4A"/>
    <w:rsid w:val="00902FC0"/>
    <w:rsid w:val="00903402"/>
    <w:rsid w:val="009036C3"/>
    <w:rsid w:val="009038FA"/>
    <w:rsid w:val="00904936"/>
    <w:rsid w:val="00904AC3"/>
    <w:rsid w:val="00904DAD"/>
    <w:rsid w:val="00904F17"/>
    <w:rsid w:val="0090509B"/>
    <w:rsid w:val="009055CD"/>
    <w:rsid w:val="00905B0B"/>
    <w:rsid w:val="00905F3F"/>
    <w:rsid w:val="00906309"/>
    <w:rsid w:val="00906626"/>
    <w:rsid w:val="00906766"/>
    <w:rsid w:val="009072B1"/>
    <w:rsid w:val="00907CB0"/>
    <w:rsid w:val="00910110"/>
    <w:rsid w:val="0091065C"/>
    <w:rsid w:val="00910D0B"/>
    <w:rsid w:val="009110D7"/>
    <w:rsid w:val="0091124C"/>
    <w:rsid w:val="00911496"/>
    <w:rsid w:val="00911553"/>
    <w:rsid w:val="0091187B"/>
    <w:rsid w:val="00911885"/>
    <w:rsid w:val="009118EF"/>
    <w:rsid w:val="00912B2E"/>
    <w:rsid w:val="00912CFA"/>
    <w:rsid w:val="00912ED3"/>
    <w:rsid w:val="00912F48"/>
    <w:rsid w:val="0091341E"/>
    <w:rsid w:val="00913BD7"/>
    <w:rsid w:val="00914303"/>
    <w:rsid w:val="0091463B"/>
    <w:rsid w:val="00914C30"/>
    <w:rsid w:val="00914D22"/>
    <w:rsid w:val="00914D36"/>
    <w:rsid w:val="00914D96"/>
    <w:rsid w:val="009150F1"/>
    <w:rsid w:val="00915601"/>
    <w:rsid w:val="009156DF"/>
    <w:rsid w:val="009157EE"/>
    <w:rsid w:val="0091585C"/>
    <w:rsid w:val="00915BA6"/>
    <w:rsid w:val="00915F38"/>
    <w:rsid w:val="0091682B"/>
    <w:rsid w:val="0091698C"/>
    <w:rsid w:val="00916AC1"/>
    <w:rsid w:val="00916FDF"/>
    <w:rsid w:val="0091757E"/>
    <w:rsid w:val="00917EAC"/>
    <w:rsid w:val="00920266"/>
    <w:rsid w:val="009209A1"/>
    <w:rsid w:val="00920A35"/>
    <w:rsid w:val="00920AAF"/>
    <w:rsid w:val="00920C3E"/>
    <w:rsid w:val="00920E43"/>
    <w:rsid w:val="00921262"/>
    <w:rsid w:val="00921320"/>
    <w:rsid w:val="00921579"/>
    <w:rsid w:val="009218D1"/>
    <w:rsid w:val="00921C99"/>
    <w:rsid w:val="00921DEB"/>
    <w:rsid w:val="009220FB"/>
    <w:rsid w:val="00922371"/>
    <w:rsid w:val="00922640"/>
    <w:rsid w:val="00922832"/>
    <w:rsid w:val="00922F9B"/>
    <w:rsid w:val="0092327F"/>
    <w:rsid w:val="0092341E"/>
    <w:rsid w:val="0092354D"/>
    <w:rsid w:val="009239F6"/>
    <w:rsid w:val="00923D19"/>
    <w:rsid w:val="00923F10"/>
    <w:rsid w:val="00923F30"/>
    <w:rsid w:val="00924249"/>
    <w:rsid w:val="00924309"/>
    <w:rsid w:val="009244D4"/>
    <w:rsid w:val="00924B43"/>
    <w:rsid w:val="00924F53"/>
    <w:rsid w:val="00925283"/>
    <w:rsid w:val="00925425"/>
    <w:rsid w:val="009258F4"/>
    <w:rsid w:val="00925C08"/>
    <w:rsid w:val="00925CCC"/>
    <w:rsid w:val="00926142"/>
    <w:rsid w:val="00926C81"/>
    <w:rsid w:val="00926DB5"/>
    <w:rsid w:val="00926EFA"/>
    <w:rsid w:val="00927242"/>
    <w:rsid w:val="009273A7"/>
    <w:rsid w:val="00927D2D"/>
    <w:rsid w:val="0093025C"/>
    <w:rsid w:val="009303D6"/>
    <w:rsid w:val="0093049D"/>
    <w:rsid w:val="009309E4"/>
    <w:rsid w:val="00930D3F"/>
    <w:rsid w:val="00931028"/>
    <w:rsid w:val="0093127E"/>
    <w:rsid w:val="009316F7"/>
    <w:rsid w:val="00931711"/>
    <w:rsid w:val="009317BD"/>
    <w:rsid w:val="0093216D"/>
    <w:rsid w:val="00932599"/>
    <w:rsid w:val="009326A6"/>
    <w:rsid w:val="00932903"/>
    <w:rsid w:val="00932DA9"/>
    <w:rsid w:val="0093351C"/>
    <w:rsid w:val="00934374"/>
    <w:rsid w:val="00934993"/>
    <w:rsid w:val="00934CDE"/>
    <w:rsid w:val="009355E8"/>
    <w:rsid w:val="00935607"/>
    <w:rsid w:val="0093585C"/>
    <w:rsid w:val="00935868"/>
    <w:rsid w:val="009359B5"/>
    <w:rsid w:val="00935B91"/>
    <w:rsid w:val="009368EA"/>
    <w:rsid w:val="00936A9C"/>
    <w:rsid w:val="00936AA6"/>
    <w:rsid w:val="00936D25"/>
    <w:rsid w:val="00937205"/>
    <w:rsid w:val="009378F1"/>
    <w:rsid w:val="00937D2F"/>
    <w:rsid w:val="00940AC6"/>
    <w:rsid w:val="00941541"/>
    <w:rsid w:val="009415B8"/>
    <w:rsid w:val="0094189F"/>
    <w:rsid w:val="00941906"/>
    <w:rsid w:val="0094197F"/>
    <w:rsid w:val="00941D44"/>
    <w:rsid w:val="00941E65"/>
    <w:rsid w:val="009422FE"/>
    <w:rsid w:val="009423F2"/>
    <w:rsid w:val="0094263C"/>
    <w:rsid w:val="00942693"/>
    <w:rsid w:val="00942CCD"/>
    <w:rsid w:val="0094364F"/>
    <w:rsid w:val="00943779"/>
    <w:rsid w:val="009437EB"/>
    <w:rsid w:val="00943A81"/>
    <w:rsid w:val="00943A95"/>
    <w:rsid w:val="00943B37"/>
    <w:rsid w:val="00943C4C"/>
    <w:rsid w:val="00944097"/>
    <w:rsid w:val="009440FA"/>
    <w:rsid w:val="00944170"/>
    <w:rsid w:val="009444F8"/>
    <w:rsid w:val="009444FE"/>
    <w:rsid w:val="0094460F"/>
    <w:rsid w:val="009447A3"/>
    <w:rsid w:val="00944937"/>
    <w:rsid w:val="00945746"/>
    <w:rsid w:val="00945AAA"/>
    <w:rsid w:val="00945C69"/>
    <w:rsid w:val="00945F7E"/>
    <w:rsid w:val="00946693"/>
    <w:rsid w:val="009469A9"/>
    <w:rsid w:val="00946B83"/>
    <w:rsid w:val="00946E64"/>
    <w:rsid w:val="00947436"/>
    <w:rsid w:val="00947940"/>
    <w:rsid w:val="00947A04"/>
    <w:rsid w:val="00947AC9"/>
    <w:rsid w:val="00947AE1"/>
    <w:rsid w:val="009501E3"/>
    <w:rsid w:val="009506BC"/>
    <w:rsid w:val="0095091A"/>
    <w:rsid w:val="009509A1"/>
    <w:rsid w:val="00950B00"/>
    <w:rsid w:val="00950FD2"/>
    <w:rsid w:val="009515E0"/>
    <w:rsid w:val="00951D65"/>
    <w:rsid w:val="00951E1B"/>
    <w:rsid w:val="00951E29"/>
    <w:rsid w:val="00952783"/>
    <w:rsid w:val="0095298F"/>
    <w:rsid w:val="009529E7"/>
    <w:rsid w:val="00952CE4"/>
    <w:rsid w:val="00953272"/>
    <w:rsid w:val="0095349B"/>
    <w:rsid w:val="009534C1"/>
    <w:rsid w:val="009534F8"/>
    <w:rsid w:val="00953907"/>
    <w:rsid w:val="00953FC6"/>
    <w:rsid w:val="009547F5"/>
    <w:rsid w:val="0095481B"/>
    <w:rsid w:val="00954B29"/>
    <w:rsid w:val="00954B31"/>
    <w:rsid w:val="00954E91"/>
    <w:rsid w:val="00954EBF"/>
    <w:rsid w:val="009550F7"/>
    <w:rsid w:val="00955363"/>
    <w:rsid w:val="0095585C"/>
    <w:rsid w:val="00955A12"/>
    <w:rsid w:val="00956027"/>
    <w:rsid w:val="009561A3"/>
    <w:rsid w:val="009569E9"/>
    <w:rsid w:val="00956C16"/>
    <w:rsid w:val="00956DFC"/>
    <w:rsid w:val="00957146"/>
    <w:rsid w:val="00957307"/>
    <w:rsid w:val="00957697"/>
    <w:rsid w:val="00957903"/>
    <w:rsid w:val="009579F4"/>
    <w:rsid w:val="00957AB6"/>
    <w:rsid w:val="00957B54"/>
    <w:rsid w:val="00957B5A"/>
    <w:rsid w:val="00957D85"/>
    <w:rsid w:val="00957F27"/>
    <w:rsid w:val="00960406"/>
    <w:rsid w:val="0096042B"/>
    <w:rsid w:val="00960943"/>
    <w:rsid w:val="00960BBE"/>
    <w:rsid w:val="00960C36"/>
    <w:rsid w:val="00961052"/>
    <w:rsid w:val="0096141C"/>
    <w:rsid w:val="00961818"/>
    <w:rsid w:val="00961872"/>
    <w:rsid w:val="00961938"/>
    <w:rsid w:val="00961DD2"/>
    <w:rsid w:val="00961DEB"/>
    <w:rsid w:val="00961E87"/>
    <w:rsid w:val="0096237D"/>
    <w:rsid w:val="0096248A"/>
    <w:rsid w:val="009625F2"/>
    <w:rsid w:val="00962606"/>
    <w:rsid w:val="009628A7"/>
    <w:rsid w:val="009628BE"/>
    <w:rsid w:val="0096293C"/>
    <w:rsid w:val="009629A3"/>
    <w:rsid w:val="00962BF1"/>
    <w:rsid w:val="009631C4"/>
    <w:rsid w:val="00963546"/>
    <w:rsid w:val="00963886"/>
    <w:rsid w:val="00963B64"/>
    <w:rsid w:val="00963B65"/>
    <w:rsid w:val="00963CE9"/>
    <w:rsid w:val="00963D57"/>
    <w:rsid w:val="00963E0B"/>
    <w:rsid w:val="00963E77"/>
    <w:rsid w:val="00963EB4"/>
    <w:rsid w:val="00963F81"/>
    <w:rsid w:val="0096409B"/>
    <w:rsid w:val="0096467A"/>
    <w:rsid w:val="00964811"/>
    <w:rsid w:val="00964A10"/>
    <w:rsid w:val="00966040"/>
    <w:rsid w:val="009667F0"/>
    <w:rsid w:val="00967156"/>
    <w:rsid w:val="00967438"/>
    <w:rsid w:val="00967489"/>
    <w:rsid w:val="00967815"/>
    <w:rsid w:val="00967C88"/>
    <w:rsid w:val="009700FA"/>
    <w:rsid w:val="0097146C"/>
    <w:rsid w:val="00971A35"/>
    <w:rsid w:val="00971AB6"/>
    <w:rsid w:val="00971AF6"/>
    <w:rsid w:val="00971D11"/>
    <w:rsid w:val="00971EF5"/>
    <w:rsid w:val="009720C3"/>
    <w:rsid w:val="009720DA"/>
    <w:rsid w:val="0097210B"/>
    <w:rsid w:val="0097250E"/>
    <w:rsid w:val="009729E7"/>
    <w:rsid w:val="0097341F"/>
    <w:rsid w:val="0097342E"/>
    <w:rsid w:val="009734A5"/>
    <w:rsid w:val="00973632"/>
    <w:rsid w:val="00973CF7"/>
    <w:rsid w:val="00974132"/>
    <w:rsid w:val="00974310"/>
    <w:rsid w:val="0097460B"/>
    <w:rsid w:val="009747F4"/>
    <w:rsid w:val="009750D7"/>
    <w:rsid w:val="00975325"/>
    <w:rsid w:val="009756CB"/>
    <w:rsid w:val="00975C56"/>
    <w:rsid w:val="00975D09"/>
    <w:rsid w:val="00976072"/>
    <w:rsid w:val="00976498"/>
    <w:rsid w:val="00976687"/>
    <w:rsid w:val="00976962"/>
    <w:rsid w:val="00976CD7"/>
    <w:rsid w:val="00977111"/>
    <w:rsid w:val="0098003C"/>
    <w:rsid w:val="009801FF"/>
    <w:rsid w:val="009803D3"/>
    <w:rsid w:val="00980C0B"/>
    <w:rsid w:val="00981056"/>
    <w:rsid w:val="009815D8"/>
    <w:rsid w:val="009817EE"/>
    <w:rsid w:val="00981976"/>
    <w:rsid w:val="00981B03"/>
    <w:rsid w:val="009826E9"/>
    <w:rsid w:val="00982972"/>
    <w:rsid w:val="00982CD2"/>
    <w:rsid w:val="0098330C"/>
    <w:rsid w:val="00983D07"/>
    <w:rsid w:val="0098460B"/>
    <w:rsid w:val="00984A9E"/>
    <w:rsid w:val="00984CD0"/>
    <w:rsid w:val="00984ECA"/>
    <w:rsid w:val="0098511D"/>
    <w:rsid w:val="009851FF"/>
    <w:rsid w:val="00985287"/>
    <w:rsid w:val="00985352"/>
    <w:rsid w:val="00985449"/>
    <w:rsid w:val="0098575B"/>
    <w:rsid w:val="00985816"/>
    <w:rsid w:val="00985980"/>
    <w:rsid w:val="0098624C"/>
    <w:rsid w:val="0098639E"/>
    <w:rsid w:val="0098670E"/>
    <w:rsid w:val="0098677F"/>
    <w:rsid w:val="00986C5B"/>
    <w:rsid w:val="009870B4"/>
    <w:rsid w:val="009871CF"/>
    <w:rsid w:val="00987264"/>
    <w:rsid w:val="0098763A"/>
    <w:rsid w:val="00987D01"/>
    <w:rsid w:val="00987E84"/>
    <w:rsid w:val="00990574"/>
    <w:rsid w:val="00990AF3"/>
    <w:rsid w:val="009924D5"/>
    <w:rsid w:val="00992651"/>
    <w:rsid w:val="00992784"/>
    <w:rsid w:val="00992D1D"/>
    <w:rsid w:val="009932C2"/>
    <w:rsid w:val="00993321"/>
    <w:rsid w:val="009933D3"/>
    <w:rsid w:val="0099357F"/>
    <w:rsid w:val="009937D2"/>
    <w:rsid w:val="00993964"/>
    <w:rsid w:val="00993A3A"/>
    <w:rsid w:val="00993A6C"/>
    <w:rsid w:val="00993C0D"/>
    <w:rsid w:val="00993DE7"/>
    <w:rsid w:val="00993E7E"/>
    <w:rsid w:val="00994277"/>
    <w:rsid w:val="0099459D"/>
    <w:rsid w:val="0099545C"/>
    <w:rsid w:val="009954A4"/>
    <w:rsid w:val="009954C4"/>
    <w:rsid w:val="00995872"/>
    <w:rsid w:val="009967FA"/>
    <w:rsid w:val="0099706F"/>
    <w:rsid w:val="0099756B"/>
    <w:rsid w:val="00997945"/>
    <w:rsid w:val="00997E46"/>
    <w:rsid w:val="00997F29"/>
    <w:rsid w:val="009A05F3"/>
    <w:rsid w:val="009A0669"/>
    <w:rsid w:val="009A06D8"/>
    <w:rsid w:val="009A088F"/>
    <w:rsid w:val="009A0DEB"/>
    <w:rsid w:val="009A0F7F"/>
    <w:rsid w:val="009A109F"/>
    <w:rsid w:val="009A10C1"/>
    <w:rsid w:val="009A15C2"/>
    <w:rsid w:val="009A1F0C"/>
    <w:rsid w:val="009A2384"/>
    <w:rsid w:val="009A2CA8"/>
    <w:rsid w:val="009A2F74"/>
    <w:rsid w:val="009A2F99"/>
    <w:rsid w:val="009A38CF"/>
    <w:rsid w:val="009A3E98"/>
    <w:rsid w:val="009A455C"/>
    <w:rsid w:val="009A4747"/>
    <w:rsid w:val="009A4AA7"/>
    <w:rsid w:val="009A4BC1"/>
    <w:rsid w:val="009A4D64"/>
    <w:rsid w:val="009A4FA3"/>
    <w:rsid w:val="009A538B"/>
    <w:rsid w:val="009A5530"/>
    <w:rsid w:val="009A5541"/>
    <w:rsid w:val="009A5887"/>
    <w:rsid w:val="009A64CC"/>
    <w:rsid w:val="009A6D9F"/>
    <w:rsid w:val="009A6EB4"/>
    <w:rsid w:val="009A6FA4"/>
    <w:rsid w:val="009A7838"/>
    <w:rsid w:val="009A797B"/>
    <w:rsid w:val="009B013D"/>
    <w:rsid w:val="009B0373"/>
    <w:rsid w:val="009B0AC3"/>
    <w:rsid w:val="009B0B6E"/>
    <w:rsid w:val="009B13CB"/>
    <w:rsid w:val="009B1557"/>
    <w:rsid w:val="009B1B3B"/>
    <w:rsid w:val="009B1B62"/>
    <w:rsid w:val="009B1C6F"/>
    <w:rsid w:val="009B2670"/>
    <w:rsid w:val="009B26D6"/>
    <w:rsid w:val="009B2C17"/>
    <w:rsid w:val="009B2F3D"/>
    <w:rsid w:val="009B377F"/>
    <w:rsid w:val="009B37E5"/>
    <w:rsid w:val="009B3BD0"/>
    <w:rsid w:val="009B3C56"/>
    <w:rsid w:val="009B3E1C"/>
    <w:rsid w:val="009B3F0D"/>
    <w:rsid w:val="009B4278"/>
    <w:rsid w:val="009B47C9"/>
    <w:rsid w:val="009B4DD1"/>
    <w:rsid w:val="009B4F83"/>
    <w:rsid w:val="009B55FA"/>
    <w:rsid w:val="009B569C"/>
    <w:rsid w:val="009B5CC3"/>
    <w:rsid w:val="009B5D74"/>
    <w:rsid w:val="009B60BD"/>
    <w:rsid w:val="009B6692"/>
    <w:rsid w:val="009B6C08"/>
    <w:rsid w:val="009B70FE"/>
    <w:rsid w:val="009B710C"/>
    <w:rsid w:val="009B71D3"/>
    <w:rsid w:val="009B76AD"/>
    <w:rsid w:val="009B7AD2"/>
    <w:rsid w:val="009B7D2E"/>
    <w:rsid w:val="009B7E1C"/>
    <w:rsid w:val="009C0687"/>
    <w:rsid w:val="009C0BBB"/>
    <w:rsid w:val="009C0DB1"/>
    <w:rsid w:val="009C0F5D"/>
    <w:rsid w:val="009C1322"/>
    <w:rsid w:val="009C14FD"/>
    <w:rsid w:val="009C1660"/>
    <w:rsid w:val="009C1AA1"/>
    <w:rsid w:val="009C1FB5"/>
    <w:rsid w:val="009C23D8"/>
    <w:rsid w:val="009C2832"/>
    <w:rsid w:val="009C287D"/>
    <w:rsid w:val="009C2B3A"/>
    <w:rsid w:val="009C2CCC"/>
    <w:rsid w:val="009C2F01"/>
    <w:rsid w:val="009C3796"/>
    <w:rsid w:val="009C43A4"/>
    <w:rsid w:val="009C4466"/>
    <w:rsid w:val="009C4595"/>
    <w:rsid w:val="009C4A6A"/>
    <w:rsid w:val="009C4CD7"/>
    <w:rsid w:val="009C4D7C"/>
    <w:rsid w:val="009C5202"/>
    <w:rsid w:val="009C58FF"/>
    <w:rsid w:val="009C666C"/>
    <w:rsid w:val="009C6B9E"/>
    <w:rsid w:val="009C7866"/>
    <w:rsid w:val="009C7C63"/>
    <w:rsid w:val="009C7CE3"/>
    <w:rsid w:val="009D0247"/>
    <w:rsid w:val="009D02DE"/>
    <w:rsid w:val="009D0612"/>
    <w:rsid w:val="009D08D4"/>
    <w:rsid w:val="009D0C7D"/>
    <w:rsid w:val="009D0D04"/>
    <w:rsid w:val="009D11B2"/>
    <w:rsid w:val="009D140C"/>
    <w:rsid w:val="009D145A"/>
    <w:rsid w:val="009D1576"/>
    <w:rsid w:val="009D183A"/>
    <w:rsid w:val="009D1A86"/>
    <w:rsid w:val="009D1E6C"/>
    <w:rsid w:val="009D1FF7"/>
    <w:rsid w:val="009D268F"/>
    <w:rsid w:val="009D297E"/>
    <w:rsid w:val="009D2BAF"/>
    <w:rsid w:val="009D2BBD"/>
    <w:rsid w:val="009D38B0"/>
    <w:rsid w:val="009D391E"/>
    <w:rsid w:val="009D3F34"/>
    <w:rsid w:val="009D452E"/>
    <w:rsid w:val="009D45F7"/>
    <w:rsid w:val="009D47D4"/>
    <w:rsid w:val="009D48F8"/>
    <w:rsid w:val="009D491D"/>
    <w:rsid w:val="009D4DDB"/>
    <w:rsid w:val="009D54F1"/>
    <w:rsid w:val="009D5632"/>
    <w:rsid w:val="009D5BA6"/>
    <w:rsid w:val="009D5CFB"/>
    <w:rsid w:val="009D6098"/>
    <w:rsid w:val="009D60F1"/>
    <w:rsid w:val="009D6151"/>
    <w:rsid w:val="009D6A45"/>
    <w:rsid w:val="009D7552"/>
    <w:rsid w:val="009D7AB4"/>
    <w:rsid w:val="009D7BF5"/>
    <w:rsid w:val="009D7FC7"/>
    <w:rsid w:val="009E025B"/>
    <w:rsid w:val="009E04C0"/>
    <w:rsid w:val="009E08F0"/>
    <w:rsid w:val="009E094C"/>
    <w:rsid w:val="009E0C35"/>
    <w:rsid w:val="009E0F26"/>
    <w:rsid w:val="009E0F61"/>
    <w:rsid w:val="009E115D"/>
    <w:rsid w:val="009E1627"/>
    <w:rsid w:val="009E1867"/>
    <w:rsid w:val="009E19C3"/>
    <w:rsid w:val="009E1C71"/>
    <w:rsid w:val="009E1E54"/>
    <w:rsid w:val="009E20C8"/>
    <w:rsid w:val="009E21F3"/>
    <w:rsid w:val="009E24BF"/>
    <w:rsid w:val="009E270E"/>
    <w:rsid w:val="009E2CE3"/>
    <w:rsid w:val="009E2DDA"/>
    <w:rsid w:val="009E3158"/>
    <w:rsid w:val="009E31AE"/>
    <w:rsid w:val="009E3413"/>
    <w:rsid w:val="009E3726"/>
    <w:rsid w:val="009E391B"/>
    <w:rsid w:val="009E3972"/>
    <w:rsid w:val="009E3A5C"/>
    <w:rsid w:val="009E3DD6"/>
    <w:rsid w:val="009E4096"/>
    <w:rsid w:val="009E414B"/>
    <w:rsid w:val="009E41B7"/>
    <w:rsid w:val="009E4CA9"/>
    <w:rsid w:val="009E50BE"/>
    <w:rsid w:val="009E529A"/>
    <w:rsid w:val="009E5476"/>
    <w:rsid w:val="009E6656"/>
    <w:rsid w:val="009E6757"/>
    <w:rsid w:val="009E68DA"/>
    <w:rsid w:val="009E6AF4"/>
    <w:rsid w:val="009E6CD3"/>
    <w:rsid w:val="009E6D04"/>
    <w:rsid w:val="009E6DD5"/>
    <w:rsid w:val="009E6E42"/>
    <w:rsid w:val="009E70E2"/>
    <w:rsid w:val="009E74D9"/>
    <w:rsid w:val="009E798C"/>
    <w:rsid w:val="009F01C6"/>
    <w:rsid w:val="009F0302"/>
    <w:rsid w:val="009F0837"/>
    <w:rsid w:val="009F0957"/>
    <w:rsid w:val="009F0AB1"/>
    <w:rsid w:val="009F1031"/>
    <w:rsid w:val="009F10DC"/>
    <w:rsid w:val="009F1A21"/>
    <w:rsid w:val="009F1B02"/>
    <w:rsid w:val="009F1B3E"/>
    <w:rsid w:val="009F1DE1"/>
    <w:rsid w:val="009F2092"/>
    <w:rsid w:val="009F20D1"/>
    <w:rsid w:val="009F24C0"/>
    <w:rsid w:val="009F2964"/>
    <w:rsid w:val="009F2CBD"/>
    <w:rsid w:val="009F2E26"/>
    <w:rsid w:val="009F2EB7"/>
    <w:rsid w:val="009F30CA"/>
    <w:rsid w:val="009F34B7"/>
    <w:rsid w:val="009F4012"/>
    <w:rsid w:val="009F40E2"/>
    <w:rsid w:val="009F436B"/>
    <w:rsid w:val="009F4412"/>
    <w:rsid w:val="009F4431"/>
    <w:rsid w:val="009F44DF"/>
    <w:rsid w:val="009F457C"/>
    <w:rsid w:val="009F4A4F"/>
    <w:rsid w:val="009F5093"/>
    <w:rsid w:val="009F5501"/>
    <w:rsid w:val="009F57A8"/>
    <w:rsid w:val="009F63E4"/>
    <w:rsid w:val="009F64A2"/>
    <w:rsid w:val="009F661A"/>
    <w:rsid w:val="009F661B"/>
    <w:rsid w:val="009F6727"/>
    <w:rsid w:val="009F6DF3"/>
    <w:rsid w:val="009F742C"/>
    <w:rsid w:val="009F7AF5"/>
    <w:rsid w:val="009F7C95"/>
    <w:rsid w:val="009F7FA6"/>
    <w:rsid w:val="00A00430"/>
    <w:rsid w:val="00A005A8"/>
    <w:rsid w:val="00A00E38"/>
    <w:rsid w:val="00A01973"/>
    <w:rsid w:val="00A019CE"/>
    <w:rsid w:val="00A019D8"/>
    <w:rsid w:val="00A01F5F"/>
    <w:rsid w:val="00A02290"/>
    <w:rsid w:val="00A022A7"/>
    <w:rsid w:val="00A022D2"/>
    <w:rsid w:val="00A02556"/>
    <w:rsid w:val="00A025A7"/>
    <w:rsid w:val="00A02CCB"/>
    <w:rsid w:val="00A0307B"/>
    <w:rsid w:val="00A031CE"/>
    <w:rsid w:val="00A03695"/>
    <w:rsid w:val="00A038BC"/>
    <w:rsid w:val="00A038DC"/>
    <w:rsid w:val="00A03B4D"/>
    <w:rsid w:val="00A03B76"/>
    <w:rsid w:val="00A03D1E"/>
    <w:rsid w:val="00A03E32"/>
    <w:rsid w:val="00A0404D"/>
    <w:rsid w:val="00A041C5"/>
    <w:rsid w:val="00A0421E"/>
    <w:rsid w:val="00A04B17"/>
    <w:rsid w:val="00A05316"/>
    <w:rsid w:val="00A05436"/>
    <w:rsid w:val="00A05C30"/>
    <w:rsid w:val="00A05DC8"/>
    <w:rsid w:val="00A0612A"/>
    <w:rsid w:val="00A062E2"/>
    <w:rsid w:val="00A063E4"/>
    <w:rsid w:val="00A064BB"/>
    <w:rsid w:val="00A0697B"/>
    <w:rsid w:val="00A06BBE"/>
    <w:rsid w:val="00A06E41"/>
    <w:rsid w:val="00A06EE1"/>
    <w:rsid w:val="00A06F53"/>
    <w:rsid w:val="00A06FA1"/>
    <w:rsid w:val="00A06FE0"/>
    <w:rsid w:val="00A07259"/>
    <w:rsid w:val="00A072D9"/>
    <w:rsid w:val="00A07741"/>
    <w:rsid w:val="00A07809"/>
    <w:rsid w:val="00A07DE3"/>
    <w:rsid w:val="00A1006E"/>
    <w:rsid w:val="00A1018E"/>
    <w:rsid w:val="00A10A9D"/>
    <w:rsid w:val="00A11068"/>
    <w:rsid w:val="00A110B3"/>
    <w:rsid w:val="00A110EE"/>
    <w:rsid w:val="00A119AC"/>
    <w:rsid w:val="00A11FEE"/>
    <w:rsid w:val="00A120DD"/>
    <w:rsid w:val="00A124A1"/>
    <w:rsid w:val="00A124EC"/>
    <w:rsid w:val="00A12660"/>
    <w:rsid w:val="00A12D9C"/>
    <w:rsid w:val="00A12D9E"/>
    <w:rsid w:val="00A13501"/>
    <w:rsid w:val="00A13661"/>
    <w:rsid w:val="00A13BCF"/>
    <w:rsid w:val="00A13C26"/>
    <w:rsid w:val="00A145E0"/>
    <w:rsid w:val="00A14791"/>
    <w:rsid w:val="00A14D4E"/>
    <w:rsid w:val="00A15147"/>
    <w:rsid w:val="00A151A5"/>
    <w:rsid w:val="00A153E4"/>
    <w:rsid w:val="00A154D6"/>
    <w:rsid w:val="00A156EC"/>
    <w:rsid w:val="00A15742"/>
    <w:rsid w:val="00A15C8C"/>
    <w:rsid w:val="00A15CBE"/>
    <w:rsid w:val="00A1617F"/>
    <w:rsid w:val="00A16988"/>
    <w:rsid w:val="00A16A65"/>
    <w:rsid w:val="00A17213"/>
    <w:rsid w:val="00A200EE"/>
    <w:rsid w:val="00A20195"/>
    <w:rsid w:val="00A2093A"/>
    <w:rsid w:val="00A20A79"/>
    <w:rsid w:val="00A20B6F"/>
    <w:rsid w:val="00A20BB7"/>
    <w:rsid w:val="00A20BE2"/>
    <w:rsid w:val="00A20FE6"/>
    <w:rsid w:val="00A2110E"/>
    <w:rsid w:val="00A211FC"/>
    <w:rsid w:val="00A21914"/>
    <w:rsid w:val="00A21A16"/>
    <w:rsid w:val="00A21BD3"/>
    <w:rsid w:val="00A2204F"/>
    <w:rsid w:val="00A2262C"/>
    <w:rsid w:val="00A22696"/>
    <w:rsid w:val="00A228AE"/>
    <w:rsid w:val="00A229A6"/>
    <w:rsid w:val="00A22A3E"/>
    <w:rsid w:val="00A22A8F"/>
    <w:rsid w:val="00A22ED6"/>
    <w:rsid w:val="00A22F2D"/>
    <w:rsid w:val="00A23AE1"/>
    <w:rsid w:val="00A23DC8"/>
    <w:rsid w:val="00A2410E"/>
    <w:rsid w:val="00A24252"/>
    <w:rsid w:val="00A242B7"/>
    <w:rsid w:val="00A244B8"/>
    <w:rsid w:val="00A247C8"/>
    <w:rsid w:val="00A24B70"/>
    <w:rsid w:val="00A24C02"/>
    <w:rsid w:val="00A24EC1"/>
    <w:rsid w:val="00A2525E"/>
    <w:rsid w:val="00A25262"/>
    <w:rsid w:val="00A2540E"/>
    <w:rsid w:val="00A256E4"/>
    <w:rsid w:val="00A257E4"/>
    <w:rsid w:val="00A258BD"/>
    <w:rsid w:val="00A2596E"/>
    <w:rsid w:val="00A25D86"/>
    <w:rsid w:val="00A261AB"/>
    <w:rsid w:val="00A26339"/>
    <w:rsid w:val="00A26702"/>
    <w:rsid w:val="00A2679F"/>
    <w:rsid w:val="00A269B1"/>
    <w:rsid w:val="00A27163"/>
    <w:rsid w:val="00A27590"/>
    <w:rsid w:val="00A27E0D"/>
    <w:rsid w:val="00A27E25"/>
    <w:rsid w:val="00A27F4B"/>
    <w:rsid w:val="00A27FE1"/>
    <w:rsid w:val="00A30142"/>
    <w:rsid w:val="00A3018C"/>
    <w:rsid w:val="00A30F64"/>
    <w:rsid w:val="00A3172D"/>
    <w:rsid w:val="00A32242"/>
    <w:rsid w:val="00A32690"/>
    <w:rsid w:val="00A329AA"/>
    <w:rsid w:val="00A329FF"/>
    <w:rsid w:val="00A32DB9"/>
    <w:rsid w:val="00A332C2"/>
    <w:rsid w:val="00A3348A"/>
    <w:rsid w:val="00A34134"/>
    <w:rsid w:val="00A34165"/>
    <w:rsid w:val="00A34B3F"/>
    <w:rsid w:val="00A34F57"/>
    <w:rsid w:val="00A3519C"/>
    <w:rsid w:val="00A3576D"/>
    <w:rsid w:val="00A359B8"/>
    <w:rsid w:val="00A365E3"/>
    <w:rsid w:val="00A36D74"/>
    <w:rsid w:val="00A36F9D"/>
    <w:rsid w:val="00A371C4"/>
    <w:rsid w:val="00A37512"/>
    <w:rsid w:val="00A3764E"/>
    <w:rsid w:val="00A40105"/>
    <w:rsid w:val="00A40F29"/>
    <w:rsid w:val="00A412AB"/>
    <w:rsid w:val="00A41846"/>
    <w:rsid w:val="00A41865"/>
    <w:rsid w:val="00A41888"/>
    <w:rsid w:val="00A419D0"/>
    <w:rsid w:val="00A41A7B"/>
    <w:rsid w:val="00A42019"/>
    <w:rsid w:val="00A420DF"/>
    <w:rsid w:val="00A423AA"/>
    <w:rsid w:val="00A4240B"/>
    <w:rsid w:val="00A428E4"/>
    <w:rsid w:val="00A42DB1"/>
    <w:rsid w:val="00A4312D"/>
    <w:rsid w:val="00A43291"/>
    <w:rsid w:val="00A432C2"/>
    <w:rsid w:val="00A43621"/>
    <w:rsid w:val="00A436CB"/>
    <w:rsid w:val="00A44039"/>
    <w:rsid w:val="00A442BC"/>
    <w:rsid w:val="00A44316"/>
    <w:rsid w:val="00A4443B"/>
    <w:rsid w:val="00A44659"/>
    <w:rsid w:val="00A448B7"/>
    <w:rsid w:val="00A4495C"/>
    <w:rsid w:val="00A45888"/>
    <w:rsid w:val="00A459B9"/>
    <w:rsid w:val="00A4636F"/>
    <w:rsid w:val="00A46572"/>
    <w:rsid w:val="00A46581"/>
    <w:rsid w:val="00A468AE"/>
    <w:rsid w:val="00A46963"/>
    <w:rsid w:val="00A46BFD"/>
    <w:rsid w:val="00A46C76"/>
    <w:rsid w:val="00A46D44"/>
    <w:rsid w:val="00A47439"/>
    <w:rsid w:val="00A47690"/>
    <w:rsid w:val="00A47A25"/>
    <w:rsid w:val="00A50108"/>
    <w:rsid w:val="00A504AA"/>
    <w:rsid w:val="00A50818"/>
    <w:rsid w:val="00A50BC9"/>
    <w:rsid w:val="00A512DA"/>
    <w:rsid w:val="00A5200D"/>
    <w:rsid w:val="00A52FC7"/>
    <w:rsid w:val="00A53004"/>
    <w:rsid w:val="00A531F5"/>
    <w:rsid w:val="00A536D0"/>
    <w:rsid w:val="00A539D0"/>
    <w:rsid w:val="00A53D25"/>
    <w:rsid w:val="00A5417C"/>
    <w:rsid w:val="00A542E2"/>
    <w:rsid w:val="00A543F4"/>
    <w:rsid w:val="00A54A2A"/>
    <w:rsid w:val="00A55253"/>
    <w:rsid w:val="00A552F3"/>
    <w:rsid w:val="00A55835"/>
    <w:rsid w:val="00A55886"/>
    <w:rsid w:val="00A558F9"/>
    <w:rsid w:val="00A55D15"/>
    <w:rsid w:val="00A564AC"/>
    <w:rsid w:val="00A569E9"/>
    <w:rsid w:val="00A56D64"/>
    <w:rsid w:val="00A56EC1"/>
    <w:rsid w:val="00A57205"/>
    <w:rsid w:val="00A574ED"/>
    <w:rsid w:val="00A5761A"/>
    <w:rsid w:val="00A57E0B"/>
    <w:rsid w:val="00A57F1E"/>
    <w:rsid w:val="00A6022D"/>
    <w:rsid w:val="00A6064F"/>
    <w:rsid w:val="00A60AFA"/>
    <w:rsid w:val="00A61198"/>
    <w:rsid w:val="00A6145A"/>
    <w:rsid w:val="00A614EE"/>
    <w:rsid w:val="00A61A23"/>
    <w:rsid w:val="00A61F47"/>
    <w:rsid w:val="00A62716"/>
    <w:rsid w:val="00A62ADC"/>
    <w:rsid w:val="00A62C6F"/>
    <w:rsid w:val="00A62CF5"/>
    <w:rsid w:val="00A62E61"/>
    <w:rsid w:val="00A62F01"/>
    <w:rsid w:val="00A63249"/>
    <w:rsid w:val="00A6336B"/>
    <w:rsid w:val="00A63815"/>
    <w:rsid w:val="00A63906"/>
    <w:rsid w:val="00A63C8B"/>
    <w:rsid w:val="00A63C99"/>
    <w:rsid w:val="00A63D44"/>
    <w:rsid w:val="00A63D54"/>
    <w:rsid w:val="00A63EBD"/>
    <w:rsid w:val="00A642D7"/>
    <w:rsid w:val="00A64477"/>
    <w:rsid w:val="00A6451B"/>
    <w:rsid w:val="00A64600"/>
    <w:rsid w:val="00A64683"/>
    <w:rsid w:val="00A647B9"/>
    <w:rsid w:val="00A64C21"/>
    <w:rsid w:val="00A64DF6"/>
    <w:rsid w:val="00A653EA"/>
    <w:rsid w:val="00A6560A"/>
    <w:rsid w:val="00A6583C"/>
    <w:rsid w:val="00A658A9"/>
    <w:rsid w:val="00A659BE"/>
    <w:rsid w:val="00A659D7"/>
    <w:rsid w:val="00A65AE3"/>
    <w:rsid w:val="00A65B9E"/>
    <w:rsid w:val="00A65E09"/>
    <w:rsid w:val="00A65EDD"/>
    <w:rsid w:val="00A662E3"/>
    <w:rsid w:val="00A666A9"/>
    <w:rsid w:val="00A66D3F"/>
    <w:rsid w:val="00A67405"/>
    <w:rsid w:val="00A67519"/>
    <w:rsid w:val="00A67A80"/>
    <w:rsid w:val="00A67AB6"/>
    <w:rsid w:val="00A67B25"/>
    <w:rsid w:val="00A67CF3"/>
    <w:rsid w:val="00A67E9D"/>
    <w:rsid w:val="00A67EB2"/>
    <w:rsid w:val="00A67FBC"/>
    <w:rsid w:val="00A702AA"/>
    <w:rsid w:val="00A70693"/>
    <w:rsid w:val="00A70901"/>
    <w:rsid w:val="00A70905"/>
    <w:rsid w:val="00A70A4F"/>
    <w:rsid w:val="00A70D91"/>
    <w:rsid w:val="00A71203"/>
    <w:rsid w:val="00A71660"/>
    <w:rsid w:val="00A71A5D"/>
    <w:rsid w:val="00A71B7D"/>
    <w:rsid w:val="00A72332"/>
    <w:rsid w:val="00A7258D"/>
    <w:rsid w:val="00A725BD"/>
    <w:rsid w:val="00A729DE"/>
    <w:rsid w:val="00A72AAA"/>
    <w:rsid w:val="00A72AF4"/>
    <w:rsid w:val="00A73173"/>
    <w:rsid w:val="00A733F4"/>
    <w:rsid w:val="00A73767"/>
    <w:rsid w:val="00A73985"/>
    <w:rsid w:val="00A73A8C"/>
    <w:rsid w:val="00A73DEC"/>
    <w:rsid w:val="00A74266"/>
    <w:rsid w:val="00A74766"/>
    <w:rsid w:val="00A74984"/>
    <w:rsid w:val="00A74B83"/>
    <w:rsid w:val="00A752BD"/>
    <w:rsid w:val="00A75300"/>
    <w:rsid w:val="00A7585A"/>
    <w:rsid w:val="00A75923"/>
    <w:rsid w:val="00A75C9C"/>
    <w:rsid w:val="00A75CD8"/>
    <w:rsid w:val="00A75D60"/>
    <w:rsid w:val="00A75F04"/>
    <w:rsid w:val="00A76101"/>
    <w:rsid w:val="00A762E2"/>
    <w:rsid w:val="00A76430"/>
    <w:rsid w:val="00A76477"/>
    <w:rsid w:val="00A76C10"/>
    <w:rsid w:val="00A76C3A"/>
    <w:rsid w:val="00A76E66"/>
    <w:rsid w:val="00A76FCC"/>
    <w:rsid w:val="00A77712"/>
    <w:rsid w:val="00A77777"/>
    <w:rsid w:val="00A77EFA"/>
    <w:rsid w:val="00A80171"/>
    <w:rsid w:val="00A8030B"/>
    <w:rsid w:val="00A804CE"/>
    <w:rsid w:val="00A8055F"/>
    <w:rsid w:val="00A80621"/>
    <w:rsid w:val="00A8074C"/>
    <w:rsid w:val="00A80AA2"/>
    <w:rsid w:val="00A80C76"/>
    <w:rsid w:val="00A80FE5"/>
    <w:rsid w:val="00A8120D"/>
    <w:rsid w:val="00A8140C"/>
    <w:rsid w:val="00A81834"/>
    <w:rsid w:val="00A81BD8"/>
    <w:rsid w:val="00A81E25"/>
    <w:rsid w:val="00A81EC4"/>
    <w:rsid w:val="00A829FC"/>
    <w:rsid w:val="00A82C5B"/>
    <w:rsid w:val="00A82D79"/>
    <w:rsid w:val="00A83278"/>
    <w:rsid w:val="00A83776"/>
    <w:rsid w:val="00A838B2"/>
    <w:rsid w:val="00A83AA2"/>
    <w:rsid w:val="00A83AAC"/>
    <w:rsid w:val="00A83D9F"/>
    <w:rsid w:val="00A84326"/>
    <w:rsid w:val="00A84366"/>
    <w:rsid w:val="00A84764"/>
    <w:rsid w:val="00A849BC"/>
    <w:rsid w:val="00A84B79"/>
    <w:rsid w:val="00A84EEC"/>
    <w:rsid w:val="00A84F6E"/>
    <w:rsid w:val="00A853EE"/>
    <w:rsid w:val="00A857C3"/>
    <w:rsid w:val="00A8590B"/>
    <w:rsid w:val="00A85948"/>
    <w:rsid w:val="00A85B01"/>
    <w:rsid w:val="00A85B8B"/>
    <w:rsid w:val="00A85D8A"/>
    <w:rsid w:val="00A85DC7"/>
    <w:rsid w:val="00A86444"/>
    <w:rsid w:val="00A86521"/>
    <w:rsid w:val="00A866B3"/>
    <w:rsid w:val="00A86AF5"/>
    <w:rsid w:val="00A872E5"/>
    <w:rsid w:val="00A87317"/>
    <w:rsid w:val="00A87696"/>
    <w:rsid w:val="00A876E2"/>
    <w:rsid w:val="00A87916"/>
    <w:rsid w:val="00A87949"/>
    <w:rsid w:val="00A87B51"/>
    <w:rsid w:val="00A908A9"/>
    <w:rsid w:val="00A909D8"/>
    <w:rsid w:val="00A90A2D"/>
    <w:rsid w:val="00A90BE6"/>
    <w:rsid w:val="00A90D56"/>
    <w:rsid w:val="00A910AF"/>
    <w:rsid w:val="00A91D7D"/>
    <w:rsid w:val="00A9207B"/>
    <w:rsid w:val="00A92368"/>
    <w:rsid w:val="00A92C83"/>
    <w:rsid w:val="00A92CA8"/>
    <w:rsid w:val="00A92E97"/>
    <w:rsid w:val="00A92EA9"/>
    <w:rsid w:val="00A932BB"/>
    <w:rsid w:val="00A933B3"/>
    <w:rsid w:val="00A938CE"/>
    <w:rsid w:val="00A93B45"/>
    <w:rsid w:val="00A93C21"/>
    <w:rsid w:val="00A93CC8"/>
    <w:rsid w:val="00A9425C"/>
    <w:rsid w:val="00A94F53"/>
    <w:rsid w:val="00A95454"/>
    <w:rsid w:val="00A957C3"/>
    <w:rsid w:val="00A958F1"/>
    <w:rsid w:val="00A95C4B"/>
    <w:rsid w:val="00A95D24"/>
    <w:rsid w:val="00A95EE3"/>
    <w:rsid w:val="00A9606A"/>
    <w:rsid w:val="00A96540"/>
    <w:rsid w:val="00A96607"/>
    <w:rsid w:val="00A96630"/>
    <w:rsid w:val="00A966A6"/>
    <w:rsid w:val="00A9690D"/>
    <w:rsid w:val="00A96A32"/>
    <w:rsid w:val="00A96A75"/>
    <w:rsid w:val="00A96C7E"/>
    <w:rsid w:val="00A96EDB"/>
    <w:rsid w:val="00A97543"/>
    <w:rsid w:val="00A97B22"/>
    <w:rsid w:val="00A97CBC"/>
    <w:rsid w:val="00A97E0E"/>
    <w:rsid w:val="00A97E4B"/>
    <w:rsid w:val="00AA0232"/>
    <w:rsid w:val="00AA02DE"/>
    <w:rsid w:val="00AA05B1"/>
    <w:rsid w:val="00AA0D6C"/>
    <w:rsid w:val="00AA0E65"/>
    <w:rsid w:val="00AA1206"/>
    <w:rsid w:val="00AA1319"/>
    <w:rsid w:val="00AA15FE"/>
    <w:rsid w:val="00AA1957"/>
    <w:rsid w:val="00AA210D"/>
    <w:rsid w:val="00AA2388"/>
    <w:rsid w:val="00AA2728"/>
    <w:rsid w:val="00AA2BAF"/>
    <w:rsid w:val="00AA32FB"/>
    <w:rsid w:val="00AA330E"/>
    <w:rsid w:val="00AA33F3"/>
    <w:rsid w:val="00AA3411"/>
    <w:rsid w:val="00AA363B"/>
    <w:rsid w:val="00AA36F5"/>
    <w:rsid w:val="00AA3AE1"/>
    <w:rsid w:val="00AA3D93"/>
    <w:rsid w:val="00AA3DC5"/>
    <w:rsid w:val="00AA43D3"/>
    <w:rsid w:val="00AA4544"/>
    <w:rsid w:val="00AA4631"/>
    <w:rsid w:val="00AA49CA"/>
    <w:rsid w:val="00AA5014"/>
    <w:rsid w:val="00AA595A"/>
    <w:rsid w:val="00AA59BE"/>
    <w:rsid w:val="00AA66DA"/>
    <w:rsid w:val="00AA6777"/>
    <w:rsid w:val="00AA6AA6"/>
    <w:rsid w:val="00AA6E74"/>
    <w:rsid w:val="00AA6F8F"/>
    <w:rsid w:val="00AA79CD"/>
    <w:rsid w:val="00AB03B0"/>
    <w:rsid w:val="00AB05E3"/>
    <w:rsid w:val="00AB07BD"/>
    <w:rsid w:val="00AB0C32"/>
    <w:rsid w:val="00AB0DB1"/>
    <w:rsid w:val="00AB0EC1"/>
    <w:rsid w:val="00AB1093"/>
    <w:rsid w:val="00AB10F6"/>
    <w:rsid w:val="00AB1480"/>
    <w:rsid w:val="00AB168D"/>
    <w:rsid w:val="00AB1C38"/>
    <w:rsid w:val="00AB1E9B"/>
    <w:rsid w:val="00AB1EAB"/>
    <w:rsid w:val="00AB1F94"/>
    <w:rsid w:val="00AB281B"/>
    <w:rsid w:val="00AB2832"/>
    <w:rsid w:val="00AB28DC"/>
    <w:rsid w:val="00AB2B5F"/>
    <w:rsid w:val="00AB2BE6"/>
    <w:rsid w:val="00AB2D44"/>
    <w:rsid w:val="00AB2DEC"/>
    <w:rsid w:val="00AB2E5F"/>
    <w:rsid w:val="00AB2F33"/>
    <w:rsid w:val="00AB2FFA"/>
    <w:rsid w:val="00AB30AB"/>
    <w:rsid w:val="00AB314F"/>
    <w:rsid w:val="00AB31CA"/>
    <w:rsid w:val="00AB349F"/>
    <w:rsid w:val="00AB34AD"/>
    <w:rsid w:val="00AB36F4"/>
    <w:rsid w:val="00AB3BD4"/>
    <w:rsid w:val="00AB3BDC"/>
    <w:rsid w:val="00AB3E59"/>
    <w:rsid w:val="00AB40B4"/>
    <w:rsid w:val="00AB4C55"/>
    <w:rsid w:val="00AB5459"/>
    <w:rsid w:val="00AB5527"/>
    <w:rsid w:val="00AB5ED4"/>
    <w:rsid w:val="00AB633C"/>
    <w:rsid w:val="00AB63A9"/>
    <w:rsid w:val="00AB644C"/>
    <w:rsid w:val="00AB67C3"/>
    <w:rsid w:val="00AB6937"/>
    <w:rsid w:val="00AB6EF3"/>
    <w:rsid w:val="00AB7086"/>
    <w:rsid w:val="00AB7AED"/>
    <w:rsid w:val="00AC0306"/>
    <w:rsid w:val="00AC0334"/>
    <w:rsid w:val="00AC0562"/>
    <w:rsid w:val="00AC0DAF"/>
    <w:rsid w:val="00AC0E75"/>
    <w:rsid w:val="00AC1489"/>
    <w:rsid w:val="00AC1593"/>
    <w:rsid w:val="00AC1ECD"/>
    <w:rsid w:val="00AC22BB"/>
    <w:rsid w:val="00AC22CF"/>
    <w:rsid w:val="00AC2497"/>
    <w:rsid w:val="00AC24E9"/>
    <w:rsid w:val="00AC2D4F"/>
    <w:rsid w:val="00AC31B0"/>
    <w:rsid w:val="00AC32B9"/>
    <w:rsid w:val="00AC35A7"/>
    <w:rsid w:val="00AC36E3"/>
    <w:rsid w:val="00AC4590"/>
    <w:rsid w:val="00AC4B8D"/>
    <w:rsid w:val="00AC4F42"/>
    <w:rsid w:val="00AC4F6B"/>
    <w:rsid w:val="00AC4FB4"/>
    <w:rsid w:val="00AC50B6"/>
    <w:rsid w:val="00AC5779"/>
    <w:rsid w:val="00AC578E"/>
    <w:rsid w:val="00AC5F40"/>
    <w:rsid w:val="00AC63D8"/>
    <w:rsid w:val="00AC6449"/>
    <w:rsid w:val="00AC64F7"/>
    <w:rsid w:val="00AC675A"/>
    <w:rsid w:val="00AC6DD8"/>
    <w:rsid w:val="00AC6FF4"/>
    <w:rsid w:val="00AC74F0"/>
    <w:rsid w:val="00AC751D"/>
    <w:rsid w:val="00AC78A7"/>
    <w:rsid w:val="00AC7E0C"/>
    <w:rsid w:val="00AC7F50"/>
    <w:rsid w:val="00AD03EF"/>
    <w:rsid w:val="00AD1387"/>
    <w:rsid w:val="00AD13AB"/>
    <w:rsid w:val="00AD142C"/>
    <w:rsid w:val="00AD15ED"/>
    <w:rsid w:val="00AD1B04"/>
    <w:rsid w:val="00AD23C6"/>
    <w:rsid w:val="00AD24FF"/>
    <w:rsid w:val="00AD2522"/>
    <w:rsid w:val="00AD2824"/>
    <w:rsid w:val="00AD2D8E"/>
    <w:rsid w:val="00AD3303"/>
    <w:rsid w:val="00AD3A18"/>
    <w:rsid w:val="00AD3BB4"/>
    <w:rsid w:val="00AD3E4E"/>
    <w:rsid w:val="00AD4556"/>
    <w:rsid w:val="00AD45E6"/>
    <w:rsid w:val="00AD50E4"/>
    <w:rsid w:val="00AD5115"/>
    <w:rsid w:val="00AD56B0"/>
    <w:rsid w:val="00AD5AF6"/>
    <w:rsid w:val="00AD5D1A"/>
    <w:rsid w:val="00AD646B"/>
    <w:rsid w:val="00AD6575"/>
    <w:rsid w:val="00AD6EA6"/>
    <w:rsid w:val="00AD728E"/>
    <w:rsid w:val="00AD7B4C"/>
    <w:rsid w:val="00AE0336"/>
    <w:rsid w:val="00AE04C5"/>
    <w:rsid w:val="00AE0889"/>
    <w:rsid w:val="00AE0F1F"/>
    <w:rsid w:val="00AE12C5"/>
    <w:rsid w:val="00AE13FF"/>
    <w:rsid w:val="00AE1C62"/>
    <w:rsid w:val="00AE1ED3"/>
    <w:rsid w:val="00AE20A0"/>
    <w:rsid w:val="00AE241B"/>
    <w:rsid w:val="00AE2B08"/>
    <w:rsid w:val="00AE34D4"/>
    <w:rsid w:val="00AE3647"/>
    <w:rsid w:val="00AE393F"/>
    <w:rsid w:val="00AE3C22"/>
    <w:rsid w:val="00AE4BF1"/>
    <w:rsid w:val="00AE512D"/>
    <w:rsid w:val="00AE52E3"/>
    <w:rsid w:val="00AE533B"/>
    <w:rsid w:val="00AE53E7"/>
    <w:rsid w:val="00AE5A6B"/>
    <w:rsid w:val="00AE5B9B"/>
    <w:rsid w:val="00AE6114"/>
    <w:rsid w:val="00AE63C3"/>
    <w:rsid w:val="00AE69E9"/>
    <w:rsid w:val="00AE6CC2"/>
    <w:rsid w:val="00AE72AF"/>
    <w:rsid w:val="00AE7395"/>
    <w:rsid w:val="00AE74FF"/>
    <w:rsid w:val="00AE75D0"/>
    <w:rsid w:val="00AE78FB"/>
    <w:rsid w:val="00AE7C42"/>
    <w:rsid w:val="00AE7CD7"/>
    <w:rsid w:val="00AE7D6B"/>
    <w:rsid w:val="00AF01B0"/>
    <w:rsid w:val="00AF01E5"/>
    <w:rsid w:val="00AF01EF"/>
    <w:rsid w:val="00AF0493"/>
    <w:rsid w:val="00AF04E9"/>
    <w:rsid w:val="00AF0563"/>
    <w:rsid w:val="00AF05F6"/>
    <w:rsid w:val="00AF07CD"/>
    <w:rsid w:val="00AF08C9"/>
    <w:rsid w:val="00AF169F"/>
    <w:rsid w:val="00AF1BB3"/>
    <w:rsid w:val="00AF2245"/>
    <w:rsid w:val="00AF2AD6"/>
    <w:rsid w:val="00AF321D"/>
    <w:rsid w:val="00AF325E"/>
    <w:rsid w:val="00AF36C4"/>
    <w:rsid w:val="00AF3D7A"/>
    <w:rsid w:val="00AF4C76"/>
    <w:rsid w:val="00AF4D1F"/>
    <w:rsid w:val="00AF501D"/>
    <w:rsid w:val="00AF54D3"/>
    <w:rsid w:val="00AF5773"/>
    <w:rsid w:val="00AF5867"/>
    <w:rsid w:val="00AF59D2"/>
    <w:rsid w:val="00AF5CF2"/>
    <w:rsid w:val="00AF5D36"/>
    <w:rsid w:val="00AF5DA5"/>
    <w:rsid w:val="00AF5E48"/>
    <w:rsid w:val="00AF5FD4"/>
    <w:rsid w:val="00AF64E9"/>
    <w:rsid w:val="00AF6B36"/>
    <w:rsid w:val="00AF6D80"/>
    <w:rsid w:val="00AF748A"/>
    <w:rsid w:val="00AF7597"/>
    <w:rsid w:val="00AF7904"/>
    <w:rsid w:val="00B003D5"/>
    <w:rsid w:val="00B00B12"/>
    <w:rsid w:val="00B00BC8"/>
    <w:rsid w:val="00B01341"/>
    <w:rsid w:val="00B0166F"/>
    <w:rsid w:val="00B01C90"/>
    <w:rsid w:val="00B01F40"/>
    <w:rsid w:val="00B02025"/>
    <w:rsid w:val="00B021B4"/>
    <w:rsid w:val="00B024A5"/>
    <w:rsid w:val="00B02C69"/>
    <w:rsid w:val="00B0331F"/>
    <w:rsid w:val="00B039F6"/>
    <w:rsid w:val="00B042A7"/>
    <w:rsid w:val="00B04552"/>
    <w:rsid w:val="00B04AB1"/>
    <w:rsid w:val="00B04AD1"/>
    <w:rsid w:val="00B04E8F"/>
    <w:rsid w:val="00B05303"/>
    <w:rsid w:val="00B0544C"/>
    <w:rsid w:val="00B05741"/>
    <w:rsid w:val="00B057E8"/>
    <w:rsid w:val="00B05CE1"/>
    <w:rsid w:val="00B05D30"/>
    <w:rsid w:val="00B05E25"/>
    <w:rsid w:val="00B05EDC"/>
    <w:rsid w:val="00B062C2"/>
    <w:rsid w:val="00B0643B"/>
    <w:rsid w:val="00B06A67"/>
    <w:rsid w:val="00B06ADE"/>
    <w:rsid w:val="00B06E28"/>
    <w:rsid w:val="00B072BA"/>
    <w:rsid w:val="00B07311"/>
    <w:rsid w:val="00B07315"/>
    <w:rsid w:val="00B0759B"/>
    <w:rsid w:val="00B07884"/>
    <w:rsid w:val="00B078B6"/>
    <w:rsid w:val="00B079E5"/>
    <w:rsid w:val="00B07A62"/>
    <w:rsid w:val="00B10356"/>
    <w:rsid w:val="00B10372"/>
    <w:rsid w:val="00B106EC"/>
    <w:rsid w:val="00B10962"/>
    <w:rsid w:val="00B1109B"/>
    <w:rsid w:val="00B1156F"/>
    <w:rsid w:val="00B1166F"/>
    <w:rsid w:val="00B1191D"/>
    <w:rsid w:val="00B1247F"/>
    <w:rsid w:val="00B12770"/>
    <w:rsid w:val="00B12C84"/>
    <w:rsid w:val="00B130E8"/>
    <w:rsid w:val="00B13333"/>
    <w:rsid w:val="00B133D0"/>
    <w:rsid w:val="00B134A3"/>
    <w:rsid w:val="00B1352C"/>
    <w:rsid w:val="00B13BE1"/>
    <w:rsid w:val="00B13D62"/>
    <w:rsid w:val="00B1418F"/>
    <w:rsid w:val="00B143FD"/>
    <w:rsid w:val="00B14423"/>
    <w:rsid w:val="00B14500"/>
    <w:rsid w:val="00B14638"/>
    <w:rsid w:val="00B14862"/>
    <w:rsid w:val="00B14C71"/>
    <w:rsid w:val="00B15049"/>
    <w:rsid w:val="00B1515B"/>
    <w:rsid w:val="00B1534F"/>
    <w:rsid w:val="00B15560"/>
    <w:rsid w:val="00B1605D"/>
    <w:rsid w:val="00B160A6"/>
    <w:rsid w:val="00B16177"/>
    <w:rsid w:val="00B16196"/>
    <w:rsid w:val="00B1620E"/>
    <w:rsid w:val="00B165E5"/>
    <w:rsid w:val="00B16872"/>
    <w:rsid w:val="00B16E7E"/>
    <w:rsid w:val="00B17383"/>
    <w:rsid w:val="00B1755E"/>
    <w:rsid w:val="00B17956"/>
    <w:rsid w:val="00B202E4"/>
    <w:rsid w:val="00B2043D"/>
    <w:rsid w:val="00B20C08"/>
    <w:rsid w:val="00B20E31"/>
    <w:rsid w:val="00B21043"/>
    <w:rsid w:val="00B21251"/>
    <w:rsid w:val="00B21352"/>
    <w:rsid w:val="00B21AA4"/>
    <w:rsid w:val="00B21CE0"/>
    <w:rsid w:val="00B22166"/>
    <w:rsid w:val="00B223DA"/>
    <w:rsid w:val="00B22619"/>
    <w:rsid w:val="00B226EC"/>
    <w:rsid w:val="00B2293B"/>
    <w:rsid w:val="00B22A5D"/>
    <w:rsid w:val="00B22A7B"/>
    <w:rsid w:val="00B22BF1"/>
    <w:rsid w:val="00B22C3D"/>
    <w:rsid w:val="00B2332C"/>
    <w:rsid w:val="00B236D5"/>
    <w:rsid w:val="00B23844"/>
    <w:rsid w:val="00B239F8"/>
    <w:rsid w:val="00B23FF1"/>
    <w:rsid w:val="00B24567"/>
    <w:rsid w:val="00B24660"/>
    <w:rsid w:val="00B24757"/>
    <w:rsid w:val="00B24963"/>
    <w:rsid w:val="00B24965"/>
    <w:rsid w:val="00B24AC3"/>
    <w:rsid w:val="00B24C5F"/>
    <w:rsid w:val="00B25329"/>
    <w:rsid w:val="00B253EF"/>
    <w:rsid w:val="00B25514"/>
    <w:rsid w:val="00B26CE2"/>
    <w:rsid w:val="00B26F14"/>
    <w:rsid w:val="00B2778A"/>
    <w:rsid w:val="00B277C3"/>
    <w:rsid w:val="00B27867"/>
    <w:rsid w:val="00B30073"/>
    <w:rsid w:val="00B30136"/>
    <w:rsid w:val="00B30183"/>
    <w:rsid w:val="00B30BC5"/>
    <w:rsid w:val="00B30E85"/>
    <w:rsid w:val="00B30F94"/>
    <w:rsid w:val="00B314F6"/>
    <w:rsid w:val="00B31850"/>
    <w:rsid w:val="00B31B91"/>
    <w:rsid w:val="00B31DF9"/>
    <w:rsid w:val="00B31EE1"/>
    <w:rsid w:val="00B31F19"/>
    <w:rsid w:val="00B32CDF"/>
    <w:rsid w:val="00B3319A"/>
    <w:rsid w:val="00B3357F"/>
    <w:rsid w:val="00B33A75"/>
    <w:rsid w:val="00B33B83"/>
    <w:rsid w:val="00B33BEB"/>
    <w:rsid w:val="00B33E85"/>
    <w:rsid w:val="00B3423A"/>
    <w:rsid w:val="00B34283"/>
    <w:rsid w:val="00B3433D"/>
    <w:rsid w:val="00B3437C"/>
    <w:rsid w:val="00B34467"/>
    <w:rsid w:val="00B344B4"/>
    <w:rsid w:val="00B34511"/>
    <w:rsid w:val="00B34714"/>
    <w:rsid w:val="00B34767"/>
    <w:rsid w:val="00B34A15"/>
    <w:rsid w:val="00B34AA4"/>
    <w:rsid w:val="00B34C51"/>
    <w:rsid w:val="00B34D6F"/>
    <w:rsid w:val="00B34F19"/>
    <w:rsid w:val="00B35032"/>
    <w:rsid w:val="00B35056"/>
    <w:rsid w:val="00B351F1"/>
    <w:rsid w:val="00B3548D"/>
    <w:rsid w:val="00B358F4"/>
    <w:rsid w:val="00B35CE4"/>
    <w:rsid w:val="00B360E8"/>
    <w:rsid w:val="00B3631A"/>
    <w:rsid w:val="00B3653D"/>
    <w:rsid w:val="00B3662E"/>
    <w:rsid w:val="00B370F8"/>
    <w:rsid w:val="00B371CD"/>
    <w:rsid w:val="00B3781A"/>
    <w:rsid w:val="00B379F6"/>
    <w:rsid w:val="00B37D9D"/>
    <w:rsid w:val="00B37DCE"/>
    <w:rsid w:val="00B37ECE"/>
    <w:rsid w:val="00B37F67"/>
    <w:rsid w:val="00B4028A"/>
    <w:rsid w:val="00B402B9"/>
    <w:rsid w:val="00B40594"/>
    <w:rsid w:val="00B40B11"/>
    <w:rsid w:val="00B40B5D"/>
    <w:rsid w:val="00B40DA8"/>
    <w:rsid w:val="00B40F85"/>
    <w:rsid w:val="00B412F3"/>
    <w:rsid w:val="00B413B8"/>
    <w:rsid w:val="00B414D0"/>
    <w:rsid w:val="00B41582"/>
    <w:rsid w:val="00B418E3"/>
    <w:rsid w:val="00B41BD4"/>
    <w:rsid w:val="00B41BE6"/>
    <w:rsid w:val="00B4202E"/>
    <w:rsid w:val="00B42608"/>
    <w:rsid w:val="00B428F3"/>
    <w:rsid w:val="00B429A1"/>
    <w:rsid w:val="00B42A4A"/>
    <w:rsid w:val="00B42D5D"/>
    <w:rsid w:val="00B43298"/>
    <w:rsid w:val="00B437B7"/>
    <w:rsid w:val="00B4399E"/>
    <w:rsid w:val="00B43BA8"/>
    <w:rsid w:val="00B43C53"/>
    <w:rsid w:val="00B43CB1"/>
    <w:rsid w:val="00B43E7C"/>
    <w:rsid w:val="00B4430E"/>
    <w:rsid w:val="00B4480E"/>
    <w:rsid w:val="00B44F90"/>
    <w:rsid w:val="00B453A3"/>
    <w:rsid w:val="00B456E6"/>
    <w:rsid w:val="00B45803"/>
    <w:rsid w:val="00B45DB2"/>
    <w:rsid w:val="00B45EDD"/>
    <w:rsid w:val="00B46444"/>
    <w:rsid w:val="00B4652D"/>
    <w:rsid w:val="00B46665"/>
    <w:rsid w:val="00B46CBE"/>
    <w:rsid w:val="00B46E1D"/>
    <w:rsid w:val="00B46F4F"/>
    <w:rsid w:val="00B47305"/>
    <w:rsid w:val="00B4730A"/>
    <w:rsid w:val="00B473AF"/>
    <w:rsid w:val="00B4790D"/>
    <w:rsid w:val="00B47A31"/>
    <w:rsid w:val="00B47A50"/>
    <w:rsid w:val="00B47AC8"/>
    <w:rsid w:val="00B47CA4"/>
    <w:rsid w:val="00B47FC1"/>
    <w:rsid w:val="00B47FD9"/>
    <w:rsid w:val="00B5008B"/>
    <w:rsid w:val="00B50094"/>
    <w:rsid w:val="00B50110"/>
    <w:rsid w:val="00B501B3"/>
    <w:rsid w:val="00B5035D"/>
    <w:rsid w:val="00B5054F"/>
    <w:rsid w:val="00B5086D"/>
    <w:rsid w:val="00B509E8"/>
    <w:rsid w:val="00B50B36"/>
    <w:rsid w:val="00B50C35"/>
    <w:rsid w:val="00B51253"/>
    <w:rsid w:val="00B51275"/>
    <w:rsid w:val="00B51581"/>
    <w:rsid w:val="00B5158B"/>
    <w:rsid w:val="00B515AA"/>
    <w:rsid w:val="00B518CC"/>
    <w:rsid w:val="00B519A7"/>
    <w:rsid w:val="00B51D59"/>
    <w:rsid w:val="00B528DE"/>
    <w:rsid w:val="00B52B5A"/>
    <w:rsid w:val="00B52BF6"/>
    <w:rsid w:val="00B52F44"/>
    <w:rsid w:val="00B52FD9"/>
    <w:rsid w:val="00B530AD"/>
    <w:rsid w:val="00B53124"/>
    <w:rsid w:val="00B53292"/>
    <w:rsid w:val="00B5374C"/>
    <w:rsid w:val="00B53BBD"/>
    <w:rsid w:val="00B53D24"/>
    <w:rsid w:val="00B541B5"/>
    <w:rsid w:val="00B5469A"/>
    <w:rsid w:val="00B54A67"/>
    <w:rsid w:val="00B552DF"/>
    <w:rsid w:val="00B555AF"/>
    <w:rsid w:val="00B55C74"/>
    <w:rsid w:val="00B55E9C"/>
    <w:rsid w:val="00B55FCE"/>
    <w:rsid w:val="00B564E3"/>
    <w:rsid w:val="00B5658C"/>
    <w:rsid w:val="00B5675E"/>
    <w:rsid w:val="00B56A63"/>
    <w:rsid w:val="00B57267"/>
    <w:rsid w:val="00B57601"/>
    <w:rsid w:val="00B57A60"/>
    <w:rsid w:val="00B57E52"/>
    <w:rsid w:val="00B60DA0"/>
    <w:rsid w:val="00B60F34"/>
    <w:rsid w:val="00B61096"/>
    <w:rsid w:val="00B61435"/>
    <w:rsid w:val="00B61582"/>
    <w:rsid w:val="00B615A2"/>
    <w:rsid w:val="00B61657"/>
    <w:rsid w:val="00B617BD"/>
    <w:rsid w:val="00B61984"/>
    <w:rsid w:val="00B619AB"/>
    <w:rsid w:val="00B61EF1"/>
    <w:rsid w:val="00B62086"/>
    <w:rsid w:val="00B620C8"/>
    <w:rsid w:val="00B62441"/>
    <w:rsid w:val="00B62637"/>
    <w:rsid w:val="00B62984"/>
    <w:rsid w:val="00B6310A"/>
    <w:rsid w:val="00B63158"/>
    <w:rsid w:val="00B6333B"/>
    <w:rsid w:val="00B633C5"/>
    <w:rsid w:val="00B63542"/>
    <w:rsid w:val="00B63B3D"/>
    <w:rsid w:val="00B63F9B"/>
    <w:rsid w:val="00B64743"/>
    <w:rsid w:val="00B649A6"/>
    <w:rsid w:val="00B64B34"/>
    <w:rsid w:val="00B65227"/>
    <w:rsid w:val="00B6534F"/>
    <w:rsid w:val="00B65661"/>
    <w:rsid w:val="00B656BA"/>
    <w:rsid w:val="00B657AA"/>
    <w:rsid w:val="00B65A30"/>
    <w:rsid w:val="00B65B2B"/>
    <w:rsid w:val="00B65CA2"/>
    <w:rsid w:val="00B65CFA"/>
    <w:rsid w:val="00B65DF7"/>
    <w:rsid w:val="00B66C51"/>
    <w:rsid w:val="00B670B8"/>
    <w:rsid w:val="00B671A4"/>
    <w:rsid w:val="00B6721F"/>
    <w:rsid w:val="00B673D2"/>
    <w:rsid w:val="00B67788"/>
    <w:rsid w:val="00B677CC"/>
    <w:rsid w:val="00B67A54"/>
    <w:rsid w:val="00B67AC9"/>
    <w:rsid w:val="00B67AE5"/>
    <w:rsid w:val="00B67C65"/>
    <w:rsid w:val="00B70202"/>
    <w:rsid w:val="00B7056F"/>
    <w:rsid w:val="00B70808"/>
    <w:rsid w:val="00B70834"/>
    <w:rsid w:val="00B70A70"/>
    <w:rsid w:val="00B70DAD"/>
    <w:rsid w:val="00B70DEB"/>
    <w:rsid w:val="00B70FD2"/>
    <w:rsid w:val="00B712BE"/>
    <w:rsid w:val="00B71F29"/>
    <w:rsid w:val="00B72085"/>
    <w:rsid w:val="00B725AF"/>
    <w:rsid w:val="00B72811"/>
    <w:rsid w:val="00B729E8"/>
    <w:rsid w:val="00B72E4D"/>
    <w:rsid w:val="00B73084"/>
    <w:rsid w:val="00B730FE"/>
    <w:rsid w:val="00B73B4F"/>
    <w:rsid w:val="00B7450D"/>
    <w:rsid w:val="00B74730"/>
    <w:rsid w:val="00B74B58"/>
    <w:rsid w:val="00B74CF3"/>
    <w:rsid w:val="00B74DB8"/>
    <w:rsid w:val="00B74DFD"/>
    <w:rsid w:val="00B74F29"/>
    <w:rsid w:val="00B75557"/>
    <w:rsid w:val="00B75617"/>
    <w:rsid w:val="00B757A6"/>
    <w:rsid w:val="00B759E3"/>
    <w:rsid w:val="00B76248"/>
    <w:rsid w:val="00B76254"/>
    <w:rsid w:val="00B7675E"/>
    <w:rsid w:val="00B76C1A"/>
    <w:rsid w:val="00B76E9C"/>
    <w:rsid w:val="00B77B32"/>
    <w:rsid w:val="00B77BC8"/>
    <w:rsid w:val="00B77D1B"/>
    <w:rsid w:val="00B80259"/>
    <w:rsid w:val="00B808E4"/>
    <w:rsid w:val="00B8090B"/>
    <w:rsid w:val="00B80AFB"/>
    <w:rsid w:val="00B80BC1"/>
    <w:rsid w:val="00B80BFD"/>
    <w:rsid w:val="00B80E1F"/>
    <w:rsid w:val="00B817EF"/>
    <w:rsid w:val="00B81E71"/>
    <w:rsid w:val="00B81F64"/>
    <w:rsid w:val="00B821AF"/>
    <w:rsid w:val="00B82704"/>
    <w:rsid w:val="00B828D8"/>
    <w:rsid w:val="00B828FC"/>
    <w:rsid w:val="00B82B43"/>
    <w:rsid w:val="00B82C6F"/>
    <w:rsid w:val="00B83238"/>
    <w:rsid w:val="00B838AE"/>
    <w:rsid w:val="00B83960"/>
    <w:rsid w:val="00B839A6"/>
    <w:rsid w:val="00B83A74"/>
    <w:rsid w:val="00B83AAC"/>
    <w:rsid w:val="00B843BD"/>
    <w:rsid w:val="00B84D24"/>
    <w:rsid w:val="00B84EC8"/>
    <w:rsid w:val="00B853D9"/>
    <w:rsid w:val="00B854F5"/>
    <w:rsid w:val="00B85AF0"/>
    <w:rsid w:val="00B85CE2"/>
    <w:rsid w:val="00B86CEA"/>
    <w:rsid w:val="00B8741E"/>
    <w:rsid w:val="00B874CC"/>
    <w:rsid w:val="00B876D7"/>
    <w:rsid w:val="00B877E0"/>
    <w:rsid w:val="00B87CC3"/>
    <w:rsid w:val="00B87DB8"/>
    <w:rsid w:val="00B9019F"/>
    <w:rsid w:val="00B9058B"/>
    <w:rsid w:val="00B907A5"/>
    <w:rsid w:val="00B9094C"/>
    <w:rsid w:val="00B90AC7"/>
    <w:rsid w:val="00B91009"/>
    <w:rsid w:val="00B91387"/>
    <w:rsid w:val="00B917A9"/>
    <w:rsid w:val="00B9188E"/>
    <w:rsid w:val="00B91AF5"/>
    <w:rsid w:val="00B91EB6"/>
    <w:rsid w:val="00B91F4C"/>
    <w:rsid w:val="00B921DE"/>
    <w:rsid w:val="00B92DD4"/>
    <w:rsid w:val="00B93238"/>
    <w:rsid w:val="00B9357F"/>
    <w:rsid w:val="00B93B0B"/>
    <w:rsid w:val="00B93B9E"/>
    <w:rsid w:val="00B944C4"/>
    <w:rsid w:val="00B94533"/>
    <w:rsid w:val="00B949F5"/>
    <w:rsid w:val="00B94CCF"/>
    <w:rsid w:val="00B95052"/>
    <w:rsid w:val="00B95263"/>
    <w:rsid w:val="00B9576B"/>
    <w:rsid w:val="00B95ED3"/>
    <w:rsid w:val="00B9627D"/>
    <w:rsid w:val="00B962BA"/>
    <w:rsid w:val="00B963F0"/>
    <w:rsid w:val="00B964ED"/>
    <w:rsid w:val="00B9691E"/>
    <w:rsid w:val="00B969BE"/>
    <w:rsid w:val="00B96C5B"/>
    <w:rsid w:val="00B96D9F"/>
    <w:rsid w:val="00B96F44"/>
    <w:rsid w:val="00B974C3"/>
    <w:rsid w:val="00B9761B"/>
    <w:rsid w:val="00B97686"/>
    <w:rsid w:val="00B97698"/>
    <w:rsid w:val="00B97BF1"/>
    <w:rsid w:val="00B97E80"/>
    <w:rsid w:val="00BA029D"/>
    <w:rsid w:val="00BA04BA"/>
    <w:rsid w:val="00BA04F5"/>
    <w:rsid w:val="00BA0898"/>
    <w:rsid w:val="00BA0CD3"/>
    <w:rsid w:val="00BA0D85"/>
    <w:rsid w:val="00BA0E13"/>
    <w:rsid w:val="00BA0F13"/>
    <w:rsid w:val="00BA0FB2"/>
    <w:rsid w:val="00BA11CE"/>
    <w:rsid w:val="00BA1304"/>
    <w:rsid w:val="00BA1D3B"/>
    <w:rsid w:val="00BA215C"/>
    <w:rsid w:val="00BA21F1"/>
    <w:rsid w:val="00BA23C7"/>
    <w:rsid w:val="00BA2480"/>
    <w:rsid w:val="00BA25F7"/>
    <w:rsid w:val="00BA29F8"/>
    <w:rsid w:val="00BA2A76"/>
    <w:rsid w:val="00BA30EF"/>
    <w:rsid w:val="00BA32C8"/>
    <w:rsid w:val="00BA3453"/>
    <w:rsid w:val="00BA3644"/>
    <w:rsid w:val="00BA3A9E"/>
    <w:rsid w:val="00BA3CB1"/>
    <w:rsid w:val="00BA4195"/>
    <w:rsid w:val="00BA42C6"/>
    <w:rsid w:val="00BA4375"/>
    <w:rsid w:val="00BA45C8"/>
    <w:rsid w:val="00BA4739"/>
    <w:rsid w:val="00BA502D"/>
    <w:rsid w:val="00BA50DA"/>
    <w:rsid w:val="00BA51D6"/>
    <w:rsid w:val="00BA5405"/>
    <w:rsid w:val="00BA542F"/>
    <w:rsid w:val="00BA56E4"/>
    <w:rsid w:val="00BA58BE"/>
    <w:rsid w:val="00BA5C6A"/>
    <w:rsid w:val="00BA5FDA"/>
    <w:rsid w:val="00BA6386"/>
    <w:rsid w:val="00BA6C1C"/>
    <w:rsid w:val="00BA6CE6"/>
    <w:rsid w:val="00BA7194"/>
    <w:rsid w:val="00BA7462"/>
    <w:rsid w:val="00BA7BE3"/>
    <w:rsid w:val="00BB0610"/>
    <w:rsid w:val="00BB0F5E"/>
    <w:rsid w:val="00BB14D3"/>
    <w:rsid w:val="00BB1648"/>
    <w:rsid w:val="00BB1EAC"/>
    <w:rsid w:val="00BB2187"/>
    <w:rsid w:val="00BB2D4F"/>
    <w:rsid w:val="00BB2D9E"/>
    <w:rsid w:val="00BB2E3C"/>
    <w:rsid w:val="00BB2ED3"/>
    <w:rsid w:val="00BB323C"/>
    <w:rsid w:val="00BB331A"/>
    <w:rsid w:val="00BB3469"/>
    <w:rsid w:val="00BB37BA"/>
    <w:rsid w:val="00BB394D"/>
    <w:rsid w:val="00BB421D"/>
    <w:rsid w:val="00BB436D"/>
    <w:rsid w:val="00BB449C"/>
    <w:rsid w:val="00BB4D2F"/>
    <w:rsid w:val="00BB4ECD"/>
    <w:rsid w:val="00BB4EE4"/>
    <w:rsid w:val="00BB5461"/>
    <w:rsid w:val="00BB5639"/>
    <w:rsid w:val="00BB599D"/>
    <w:rsid w:val="00BB5A3D"/>
    <w:rsid w:val="00BB5B30"/>
    <w:rsid w:val="00BB5BF7"/>
    <w:rsid w:val="00BB5ED3"/>
    <w:rsid w:val="00BB6396"/>
    <w:rsid w:val="00BB6514"/>
    <w:rsid w:val="00BB6525"/>
    <w:rsid w:val="00BB6699"/>
    <w:rsid w:val="00BB6890"/>
    <w:rsid w:val="00BB6C6A"/>
    <w:rsid w:val="00BB7308"/>
    <w:rsid w:val="00BB7701"/>
    <w:rsid w:val="00BB776E"/>
    <w:rsid w:val="00BB7F5B"/>
    <w:rsid w:val="00BC03D9"/>
    <w:rsid w:val="00BC0709"/>
    <w:rsid w:val="00BC0A9E"/>
    <w:rsid w:val="00BC0C47"/>
    <w:rsid w:val="00BC0E8A"/>
    <w:rsid w:val="00BC0E9C"/>
    <w:rsid w:val="00BC166C"/>
    <w:rsid w:val="00BC17E4"/>
    <w:rsid w:val="00BC1D58"/>
    <w:rsid w:val="00BC1D67"/>
    <w:rsid w:val="00BC1DAA"/>
    <w:rsid w:val="00BC21EA"/>
    <w:rsid w:val="00BC2289"/>
    <w:rsid w:val="00BC2720"/>
    <w:rsid w:val="00BC27A5"/>
    <w:rsid w:val="00BC284F"/>
    <w:rsid w:val="00BC2A96"/>
    <w:rsid w:val="00BC2B39"/>
    <w:rsid w:val="00BC2CA1"/>
    <w:rsid w:val="00BC35DE"/>
    <w:rsid w:val="00BC3A48"/>
    <w:rsid w:val="00BC3E80"/>
    <w:rsid w:val="00BC3FD0"/>
    <w:rsid w:val="00BC4805"/>
    <w:rsid w:val="00BC486D"/>
    <w:rsid w:val="00BC4998"/>
    <w:rsid w:val="00BC4DD6"/>
    <w:rsid w:val="00BC4F0F"/>
    <w:rsid w:val="00BC4F25"/>
    <w:rsid w:val="00BC5220"/>
    <w:rsid w:val="00BC555D"/>
    <w:rsid w:val="00BC5DD6"/>
    <w:rsid w:val="00BC6A74"/>
    <w:rsid w:val="00BC6C06"/>
    <w:rsid w:val="00BC6EA0"/>
    <w:rsid w:val="00BC6EBA"/>
    <w:rsid w:val="00BC75AC"/>
    <w:rsid w:val="00BC75D3"/>
    <w:rsid w:val="00BC78E4"/>
    <w:rsid w:val="00BD02D4"/>
    <w:rsid w:val="00BD0413"/>
    <w:rsid w:val="00BD0511"/>
    <w:rsid w:val="00BD06C4"/>
    <w:rsid w:val="00BD08C6"/>
    <w:rsid w:val="00BD0914"/>
    <w:rsid w:val="00BD093E"/>
    <w:rsid w:val="00BD0DAE"/>
    <w:rsid w:val="00BD1307"/>
    <w:rsid w:val="00BD1F04"/>
    <w:rsid w:val="00BD200B"/>
    <w:rsid w:val="00BD21AE"/>
    <w:rsid w:val="00BD25E6"/>
    <w:rsid w:val="00BD271A"/>
    <w:rsid w:val="00BD27B1"/>
    <w:rsid w:val="00BD299F"/>
    <w:rsid w:val="00BD2AFA"/>
    <w:rsid w:val="00BD2E96"/>
    <w:rsid w:val="00BD2EBC"/>
    <w:rsid w:val="00BD3287"/>
    <w:rsid w:val="00BD37C2"/>
    <w:rsid w:val="00BD3ADA"/>
    <w:rsid w:val="00BD3BBC"/>
    <w:rsid w:val="00BD41AF"/>
    <w:rsid w:val="00BD4426"/>
    <w:rsid w:val="00BD4941"/>
    <w:rsid w:val="00BD4BBC"/>
    <w:rsid w:val="00BD4FAD"/>
    <w:rsid w:val="00BD558A"/>
    <w:rsid w:val="00BD562E"/>
    <w:rsid w:val="00BD5C07"/>
    <w:rsid w:val="00BD5D72"/>
    <w:rsid w:val="00BD5DB3"/>
    <w:rsid w:val="00BD5E7E"/>
    <w:rsid w:val="00BD6124"/>
    <w:rsid w:val="00BD647D"/>
    <w:rsid w:val="00BD69E3"/>
    <w:rsid w:val="00BD717A"/>
    <w:rsid w:val="00BD7266"/>
    <w:rsid w:val="00BD753E"/>
    <w:rsid w:val="00BD7805"/>
    <w:rsid w:val="00BD79D6"/>
    <w:rsid w:val="00BD7B87"/>
    <w:rsid w:val="00BD7BC7"/>
    <w:rsid w:val="00BD7D5A"/>
    <w:rsid w:val="00BD7E8B"/>
    <w:rsid w:val="00BD7F85"/>
    <w:rsid w:val="00BE0008"/>
    <w:rsid w:val="00BE03EC"/>
    <w:rsid w:val="00BE04B7"/>
    <w:rsid w:val="00BE0604"/>
    <w:rsid w:val="00BE0608"/>
    <w:rsid w:val="00BE06B2"/>
    <w:rsid w:val="00BE09D0"/>
    <w:rsid w:val="00BE0C9F"/>
    <w:rsid w:val="00BE0CA3"/>
    <w:rsid w:val="00BE0E27"/>
    <w:rsid w:val="00BE15AA"/>
    <w:rsid w:val="00BE17FA"/>
    <w:rsid w:val="00BE2B5F"/>
    <w:rsid w:val="00BE2C53"/>
    <w:rsid w:val="00BE2D9F"/>
    <w:rsid w:val="00BE2F6E"/>
    <w:rsid w:val="00BE32D2"/>
    <w:rsid w:val="00BE35EE"/>
    <w:rsid w:val="00BE3654"/>
    <w:rsid w:val="00BE38D3"/>
    <w:rsid w:val="00BE3DCF"/>
    <w:rsid w:val="00BE41AD"/>
    <w:rsid w:val="00BE447E"/>
    <w:rsid w:val="00BE4758"/>
    <w:rsid w:val="00BE4EF5"/>
    <w:rsid w:val="00BE51BD"/>
    <w:rsid w:val="00BE56BB"/>
    <w:rsid w:val="00BE597D"/>
    <w:rsid w:val="00BE5CCA"/>
    <w:rsid w:val="00BE5F85"/>
    <w:rsid w:val="00BE647F"/>
    <w:rsid w:val="00BE6592"/>
    <w:rsid w:val="00BE6BE3"/>
    <w:rsid w:val="00BE6D68"/>
    <w:rsid w:val="00BE6D8E"/>
    <w:rsid w:val="00BE6EC2"/>
    <w:rsid w:val="00BE71A5"/>
    <w:rsid w:val="00BE72B7"/>
    <w:rsid w:val="00BE7346"/>
    <w:rsid w:val="00BE7637"/>
    <w:rsid w:val="00BE7783"/>
    <w:rsid w:val="00BE7C1C"/>
    <w:rsid w:val="00BE7D5B"/>
    <w:rsid w:val="00BE7EA2"/>
    <w:rsid w:val="00BF0480"/>
    <w:rsid w:val="00BF071A"/>
    <w:rsid w:val="00BF0A4B"/>
    <w:rsid w:val="00BF0DEA"/>
    <w:rsid w:val="00BF102A"/>
    <w:rsid w:val="00BF14C6"/>
    <w:rsid w:val="00BF15B1"/>
    <w:rsid w:val="00BF182B"/>
    <w:rsid w:val="00BF188F"/>
    <w:rsid w:val="00BF1A18"/>
    <w:rsid w:val="00BF1A69"/>
    <w:rsid w:val="00BF1C02"/>
    <w:rsid w:val="00BF1C7F"/>
    <w:rsid w:val="00BF1CF2"/>
    <w:rsid w:val="00BF2404"/>
    <w:rsid w:val="00BF243F"/>
    <w:rsid w:val="00BF2467"/>
    <w:rsid w:val="00BF265C"/>
    <w:rsid w:val="00BF26BB"/>
    <w:rsid w:val="00BF26C5"/>
    <w:rsid w:val="00BF2CAA"/>
    <w:rsid w:val="00BF2CD2"/>
    <w:rsid w:val="00BF3C31"/>
    <w:rsid w:val="00BF3FA4"/>
    <w:rsid w:val="00BF47B6"/>
    <w:rsid w:val="00BF4B5F"/>
    <w:rsid w:val="00BF4F6B"/>
    <w:rsid w:val="00BF56D6"/>
    <w:rsid w:val="00BF5B68"/>
    <w:rsid w:val="00BF5EBF"/>
    <w:rsid w:val="00BF641B"/>
    <w:rsid w:val="00BF672C"/>
    <w:rsid w:val="00BF69D7"/>
    <w:rsid w:val="00BF74F6"/>
    <w:rsid w:val="00BF7A6A"/>
    <w:rsid w:val="00BF7D38"/>
    <w:rsid w:val="00BF7F4E"/>
    <w:rsid w:val="00C00108"/>
    <w:rsid w:val="00C0038A"/>
    <w:rsid w:val="00C00541"/>
    <w:rsid w:val="00C007FD"/>
    <w:rsid w:val="00C00CBC"/>
    <w:rsid w:val="00C0137E"/>
    <w:rsid w:val="00C016BD"/>
    <w:rsid w:val="00C01AB1"/>
    <w:rsid w:val="00C01B4C"/>
    <w:rsid w:val="00C01CAF"/>
    <w:rsid w:val="00C01F29"/>
    <w:rsid w:val="00C02053"/>
    <w:rsid w:val="00C02059"/>
    <w:rsid w:val="00C021DC"/>
    <w:rsid w:val="00C0282E"/>
    <w:rsid w:val="00C02A32"/>
    <w:rsid w:val="00C02D7E"/>
    <w:rsid w:val="00C035C2"/>
    <w:rsid w:val="00C03633"/>
    <w:rsid w:val="00C037B4"/>
    <w:rsid w:val="00C03EE0"/>
    <w:rsid w:val="00C04363"/>
    <w:rsid w:val="00C04386"/>
    <w:rsid w:val="00C04987"/>
    <w:rsid w:val="00C04AD0"/>
    <w:rsid w:val="00C04DB8"/>
    <w:rsid w:val="00C051AE"/>
    <w:rsid w:val="00C0532F"/>
    <w:rsid w:val="00C053B3"/>
    <w:rsid w:val="00C054A5"/>
    <w:rsid w:val="00C054F1"/>
    <w:rsid w:val="00C05713"/>
    <w:rsid w:val="00C059D6"/>
    <w:rsid w:val="00C05A27"/>
    <w:rsid w:val="00C05B6C"/>
    <w:rsid w:val="00C05C4E"/>
    <w:rsid w:val="00C062F3"/>
    <w:rsid w:val="00C06DE8"/>
    <w:rsid w:val="00C07177"/>
    <w:rsid w:val="00C07B92"/>
    <w:rsid w:val="00C100DC"/>
    <w:rsid w:val="00C1052C"/>
    <w:rsid w:val="00C10741"/>
    <w:rsid w:val="00C109C1"/>
    <w:rsid w:val="00C10C97"/>
    <w:rsid w:val="00C10C99"/>
    <w:rsid w:val="00C11438"/>
    <w:rsid w:val="00C11554"/>
    <w:rsid w:val="00C11E57"/>
    <w:rsid w:val="00C1232F"/>
    <w:rsid w:val="00C1252D"/>
    <w:rsid w:val="00C1273D"/>
    <w:rsid w:val="00C12BCD"/>
    <w:rsid w:val="00C12CD4"/>
    <w:rsid w:val="00C12D81"/>
    <w:rsid w:val="00C1429D"/>
    <w:rsid w:val="00C144F1"/>
    <w:rsid w:val="00C14574"/>
    <w:rsid w:val="00C14836"/>
    <w:rsid w:val="00C14BD1"/>
    <w:rsid w:val="00C14C31"/>
    <w:rsid w:val="00C15192"/>
    <w:rsid w:val="00C151BC"/>
    <w:rsid w:val="00C15372"/>
    <w:rsid w:val="00C157AC"/>
    <w:rsid w:val="00C15BC8"/>
    <w:rsid w:val="00C16019"/>
    <w:rsid w:val="00C162B3"/>
    <w:rsid w:val="00C16767"/>
    <w:rsid w:val="00C168CD"/>
    <w:rsid w:val="00C16E09"/>
    <w:rsid w:val="00C16ECB"/>
    <w:rsid w:val="00C16F9E"/>
    <w:rsid w:val="00C177E8"/>
    <w:rsid w:val="00C1794C"/>
    <w:rsid w:val="00C17A3C"/>
    <w:rsid w:val="00C17C50"/>
    <w:rsid w:val="00C17DC0"/>
    <w:rsid w:val="00C200A6"/>
    <w:rsid w:val="00C201C8"/>
    <w:rsid w:val="00C20729"/>
    <w:rsid w:val="00C2076A"/>
    <w:rsid w:val="00C20A11"/>
    <w:rsid w:val="00C20C63"/>
    <w:rsid w:val="00C210AE"/>
    <w:rsid w:val="00C217A0"/>
    <w:rsid w:val="00C21B56"/>
    <w:rsid w:val="00C21BB9"/>
    <w:rsid w:val="00C21F9B"/>
    <w:rsid w:val="00C22572"/>
    <w:rsid w:val="00C225A3"/>
    <w:rsid w:val="00C228D1"/>
    <w:rsid w:val="00C22ABF"/>
    <w:rsid w:val="00C22BDE"/>
    <w:rsid w:val="00C22C61"/>
    <w:rsid w:val="00C22C9A"/>
    <w:rsid w:val="00C231A0"/>
    <w:rsid w:val="00C236C0"/>
    <w:rsid w:val="00C23CA2"/>
    <w:rsid w:val="00C241C4"/>
    <w:rsid w:val="00C244A0"/>
    <w:rsid w:val="00C24995"/>
    <w:rsid w:val="00C25523"/>
    <w:rsid w:val="00C25856"/>
    <w:rsid w:val="00C25CD9"/>
    <w:rsid w:val="00C25DC5"/>
    <w:rsid w:val="00C25E0B"/>
    <w:rsid w:val="00C25F3D"/>
    <w:rsid w:val="00C261EA"/>
    <w:rsid w:val="00C26482"/>
    <w:rsid w:val="00C2682A"/>
    <w:rsid w:val="00C26939"/>
    <w:rsid w:val="00C269FA"/>
    <w:rsid w:val="00C26A45"/>
    <w:rsid w:val="00C26C26"/>
    <w:rsid w:val="00C26EF7"/>
    <w:rsid w:val="00C27192"/>
    <w:rsid w:val="00C274E9"/>
    <w:rsid w:val="00C278C8"/>
    <w:rsid w:val="00C27AE6"/>
    <w:rsid w:val="00C27C86"/>
    <w:rsid w:val="00C27E64"/>
    <w:rsid w:val="00C27F41"/>
    <w:rsid w:val="00C27FA0"/>
    <w:rsid w:val="00C30297"/>
    <w:rsid w:val="00C3030C"/>
    <w:rsid w:val="00C3072F"/>
    <w:rsid w:val="00C30A9E"/>
    <w:rsid w:val="00C30E9E"/>
    <w:rsid w:val="00C31A8C"/>
    <w:rsid w:val="00C320F3"/>
    <w:rsid w:val="00C321D1"/>
    <w:rsid w:val="00C322DD"/>
    <w:rsid w:val="00C328CC"/>
    <w:rsid w:val="00C32C51"/>
    <w:rsid w:val="00C33862"/>
    <w:rsid w:val="00C35CDD"/>
    <w:rsid w:val="00C3664C"/>
    <w:rsid w:val="00C36E2E"/>
    <w:rsid w:val="00C36EB5"/>
    <w:rsid w:val="00C36FBE"/>
    <w:rsid w:val="00C37A43"/>
    <w:rsid w:val="00C37CD3"/>
    <w:rsid w:val="00C37F88"/>
    <w:rsid w:val="00C40166"/>
    <w:rsid w:val="00C40311"/>
    <w:rsid w:val="00C4040B"/>
    <w:rsid w:val="00C4062D"/>
    <w:rsid w:val="00C40AA5"/>
    <w:rsid w:val="00C40EA2"/>
    <w:rsid w:val="00C41508"/>
    <w:rsid w:val="00C41A5B"/>
    <w:rsid w:val="00C41A6E"/>
    <w:rsid w:val="00C41A85"/>
    <w:rsid w:val="00C41B71"/>
    <w:rsid w:val="00C42093"/>
    <w:rsid w:val="00C42352"/>
    <w:rsid w:val="00C4290E"/>
    <w:rsid w:val="00C42EA1"/>
    <w:rsid w:val="00C434E1"/>
    <w:rsid w:val="00C43F40"/>
    <w:rsid w:val="00C4422F"/>
    <w:rsid w:val="00C4443F"/>
    <w:rsid w:val="00C44514"/>
    <w:rsid w:val="00C446FF"/>
    <w:rsid w:val="00C44946"/>
    <w:rsid w:val="00C44974"/>
    <w:rsid w:val="00C449AF"/>
    <w:rsid w:val="00C44BE7"/>
    <w:rsid w:val="00C44F88"/>
    <w:rsid w:val="00C45096"/>
    <w:rsid w:val="00C456B5"/>
    <w:rsid w:val="00C45B38"/>
    <w:rsid w:val="00C45F5E"/>
    <w:rsid w:val="00C45FB8"/>
    <w:rsid w:val="00C462F7"/>
    <w:rsid w:val="00C4668F"/>
    <w:rsid w:val="00C476DE"/>
    <w:rsid w:val="00C47F29"/>
    <w:rsid w:val="00C5041D"/>
    <w:rsid w:val="00C504FB"/>
    <w:rsid w:val="00C505D9"/>
    <w:rsid w:val="00C50CFA"/>
    <w:rsid w:val="00C50DCD"/>
    <w:rsid w:val="00C51098"/>
    <w:rsid w:val="00C51209"/>
    <w:rsid w:val="00C5131F"/>
    <w:rsid w:val="00C5180F"/>
    <w:rsid w:val="00C51977"/>
    <w:rsid w:val="00C51E69"/>
    <w:rsid w:val="00C52879"/>
    <w:rsid w:val="00C52AD8"/>
    <w:rsid w:val="00C5321B"/>
    <w:rsid w:val="00C535F5"/>
    <w:rsid w:val="00C53620"/>
    <w:rsid w:val="00C54951"/>
    <w:rsid w:val="00C54F85"/>
    <w:rsid w:val="00C551EB"/>
    <w:rsid w:val="00C55503"/>
    <w:rsid w:val="00C5550D"/>
    <w:rsid w:val="00C55560"/>
    <w:rsid w:val="00C5556C"/>
    <w:rsid w:val="00C55845"/>
    <w:rsid w:val="00C55A11"/>
    <w:rsid w:val="00C55D29"/>
    <w:rsid w:val="00C5622C"/>
    <w:rsid w:val="00C56573"/>
    <w:rsid w:val="00C56693"/>
    <w:rsid w:val="00C570D5"/>
    <w:rsid w:val="00C573A4"/>
    <w:rsid w:val="00C573B3"/>
    <w:rsid w:val="00C57412"/>
    <w:rsid w:val="00C57766"/>
    <w:rsid w:val="00C5799A"/>
    <w:rsid w:val="00C579D6"/>
    <w:rsid w:val="00C57DCB"/>
    <w:rsid w:val="00C6004B"/>
    <w:rsid w:val="00C60696"/>
    <w:rsid w:val="00C608BE"/>
    <w:rsid w:val="00C60EBC"/>
    <w:rsid w:val="00C61247"/>
    <w:rsid w:val="00C6232C"/>
    <w:rsid w:val="00C62610"/>
    <w:rsid w:val="00C633B2"/>
    <w:rsid w:val="00C6370C"/>
    <w:rsid w:val="00C637D8"/>
    <w:rsid w:val="00C6388C"/>
    <w:rsid w:val="00C63926"/>
    <w:rsid w:val="00C639B3"/>
    <w:rsid w:val="00C63B69"/>
    <w:rsid w:val="00C63B9C"/>
    <w:rsid w:val="00C63C75"/>
    <w:rsid w:val="00C63D07"/>
    <w:rsid w:val="00C63E9A"/>
    <w:rsid w:val="00C643DE"/>
    <w:rsid w:val="00C647C9"/>
    <w:rsid w:val="00C64899"/>
    <w:rsid w:val="00C64A4A"/>
    <w:rsid w:val="00C64B31"/>
    <w:rsid w:val="00C64E23"/>
    <w:rsid w:val="00C6539D"/>
    <w:rsid w:val="00C65674"/>
    <w:rsid w:val="00C65D8B"/>
    <w:rsid w:val="00C67528"/>
    <w:rsid w:val="00C6766A"/>
    <w:rsid w:val="00C676AF"/>
    <w:rsid w:val="00C70083"/>
    <w:rsid w:val="00C7011A"/>
    <w:rsid w:val="00C709FE"/>
    <w:rsid w:val="00C7113E"/>
    <w:rsid w:val="00C713B1"/>
    <w:rsid w:val="00C7178E"/>
    <w:rsid w:val="00C7187F"/>
    <w:rsid w:val="00C723B1"/>
    <w:rsid w:val="00C7259F"/>
    <w:rsid w:val="00C72D5E"/>
    <w:rsid w:val="00C72EE5"/>
    <w:rsid w:val="00C73170"/>
    <w:rsid w:val="00C733CD"/>
    <w:rsid w:val="00C73F31"/>
    <w:rsid w:val="00C74072"/>
    <w:rsid w:val="00C7425F"/>
    <w:rsid w:val="00C742B9"/>
    <w:rsid w:val="00C744EC"/>
    <w:rsid w:val="00C74630"/>
    <w:rsid w:val="00C7477E"/>
    <w:rsid w:val="00C749DB"/>
    <w:rsid w:val="00C750D3"/>
    <w:rsid w:val="00C753A1"/>
    <w:rsid w:val="00C75D25"/>
    <w:rsid w:val="00C764E0"/>
    <w:rsid w:val="00C7655D"/>
    <w:rsid w:val="00C76DE2"/>
    <w:rsid w:val="00C7734E"/>
    <w:rsid w:val="00C777FB"/>
    <w:rsid w:val="00C77879"/>
    <w:rsid w:val="00C77A73"/>
    <w:rsid w:val="00C77B17"/>
    <w:rsid w:val="00C77BB4"/>
    <w:rsid w:val="00C77E34"/>
    <w:rsid w:val="00C77F8D"/>
    <w:rsid w:val="00C801C5"/>
    <w:rsid w:val="00C802EE"/>
    <w:rsid w:val="00C80393"/>
    <w:rsid w:val="00C80799"/>
    <w:rsid w:val="00C80B8F"/>
    <w:rsid w:val="00C80FC2"/>
    <w:rsid w:val="00C81037"/>
    <w:rsid w:val="00C814F4"/>
    <w:rsid w:val="00C81DCF"/>
    <w:rsid w:val="00C81E6E"/>
    <w:rsid w:val="00C827B2"/>
    <w:rsid w:val="00C827DF"/>
    <w:rsid w:val="00C82D9F"/>
    <w:rsid w:val="00C837A7"/>
    <w:rsid w:val="00C8449F"/>
    <w:rsid w:val="00C849AD"/>
    <w:rsid w:val="00C849CE"/>
    <w:rsid w:val="00C84FDE"/>
    <w:rsid w:val="00C8506F"/>
    <w:rsid w:val="00C8526F"/>
    <w:rsid w:val="00C854EC"/>
    <w:rsid w:val="00C854FA"/>
    <w:rsid w:val="00C85566"/>
    <w:rsid w:val="00C855C0"/>
    <w:rsid w:val="00C8578E"/>
    <w:rsid w:val="00C85912"/>
    <w:rsid w:val="00C8625C"/>
    <w:rsid w:val="00C86876"/>
    <w:rsid w:val="00C86DA3"/>
    <w:rsid w:val="00C8725D"/>
    <w:rsid w:val="00C87B19"/>
    <w:rsid w:val="00C87C3A"/>
    <w:rsid w:val="00C87F0F"/>
    <w:rsid w:val="00C87F98"/>
    <w:rsid w:val="00C9015D"/>
    <w:rsid w:val="00C90245"/>
    <w:rsid w:val="00C90358"/>
    <w:rsid w:val="00C90AE9"/>
    <w:rsid w:val="00C91209"/>
    <w:rsid w:val="00C914B7"/>
    <w:rsid w:val="00C917F8"/>
    <w:rsid w:val="00C91AF6"/>
    <w:rsid w:val="00C91CFE"/>
    <w:rsid w:val="00C920A3"/>
    <w:rsid w:val="00C9227F"/>
    <w:rsid w:val="00C922C4"/>
    <w:rsid w:val="00C92350"/>
    <w:rsid w:val="00C92A37"/>
    <w:rsid w:val="00C92EF7"/>
    <w:rsid w:val="00C93627"/>
    <w:rsid w:val="00C937E7"/>
    <w:rsid w:val="00C9390F"/>
    <w:rsid w:val="00C93B67"/>
    <w:rsid w:val="00C93DB6"/>
    <w:rsid w:val="00C941B2"/>
    <w:rsid w:val="00C94512"/>
    <w:rsid w:val="00C945D0"/>
    <w:rsid w:val="00C94619"/>
    <w:rsid w:val="00C94A39"/>
    <w:rsid w:val="00C9569B"/>
    <w:rsid w:val="00C959A6"/>
    <w:rsid w:val="00C959EF"/>
    <w:rsid w:val="00C95C1D"/>
    <w:rsid w:val="00C95CE7"/>
    <w:rsid w:val="00C95EF5"/>
    <w:rsid w:val="00C96045"/>
    <w:rsid w:val="00C9631B"/>
    <w:rsid w:val="00C964E4"/>
    <w:rsid w:val="00C96700"/>
    <w:rsid w:val="00C969CA"/>
    <w:rsid w:val="00C96B4B"/>
    <w:rsid w:val="00C9758C"/>
    <w:rsid w:val="00C97C89"/>
    <w:rsid w:val="00CA039B"/>
    <w:rsid w:val="00CA0451"/>
    <w:rsid w:val="00CA0610"/>
    <w:rsid w:val="00CA0872"/>
    <w:rsid w:val="00CA0937"/>
    <w:rsid w:val="00CA0989"/>
    <w:rsid w:val="00CA0CB4"/>
    <w:rsid w:val="00CA1035"/>
    <w:rsid w:val="00CA1098"/>
    <w:rsid w:val="00CA11D6"/>
    <w:rsid w:val="00CA11F2"/>
    <w:rsid w:val="00CA190E"/>
    <w:rsid w:val="00CA1AF5"/>
    <w:rsid w:val="00CA2617"/>
    <w:rsid w:val="00CA2641"/>
    <w:rsid w:val="00CA26D6"/>
    <w:rsid w:val="00CA2BFC"/>
    <w:rsid w:val="00CA326E"/>
    <w:rsid w:val="00CA32BA"/>
    <w:rsid w:val="00CA32C3"/>
    <w:rsid w:val="00CA3322"/>
    <w:rsid w:val="00CA3371"/>
    <w:rsid w:val="00CA3538"/>
    <w:rsid w:val="00CA3805"/>
    <w:rsid w:val="00CA3CAC"/>
    <w:rsid w:val="00CA4091"/>
    <w:rsid w:val="00CA44DC"/>
    <w:rsid w:val="00CA44F8"/>
    <w:rsid w:val="00CA4C5F"/>
    <w:rsid w:val="00CA4ECB"/>
    <w:rsid w:val="00CA51C1"/>
    <w:rsid w:val="00CA527D"/>
    <w:rsid w:val="00CA5360"/>
    <w:rsid w:val="00CA5A51"/>
    <w:rsid w:val="00CA5EAE"/>
    <w:rsid w:val="00CA61C9"/>
    <w:rsid w:val="00CA6202"/>
    <w:rsid w:val="00CA6666"/>
    <w:rsid w:val="00CA6CDA"/>
    <w:rsid w:val="00CA6D64"/>
    <w:rsid w:val="00CA745E"/>
    <w:rsid w:val="00CA78BA"/>
    <w:rsid w:val="00CA7CBB"/>
    <w:rsid w:val="00CA7E5A"/>
    <w:rsid w:val="00CB055E"/>
    <w:rsid w:val="00CB0571"/>
    <w:rsid w:val="00CB05E9"/>
    <w:rsid w:val="00CB0BA6"/>
    <w:rsid w:val="00CB0F04"/>
    <w:rsid w:val="00CB0FB8"/>
    <w:rsid w:val="00CB16F5"/>
    <w:rsid w:val="00CB1983"/>
    <w:rsid w:val="00CB1A3B"/>
    <w:rsid w:val="00CB20A3"/>
    <w:rsid w:val="00CB20A7"/>
    <w:rsid w:val="00CB23CE"/>
    <w:rsid w:val="00CB2453"/>
    <w:rsid w:val="00CB249D"/>
    <w:rsid w:val="00CB26B6"/>
    <w:rsid w:val="00CB280A"/>
    <w:rsid w:val="00CB2D31"/>
    <w:rsid w:val="00CB30F1"/>
    <w:rsid w:val="00CB317D"/>
    <w:rsid w:val="00CB3208"/>
    <w:rsid w:val="00CB339B"/>
    <w:rsid w:val="00CB3655"/>
    <w:rsid w:val="00CB3D3D"/>
    <w:rsid w:val="00CB4285"/>
    <w:rsid w:val="00CB439C"/>
    <w:rsid w:val="00CB447B"/>
    <w:rsid w:val="00CB45B7"/>
    <w:rsid w:val="00CB484E"/>
    <w:rsid w:val="00CB4E16"/>
    <w:rsid w:val="00CB5759"/>
    <w:rsid w:val="00CB6BBD"/>
    <w:rsid w:val="00CB6CF5"/>
    <w:rsid w:val="00CB6E63"/>
    <w:rsid w:val="00CB6FED"/>
    <w:rsid w:val="00CB71CE"/>
    <w:rsid w:val="00CB71EF"/>
    <w:rsid w:val="00CB7631"/>
    <w:rsid w:val="00CB766F"/>
    <w:rsid w:val="00CB7820"/>
    <w:rsid w:val="00CB799F"/>
    <w:rsid w:val="00CC004D"/>
    <w:rsid w:val="00CC03C9"/>
    <w:rsid w:val="00CC0A0C"/>
    <w:rsid w:val="00CC0D55"/>
    <w:rsid w:val="00CC0F72"/>
    <w:rsid w:val="00CC0FD9"/>
    <w:rsid w:val="00CC1315"/>
    <w:rsid w:val="00CC1624"/>
    <w:rsid w:val="00CC1C22"/>
    <w:rsid w:val="00CC1E8C"/>
    <w:rsid w:val="00CC22E6"/>
    <w:rsid w:val="00CC2982"/>
    <w:rsid w:val="00CC2BE4"/>
    <w:rsid w:val="00CC30EF"/>
    <w:rsid w:val="00CC3130"/>
    <w:rsid w:val="00CC314F"/>
    <w:rsid w:val="00CC3B28"/>
    <w:rsid w:val="00CC3E08"/>
    <w:rsid w:val="00CC3E54"/>
    <w:rsid w:val="00CC44AF"/>
    <w:rsid w:val="00CC4542"/>
    <w:rsid w:val="00CC46CA"/>
    <w:rsid w:val="00CC4802"/>
    <w:rsid w:val="00CC48D5"/>
    <w:rsid w:val="00CC4A91"/>
    <w:rsid w:val="00CC4ACD"/>
    <w:rsid w:val="00CC4AE0"/>
    <w:rsid w:val="00CC4F8F"/>
    <w:rsid w:val="00CC50CD"/>
    <w:rsid w:val="00CC524C"/>
    <w:rsid w:val="00CC55C1"/>
    <w:rsid w:val="00CC56EA"/>
    <w:rsid w:val="00CC5761"/>
    <w:rsid w:val="00CC580F"/>
    <w:rsid w:val="00CC587A"/>
    <w:rsid w:val="00CC5CA3"/>
    <w:rsid w:val="00CC5F33"/>
    <w:rsid w:val="00CC6367"/>
    <w:rsid w:val="00CC73E4"/>
    <w:rsid w:val="00CC79D8"/>
    <w:rsid w:val="00CC7CA8"/>
    <w:rsid w:val="00CD00E0"/>
    <w:rsid w:val="00CD0109"/>
    <w:rsid w:val="00CD0502"/>
    <w:rsid w:val="00CD0759"/>
    <w:rsid w:val="00CD07ED"/>
    <w:rsid w:val="00CD0AF1"/>
    <w:rsid w:val="00CD0D82"/>
    <w:rsid w:val="00CD0F53"/>
    <w:rsid w:val="00CD139A"/>
    <w:rsid w:val="00CD13D9"/>
    <w:rsid w:val="00CD17FD"/>
    <w:rsid w:val="00CD1B23"/>
    <w:rsid w:val="00CD1EBE"/>
    <w:rsid w:val="00CD2443"/>
    <w:rsid w:val="00CD2621"/>
    <w:rsid w:val="00CD26B1"/>
    <w:rsid w:val="00CD282E"/>
    <w:rsid w:val="00CD2AAE"/>
    <w:rsid w:val="00CD2BBD"/>
    <w:rsid w:val="00CD3096"/>
    <w:rsid w:val="00CD30B8"/>
    <w:rsid w:val="00CD325C"/>
    <w:rsid w:val="00CD33E0"/>
    <w:rsid w:val="00CD3574"/>
    <w:rsid w:val="00CD35BE"/>
    <w:rsid w:val="00CD40F9"/>
    <w:rsid w:val="00CD4117"/>
    <w:rsid w:val="00CD4385"/>
    <w:rsid w:val="00CD439A"/>
    <w:rsid w:val="00CD44F0"/>
    <w:rsid w:val="00CD4675"/>
    <w:rsid w:val="00CD4712"/>
    <w:rsid w:val="00CD4714"/>
    <w:rsid w:val="00CD48BA"/>
    <w:rsid w:val="00CD498E"/>
    <w:rsid w:val="00CD4D6B"/>
    <w:rsid w:val="00CD5576"/>
    <w:rsid w:val="00CD5734"/>
    <w:rsid w:val="00CD584C"/>
    <w:rsid w:val="00CD590D"/>
    <w:rsid w:val="00CD5A6A"/>
    <w:rsid w:val="00CD5AC4"/>
    <w:rsid w:val="00CD5BA6"/>
    <w:rsid w:val="00CD603F"/>
    <w:rsid w:val="00CD61B9"/>
    <w:rsid w:val="00CD620B"/>
    <w:rsid w:val="00CD621C"/>
    <w:rsid w:val="00CD62D7"/>
    <w:rsid w:val="00CD6475"/>
    <w:rsid w:val="00CD66E6"/>
    <w:rsid w:val="00CD670C"/>
    <w:rsid w:val="00CD6775"/>
    <w:rsid w:val="00CD6A17"/>
    <w:rsid w:val="00CD6D0D"/>
    <w:rsid w:val="00CD6EC8"/>
    <w:rsid w:val="00CD72FB"/>
    <w:rsid w:val="00CD7452"/>
    <w:rsid w:val="00CD74F7"/>
    <w:rsid w:val="00CD7826"/>
    <w:rsid w:val="00CD7DB3"/>
    <w:rsid w:val="00CE040B"/>
    <w:rsid w:val="00CE0CA5"/>
    <w:rsid w:val="00CE0D9E"/>
    <w:rsid w:val="00CE112C"/>
    <w:rsid w:val="00CE1260"/>
    <w:rsid w:val="00CE1358"/>
    <w:rsid w:val="00CE1A63"/>
    <w:rsid w:val="00CE21F1"/>
    <w:rsid w:val="00CE279F"/>
    <w:rsid w:val="00CE2E3A"/>
    <w:rsid w:val="00CE34DD"/>
    <w:rsid w:val="00CE392E"/>
    <w:rsid w:val="00CE3A76"/>
    <w:rsid w:val="00CE4379"/>
    <w:rsid w:val="00CE46F4"/>
    <w:rsid w:val="00CE4B9A"/>
    <w:rsid w:val="00CE4E54"/>
    <w:rsid w:val="00CE5400"/>
    <w:rsid w:val="00CE544E"/>
    <w:rsid w:val="00CE552F"/>
    <w:rsid w:val="00CE579A"/>
    <w:rsid w:val="00CE5D57"/>
    <w:rsid w:val="00CE5DB1"/>
    <w:rsid w:val="00CE5DEF"/>
    <w:rsid w:val="00CE5ECE"/>
    <w:rsid w:val="00CE6515"/>
    <w:rsid w:val="00CE66CB"/>
    <w:rsid w:val="00CE6732"/>
    <w:rsid w:val="00CE67B4"/>
    <w:rsid w:val="00CE6A1C"/>
    <w:rsid w:val="00CE6EEF"/>
    <w:rsid w:val="00CE6FFA"/>
    <w:rsid w:val="00CE7353"/>
    <w:rsid w:val="00CE77A8"/>
    <w:rsid w:val="00CE7B67"/>
    <w:rsid w:val="00CE7C97"/>
    <w:rsid w:val="00CF001C"/>
    <w:rsid w:val="00CF009E"/>
    <w:rsid w:val="00CF04A8"/>
    <w:rsid w:val="00CF07DB"/>
    <w:rsid w:val="00CF0841"/>
    <w:rsid w:val="00CF0B9C"/>
    <w:rsid w:val="00CF0BEC"/>
    <w:rsid w:val="00CF0D6C"/>
    <w:rsid w:val="00CF1364"/>
    <w:rsid w:val="00CF15F2"/>
    <w:rsid w:val="00CF1683"/>
    <w:rsid w:val="00CF16AE"/>
    <w:rsid w:val="00CF1990"/>
    <w:rsid w:val="00CF1B72"/>
    <w:rsid w:val="00CF1D39"/>
    <w:rsid w:val="00CF1F8F"/>
    <w:rsid w:val="00CF1FE3"/>
    <w:rsid w:val="00CF2320"/>
    <w:rsid w:val="00CF2502"/>
    <w:rsid w:val="00CF256E"/>
    <w:rsid w:val="00CF2694"/>
    <w:rsid w:val="00CF29F3"/>
    <w:rsid w:val="00CF2CD2"/>
    <w:rsid w:val="00CF2DF8"/>
    <w:rsid w:val="00CF2E68"/>
    <w:rsid w:val="00CF31D3"/>
    <w:rsid w:val="00CF3709"/>
    <w:rsid w:val="00CF38D7"/>
    <w:rsid w:val="00CF3991"/>
    <w:rsid w:val="00CF4C77"/>
    <w:rsid w:val="00CF4CCC"/>
    <w:rsid w:val="00CF4D8A"/>
    <w:rsid w:val="00CF4DEC"/>
    <w:rsid w:val="00CF51B3"/>
    <w:rsid w:val="00CF5431"/>
    <w:rsid w:val="00CF5502"/>
    <w:rsid w:val="00CF55C2"/>
    <w:rsid w:val="00CF566C"/>
    <w:rsid w:val="00CF5805"/>
    <w:rsid w:val="00CF5AA9"/>
    <w:rsid w:val="00CF5CE8"/>
    <w:rsid w:val="00CF5E5D"/>
    <w:rsid w:val="00CF5E89"/>
    <w:rsid w:val="00CF5EBB"/>
    <w:rsid w:val="00CF61C3"/>
    <w:rsid w:val="00CF64E6"/>
    <w:rsid w:val="00CF6BC4"/>
    <w:rsid w:val="00CF6EF8"/>
    <w:rsid w:val="00CF78FE"/>
    <w:rsid w:val="00CF7A68"/>
    <w:rsid w:val="00CF7E82"/>
    <w:rsid w:val="00D0099F"/>
    <w:rsid w:val="00D00B3A"/>
    <w:rsid w:val="00D01054"/>
    <w:rsid w:val="00D013F1"/>
    <w:rsid w:val="00D01868"/>
    <w:rsid w:val="00D01C33"/>
    <w:rsid w:val="00D01C8C"/>
    <w:rsid w:val="00D0236B"/>
    <w:rsid w:val="00D024EE"/>
    <w:rsid w:val="00D02B64"/>
    <w:rsid w:val="00D02D0D"/>
    <w:rsid w:val="00D02F91"/>
    <w:rsid w:val="00D0323B"/>
    <w:rsid w:val="00D03740"/>
    <w:rsid w:val="00D0398D"/>
    <w:rsid w:val="00D03BA0"/>
    <w:rsid w:val="00D040F6"/>
    <w:rsid w:val="00D044E1"/>
    <w:rsid w:val="00D0454D"/>
    <w:rsid w:val="00D04A89"/>
    <w:rsid w:val="00D04B4B"/>
    <w:rsid w:val="00D04C26"/>
    <w:rsid w:val="00D050F7"/>
    <w:rsid w:val="00D056A7"/>
    <w:rsid w:val="00D0573C"/>
    <w:rsid w:val="00D05E77"/>
    <w:rsid w:val="00D05F3B"/>
    <w:rsid w:val="00D0613E"/>
    <w:rsid w:val="00D06313"/>
    <w:rsid w:val="00D074ED"/>
    <w:rsid w:val="00D07851"/>
    <w:rsid w:val="00D07B86"/>
    <w:rsid w:val="00D10002"/>
    <w:rsid w:val="00D106BD"/>
    <w:rsid w:val="00D1092D"/>
    <w:rsid w:val="00D10DCA"/>
    <w:rsid w:val="00D11169"/>
    <w:rsid w:val="00D1116E"/>
    <w:rsid w:val="00D11173"/>
    <w:rsid w:val="00D11258"/>
    <w:rsid w:val="00D1127D"/>
    <w:rsid w:val="00D112BF"/>
    <w:rsid w:val="00D11950"/>
    <w:rsid w:val="00D119F4"/>
    <w:rsid w:val="00D11A04"/>
    <w:rsid w:val="00D11B77"/>
    <w:rsid w:val="00D11EF8"/>
    <w:rsid w:val="00D11F2F"/>
    <w:rsid w:val="00D120B9"/>
    <w:rsid w:val="00D12490"/>
    <w:rsid w:val="00D1312D"/>
    <w:rsid w:val="00D13215"/>
    <w:rsid w:val="00D137D8"/>
    <w:rsid w:val="00D13808"/>
    <w:rsid w:val="00D139B9"/>
    <w:rsid w:val="00D13D27"/>
    <w:rsid w:val="00D1402C"/>
    <w:rsid w:val="00D14110"/>
    <w:rsid w:val="00D14A38"/>
    <w:rsid w:val="00D14B50"/>
    <w:rsid w:val="00D14DF1"/>
    <w:rsid w:val="00D1547E"/>
    <w:rsid w:val="00D157DA"/>
    <w:rsid w:val="00D15A1E"/>
    <w:rsid w:val="00D15B7A"/>
    <w:rsid w:val="00D1638F"/>
    <w:rsid w:val="00D166FD"/>
    <w:rsid w:val="00D16865"/>
    <w:rsid w:val="00D169F3"/>
    <w:rsid w:val="00D16BA7"/>
    <w:rsid w:val="00D171D2"/>
    <w:rsid w:val="00D17252"/>
    <w:rsid w:val="00D17880"/>
    <w:rsid w:val="00D17945"/>
    <w:rsid w:val="00D17BCF"/>
    <w:rsid w:val="00D2096E"/>
    <w:rsid w:val="00D210AE"/>
    <w:rsid w:val="00D216E0"/>
    <w:rsid w:val="00D21839"/>
    <w:rsid w:val="00D21A8A"/>
    <w:rsid w:val="00D21B84"/>
    <w:rsid w:val="00D21C78"/>
    <w:rsid w:val="00D21F70"/>
    <w:rsid w:val="00D22169"/>
    <w:rsid w:val="00D22A8B"/>
    <w:rsid w:val="00D22F0B"/>
    <w:rsid w:val="00D23005"/>
    <w:rsid w:val="00D230FD"/>
    <w:rsid w:val="00D23220"/>
    <w:rsid w:val="00D232E3"/>
    <w:rsid w:val="00D233CC"/>
    <w:rsid w:val="00D237D0"/>
    <w:rsid w:val="00D23870"/>
    <w:rsid w:val="00D23AB7"/>
    <w:rsid w:val="00D23BE6"/>
    <w:rsid w:val="00D242CB"/>
    <w:rsid w:val="00D2451F"/>
    <w:rsid w:val="00D24F55"/>
    <w:rsid w:val="00D2555C"/>
    <w:rsid w:val="00D25602"/>
    <w:rsid w:val="00D256C4"/>
    <w:rsid w:val="00D25D29"/>
    <w:rsid w:val="00D260DA"/>
    <w:rsid w:val="00D26282"/>
    <w:rsid w:val="00D26378"/>
    <w:rsid w:val="00D264ED"/>
    <w:rsid w:val="00D264F3"/>
    <w:rsid w:val="00D265C5"/>
    <w:rsid w:val="00D26B31"/>
    <w:rsid w:val="00D27029"/>
    <w:rsid w:val="00D2745A"/>
    <w:rsid w:val="00D279E1"/>
    <w:rsid w:val="00D306E1"/>
    <w:rsid w:val="00D309E1"/>
    <w:rsid w:val="00D30C61"/>
    <w:rsid w:val="00D31173"/>
    <w:rsid w:val="00D312BD"/>
    <w:rsid w:val="00D317C0"/>
    <w:rsid w:val="00D31A60"/>
    <w:rsid w:val="00D31F61"/>
    <w:rsid w:val="00D3227B"/>
    <w:rsid w:val="00D32345"/>
    <w:rsid w:val="00D3291F"/>
    <w:rsid w:val="00D33350"/>
    <w:rsid w:val="00D3348D"/>
    <w:rsid w:val="00D334B0"/>
    <w:rsid w:val="00D33616"/>
    <w:rsid w:val="00D33A5B"/>
    <w:rsid w:val="00D34147"/>
    <w:rsid w:val="00D343A9"/>
    <w:rsid w:val="00D34482"/>
    <w:rsid w:val="00D35342"/>
    <w:rsid w:val="00D3564A"/>
    <w:rsid w:val="00D3572F"/>
    <w:rsid w:val="00D35807"/>
    <w:rsid w:val="00D35A45"/>
    <w:rsid w:val="00D35B85"/>
    <w:rsid w:val="00D35DA8"/>
    <w:rsid w:val="00D36586"/>
    <w:rsid w:val="00D367AD"/>
    <w:rsid w:val="00D36854"/>
    <w:rsid w:val="00D368F1"/>
    <w:rsid w:val="00D36A79"/>
    <w:rsid w:val="00D36C4E"/>
    <w:rsid w:val="00D36F10"/>
    <w:rsid w:val="00D375E6"/>
    <w:rsid w:val="00D3787E"/>
    <w:rsid w:val="00D37AB2"/>
    <w:rsid w:val="00D37B31"/>
    <w:rsid w:val="00D37C22"/>
    <w:rsid w:val="00D37E97"/>
    <w:rsid w:val="00D4032A"/>
    <w:rsid w:val="00D406F3"/>
    <w:rsid w:val="00D40AFF"/>
    <w:rsid w:val="00D40B23"/>
    <w:rsid w:val="00D40C1A"/>
    <w:rsid w:val="00D40F3E"/>
    <w:rsid w:val="00D41093"/>
    <w:rsid w:val="00D417A0"/>
    <w:rsid w:val="00D41DB6"/>
    <w:rsid w:val="00D4223E"/>
    <w:rsid w:val="00D4229E"/>
    <w:rsid w:val="00D424B6"/>
    <w:rsid w:val="00D427A5"/>
    <w:rsid w:val="00D427E5"/>
    <w:rsid w:val="00D42F6A"/>
    <w:rsid w:val="00D42F74"/>
    <w:rsid w:val="00D43028"/>
    <w:rsid w:val="00D43312"/>
    <w:rsid w:val="00D43431"/>
    <w:rsid w:val="00D43FEA"/>
    <w:rsid w:val="00D4419D"/>
    <w:rsid w:val="00D441CE"/>
    <w:rsid w:val="00D444AE"/>
    <w:rsid w:val="00D4468A"/>
    <w:rsid w:val="00D44773"/>
    <w:rsid w:val="00D4490E"/>
    <w:rsid w:val="00D44ED9"/>
    <w:rsid w:val="00D45222"/>
    <w:rsid w:val="00D4542D"/>
    <w:rsid w:val="00D4562D"/>
    <w:rsid w:val="00D45F99"/>
    <w:rsid w:val="00D469D4"/>
    <w:rsid w:val="00D46A33"/>
    <w:rsid w:val="00D46D51"/>
    <w:rsid w:val="00D47002"/>
    <w:rsid w:val="00D470A4"/>
    <w:rsid w:val="00D474FF"/>
    <w:rsid w:val="00D47619"/>
    <w:rsid w:val="00D47885"/>
    <w:rsid w:val="00D47905"/>
    <w:rsid w:val="00D47B64"/>
    <w:rsid w:val="00D5009D"/>
    <w:rsid w:val="00D50669"/>
    <w:rsid w:val="00D506EB"/>
    <w:rsid w:val="00D510B4"/>
    <w:rsid w:val="00D51536"/>
    <w:rsid w:val="00D51818"/>
    <w:rsid w:val="00D519E5"/>
    <w:rsid w:val="00D51E02"/>
    <w:rsid w:val="00D51EA2"/>
    <w:rsid w:val="00D5218B"/>
    <w:rsid w:val="00D52737"/>
    <w:rsid w:val="00D52B01"/>
    <w:rsid w:val="00D52DED"/>
    <w:rsid w:val="00D53335"/>
    <w:rsid w:val="00D533E8"/>
    <w:rsid w:val="00D5383E"/>
    <w:rsid w:val="00D53B30"/>
    <w:rsid w:val="00D53BC4"/>
    <w:rsid w:val="00D53F69"/>
    <w:rsid w:val="00D5414A"/>
    <w:rsid w:val="00D5449B"/>
    <w:rsid w:val="00D54746"/>
    <w:rsid w:val="00D548F9"/>
    <w:rsid w:val="00D54B92"/>
    <w:rsid w:val="00D5559C"/>
    <w:rsid w:val="00D558FD"/>
    <w:rsid w:val="00D55B01"/>
    <w:rsid w:val="00D55E8E"/>
    <w:rsid w:val="00D563C0"/>
    <w:rsid w:val="00D56452"/>
    <w:rsid w:val="00D56750"/>
    <w:rsid w:val="00D56C0C"/>
    <w:rsid w:val="00D57134"/>
    <w:rsid w:val="00D57339"/>
    <w:rsid w:val="00D57522"/>
    <w:rsid w:val="00D57556"/>
    <w:rsid w:val="00D57C72"/>
    <w:rsid w:val="00D57CF6"/>
    <w:rsid w:val="00D57D9C"/>
    <w:rsid w:val="00D6040C"/>
    <w:rsid w:val="00D6083F"/>
    <w:rsid w:val="00D61200"/>
    <w:rsid w:val="00D6143C"/>
    <w:rsid w:val="00D615FE"/>
    <w:rsid w:val="00D6168D"/>
    <w:rsid w:val="00D6172C"/>
    <w:rsid w:val="00D61870"/>
    <w:rsid w:val="00D618A6"/>
    <w:rsid w:val="00D61935"/>
    <w:rsid w:val="00D619E2"/>
    <w:rsid w:val="00D61E53"/>
    <w:rsid w:val="00D61EA0"/>
    <w:rsid w:val="00D6231F"/>
    <w:rsid w:val="00D62487"/>
    <w:rsid w:val="00D62645"/>
    <w:rsid w:val="00D626C0"/>
    <w:rsid w:val="00D6274D"/>
    <w:rsid w:val="00D62CA8"/>
    <w:rsid w:val="00D62F7B"/>
    <w:rsid w:val="00D63B2C"/>
    <w:rsid w:val="00D641DC"/>
    <w:rsid w:val="00D64213"/>
    <w:rsid w:val="00D643F2"/>
    <w:rsid w:val="00D64943"/>
    <w:rsid w:val="00D65163"/>
    <w:rsid w:val="00D651C0"/>
    <w:rsid w:val="00D65303"/>
    <w:rsid w:val="00D654E8"/>
    <w:rsid w:val="00D656B6"/>
    <w:rsid w:val="00D65D2B"/>
    <w:rsid w:val="00D66198"/>
    <w:rsid w:val="00D66431"/>
    <w:rsid w:val="00D666F9"/>
    <w:rsid w:val="00D6681E"/>
    <w:rsid w:val="00D66853"/>
    <w:rsid w:val="00D66A4F"/>
    <w:rsid w:val="00D66C90"/>
    <w:rsid w:val="00D66CC2"/>
    <w:rsid w:val="00D67054"/>
    <w:rsid w:val="00D6729B"/>
    <w:rsid w:val="00D674AF"/>
    <w:rsid w:val="00D6769A"/>
    <w:rsid w:val="00D67907"/>
    <w:rsid w:val="00D67D85"/>
    <w:rsid w:val="00D67F7C"/>
    <w:rsid w:val="00D700C7"/>
    <w:rsid w:val="00D7052B"/>
    <w:rsid w:val="00D70B6A"/>
    <w:rsid w:val="00D70CF4"/>
    <w:rsid w:val="00D70FB1"/>
    <w:rsid w:val="00D710A7"/>
    <w:rsid w:val="00D71127"/>
    <w:rsid w:val="00D71271"/>
    <w:rsid w:val="00D717F5"/>
    <w:rsid w:val="00D71A5B"/>
    <w:rsid w:val="00D71AA3"/>
    <w:rsid w:val="00D71B73"/>
    <w:rsid w:val="00D71C9E"/>
    <w:rsid w:val="00D71DB8"/>
    <w:rsid w:val="00D721A9"/>
    <w:rsid w:val="00D72303"/>
    <w:rsid w:val="00D72A0D"/>
    <w:rsid w:val="00D73057"/>
    <w:rsid w:val="00D73449"/>
    <w:rsid w:val="00D73623"/>
    <w:rsid w:val="00D73814"/>
    <w:rsid w:val="00D73AE5"/>
    <w:rsid w:val="00D73B2D"/>
    <w:rsid w:val="00D73B4E"/>
    <w:rsid w:val="00D73C74"/>
    <w:rsid w:val="00D73D1E"/>
    <w:rsid w:val="00D73EE1"/>
    <w:rsid w:val="00D7452C"/>
    <w:rsid w:val="00D746D0"/>
    <w:rsid w:val="00D747D9"/>
    <w:rsid w:val="00D748AB"/>
    <w:rsid w:val="00D74AAB"/>
    <w:rsid w:val="00D74FE0"/>
    <w:rsid w:val="00D755D7"/>
    <w:rsid w:val="00D757B9"/>
    <w:rsid w:val="00D7599B"/>
    <w:rsid w:val="00D75F70"/>
    <w:rsid w:val="00D764D7"/>
    <w:rsid w:val="00D769EA"/>
    <w:rsid w:val="00D76DDF"/>
    <w:rsid w:val="00D76E20"/>
    <w:rsid w:val="00D7722B"/>
    <w:rsid w:val="00D7762F"/>
    <w:rsid w:val="00D77973"/>
    <w:rsid w:val="00D779D8"/>
    <w:rsid w:val="00D77A3D"/>
    <w:rsid w:val="00D77BB5"/>
    <w:rsid w:val="00D8015E"/>
    <w:rsid w:val="00D80353"/>
    <w:rsid w:val="00D80614"/>
    <w:rsid w:val="00D80C8F"/>
    <w:rsid w:val="00D80F0A"/>
    <w:rsid w:val="00D8128E"/>
    <w:rsid w:val="00D8136A"/>
    <w:rsid w:val="00D813F1"/>
    <w:rsid w:val="00D81B0D"/>
    <w:rsid w:val="00D820A4"/>
    <w:rsid w:val="00D82401"/>
    <w:rsid w:val="00D827E7"/>
    <w:rsid w:val="00D8282E"/>
    <w:rsid w:val="00D8298A"/>
    <w:rsid w:val="00D82A52"/>
    <w:rsid w:val="00D82AB7"/>
    <w:rsid w:val="00D82D09"/>
    <w:rsid w:val="00D82E6B"/>
    <w:rsid w:val="00D82EB7"/>
    <w:rsid w:val="00D82F51"/>
    <w:rsid w:val="00D834EC"/>
    <w:rsid w:val="00D8378F"/>
    <w:rsid w:val="00D83C4C"/>
    <w:rsid w:val="00D83D77"/>
    <w:rsid w:val="00D84FED"/>
    <w:rsid w:val="00D851E7"/>
    <w:rsid w:val="00D85348"/>
    <w:rsid w:val="00D8594E"/>
    <w:rsid w:val="00D85CDE"/>
    <w:rsid w:val="00D85D4D"/>
    <w:rsid w:val="00D85D6B"/>
    <w:rsid w:val="00D85D71"/>
    <w:rsid w:val="00D85FFF"/>
    <w:rsid w:val="00D867FD"/>
    <w:rsid w:val="00D86BF3"/>
    <w:rsid w:val="00D871E1"/>
    <w:rsid w:val="00D871F0"/>
    <w:rsid w:val="00D8770A"/>
    <w:rsid w:val="00D87990"/>
    <w:rsid w:val="00D87CE0"/>
    <w:rsid w:val="00D906DF"/>
    <w:rsid w:val="00D9073F"/>
    <w:rsid w:val="00D90A6E"/>
    <w:rsid w:val="00D90CEE"/>
    <w:rsid w:val="00D9153C"/>
    <w:rsid w:val="00D91781"/>
    <w:rsid w:val="00D91AD9"/>
    <w:rsid w:val="00D91B08"/>
    <w:rsid w:val="00D92022"/>
    <w:rsid w:val="00D922F7"/>
    <w:rsid w:val="00D92502"/>
    <w:rsid w:val="00D92F47"/>
    <w:rsid w:val="00D931C0"/>
    <w:rsid w:val="00D93E91"/>
    <w:rsid w:val="00D940D9"/>
    <w:rsid w:val="00D94389"/>
    <w:rsid w:val="00D94725"/>
    <w:rsid w:val="00D94881"/>
    <w:rsid w:val="00D9488C"/>
    <w:rsid w:val="00D94CB3"/>
    <w:rsid w:val="00D94FE4"/>
    <w:rsid w:val="00D956E1"/>
    <w:rsid w:val="00D9580E"/>
    <w:rsid w:val="00D9591B"/>
    <w:rsid w:val="00D95AA4"/>
    <w:rsid w:val="00D95D0A"/>
    <w:rsid w:val="00D95FB0"/>
    <w:rsid w:val="00D9610B"/>
    <w:rsid w:val="00D962C8"/>
    <w:rsid w:val="00D96747"/>
    <w:rsid w:val="00D96761"/>
    <w:rsid w:val="00D968E3"/>
    <w:rsid w:val="00D96B4A"/>
    <w:rsid w:val="00D97840"/>
    <w:rsid w:val="00D97C93"/>
    <w:rsid w:val="00D97DB8"/>
    <w:rsid w:val="00D97EA7"/>
    <w:rsid w:val="00D97F75"/>
    <w:rsid w:val="00D97FA2"/>
    <w:rsid w:val="00DA02A2"/>
    <w:rsid w:val="00DA03C7"/>
    <w:rsid w:val="00DA06CA"/>
    <w:rsid w:val="00DA08F6"/>
    <w:rsid w:val="00DA0B5F"/>
    <w:rsid w:val="00DA0D9A"/>
    <w:rsid w:val="00DA105C"/>
    <w:rsid w:val="00DA1189"/>
    <w:rsid w:val="00DA1213"/>
    <w:rsid w:val="00DA153C"/>
    <w:rsid w:val="00DA1672"/>
    <w:rsid w:val="00DA2192"/>
    <w:rsid w:val="00DA2289"/>
    <w:rsid w:val="00DA2A2D"/>
    <w:rsid w:val="00DA2B21"/>
    <w:rsid w:val="00DA2E22"/>
    <w:rsid w:val="00DA2EA0"/>
    <w:rsid w:val="00DA3498"/>
    <w:rsid w:val="00DA36F0"/>
    <w:rsid w:val="00DA37C9"/>
    <w:rsid w:val="00DA4DF8"/>
    <w:rsid w:val="00DA53AB"/>
    <w:rsid w:val="00DA54FE"/>
    <w:rsid w:val="00DA5853"/>
    <w:rsid w:val="00DA5E34"/>
    <w:rsid w:val="00DA60B8"/>
    <w:rsid w:val="00DA627C"/>
    <w:rsid w:val="00DA6509"/>
    <w:rsid w:val="00DA6B2E"/>
    <w:rsid w:val="00DA6B86"/>
    <w:rsid w:val="00DA6EAA"/>
    <w:rsid w:val="00DA6F57"/>
    <w:rsid w:val="00DA7308"/>
    <w:rsid w:val="00DA7427"/>
    <w:rsid w:val="00DA79CE"/>
    <w:rsid w:val="00DA7EE9"/>
    <w:rsid w:val="00DB0022"/>
    <w:rsid w:val="00DB0417"/>
    <w:rsid w:val="00DB146F"/>
    <w:rsid w:val="00DB160A"/>
    <w:rsid w:val="00DB169E"/>
    <w:rsid w:val="00DB16FC"/>
    <w:rsid w:val="00DB1A9E"/>
    <w:rsid w:val="00DB1BB1"/>
    <w:rsid w:val="00DB1C0A"/>
    <w:rsid w:val="00DB1C63"/>
    <w:rsid w:val="00DB1D93"/>
    <w:rsid w:val="00DB1FF5"/>
    <w:rsid w:val="00DB23B0"/>
    <w:rsid w:val="00DB2693"/>
    <w:rsid w:val="00DB26D2"/>
    <w:rsid w:val="00DB30F4"/>
    <w:rsid w:val="00DB315B"/>
    <w:rsid w:val="00DB32AF"/>
    <w:rsid w:val="00DB38D1"/>
    <w:rsid w:val="00DB3BDA"/>
    <w:rsid w:val="00DB4478"/>
    <w:rsid w:val="00DB4589"/>
    <w:rsid w:val="00DB55E7"/>
    <w:rsid w:val="00DB5828"/>
    <w:rsid w:val="00DB5907"/>
    <w:rsid w:val="00DB5ADF"/>
    <w:rsid w:val="00DB5E2F"/>
    <w:rsid w:val="00DB5E8F"/>
    <w:rsid w:val="00DB612D"/>
    <w:rsid w:val="00DB6335"/>
    <w:rsid w:val="00DB6554"/>
    <w:rsid w:val="00DB66E1"/>
    <w:rsid w:val="00DB6830"/>
    <w:rsid w:val="00DB698F"/>
    <w:rsid w:val="00DB6A94"/>
    <w:rsid w:val="00DB6FD5"/>
    <w:rsid w:val="00DB706D"/>
    <w:rsid w:val="00DB7184"/>
    <w:rsid w:val="00DB73FE"/>
    <w:rsid w:val="00DB7898"/>
    <w:rsid w:val="00DB7B26"/>
    <w:rsid w:val="00DC0061"/>
    <w:rsid w:val="00DC0150"/>
    <w:rsid w:val="00DC03FE"/>
    <w:rsid w:val="00DC060A"/>
    <w:rsid w:val="00DC0847"/>
    <w:rsid w:val="00DC0A59"/>
    <w:rsid w:val="00DC0BAC"/>
    <w:rsid w:val="00DC0FAD"/>
    <w:rsid w:val="00DC111E"/>
    <w:rsid w:val="00DC1457"/>
    <w:rsid w:val="00DC149E"/>
    <w:rsid w:val="00DC1853"/>
    <w:rsid w:val="00DC1903"/>
    <w:rsid w:val="00DC1E19"/>
    <w:rsid w:val="00DC230C"/>
    <w:rsid w:val="00DC23B9"/>
    <w:rsid w:val="00DC25BF"/>
    <w:rsid w:val="00DC26B5"/>
    <w:rsid w:val="00DC2733"/>
    <w:rsid w:val="00DC284F"/>
    <w:rsid w:val="00DC2B96"/>
    <w:rsid w:val="00DC2E15"/>
    <w:rsid w:val="00DC3199"/>
    <w:rsid w:val="00DC3ABC"/>
    <w:rsid w:val="00DC3C38"/>
    <w:rsid w:val="00DC3F20"/>
    <w:rsid w:val="00DC429C"/>
    <w:rsid w:val="00DC43C3"/>
    <w:rsid w:val="00DC43FF"/>
    <w:rsid w:val="00DC47B4"/>
    <w:rsid w:val="00DC48E5"/>
    <w:rsid w:val="00DC4B58"/>
    <w:rsid w:val="00DC4B7D"/>
    <w:rsid w:val="00DC52A5"/>
    <w:rsid w:val="00DC53F8"/>
    <w:rsid w:val="00DC5473"/>
    <w:rsid w:val="00DC591F"/>
    <w:rsid w:val="00DC5A37"/>
    <w:rsid w:val="00DC5B87"/>
    <w:rsid w:val="00DC6A2B"/>
    <w:rsid w:val="00DC6A7B"/>
    <w:rsid w:val="00DC6CA4"/>
    <w:rsid w:val="00DC6DB7"/>
    <w:rsid w:val="00DC6FC9"/>
    <w:rsid w:val="00DC722B"/>
    <w:rsid w:val="00DC7B02"/>
    <w:rsid w:val="00DC7F72"/>
    <w:rsid w:val="00DD015E"/>
    <w:rsid w:val="00DD0292"/>
    <w:rsid w:val="00DD03AA"/>
    <w:rsid w:val="00DD0422"/>
    <w:rsid w:val="00DD05CC"/>
    <w:rsid w:val="00DD0CEA"/>
    <w:rsid w:val="00DD1240"/>
    <w:rsid w:val="00DD14D8"/>
    <w:rsid w:val="00DD15E8"/>
    <w:rsid w:val="00DD18B2"/>
    <w:rsid w:val="00DD2244"/>
    <w:rsid w:val="00DD2629"/>
    <w:rsid w:val="00DD2673"/>
    <w:rsid w:val="00DD2798"/>
    <w:rsid w:val="00DD28BB"/>
    <w:rsid w:val="00DD2B1C"/>
    <w:rsid w:val="00DD2D40"/>
    <w:rsid w:val="00DD2E53"/>
    <w:rsid w:val="00DD3243"/>
    <w:rsid w:val="00DD3289"/>
    <w:rsid w:val="00DD329F"/>
    <w:rsid w:val="00DD3596"/>
    <w:rsid w:val="00DD37F5"/>
    <w:rsid w:val="00DD3A3A"/>
    <w:rsid w:val="00DD3AB4"/>
    <w:rsid w:val="00DD3B54"/>
    <w:rsid w:val="00DD3E67"/>
    <w:rsid w:val="00DD3E7D"/>
    <w:rsid w:val="00DD3EA7"/>
    <w:rsid w:val="00DD4ED2"/>
    <w:rsid w:val="00DD52AD"/>
    <w:rsid w:val="00DD5A13"/>
    <w:rsid w:val="00DD5A95"/>
    <w:rsid w:val="00DD5FF1"/>
    <w:rsid w:val="00DD65E6"/>
    <w:rsid w:val="00DD6AB2"/>
    <w:rsid w:val="00DD705B"/>
    <w:rsid w:val="00DD73F5"/>
    <w:rsid w:val="00DD7E77"/>
    <w:rsid w:val="00DE0151"/>
    <w:rsid w:val="00DE0500"/>
    <w:rsid w:val="00DE087F"/>
    <w:rsid w:val="00DE0894"/>
    <w:rsid w:val="00DE0BBD"/>
    <w:rsid w:val="00DE0D3E"/>
    <w:rsid w:val="00DE0F2F"/>
    <w:rsid w:val="00DE1145"/>
    <w:rsid w:val="00DE134D"/>
    <w:rsid w:val="00DE1641"/>
    <w:rsid w:val="00DE181D"/>
    <w:rsid w:val="00DE27D9"/>
    <w:rsid w:val="00DE2D5F"/>
    <w:rsid w:val="00DE2E42"/>
    <w:rsid w:val="00DE2F55"/>
    <w:rsid w:val="00DE2F8C"/>
    <w:rsid w:val="00DE34B6"/>
    <w:rsid w:val="00DE35D1"/>
    <w:rsid w:val="00DE3C19"/>
    <w:rsid w:val="00DE3CE6"/>
    <w:rsid w:val="00DE3EDE"/>
    <w:rsid w:val="00DE4751"/>
    <w:rsid w:val="00DE4C12"/>
    <w:rsid w:val="00DE5055"/>
    <w:rsid w:val="00DE513C"/>
    <w:rsid w:val="00DE5EC4"/>
    <w:rsid w:val="00DE5F10"/>
    <w:rsid w:val="00DE5FF4"/>
    <w:rsid w:val="00DE61D0"/>
    <w:rsid w:val="00DE62EF"/>
    <w:rsid w:val="00DE6750"/>
    <w:rsid w:val="00DE6899"/>
    <w:rsid w:val="00DE6C3F"/>
    <w:rsid w:val="00DE6E1E"/>
    <w:rsid w:val="00DE726B"/>
    <w:rsid w:val="00DE741E"/>
    <w:rsid w:val="00DE746B"/>
    <w:rsid w:val="00DE78D5"/>
    <w:rsid w:val="00DE7A2F"/>
    <w:rsid w:val="00DE7A6B"/>
    <w:rsid w:val="00DE7D10"/>
    <w:rsid w:val="00DE7E78"/>
    <w:rsid w:val="00DF0727"/>
    <w:rsid w:val="00DF07D1"/>
    <w:rsid w:val="00DF080A"/>
    <w:rsid w:val="00DF1019"/>
    <w:rsid w:val="00DF11F2"/>
    <w:rsid w:val="00DF177E"/>
    <w:rsid w:val="00DF1EBF"/>
    <w:rsid w:val="00DF2169"/>
    <w:rsid w:val="00DF2423"/>
    <w:rsid w:val="00DF2AF4"/>
    <w:rsid w:val="00DF2B3A"/>
    <w:rsid w:val="00DF2BDB"/>
    <w:rsid w:val="00DF2C0C"/>
    <w:rsid w:val="00DF2E4B"/>
    <w:rsid w:val="00DF2EB3"/>
    <w:rsid w:val="00DF31A2"/>
    <w:rsid w:val="00DF31BF"/>
    <w:rsid w:val="00DF36C7"/>
    <w:rsid w:val="00DF3914"/>
    <w:rsid w:val="00DF3B9D"/>
    <w:rsid w:val="00DF4339"/>
    <w:rsid w:val="00DF4420"/>
    <w:rsid w:val="00DF476B"/>
    <w:rsid w:val="00DF49D9"/>
    <w:rsid w:val="00DF4E47"/>
    <w:rsid w:val="00DF55B8"/>
    <w:rsid w:val="00DF5A0F"/>
    <w:rsid w:val="00DF5A95"/>
    <w:rsid w:val="00DF5C1F"/>
    <w:rsid w:val="00DF611B"/>
    <w:rsid w:val="00DF6D38"/>
    <w:rsid w:val="00DF7100"/>
    <w:rsid w:val="00DF72B1"/>
    <w:rsid w:val="00DF72C4"/>
    <w:rsid w:val="00DF7745"/>
    <w:rsid w:val="00DF7865"/>
    <w:rsid w:val="00DF79C5"/>
    <w:rsid w:val="00DF7A7B"/>
    <w:rsid w:val="00DF7B9E"/>
    <w:rsid w:val="00E00057"/>
    <w:rsid w:val="00E000B1"/>
    <w:rsid w:val="00E00280"/>
    <w:rsid w:val="00E00460"/>
    <w:rsid w:val="00E00897"/>
    <w:rsid w:val="00E00D44"/>
    <w:rsid w:val="00E010A6"/>
    <w:rsid w:val="00E011CF"/>
    <w:rsid w:val="00E0131E"/>
    <w:rsid w:val="00E01330"/>
    <w:rsid w:val="00E01AB3"/>
    <w:rsid w:val="00E01B82"/>
    <w:rsid w:val="00E01C42"/>
    <w:rsid w:val="00E01EFA"/>
    <w:rsid w:val="00E022ED"/>
    <w:rsid w:val="00E02313"/>
    <w:rsid w:val="00E024FA"/>
    <w:rsid w:val="00E032A9"/>
    <w:rsid w:val="00E03418"/>
    <w:rsid w:val="00E036D7"/>
    <w:rsid w:val="00E03AB4"/>
    <w:rsid w:val="00E04E4D"/>
    <w:rsid w:val="00E059BD"/>
    <w:rsid w:val="00E05F6F"/>
    <w:rsid w:val="00E06340"/>
    <w:rsid w:val="00E06F9B"/>
    <w:rsid w:val="00E07008"/>
    <w:rsid w:val="00E07160"/>
    <w:rsid w:val="00E072D5"/>
    <w:rsid w:val="00E07334"/>
    <w:rsid w:val="00E07356"/>
    <w:rsid w:val="00E079DC"/>
    <w:rsid w:val="00E1036E"/>
    <w:rsid w:val="00E10AF2"/>
    <w:rsid w:val="00E10BB0"/>
    <w:rsid w:val="00E11394"/>
    <w:rsid w:val="00E11BDE"/>
    <w:rsid w:val="00E11BF5"/>
    <w:rsid w:val="00E11BF7"/>
    <w:rsid w:val="00E11C53"/>
    <w:rsid w:val="00E11D12"/>
    <w:rsid w:val="00E12036"/>
    <w:rsid w:val="00E1208A"/>
    <w:rsid w:val="00E124A3"/>
    <w:rsid w:val="00E12B23"/>
    <w:rsid w:val="00E12C72"/>
    <w:rsid w:val="00E12D76"/>
    <w:rsid w:val="00E12D93"/>
    <w:rsid w:val="00E12FC0"/>
    <w:rsid w:val="00E13234"/>
    <w:rsid w:val="00E139A5"/>
    <w:rsid w:val="00E13E58"/>
    <w:rsid w:val="00E13F82"/>
    <w:rsid w:val="00E14DB3"/>
    <w:rsid w:val="00E15292"/>
    <w:rsid w:val="00E153EB"/>
    <w:rsid w:val="00E155CE"/>
    <w:rsid w:val="00E15761"/>
    <w:rsid w:val="00E1589B"/>
    <w:rsid w:val="00E15C8F"/>
    <w:rsid w:val="00E16024"/>
    <w:rsid w:val="00E163A0"/>
    <w:rsid w:val="00E16499"/>
    <w:rsid w:val="00E16EBC"/>
    <w:rsid w:val="00E17269"/>
    <w:rsid w:val="00E1726B"/>
    <w:rsid w:val="00E17558"/>
    <w:rsid w:val="00E17765"/>
    <w:rsid w:val="00E1777D"/>
    <w:rsid w:val="00E17901"/>
    <w:rsid w:val="00E1792C"/>
    <w:rsid w:val="00E17C01"/>
    <w:rsid w:val="00E17CBC"/>
    <w:rsid w:val="00E17F21"/>
    <w:rsid w:val="00E200C8"/>
    <w:rsid w:val="00E202F3"/>
    <w:rsid w:val="00E205A1"/>
    <w:rsid w:val="00E20687"/>
    <w:rsid w:val="00E20747"/>
    <w:rsid w:val="00E20A45"/>
    <w:rsid w:val="00E20C05"/>
    <w:rsid w:val="00E21438"/>
    <w:rsid w:val="00E217DF"/>
    <w:rsid w:val="00E21842"/>
    <w:rsid w:val="00E21EE4"/>
    <w:rsid w:val="00E2216C"/>
    <w:rsid w:val="00E227D8"/>
    <w:rsid w:val="00E22921"/>
    <w:rsid w:val="00E22972"/>
    <w:rsid w:val="00E22A98"/>
    <w:rsid w:val="00E22C92"/>
    <w:rsid w:val="00E22C9D"/>
    <w:rsid w:val="00E23056"/>
    <w:rsid w:val="00E230E1"/>
    <w:rsid w:val="00E234A6"/>
    <w:rsid w:val="00E2368B"/>
    <w:rsid w:val="00E23754"/>
    <w:rsid w:val="00E23889"/>
    <w:rsid w:val="00E239CA"/>
    <w:rsid w:val="00E23CFD"/>
    <w:rsid w:val="00E23ED0"/>
    <w:rsid w:val="00E24072"/>
    <w:rsid w:val="00E24287"/>
    <w:rsid w:val="00E24843"/>
    <w:rsid w:val="00E248F0"/>
    <w:rsid w:val="00E24C75"/>
    <w:rsid w:val="00E24FA2"/>
    <w:rsid w:val="00E25276"/>
    <w:rsid w:val="00E253F2"/>
    <w:rsid w:val="00E25ABE"/>
    <w:rsid w:val="00E25B27"/>
    <w:rsid w:val="00E25B30"/>
    <w:rsid w:val="00E26135"/>
    <w:rsid w:val="00E26215"/>
    <w:rsid w:val="00E26229"/>
    <w:rsid w:val="00E2652E"/>
    <w:rsid w:val="00E26539"/>
    <w:rsid w:val="00E273A5"/>
    <w:rsid w:val="00E2760C"/>
    <w:rsid w:val="00E27750"/>
    <w:rsid w:val="00E27D25"/>
    <w:rsid w:val="00E30372"/>
    <w:rsid w:val="00E30456"/>
    <w:rsid w:val="00E3056E"/>
    <w:rsid w:val="00E30634"/>
    <w:rsid w:val="00E308BF"/>
    <w:rsid w:val="00E30D4B"/>
    <w:rsid w:val="00E31436"/>
    <w:rsid w:val="00E31462"/>
    <w:rsid w:val="00E31961"/>
    <w:rsid w:val="00E31EEA"/>
    <w:rsid w:val="00E32010"/>
    <w:rsid w:val="00E32079"/>
    <w:rsid w:val="00E321B4"/>
    <w:rsid w:val="00E32259"/>
    <w:rsid w:val="00E32B1C"/>
    <w:rsid w:val="00E32B81"/>
    <w:rsid w:val="00E32FE8"/>
    <w:rsid w:val="00E33A48"/>
    <w:rsid w:val="00E33DEB"/>
    <w:rsid w:val="00E33F83"/>
    <w:rsid w:val="00E34154"/>
    <w:rsid w:val="00E3449D"/>
    <w:rsid w:val="00E348E5"/>
    <w:rsid w:val="00E3496F"/>
    <w:rsid w:val="00E349F8"/>
    <w:rsid w:val="00E3589A"/>
    <w:rsid w:val="00E35BBB"/>
    <w:rsid w:val="00E3649F"/>
    <w:rsid w:val="00E3695D"/>
    <w:rsid w:val="00E36AA1"/>
    <w:rsid w:val="00E36ABF"/>
    <w:rsid w:val="00E36D22"/>
    <w:rsid w:val="00E36DF9"/>
    <w:rsid w:val="00E37001"/>
    <w:rsid w:val="00E3734C"/>
    <w:rsid w:val="00E37361"/>
    <w:rsid w:val="00E37392"/>
    <w:rsid w:val="00E37D33"/>
    <w:rsid w:val="00E408C6"/>
    <w:rsid w:val="00E40B28"/>
    <w:rsid w:val="00E40F9F"/>
    <w:rsid w:val="00E40FD0"/>
    <w:rsid w:val="00E41455"/>
    <w:rsid w:val="00E414F1"/>
    <w:rsid w:val="00E415AB"/>
    <w:rsid w:val="00E415BA"/>
    <w:rsid w:val="00E41B9B"/>
    <w:rsid w:val="00E42180"/>
    <w:rsid w:val="00E4251F"/>
    <w:rsid w:val="00E42C2C"/>
    <w:rsid w:val="00E430BD"/>
    <w:rsid w:val="00E433FC"/>
    <w:rsid w:val="00E43504"/>
    <w:rsid w:val="00E437F2"/>
    <w:rsid w:val="00E43A68"/>
    <w:rsid w:val="00E43B13"/>
    <w:rsid w:val="00E443BC"/>
    <w:rsid w:val="00E4443C"/>
    <w:rsid w:val="00E44479"/>
    <w:rsid w:val="00E44733"/>
    <w:rsid w:val="00E44743"/>
    <w:rsid w:val="00E448D5"/>
    <w:rsid w:val="00E449C9"/>
    <w:rsid w:val="00E44F44"/>
    <w:rsid w:val="00E44FDB"/>
    <w:rsid w:val="00E45489"/>
    <w:rsid w:val="00E454E4"/>
    <w:rsid w:val="00E45BAE"/>
    <w:rsid w:val="00E4630B"/>
    <w:rsid w:val="00E4681E"/>
    <w:rsid w:val="00E46BB0"/>
    <w:rsid w:val="00E46CE2"/>
    <w:rsid w:val="00E47B0B"/>
    <w:rsid w:val="00E47BFD"/>
    <w:rsid w:val="00E5083A"/>
    <w:rsid w:val="00E509D7"/>
    <w:rsid w:val="00E50EE2"/>
    <w:rsid w:val="00E512B9"/>
    <w:rsid w:val="00E51AE8"/>
    <w:rsid w:val="00E51D27"/>
    <w:rsid w:val="00E52061"/>
    <w:rsid w:val="00E521C0"/>
    <w:rsid w:val="00E522A6"/>
    <w:rsid w:val="00E523C5"/>
    <w:rsid w:val="00E52839"/>
    <w:rsid w:val="00E52ABC"/>
    <w:rsid w:val="00E52EBE"/>
    <w:rsid w:val="00E52FA7"/>
    <w:rsid w:val="00E531C7"/>
    <w:rsid w:val="00E532B3"/>
    <w:rsid w:val="00E533B6"/>
    <w:rsid w:val="00E534A4"/>
    <w:rsid w:val="00E5372A"/>
    <w:rsid w:val="00E538E0"/>
    <w:rsid w:val="00E53914"/>
    <w:rsid w:val="00E53D4B"/>
    <w:rsid w:val="00E53DD2"/>
    <w:rsid w:val="00E542A3"/>
    <w:rsid w:val="00E542E9"/>
    <w:rsid w:val="00E549AF"/>
    <w:rsid w:val="00E55648"/>
    <w:rsid w:val="00E55BE5"/>
    <w:rsid w:val="00E560E5"/>
    <w:rsid w:val="00E562FB"/>
    <w:rsid w:val="00E565D1"/>
    <w:rsid w:val="00E56702"/>
    <w:rsid w:val="00E56AB4"/>
    <w:rsid w:val="00E56B35"/>
    <w:rsid w:val="00E56CE9"/>
    <w:rsid w:val="00E578C6"/>
    <w:rsid w:val="00E57C55"/>
    <w:rsid w:val="00E57D6E"/>
    <w:rsid w:val="00E57EC7"/>
    <w:rsid w:val="00E6035A"/>
    <w:rsid w:val="00E6053D"/>
    <w:rsid w:val="00E606D9"/>
    <w:rsid w:val="00E6070F"/>
    <w:rsid w:val="00E60928"/>
    <w:rsid w:val="00E60A3C"/>
    <w:rsid w:val="00E60B9F"/>
    <w:rsid w:val="00E61369"/>
    <w:rsid w:val="00E616F9"/>
    <w:rsid w:val="00E62269"/>
    <w:rsid w:val="00E6231E"/>
    <w:rsid w:val="00E62854"/>
    <w:rsid w:val="00E62B15"/>
    <w:rsid w:val="00E62B73"/>
    <w:rsid w:val="00E62BB3"/>
    <w:rsid w:val="00E62D38"/>
    <w:rsid w:val="00E62EC5"/>
    <w:rsid w:val="00E634AA"/>
    <w:rsid w:val="00E63A46"/>
    <w:rsid w:val="00E63A71"/>
    <w:rsid w:val="00E63DE1"/>
    <w:rsid w:val="00E63F03"/>
    <w:rsid w:val="00E6407D"/>
    <w:rsid w:val="00E641BA"/>
    <w:rsid w:val="00E6472E"/>
    <w:rsid w:val="00E64779"/>
    <w:rsid w:val="00E6495B"/>
    <w:rsid w:val="00E64AF4"/>
    <w:rsid w:val="00E64BB7"/>
    <w:rsid w:val="00E65111"/>
    <w:rsid w:val="00E65605"/>
    <w:rsid w:val="00E65B93"/>
    <w:rsid w:val="00E66283"/>
    <w:rsid w:val="00E66410"/>
    <w:rsid w:val="00E666DB"/>
    <w:rsid w:val="00E66BD3"/>
    <w:rsid w:val="00E66FE2"/>
    <w:rsid w:val="00E67171"/>
    <w:rsid w:val="00E672E1"/>
    <w:rsid w:val="00E67775"/>
    <w:rsid w:val="00E67C90"/>
    <w:rsid w:val="00E70659"/>
    <w:rsid w:val="00E706FD"/>
    <w:rsid w:val="00E707CA"/>
    <w:rsid w:val="00E70A1F"/>
    <w:rsid w:val="00E70D87"/>
    <w:rsid w:val="00E70D8A"/>
    <w:rsid w:val="00E70DEA"/>
    <w:rsid w:val="00E70DFF"/>
    <w:rsid w:val="00E70EE2"/>
    <w:rsid w:val="00E71032"/>
    <w:rsid w:val="00E716C8"/>
    <w:rsid w:val="00E718FB"/>
    <w:rsid w:val="00E71997"/>
    <w:rsid w:val="00E71DE8"/>
    <w:rsid w:val="00E71EA9"/>
    <w:rsid w:val="00E71F07"/>
    <w:rsid w:val="00E71FBF"/>
    <w:rsid w:val="00E721CC"/>
    <w:rsid w:val="00E721F3"/>
    <w:rsid w:val="00E7246A"/>
    <w:rsid w:val="00E72674"/>
    <w:rsid w:val="00E728B3"/>
    <w:rsid w:val="00E72ABD"/>
    <w:rsid w:val="00E72B6D"/>
    <w:rsid w:val="00E72DDE"/>
    <w:rsid w:val="00E72F22"/>
    <w:rsid w:val="00E73107"/>
    <w:rsid w:val="00E734F6"/>
    <w:rsid w:val="00E73712"/>
    <w:rsid w:val="00E73729"/>
    <w:rsid w:val="00E7475B"/>
    <w:rsid w:val="00E74E29"/>
    <w:rsid w:val="00E750C2"/>
    <w:rsid w:val="00E75326"/>
    <w:rsid w:val="00E7590B"/>
    <w:rsid w:val="00E75A7C"/>
    <w:rsid w:val="00E75AFD"/>
    <w:rsid w:val="00E75B2F"/>
    <w:rsid w:val="00E75EAF"/>
    <w:rsid w:val="00E76214"/>
    <w:rsid w:val="00E76368"/>
    <w:rsid w:val="00E7655A"/>
    <w:rsid w:val="00E7672E"/>
    <w:rsid w:val="00E76978"/>
    <w:rsid w:val="00E76A6E"/>
    <w:rsid w:val="00E76E83"/>
    <w:rsid w:val="00E77205"/>
    <w:rsid w:val="00E773A9"/>
    <w:rsid w:val="00E77717"/>
    <w:rsid w:val="00E7787D"/>
    <w:rsid w:val="00E7793F"/>
    <w:rsid w:val="00E77ABF"/>
    <w:rsid w:val="00E77F6E"/>
    <w:rsid w:val="00E77FC7"/>
    <w:rsid w:val="00E804BB"/>
    <w:rsid w:val="00E806AF"/>
    <w:rsid w:val="00E80707"/>
    <w:rsid w:val="00E809C4"/>
    <w:rsid w:val="00E80B0D"/>
    <w:rsid w:val="00E80E0A"/>
    <w:rsid w:val="00E812ED"/>
    <w:rsid w:val="00E816E8"/>
    <w:rsid w:val="00E817B3"/>
    <w:rsid w:val="00E81926"/>
    <w:rsid w:val="00E8192D"/>
    <w:rsid w:val="00E81DC9"/>
    <w:rsid w:val="00E81E00"/>
    <w:rsid w:val="00E81F10"/>
    <w:rsid w:val="00E81FC1"/>
    <w:rsid w:val="00E827EC"/>
    <w:rsid w:val="00E828CB"/>
    <w:rsid w:val="00E829D5"/>
    <w:rsid w:val="00E829FF"/>
    <w:rsid w:val="00E82F15"/>
    <w:rsid w:val="00E830EB"/>
    <w:rsid w:val="00E834F5"/>
    <w:rsid w:val="00E83732"/>
    <w:rsid w:val="00E837A6"/>
    <w:rsid w:val="00E8381D"/>
    <w:rsid w:val="00E83B37"/>
    <w:rsid w:val="00E83C1B"/>
    <w:rsid w:val="00E83C9A"/>
    <w:rsid w:val="00E83E63"/>
    <w:rsid w:val="00E83F78"/>
    <w:rsid w:val="00E84C54"/>
    <w:rsid w:val="00E850DE"/>
    <w:rsid w:val="00E851CF"/>
    <w:rsid w:val="00E8525C"/>
    <w:rsid w:val="00E8583F"/>
    <w:rsid w:val="00E85D08"/>
    <w:rsid w:val="00E85F42"/>
    <w:rsid w:val="00E86132"/>
    <w:rsid w:val="00E867BF"/>
    <w:rsid w:val="00E86E39"/>
    <w:rsid w:val="00E872A8"/>
    <w:rsid w:val="00E874E6"/>
    <w:rsid w:val="00E87530"/>
    <w:rsid w:val="00E87860"/>
    <w:rsid w:val="00E87A51"/>
    <w:rsid w:val="00E87B46"/>
    <w:rsid w:val="00E87B88"/>
    <w:rsid w:val="00E87D45"/>
    <w:rsid w:val="00E87E42"/>
    <w:rsid w:val="00E9019F"/>
    <w:rsid w:val="00E901C6"/>
    <w:rsid w:val="00E9036D"/>
    <w:rsid w:val="00E909B5"/>
    <w:rsid w:val="00E909D4"/>
    <w:rsid w:val="00E91140"/>
    <w:rsid w:val="00E9165F"/>
    <w:rsid w:val="00E9170D"/>
    <w:rsid w:val="00E91783"/>
    <w:rsid w:val="00E92654"/>
    <w:rsid w:val="00E92662"/>
    <w:rsid w:val="00E92BD4"/>
    <w:rsid w:val="00E92FD5"/>
    <w:rsid w:val="00E93BEC"/>
    <w:rsid w:val="00E944CC"/>
    <w:rsid w:val="00E94541"/>
    <w:rsid w:val="00E946CD"/>
    <w:rsid w:val="00E951D3"/>
    <w:rsid w:val="00E95463"/>
    <w:rsid w:val="00E95640"/>
    <w:rsid w:val="00E958D9"/>
    <w:rsid w:val="00E95990"/>
    <w:rsid w:val="00E95C31"/>
    <w:rsid w:val="00E9643A"/>
    <w:rsid w:val="00E97367"/>
    <w:rsid w:val="00E974BB"/>
    <w:rsid w:val="00E97678"/>
    <w:rsid w:val="00E97883"/>
    <w:rsid w:val="00E97CB8"/>
    <w:rsid w:val="00E97CE2"/>
    <w:rsid w:val="00E97DDA"/>
    <w:rsid w:val="00E97F71"/>
    <w:rsid w:val="00EA0121"/>
    <w:rsid w:val="00EA013A"/>
    <w:rsid w:val="00EA0BA8"/>
    <w:rsid w:val="00EA0CFE"/>
    <w:rsid w:val="00EA0D9C"/>
    <w:rsid w:val="00EA0E76"/>
    <w:rsid w:val="00EA1670"/>
    <w:rsid w:val="00EA16B5"/>
    <w:rsid w:val="00EA1784"/>
    <w:rsid w:val="00EA17C9"/>
    <w:rsid w:val="00EA191B"/>
    <w:rsid w:val="00EA1E94"/>
    <w:rsid w:val="00EA25FC"/>
    <w:rsid w:val="00EA2774"/>
    <w:rsid w:val="00EA27C7"/>
    <w:rsid w:val="00EA2915"/>
    <w:rsid w:val="00EA2BFB"/>
    <w:rsid w:val="00EA31EB"/>
    <w:rsid w:val="00EA3714"/>
    <w:rsid w:val="00EA3C20"/>
    <w:rsid w:val="00EA3DE6"/>
    <w:rsid w:val="00EA3F62"/>
    <w:rsid w:val="00EA405C"/>
    <w:rsid w:val="00EA43CA"/>
    <w:rsid w:val="00EA44C6"/>
    <w:rsid w:val="00EA4BD2"/>
    <w:rsid w:val="00EA5A5E"/>
    <w:rsid w:val="00EA5ADD"/>
    <w:rsid w:val="00EA5EF6"/>
    <w:rsid w:val="00EA5FB7"/>
    <w:rsid w:val="00EA61A4"/>
    <w:rsid w:val="00EA6564"/>
    <w:rsid w:val="00EA667B"/>
    <w:rsid w:val="00EA777C"/>
    <w:rsid w:val="00EA7A28"/>
    <w:rsid w:val="00EA7CB5"/>
    <w:rsid w:val="00EA7E0A"/>
    <w:rsid w:val="00EB0226"/>
    <w:rsid w:val="00EB02A3"/>
    <w:rsid w:val="00EB040E"/>
    <w:rsid w:val="00EB06CE"/>
    <w:rsid w:val="00EB06D5"/>
    <w:rsid w:val="00EB0AC6"/>
    <w:rsid w:val="00EB0E76"/>
    <w:rsid w:val="00EB0F1C"/>
    <w:rsid w:val="00EB1238"/>
    <w:rsid w:val="00EB1630"/>
    <w:rsid w:val="00EB1772"/>
    <w:rsid w:val="00EB1953"/>
    <w:rsid w:val="00EB1B6C"/>
    <w:rsid w:val="00EB2461"/>
    <w:rsid w:val="00EB24C9"/>
    <w:rsid w:val="00EB252B"/>
    <w:rsid w:val="00EB2B2F"/>
    <w:rsid w:val="00EB2D45"/>
    <w:rsid w:val="00EB3255"/>
    <w:rsid w:val="00EB3440"/>
    <w:rsid w:val="00EB36C9"/>
    <w:rsid w:val="00EB3DED"/>
    <w:rsid w:val="00EB424F"/>
    <w:rsid w:val="00EB436C"/>
    <w:rsid w:val="00EB46AF"/>
    <w:rsid w:val="00EB4BBC"/>
    <w:rsid w:val="00EB4DCE"/>
    <w:rsid w:val="00EB4FB3"/>
    <w:rsid w:val="00EB5227"/>
    <w:rsid w:val="00EB53AF"/>
    <w:rsid w:val="00EB55E4"/>
    <w:rsid w:val="00EB56B5"/>
    <w:rsid w:val="00EB5BF5"/>
    <w:rsid w:val="00EB609C"/>
    <w:rsid w:val="00EB6565"/>
    <w:rsid w:val="00EB6905"/>
    <w:rsid w:val="00EB6AF6"/>
    <w:rsid w:val="00EB6C2E"/>
    <w:rsid w:val="00EB6DDB"/>
    <w:rsid w:val="00EB6DF0"/>
    <w:rsid w:val="00EB7076"/>
    <w:rsid w:val="00EB71AF"/>
    <w:rsid w:val="00EC0122"/>
    <w:rsid w:val="00EC0132"/>
    <w:rsid w:val="00EC05D1"/>
    <w:rsid w:val="00EC05D7"/>
    <w:rsid w:val="00EC066F"/>
    <w:rsid w:val="00EC09A6"/>
    <w:rsid w:val="00EC0B83"/>
    <w:rsid w:val="00EC105B"/>
    <w:rsid w:val="00EC1332"/>
    <w:rsid w:val="00EC1463"/>
    <w:rsid w:val="00EC1617"/>
    <w:rsid w:val="00EC18EF"/>
    <w:rsid w:val="00EC1B51"/>
    <w:rsid w:val="00EC1F9F"/>
    <w:rsid w:val="00EC2009"/>
    <w:rsid w:val="00EC2448"/>
    <w:rsid w:val="00EC277D"/>
    <w:rsid w:val="00EC2BCF"/>
    <w:rsid w:val="00EC2F1B"/>
    <w:rsid w:val="00EC325C"/>
    <w:rsid w:val="00EC3265"/>
    <w:rsid w:val="00EC331B"/>
    <w:rsid w:val="00EC333A"/>
    <w:rsid w:val="00EC3372"/>
    <w:rsid w:val="00EC3530"/>
    <w:rsid w:val="00EC3A56"/>
    <w:rsid w:val="00EC462E"/>
    <w:rsid w:val="00EC4D52"/>
    <w:rsid w:val="00EC551B"/>
    <w:rsid w:val="00EC5AEA"/>
    <w:rsid w:val="00EC5CB7"/>
    <w:rsid w:val="00EC644D"/>
    <w:rsid w:val="00EC6451"/>
    <w:rsid w:val="00EC66CC"/>
    <w:rsid w:val="00EC66E0"/>
    <w:rsid w:val="00EC681F"/>
    <w:rsid w:val="00EC68F2"/>
    <w:rsid w:val="00EC699D"/>
    <w:rsid w:val="00EC6D0A"/>
    <w:rsid w:val="00EC6D38"/>
    <w:rsid w:val="00EC6F41"/>
    <w:rsid w:val="00EC70A3"/>
    <w:rsid w:val="00EC735F"/>
    <w:rsid w:val="00EC73E3"/>
    <w:rsid w:val="00EC7403"/>
    <w:rsid w:val="00EC744D"/>
    <w:rsid w:val="00EC74C5"/>
    <w:rsid w:val="00EC7576"/>
    <w:rsid w:val="00EC7A75"/>
    <w:rsid w:val="00EC7F19"/>
    <w:rsid w:val="00ED0160"/>
    <w:rsid w:val="00ED0598"/>
    <w:rsid w:val="00ED0B79"/>
    <w:rsid w:val="00ED0FA6"/>
    <w:rsid w:val="00ED1605"/>
    <w:rsid w:val="00ED1908"/>
    <w:rsid w:val="00ED1CB9"/>
    <w:rsid w:val="00ED2027"/>
    <w:rsid w:val="00ED2617"/>
    <w:rsid w:val="00ED37F9"/>
    <w:rsid w:val="00ED391C"/>
    <w:rsid w:val="00ED40AF"/>
    <w:rsid w:val="00ED432D"/>
    <w:rsid w:val="00ED43DF"/>
    <w:rsid w:val="00ED5C43"/>
    <w:rsid w:val="00ED5D3F"/>
    <w:rsid w:val="00ED5E4E"/>
    <w:rsid w:val="00ED6242"/>
    <w:rsid w:val="00ED65BE"/>
    <w:rsid w:val="00ED6FF1"/>
    <w:rsid w:val="00ED70D0"/>
    <w:rsid w:val="00ED74E5"/>
    <w:rsid w:val="00ED7645"/>
    <w:rsid w:val="00ED7CE5"/>
    <w:rsid w:val="00EE07C7"/>
    <w:rsid w:val="00EE09BB"/>
    <w:rsid w:val="00EE0AD1"/>
    <w:rsid w:val="00EE1255"/>
    <w:rsid w:val="00EE1845"/>
    <w:rsid w:val="00EE1C65"/>
    <w:rsid w:val="00EE1D1B"/>
    <w:rsid w:val="00EE1F08"/>
    <w:rsid w:val="00EE2049"/>
    <w:rsid w:val="00EE2304"/>
    <w:rsid w:val="00EE242F"/>
    <w:rsid w:val="00EE2466"/>
    <w:rsid w:val="00EE2A54"/>
    <w:rsid w:val="00EE2D4D"/>
    <w:rsid w:val="00EE2DEB"/>
    <w:rsid w:val="00EE2FC6"/>
    <w:rsid w:val="00EE3256"/>
    <w:rsid w:val="00EE3325"/>
    <w:rsid w:val="00EE34B8"/>
    <w:rsid w:val="00EE35C4"/>
    <w:rsid w:val="00EE35FB"/>
    <w:rsid w:val="00EE3A63"/>
    <w:rsid w:val="00EE3F08"/>
    <w:rsid w:val="00EE3F76"/>
    <w:rsid w:val="00EE4119"/>
    <w:rsid w:val="00EE4226"/>
    <w:rsid w:val="00EE4247"/>
    <w:rsid w:val="00EE430E"/>
    <w:rsid w:val="00EE4440"/>
    <w:rsid w:val="00EE44DA"/>
    <w:rsid w:val="00EE47EE"/>
    <w:rsid w:val="00EE5036"/>
    <w:rsid w:val="00EE52C8"/>
    <w:rsid w:val="00EE5350"/>
    <w:rsid w:val="00EE5B64"/>
    <w:rsid w:val="00EE5C8E"/>
    <w:rsid w:val="00EE5F92"/>
    <w:rsid w:val="00EE5FA1"/>
    <w:rsid w:val="00EE65D9"/>
    <w:rsid w:val="00EE6A4D"/>
    <w:rsid w:val="00EE7265"/>
    <w:rsid w:val="00EE7E1D"/>
    <w:rsid w:val="00EF019D"/>
    <w:rsid w:val="00EF02BE"/>
    <w:rsid w:val="00EF0894"/>
    <w:rsid w:val="00EF08CD"/>
    <w:rsid w:val="00EF0A81"/>
    <w:rsid w:val="00EF0DBE"/>
    <w:rsid w:val="00EF0E6C"/>
    <w:rsid w:val="00EF109D"/>
    <w:rsid w:val="00EF11E5"/>
    <w:rsid w:val="00EF196C"/>
    <w:rsid w:val="00EF1B15"/>
    <w:rsid w:val="00EF1B1C"/>
    <w:rsid w:val="00EF1C6D"/>
    <w:rsid w:val="00EF216D"/>
    <w:rsid w:val="00EF21DB"/>
    <w:rsid w:val="00EF2437"/>
    <w:rsid w:val="00EF2560"/>
    <w:rsid w:val="00EF278B"/>
    <w:rsid w:val="00EF2A9D"/>
    <w:rsid w:val="00EF3047"/>
    <w:rsid w:val="00EF357B"/>
    <w:rsid w:val="00EF3775"/>
    <w:rsid w:val="00EF3876"/>
    <w:rsid w:val="00EF39A6"/>
    <w:rsid w:val="00EF3C14"/>
    <w:rsid w:val="00EF4568"/>
    <w:rsid w:val="00EF45E3"/>
    <w:rsid w:val="00EF4736"/>
    <w:rsid w:val="00EF4DE4"/>
    <w:rsid w:val="00EF4EAD"/>
    <w:rsid w:val="00EF533C"/>
    <w:rsid w:val="00EF57BA"/>
    <w:rsid w:val="00EF5CC6"/>
    <w:rsid w:val="00EF5EFE"/>
    <w:rsid w:val="00EF60C4"/>
    <w:rsid w:val="00EF656A"/>
    <w:rsid w:val="00EF6574"/>
    <w:rsid w:val="00EF662B"/>
    <w:rsid w:val="00EF66A3"/>
    <w:rsid w:val="00EF6729"/>
    <w:rsid w:val="00EF6B7D"/>
    <w:rsid w:val="00EF6E10"/>
    <w:rsid w:val="00EF6F1E"/>
    <w:rsid w:val="00EF70FB"/>
    <w:rsid w:val="00EF71A0"/>
    <w:rsid w:val="00EF73E5"/>
    <w:rsid w:val="00EF74CB"/>
    <w:rsid w:val="00EF765D"/>
    <w:rsid w:val="00EF7A55"/>
    <w:rsid w:val="00EF7C7B"/>
    <w:rsid w:val="00EF7CDB"/>
    <w:rsid w:val="00EF7EE4"/>
    <w:rsid w:val="00F0009B"/>
    <w:rsid w:val="00F00475"/>
    <w:rsid w:val="00F005AD"/>
    <w:rsid w:val="00F00627"/>
    <w:rsid w:val="00F008D0"/>
    <w:rsid w:val="00F00E1B"/>
    <w:rsid w:val="00F00EA8"/>
    <w:rsid w:val="00F00F49"/>
    <w:rsid w:val="00F00F7F"/>
    <w:rsid w:val="00F01028"/>
    <w:rsid w:val="00F01138"/>
    <w:rsid w:val="00F01268"/>
    <w:rsid w:val="00F01420"/>
    <w:rsid w:val="00F01518"/>
    <w:rsid w:val="00F0162A"/>
    <w:rsid w:val="00F019B0"/>
    <w:rsid w:val="00F01BB0"/>
    <w:rsid w:val="00F01DDC"/>
    <w:rsid w:val="00F02488"/>
    <w:rsid w:val="00F02AD4"/>
    <w:rsid w:val="00F02C0B"/>
    <w:rsid w:val="00F03282"/>
    <w:rsid w:val="00F03A1E"/>
    <w:rsid w:val="00F03F7B"/>
    <w:rsid w:val="00F045F6"/>
    <w:rsid w:val="00F045F9"/>
    <w:rsid w:val="00F0466B"/>
    <w:rsid w:val="00F049DF"/>
    <w:rsid w:val="00F04A19"/>
    <w:rsid w:val="00F05031"/>
    <w:rsid w:val="00F05501"/>
    <w:rsid w:val="00F05789"/>
    <w:rsid w:val="00F05808"/>
    <w:rsid w:val="00F058AB"/>
    <w:rsid w:val="00F05D5C"/>
    <w:rsid w:val="00F06108"/>
    <w:rsid w:val="00F06152"/>
    <w:rsid w:val="00F0619F"/>
    <w:rsid w:val="00F0667A"/>
    <w:rsid w:val="00F06875"/>
    <w:rsid w:val="00F068E4"/>
    <w:rsid w:val="00F069FD"/>
    <w:rsid w:val="00F06BC6"/>
    <w:rsid w:val="00F06F80"/>
    <w:rsid w:val="00F07041"/>
    <w:rsid w:val="00F07630"/>
    <w:rsid w:val="00F07F6B"/>
    <w:rsid w:val="00F1005F"/>
    <w:rsid w:val="00F1006F"/>
    <w:rsid w:val="00F101FC"/>
    <w:rsid w:val="00F103F2"/>
    <w:rsid w:val="00F1046E"/>
    <w:rsid w:val="00F10C43"/>
    <w:rsid w:val="00F10D1B"/>
    <w:rsid w:val="00F10D47"/>
    <w:rsid w:val="00F1149C"/>
    <w:rsid w:val="00F119ED"/>
    <w:rsid w:val="00F11B92"/>
    <w:rsid w:val="00F11F79"/>
    <w:rsid w:val="00F11FB8"/>
    <w:rsid w:val="00F12630"/>
    <w:rsid w:val="00F1272C"/>
    <w:rsid w:val="00F12865"/>
    <w:rsid w:val="00F13022"/>
    <w:rsid w:val="00F13C49"/>
    <w:rsid w:val="00F13D29"/>
    <w:rsid w:val="00F13E6D"/>
    <w:rsid w:val="00F13F10"/>
    <w:rsid w:val="00F13FE7"/>
    <w:rsid w:val="00F140B1"/>
    <w:rsid w:val="00F1490A"/>
    <w:rsid w:val="00F149EB"/>
    <w:rsid w:val="00F14A03"/>
    <w:rsid w:val="00F15057"/>
    <w:rsid w:val="00F15146"/>
    <w:rsid w:val="00F156B7"/>
    <w:rsid w:val="00F158CD"/>
    <w:rsid w:val="00F15A67"/>
    <w:rsid w:val="00F15E7A"/>
    <w:rsid w:val="00F15F23"/>
    <w:rsid w:val="00F160B4"/>
    <w:rsid w:val="00F161ED"/>
    <w:rsid w:val="00F16D8F"/>
    <w:rsid w:val="00F16E72"/>
    <w:rsid w:val="00F171F3"/>
    <w:rsid w:val="00F17454"/>
    <w:rsid w:val="00F17563"/>
    <w:rsid w:val="00F175F8"/>
    <w:rsid w:val="00F17806"/>
    <w:rsid w:val="00F1786C"/>
    <w:rsid w:val="00F178CC"/>
    <w:rsid w:val="00F17CF8"/>
    <w:rsid w:val="00F17E7B"/>
    <w:rsid w:val="00F17FFD"/>
    <w:rsid w:val="00F2007D"/>
    <w:rsid w:val="00F20346"/>
    <w:rsid w:val="00F203AE"/>
    <w:rsid w:val="00F20886"/>
    <w:rsid w:val="00F208A5"/>
    <w:rsid w:val="00F20B5C"/>
    <w:rsid w:val="00F211C3"/>
    <w:rsid w:val="00F211DF"/>
    <w:rsid w:val="00F21336"/>
    <w:rsid w:val="00F2148E"/>
    <w:rsid w:val="00F21992"/>
    <w:rsid w:val="00F21A8D"/>
    <w:rsid w:val="00F21B4A"/>
    <w:rsid w:val="00F21C98"/>
    <w:rsid w:val="00F21DBA"/>
    <w:rsid w:val="00F2298D"/>
    <w:rsid w:val="00F22ADA"/>
    <w:rsid w:val="00F22D9E"/>
    <w:rsid w:val="00F22FE3"/>
    <w:rsid w:val="00F2353B"/>
    <w:rsid w:val="00F23B3D"/>
    <w:rsid w:val="00F23B51"/>
    <w:rsid w:val="00F23CFF"/>
    <w:rsid w:val="00F24031"/>
    <w:rsid w:val="00F24393"/>
    <w:rsid w:val="00F24453"/>
    <w:rsid w:val="00F24ED9"/>
    <w:rsid w:val="00F250E1"/>
    <w:rsid w:val="00F255ED"/>
    <w:rsid w:val="00F25D81"/>
    <w:rsid w:val="00F25F21"/>
    <w:rsid w:val="00F260E8"/>
    <w:rsid w:val="00F263AE"/>
    <w:rsid w:val="00F26EA9"/>
    <w:rsid w:val="00F26EF0"/>
    <w:rsid w:val="00F27119"/>
    <w:rsid w:val="00F27381"/>
    <w:rsid w:val="00F27506"/>
    <w:rsid w:val="00F27E94"/>
    <w:rsid w:val="00F27E98"/>
    <w:rsid w:val="00F3001A"/>
    <w:rsid w:val="00F3015A"/>
    <w:rsid w:val="00F30716"/>
    <w:rsid w:val="00F30AEA"/>
    <w:rsid w:val="00F30B03"/>
    <w:rsid w:val="00F30D75"/>
    <w:rsid w:val="00F311F8"/>
    <w:rsid w:val="00F31597"/>
    <w:rsid w:val="00F315F9"/>
    <w:rsid w:val="00F31769"/>
    <w:rsid w:val="00F31AD1"/>
    <w:rsid w:val="00F31FBD"/>
    <w:rsid w:val="00F32656"/>
    <w:rsid w:val="00F32B87"/>
    <w:rsid w:val="00F32EBD"/>
    <w:rsid w:val="00F333FE"/>
    <w:rsid w:val="00F338ED"/>
    <w:rsid w:val="00F33A01"/>
    <w:rsid w:val="00F33CE5"/>
    <w:rsid w:val="00F340B1"/>
    <w:rsid w:val="00F346A8"/>
    <w:rsid w:val="00F346E3"/>
    <w:rsid w:val="00F348BD"/>
    <w:rsid w:val="00F34A33"/>
    <w:rsid w:val="00F34C4E"/>
    <w:rsid w:val="00F35078"/>
    <w:rsid w:val="00F357B7"/>
    <w:rsid w:val="00F36125"/>
    <w:rsid w:val="00F36D31"/>
    <w:rsid w:val="00F36E0E"/>
    <w:rsid w:val="00F37C86"/>
    <w:rsid w:val="00F40FFB"/>
    <w:rsid w:val="00F41504"/>
    <w:rsid w:val="00F4188A"/>
    <w:rsid w:val="00F41B01"/>
    <w:rsid w:val="00F41BC3"/>
    <w:rsid w:val="00F41DF5"/>
    <w:rsid w:val="00F42303"/>
    <w:rsid w:val="00F426D0"/>
    <w:rsid w:val="00F42F48"/>
    <w:rsid w:val="00F43137"/>
    <w:rsid w:val="00F436D6"/>
    <w:rsid w:val="00F43A99"/>
    <w:rsid w:val="00F4466B"/>
    <w:rsid w:val="00F44B9D"/>
    <w:rsid w:val="00F44E16"/>
    <w:rsid w:val="00F45421"/>
    <w:rsid w:val="00F458AD"/>
    <w:rsid w:val="00F45B3E"/>
    <w:rsid w:val="00F45F6F"/>
    <w:rsid w:val="00F45FE9"/>
    <w:rsid w:val="00F46707"/>
    <w:rsid w:val="00F46860"/>
    <w:rsid w:val="00F46C86"/>
    <w:rsid w:val="00F46F10"/>
    <w:rsid w:val="00F47296"/>
    <w:rsid w:val="00F476CB"/>
    <w:rsid w:val="00F47DDC"/>
    <w:rsid w:val="00F47FB7"/>
    <w:rsid w:val="00F500C7"/>
    <w:rsid w:val="00F50262"/>
    <w:rsid w:val="00F5030F"/>
    <w:rsid w:val="00F5032E"/>
    <w:rsid w:val="00F507C9"/>
    <w:rsid w:val="00F50886"/>
    <w:rsid w:val="00F508F2"/>
    <w:rsid w:val="00F50988"/>
    <w:rsid w:val="00F509E9"/>
    <w:rsid w:val="00F50ACC"/>
    <w:rsid w:val="00F50D5B"/>
    <w:rsid w:val="00F50DE8"/>
    <w:rsid w:val="00F50EA3"/>
    <w:rsid w:val="00F50F5D"/>
    <w:rsid w:val="00F512E0"/>
    <w:rsid w:val="00F51980"/>
    <w:rsid w:val="00F51D64"/>
    <w:rsid w:val="00F522D4"/>
    <w:rsid w:val="00F528D3"/>
    <w:rsid w:val="00F52970"/>
    <w:rsid w:val="00F52A8D"/>
    <w:rsid w:val="00F52B91"/>
    <w:rsid w:val="00F5419E"/>
    <w:rsid w:val="00F54AF3"/>
    <w:rsid w:val="00F54B35"/>
    <w:rsid w:val="00F54F66"/>
    <w:rsid w:val="00F54F6B"/>
    <w:rsid w:val="00F550FD"/>
    <w:rsid w:val="00F5533F"/>
    <w:rsid w:val="00F559AD"/>
    <w:rsid w:val="00F55C2B"/>
    <w:rsid w:val="00F55D36"/>
    <w:rsid w:val="00F56016"/>
    <w:rsid w:val="00F5631A"/>
    <w:rsid w:val="00F56996"/>
    <w:rsid w:val="00F56B0D"/>
    <w:rsid w:val="00F56E00"/>
    <w:rsid w:val="00F57581"/>
    <w:rsid w:val="00F57746"/>
    <w:rsid w:val="00F579CC"/>
    <w:rsid w:val="00F57AF0"/>
    <w:rsid w:val="00F57B33"/>
    <w:rsid w:val="00F60294"/>
    <w:rsid w:val="00F60471"/>
    <w:rsid w:val="00F60EAD"/>
    <w:rsid w:val="00F61040"/>
    <w:rsid w:val="00F611F7"/>
    <w:rsid w:val="00F61994"/>
    <w:rsid w:val="00F61A44"/>
    <w:rsid w:val="00F61AA9"/>
    <w:rsid w:val="00F61B81"/>
    <w:rsid w:val="00F61D10"/>
    <w:rsid w:val="00F62708"/>
    <w:rsid w:val="00F62721"/>
    <w:rsid w:val="00F627A7"/>
    <w:rsid w:val="00F629FF"/>
    <w:rsid w:val="00F62A42"/>
    <w:rsid w:val="00F6377C"/>
    <w:rsid w:val="00F63D7B"/>
    <w:rsid w:val="00F63E4A"/>
    <w:rsid w:val="00F64242"/>
    <w:rsid w:val="00F643DB"/>
    <w:rsid w:val="00F64620"/>
    <w:rsid w:val="00F64C9A"/>
    <w:rsid w:val="00F64F22"/>
    <w:rsid w:val="00F6505B"/>
    <w:rsid w:val="00F650B1"/>
    <w:rsid w:val="00F65265"/>
    <w:rsid w:val="00F65313"/>
    <w:rsid w:val="00F66613"/>
    <w:rsid w:val="00F66809"/>
    <w:rsid w:val="00F668AA"/>
    <w:rsid w:val="00F66975"/>
    <w:rsid w:val="00F67AFA"/>
    <w:rsid w:val="00F67C2D"/>
    <w:rsid w:val="00F67CDB"/>
    <w:rsid w:val="00F70411"/>
    <w:rsid w:val="00F7061B"/>
    <w:rsid w:val="00F706C3"/>
    <w:rsid w:val="00F70713"/>
    <w:rsid w:val="00F70821"/>
    <w:rsid w:val="00F708D1"/>
    <w:rsid w:val="00F70D8F"/>
    <w:rsid w:val="00F711A6"/>
    <w:rsid w:val="00F714DD"/>
    <w:rsid w:val="00F71D51"/>
    <w:rsid w:val="00F71DD4"/>
    <w:rsid w:val="00F72004"/>
    <w:rsid w:val="00F72364"/>
    <w:rsid w:val="00F727C7"/>
    <w:rsid w:val="00F72EF7"/>
    <w:rsid w:val="00F73264"/>
    <w:rsid w:val="00F73320"/>
    <w:rsid w:val="00F73579"/>
    <w:rsid w:val="00F738EB"/>
    <w:rsid w:val="00F7392A"/>
    <w:rsid w:val="00F73C32"/>
    <w:rsid w:val="00F73FDA"/>
    <w:rsid w:val="00F7427B"/>
    <w:rsid w:val="00F7483E"/>
    <w:rsid w:val="00F7513F"/>
    <w:rsid w:val="00F751F7"/>
    <w:rsid w:val="00F75504"/>
    <w:rsid w:val="00F75925"/>
    <w:rsid w:val="00F75C65"/>
    <w:rsid w:val="00F75C8D"/>
    <w:rsid w:val="00F75E04"/>
    <w:rsid w:val="00F7600C"/>
    <w:rsid w:val="00F7603B"/>
    <w:rsid w:val="00F76273"/>
    <w:rsid w:val="00F76322"/>
    <w:rsid w:val="00F76817"/>
    <w:rsid w:val="00F768C5"/>
    <w:rsid w:val="00F76B76"/>
    <w:rsid w:val="00F76E0E"/>
    <w:rsid w:val="00F76E83"/>
    <w:rsid w:val="00F772A2"/>
    <w:rsid w:val="00F77465"/>
    <w:rsid w:val="00F777F0"/>
    <w:rsid w:val="00F77C25"/>
    <w:rsid w:val="00F80060"/>
    <w:rsid w:val="00F80567"/>
    <w:rsid w:val="00F8067D"/>
    <w:rsid w:val="00F808AB"/>
    <w:rsid w:val="00F80A67"/>
    <w:rsid w:val="00F80AC7"/>
    <w:rsid w:val="00F80CF3"/>
    <w:rsid w:val="00F80F04"/>
    <w:rsid w:val="00F8142B"/>
    <w:rsid w:val="00F814C0"/>
    <w:rsid w:val="00F817E3"/>
    <w:rsid w:val="00F81867"/>
    <w:rsid w:val="00F81941"/>
    <w:rsid w:val="00F81C57"/>
    <w:rsid w:val="00F81DA5"/>
    <w:rsid w:val="00F82AE8"/>
    <w:rsid w:val="00F83ACA"/>
    <w:rsid w:val="00F83EDC"/>
    <w:rsid w:val="00F84128"/>
    <w:rsid w:val="00F8413C"/>
    <w:rsid w:val="00F841C2"/>
    <w:rsid w:val="00F843E8"/>
    <w:rsid w:val="00F84449"/>
    <w:rsid w:val="00F845B9"/>
    <w:rsid w:val="00F846FE"/>
    <w:rsid w:val="00F84745"/>
    <w:rsid w:val="00F84884"/>
    <w:rsid w:val="00F84887"/>
    <w:rsid w:val="00F8499D"/>
    <w:rsid w:val="00F8508B"/>
    <w:rsid w:val="00F85239"/>
    <w:rsid w:val="00F85916"/>
    <w:rsid w:val="00F85DCD"/>
    <w:rsid w:val="00F865D0"/>
    <w:rsid w:val="00F868D9"/>
    <w:rsid w:val="00F87770"/>
    <w:rsid w:val="00F8796B"/>
    <w:rsid w:val="00F90853"/>
    <w:rsid w:val="00F91025"/>
    <w:rsid w:val="00F9109A"/>
    <w:rsid w:val="00F910B1"/>
    <w:rsid w:val="00F913A5"/>
    <w:rsid w:val="00F914BD"/>
    <w:rsid w:val="00F914D0"/>
    <w:rsid w:val="00F91803"/>
    <w:rsid w:val="00F92070"/>
    <w:rsid w:val="00F92375"/>
    <w:rsid w:val="00F92CDC"/>
    <w:rsid w:val="00F92D7D"/>
    <w:rsid w:val="00F932CC"/>
    <w:rsid w:val="00F93330"/>
    <w:rsid w:val="00F93550"/>
    <w:rsid w:val="00F93716"/>
    <w:rsid w:val="00F93924"/>
    <w:rsid w:val="00F93AA9"/>
    <w:rsid w:val="00F93E19"/>
    <w:rsid w:val="00F93F36"/>
    <w:rsid w:val="00F93F89"/>
    <w:rsid w:val="00F94017"/>
    <w:rsid w:val="00F94124"/>
    <w:rsid w:val="00F946B3"/>
    <w:rsid w:val="00F94743"/>
    <w:rsid w:val="00F94B1A"/>
    <w:rsid w:val="00F94E03"/>
    <w:rsid w:val="00F95479"/>
    <w:rsid w:val="00F9579A"/>
    <w:rsid w:val="00F95A40"/>
    <w:rsid w:val="00F95F0C"/>
    <w:rsid w:val="00F962D4"/>
    <w:rsid w:val="00F96486"/>
    <w:rsid w:val="00F96CC6"/>
    <w:rsid w:val="00F96D09"/>
    <w:rsid w:val="00F970BC"/>
    <w:rsid w:val="00F974AE"/>
    <w:rsid w:val="00F9793D"/>
    <w:rsid w:val="00F979A4"/>
    <w:rsid w:val="00F97E7D"/>
    <w:rsid w:val="00FA02DC"/>
    <w:rsid w:val="00FA05B9"/>
    <w:rsid w:val="00FA08B6"/>
    <w:rsid w:val="00FA0A3B"/>
    <w:rsid w:val="00FA0DD1"/>
    <w:rsid w:val="00FA0F2F"/>
    <w:rsid w:val="00FA1210"/>
    <w:rsid w:val="00FA1305"/>
    <w:rsid w:val="00FA1511"/>
    <w:rsid w:val="00FA18A0"/>
    <w:rsid w:val="00FA1B24"/>
    <w:rsid w:val="00FA1E9A"/>
    <w:rsid w:val="00FA1F24"/>
    <w:rsid w:val="00FA1F32"/>
    <w:rsid w:val="00FA2AD0"/>
    <w:rsid w:val="00FA2F5F"/>
    <w:rsid w:val="00FA328A"/>
    <w:rsid w:val="00FA3629"/>
    <w:rsid w:val="00FA36A0"/>
    <w:rsid w:val="00FA398F"/>
    <w:rsid w:val="00FA3A95"/>
    <w:rsid w:val="00FA3D0D"/>
    <w:rsid w:val="00FA3DBF"/>
    <w:rsid w:val="00FA3E3A"/>
    <w:rsid w:val="00FA46C1"/>
    <w:rsid w:val="00FA49CE"/>
    <w:rsid w:val="00FA4B98"/>
    <w:rsid w:val="00FA507F"/>
    <w:rsid w:val="00FA51B3"/>
    <w:rsid w:val="00FA5228"/>
    <w:rsid w:val="00FA53B6"/>
    <w:rsid w:val="00FA5584"/>
    <w:rsid w:val="00FA65F3"/>
    <w:rsid w:val="00FA6697"/>
    <w:rsid w:val="00FA68B6"/>
    <w:rsid w:val="00FA7013"/>
    <w:rsid w:val="00FA7E65"/>
    <w:rsid w:val="00FB0012"/>
    <w:rsid w:val="00FB011A"/>
    <w:rsid w:val="00FB01B8"/>
    <w:rsid w:val="00FB01DF"/>
    <w:rsid w:val="00FB059D"/>
    <w:rsid w:val="00FB099F"/>
    <w:rsid w:val="00FB0DE4"/>
    <w:rsid w:val="00FB12D5"/>
    <w:rsid w:val="00FB13DE"/>
    <w:rsid w:val="00FB1422"/>
    <w:rsid w:val="00FB1752"/>
    <w:rsid w:val="00FB1A7E"/>
    <w:rsid w:val="00FB1B15"/>
    <w:rsid w:val="00FB2089"/>
    <w:rsid w:val="00FB222A"/>
    <w:rsid w:val="00FB27CE"/>
    <w:rsid w:val="00FB29F0"/>
    <w:rsid w:val="00FB2C42"/>
    <w:rsid w:val="00FB2E27"/>
    <w:rsid w:val="00FB3656"/>
    <w:rsid w:val="00FB36A1"/>
    <w:rsid w:val="00FB3B77"/>
    <w:rsid w:val="00FB3D68"/>
    <w:rsid w:val="00FB3FFB"/>
    <w:rsid w:val="00FB40B5"/>
    <w:rsid w:val="00FB414E"/>
    <w:rsid w:val="00FB491B"/>
    <w:rsid w:val="00FB4F9B"/>
    <w:rsid w:val="00FB5269"/>
    <w:rsid w:val="00FB5430"/>
    <w:rsid w:val="00FB5484"/>
    <w:rsid w:val="00FB556D"/>
    <w:rsid w:val="00FB5F1C"/>
    <w:rsid w:val="00FB6110"/>
    <w:rsid w:val="00FB672A"/>
    <w:rsid w:val="00FB6D70"/>
    <w:rsid w:val="00FB6E9D"/>
    <w:rsid w:val="00FB6FC1"/>
    <w:rsid w:val="00FB793A"/>
    <w:rsid w:val="00FB7BCD"/>
    <w:rsid w:val="00FB7E72"/>
    <w:rsid w:val="00FC030B"/>
    <w:rsid w:val="00FC09EE"/>
    <w:rsid w:val="00FC0C6C"/>
    <w:rsid w:val="00FC0DF8"/>
    <w:rsid w:val="00FC0EA9"/>
    <w:rsid w:val="00FC17FD"/>
    <w:rsid w:val="00FC1CA1"/>
    <w:rsid w:val="00FC1F29"/>
    <w:rsid w:val="00FC2219"/>
    <w:rsid w:val="00FC27CD"/>
    <w:rsid w:val="00FC29AF"/>
    <w:rsid w:val="00FC2CF3"/>
    <w:rsid w:val="00FC30B8"/>
    <w:rsid w:val="00FC35B6"/>
    <w:rsid w:val="00FC361A"/>
    <w:rsid w:val="00FC3730"/>
    <w:rsid w:val="00FC374D"/>
    <w:rsid w:val="00FC3BA1"/>
    <w:rsid w:val="00FC3CED"/>
    <w:rsid w:val="00FC4367"/>
    <w:rsid w:val="00FC4470"/>
    <w:rsid w:val="00FC44BC"/>
    <w:rsid w:val="00FC4666"/>
    <w:rsid w:val="00FC4C0F"/>
    <w:rsid w:val="00FC4EE2"/>
    <w:rsid w:val="00FC5289"/>
    <w:rsid w:val="00FC5967"/>
    <w:rsid w:val="00FC5AF6"/>
    <w:rsid w:val="00FC5E8C"/>
    <w:rsid w:val="00FC61DC"/>
    <w:rsid w:val="00FC6589"/>
    <w:rsid w:val="00FC65E5"/>
    <w:rsid w:val="00FC6C3C"/>
    <w:rsid w:val="00FC6C8F"/>
    <w:rsid w:val="00FC6D0E"/>
    <w:rsid w:val="00FC7AB5"/>
    <w:rsid w:val="00FC7AC8"/>
    <w:rsid w:val="00FC7FAA"/>
    <w:rsid w:val="00FD006F"/>
    <w:rsid w:val="00FD0789"/>
    <w:rsid w:val="00FD0BB9"/>
    <w:rsid w:val="00FD1057"/>
    <w:rsid w:val="00FD11BB"/>
    <w:rsid w:val="00FD1205"/>
    <w:rsid w:val="00FD1603"/>
    <w:rsid w:val="00FD1F34"/>
    <w:rsid w:val="00FD237C"/>
    <w:rsid w:val="00FD2432"/>
    <w:rsid w:val="00FD2A69"/>
    <w:rsid w:val="00FD2B72"/>
    <w:rsid w:val="00FD2E3D"/>
    <w:rsid w:val="00FD31DB"/>
    <w:rsid w:val="00FD32A3"/>
    <w:rsid w:val="00FD3B01"/>
    <w:rsid w:val="00FD3EDB"/>
    <w:rsid w:val="00FD3F54"/>
    <w:rsid w:val="00FD41CB"/>
    <w:rsid w:val="00FD4306"/>
    <w:rsid w:val="00FD4D8F"/>
    <w:rsid w:val="00FD4F02"/>
    <w:rsid w:val="00FD4FF5"/>
    <w:rsid w:val="00FD576A"/>
    <w:rsid w:val="00FD58AE"/>
    <w:rsid w:val="00FD5CDF"/>
    <w:rsid w:val="00FD628F"/>
    <w:rsid w:val="00FD662B"/>
    <w:rsid w:val="00FD6995"/>
    <w:rsid w:val="00FD7211"/>
    <w:rsid w:val="00FD7278"/>
    <w:rsid w:val="00FD74F9"/>
    <w:rsid w:val="00FD76CE"/>
    <w:rsid w:val="00FD7B1E"/>
    <w:rsid w:val="00FD7D6A"/>
    <w:rsid w:val="00FD7FD9"/>
    <w:rsid w:val="00FE0639"/>
    <w:rsid w:val="00FE0947"/>
    <w:rsid w:val="00FE0E41"/>
    <w:rsid w:val="00FE1389"/>
    <w:rsid w:val="00FE150A"/>
    <w:rsid w:val="00FE1825"/>
    <w:rsid w:val="00FE1840"/>
    <w:rsid w:val="00FE1F4C"/>
    <w:rsid w:val="00FE214D"/>
    <w:rsid w:val="00FE21A7"/>
    <w:rsid w:val="00FE2680"/>
    <w:rsid w:val="00FE2954"/>
    <w:rsid w:val="00FE2D8E"/>
    <w:rsid w:val="00FE2F2F"/>
    <w:rsid w:val="00FE30D2"/>
    <w:rsid w:val="00FE36A9"/>
    <w:rsid w:val="00FE3754"/>
    <w:rsid w:val="00FE3889"/>
    <w:rsid w:val="00FE3BA6"/>
    <w:rsid w:val="00FE4095"/>
    <w:rsid w:val="00FE445C"/>
    <w:rsid w:val="00FE541C"/>
    <w:rsid w:val="00FE5642"/>
    <w:rsid w:val="00FE56CB"/>
    <w:rsid w:val="00FE5C69"/>
    <w:rsid w:val="00FE60CF"/>
    <w:rsid w:val="00FE689D"/>
    <w:rsid w:val="00FE7240"/>
    <w:rsid w:val="00FE7BDD"/>
    <w:rsid w:val="00FE7CBB"/>
    <w:rsid w:val="00FE7D90"/>
    <w:rsid w:val="00FE7E89"/>
    <w:rsid w:val="00FE7F4C"/>
    <w:rsid w:val="00FF0114"/>
    <w:rsid w:val="00FF013E"/>
    <w:rsid w:val="00FF03A4"/>
    <w:rsid w:val="00FF056D"/>
    <w:rsid w:val="00FF05D0"/>
    <w:rsid w:val="00FF06ED"/>
    <w:rsid w:val="00FF090B"/>
    <w:rsid w:val="00FF0BE1"/>
    <w:rsid w:val="00FF0DB9"/>
    <w:rsid w:val="00FF0E05"/>
    <w:rsid w:val="00FF0EC6"/>
    <w:rsid w:val="00FF0F31"/>
    <w:rsid w:val="00FF10B1"/>
    <w:rsid w:val="00FF114E"/>
    <w:rsid w:val="00FF1865"/>
    <w:rsid w:val="00FF19B6"/>
    <w:rsid w:val="00FF1B15"/>
    <w:rsid w:val="00FF25C3"/>
    <w:rsid w:val="00FF27DE"/>
    <w:rsid w:val="00FF29BB"/>
    <w:rsid w:val="00FF2B81"/>
    <w:rsid w:val="00FF2F19"/>
    <w:rsid w:val="00FF3302"/>
    <w:rsid w:val="00FF37A5"/>
    <w:rsid w:val="00FF3B26"/>
    <w:rsid w:val="00FF3B99"/>
    <w:rsid w:val="00FF3D00"/>
    <w:rsid w:val="00FF411C"/>
    <w:rsid w:val="00FF466F"/>
    <w:rsid w:val="00FF47FB"/>
    <w:rsid w:val="00FF49E2"/>
    <w:rsid w:val="00FF4BFE"/>
    <w:rsid w:val="00FF4DCB"/>
    <w:rsid w:val="00FF5205"/>
    <w:rsid w:val="00FF5333"/>
    <w:rsid w:val="00FF5E93"/>
    <w:rsid w:val="00FF5F3B"/>
    <w:rsid w:val="00FF6652"/>
    <w:rsid w:val="00FF6BB6"/>
    <w:rsid w:val="00FF6CBB"/>
    <w:rsid w:val="00FF6F47"/>
    <w:rsid w:val="00FF7662"/>
    <w:rsid w:val="00FF773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19F4098"/>
  <w15:docId w15:val="{BD471A4F-BADB-420A-B1F7-5A82F3CAF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757"/>
    <w:rPr>
      <w:sz w:val="24"/>
      <w:szCs w:val="24"/>
      <w:lang w:eastAsia="ru-RU"/>
    </w:rPr>
  </w:style>
  <w:style w:type="paragraph" w:styleId="1">
    <w:name w:val="heading 1"/>
    <w:basedOn w:val="a"/>
    <w:next w:val="a"/>
    <w:link w:val="10"/>
    <w:uiPriority w:val="9"/>
    <w:qFormat/>
    <w:pPr>
      <w:keepNext/>
      <w:jc w:val="center"/>
      <w:outlineLvl w:val="0"/>
    </w:pPr>
    <w:rPr>
      <w:rFonts w:ascii="Garamond" w:hAnsi="Garamond"/>
      <w:b/>
      <w:bCs/>
      <w:i/>
      <w:iCs/>
      <w:sz w:val="96"/>
    </w:rPr>
  </w:style>
  <w:style w:type="paragraph" w:styleId="2">
    <w:name w:val="heading 2"/>
    <w:basedOn w:val="a"/>
    <w:next w:val="a"/>
    <w:link w:val="20"/>
    <w:uiPriority w:val="9"/>
    <w:qFormat/>
    <w:pPr>
      <w:keepNext/>
      <w:spacing w:before="240" w:after="60"/>
      <w:outlineLvl w:val="1"/>
    </w:pPr>
    <w:rPr>
      <w:rFonts w:ascii="Arial" w:hAnsi="Arial" w:cs="Arial"/>
      <w:b/>
      <w:bCs/>
      <w:i/>
      <w:iCs/>
      <w:sz w:val="28"/>
      <w:szCs w:val="28"/>
    </w:rPr>
  </w:style>
  <w:style w:type="paragraph" w:styleId="3">
    <w:name w:val="heading 3"/>
    <w:basedOn w:val="a"/>
    <w:next w:val="a"/>
    <w:link w:val="30"/>
    <w:qFormat/>
    <w:pPr>
      <w:keepNext/>
      <w:ind w:left="360"/>
      <w:jc w:val="center"/>
      <w:outlineLvl w:val="2"/>
    </w:pPr>
    <w:rPr>
      <w:b/>
      <w:sz w:val="28"/>
      <w:szCs w:val="28"/>
    </w:rPr>
  </w:style>
  <w:style w:type="paragraph" w:styleId="4">
    <w:name w:val="heading 4"/>
    <w:basedOn w:val="a"/>
    <w:next w:val="a"/>
    <w:link w:val="40"/>
    <w:qFormat/>
    <w:pPr>
      <w:keepNext/>
      <w:ind w:firstLine="480"/>
      <w:jc w:val="both"/>
      <w:outlineLvl w:val="3"/>
    </w:pPr>
    <w:rPr>
      <w:b/>
      <w:bCs/>
    </w:rPr>
  </w:style>
  <w:style w:type="paragraph" w:styleId="5">
    <w:name w:val="heading 5"/>
    <w:basedOn w:val="a"/>
    <w:next w:val="a"/>
    <w:link w:val="50"/>
    <w:qFormat/>
    <w:pPr>
      <w:keepNext/>
      <w:jc w:val="center"/>
      <w:outlineLvl w:val="4"/>
    </w:pPr>
    <w:rPr>
      <w:b/>
      <w:bCs/>
      <w:sz w:val="22"/>
      <w:szCs w:val="22"/>
    </w:rPr>
  </w:style>
  <w:style w:type="paragraph" w:styleId="6">
    <w:name w:val="heading 6"/>
    <w:basedOn w:val="a"/>
    <w:next w:val="a"/>
    <w:link w:val="60"/>
    <w:qFormat/>
    <w:rsid w:val="00E8525C"/>
    <w:pPr>
      <w:spacing w:before="240" w:after="60"/>
      <w:outlineLvl w:val="5"/>
    </w:pPr>
    <w:rPr>
      <w:b/>
      <w:bCs/>
      <w:sz w:val="22"/>
      <w:szCs w:val="22"/>
    </w:rPr>
  </w:style>
  <w:style w:type="paragraph" w:styleId="8">
    <w:name w:val="heading 8"/>
    <w:basedOn w:val="a"/>
    <w:next w:val="a"/>
    <w:link w:val="80"/>
    <w:qFormat/>
    <w:rsid w:val="00440504"/>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rPr>
      <w:sz w:val="72"/>
    </w:rPr>
  </w:style>
  <w:style w:type="character" w:customStyle="1" w:styleId="a4">
    <w:name w:val="Основний текст Знак"/>
    <w:link w:val="a3"/>
    <w:locked/>
    <w:rsid w:val="0042096D"/>
    <w:rPr>
      <w:sz w:val="72"/>
      <w:szCs w:val="24"/>
      <w:lang w:val="uk-UA" w:eastAsia="ru-RU" w:bidi="ar-SA"/>
    </w:rPr>
  </w:style>
  <w:style w:type="paragraph" w:styleId="21">
    <w:name w:val="Body Text 2"/>
    <w:basedOn w:val="a"/>
    <w:link w:val="22"/>
    <w:pPr>
      <w:jc w:val="center"/>
    </w:pPr>
    <w:rPr>
      <w:sz w:val="56"/>
    </w:rPr>
  </w:style>
  <w:style w:type="character" w:customStyle="1" w:styleId="22">
    <w:name w:val="Основний текст 2 Знак"/>
    <w:link w:val="21"/>
    <w:locked/>
    <w:rsid w:val="00620749"/>
    <w:rPr>
      <w:sz w:val="56"/>
      <w:szCs w:val="24"/>
      <w:lang w:val="uk-UA" w:eastAsia="ru-RU" w:bidi="ar-SA"/>
    </w:rPr>
  </w:style>
  <w:style w:type="paragraph" w:styleId="HTML">
    <w:name w:val="HTML Preformatted"/>
    <w:basedOn w:val="a"/>
    <w:link w:val="HTML0"/>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ий HTML Знак"/>
    <w:link w:val="HTML"/>
    <w:qFormat/>
    <w:rsid w:val="00F21A8D"/>
    <w:rPr>
      <w:rFonts w:ascii="Courier New" w:hAnsi="Courier New"/>
      <w:szCs w:val="24"/>
      <w:lang w:val="uk-UA" w:eastAsia="ru-RU" w:bidi="ar-SA"/>
    </w:rPr>
  </w:style>
  <w:style w:type="paragraph" w:styleId="a5">
    <w:name w:val="footer"/>
    <w:basedOn w:val="a"/>
    <w:link w:val="a6"/>
    <w:pPr>
      <w:tabs>
        <w:tab w:val="center" w:pos="4677"/>
        <w:tab w:val="right" w:pos="9355"/>
      </w:tabs>
    </w:pPr>
  </w:style>
  <w:style w:type="character" w:customStyle="1" w:styleId="a6">
    <w:name w:val="Нижній колонтитул Знак"/>
    <w:link w:val="a5"/>
    <w:rsid w:val="00D406F3"/>
    <w:rPr>
      <w:sz w:val="24"/>
      <w:szCs w:val="24"/>
      <w:lang w:val="uk-UA" w:eastAsia="ru-RU" w:bidi="ar-SA"/>
    </w:rPr>
  </w:style>
  <w:style w:type="paragraph" w:styleId="a7">
    <w:name w:val="Body Text Indent"/>
    <w:basedOn w:val="a"/>
    <w:link w:val="a8"/>
    <w:uiPriority w:val="99"/>
    <w:pPr>
      <w:ind w:firstLine="360"/>
      <w:jc w:val="both"/>
    </w:pPr>
  </w:style>
  <w:style w:type="paragraph" w:customStyle="1" w:styleId="BodyTextIndent31">
    <w:name w:val="Body Text Indent 31"/>
    <w:basedOn w:val="a"/>
    <w:pPr>
      <w:overflowPunct w:val="0"/>
      <w:autoSpaceDE w:val="0"/>
      <w:autoSpaceDN w:val="0"/>
      <w:adjustRightInd w:val="0"/>
      <w:ind w:firstLine="708"/>
      <w:jc w:val="both"/>
      <w:textAlignment w:val="baseline"/>
    </w:pPr>
    <w:rPr>
      <w:sz w:val="28"/>
      <w:szCs w:val="20"/>
    </w:rPr>
  </w:style>
  <w:style w:type="paragraph" w:styleId="23">
    <w:name w:val="Body Text Indent 2"/>
    <w:basedOn w:val="a"/>
    <w:link w:val="24"/>
    <w:pPr>
      <w:ind w:firstLine="720"/>
      <w:jc w:val="both"/>
    </w:pPr>
  </w:style>
  <w:style w:type="character" w:styleId="a9">
    <w:name w:val="page number"/>
    <w:basedOn w:val="a0"/>
  </w:style>
  <w:style w:type="paragraph" w:styleId="31">
    <w:name w:val="Body Text 3"/>
    <w:basedOn w:val="a"/>
    <w:link w:val="32"/>
    <w:pPr>
      <w:tabs>
        <w:tab w:val="left" w:pos="426"/>
      </w:tabs>
      <w:overflowPunct w:val="0"/>
      <w:autoSpaceDE w:val="0"/>
      <w:autoSpaceDN w:val="0"/>
      <w:adjustRightInd w:val="0"/>
      <w:jc w:val="center"/>
      <w:textAlignment w:val="baseline"/>
    </w:pPr>
    <w:rPr>
      <w:b/>
      <w:sz w:val="28"/>
      <w:szCs w:val="28"/>
    </w:rPr>
  </w:style>
  <w:style w:type="paragraph" w:styleId="aa">
    <w:name w:val="Balloon Text"/>
    <w:basedOn w:val="a"/>
    <w:link w:val="ab"/>
    <w:uiPriority w:val="99"/>
    <w:semiHidden/>
    <w:rPr>
      <w:rFonts w:ascii="Tahoma" w:hAnsi="Tahoma" w:cs="Tahoma"/>
      <w:sz w:val="16"/>
      <w:szCs w:val="16"/>
    </w:rPr>
  </w:style>
  <w:style w:type="paragraph" w:styleId="33">
    <w:name w:val="Body Text Indent 3"/>
    <w:basedOn w:val="a"/>
    <w:link w:val="34"/>
    <w:pPr>
      <w:ind w:left="360" w:firstLine="360"/>
    </w:pPr>
    <w:rPr>
      <w:lang w:eastAsia="en-US"/>
    </w:rPr>
  </w:style>
  <w:style w:type="character" w:styleId="ac">
    <w:name w:val="annotation reference"/>
    <w:uiPriority w:val="99"/>
    <w:qFormat/>
    <w:rPr>
      <w:sz w:val="16"/>
      <w:szCs w:val="16"/>
    </w:rPr>
  </w:style>
  <w:style w:type="paragraph" w:styleId="ad">
    <w:name w:val="annotation text"/>
    <w:basedOn w:val="a"/>
    <w:link w:val="ae"/>
    <w:semiHidden/>
    <w:rPr>
      <w:sz w:val="20"/>
      <w:szCs w:val="20"/>
    </w:rPr>
  </w:style>
  <w:style w:type="paragraph" w:customStyle="1" w:styleId="Normal1">
    <w:name w:val="Normal1"/>
    <w:pPr>
      <w:spacing w:before="100" w:after="100"/>
    </w:pPr>
    <w:rPr>
      <w:snapToGrid w:val="0"/>
      <w:sz w:val="24"/>
      <w:lang w:val="ru-RU" w:eastAsia="ru-RU"/>
    </w:rPr>
  </w:style>
  <w:style w:type="paragraph" w:customStyle="1" w:styleId="BodyText22">
    <w:name w:val="Body Text 22"/>
    <w:basedOn w:val="Normal1"/>
    <w:pPr>
      <w:spacing w:before="0" w:after="0"/>
      <w:jc w:val="center"/>
    </w:pPr>
    <w:rPr>
      <w:b/>
      <w:snapToGrid/>
      <w:spacing w:val="16"/>
      <w:lang w:val="uk-UA"/>
    </w:rPr>
  </w:style>
  <w:style w:type="paragraph" w:customStyle="1" w:styleId="BodyText1">
    <w:name w:val="Body Text1"/>
    <w:basedOn w:val="Normal1"/>
    <w:pPr>
      <w:spacing w:before="0" w:after="0"/>
      <w:jc w:val="both"/>
    </w:pPr>
    <w:rPr>
      <w:snapToGrid/>
      <w:lang w:val="uk-UA"/>
    </w:rPr>
  </w:style>
  <w:style w:type="paragraph" w:styleId="af">
    <w:name w:val="annotation subject"/>
    <w:basedOn w:val="ad"/>
    <w:next w:val="ad"/>
    <w:link w:val="af0"/>
    <w:semiHidden/>
    <w:rPr>
      <w:b/>
      <w:bCs/>
    </w:rPr>
  </w:style>
  <w:style w:type="paragraph" w:styleId="af1">
    <w:name w:val="Title"/>
    <w:basedOn w:val="a"/>
    <w:link w:val="af2"/>
    <w:qFormat/>
    <w:pPr>
      <w:jc w:val="center"/>
    </w:pPr>
    <w:rPr>
      <w:rFonts w:ascii="Arial Narrow" w:hAnsi="Arial Narrow"/>
      <w:b/>
    </w:rPr>
  </w:style>
  <w:style w:type="paragraph" w:styleId="af3">
    <w:name w:val="header"/>
    <w:basedOn w:val="a"/>
    <w:link w:val="af4"/>
    <w:uiPriority w:val="99"/>
    <w:pPr>
      <w:tabs>
        <w:tab w:val="center" w:pos="4677"/>
        <w:tab w:val="right" w:pos="9355"/>
      </w:tabs>
    </w:pPr>
  </w:style>
  <w:style w:type="paragraph" w:customStyle="1" w:styleId="xl29">
    <w:name w:val="xl29"/>
    <w:basedOn w:val="a"/>
    <w:pPr>
      <w:spacing w:before="100" w:beforeAutospacing="1" w:after="100" w:afterAutospacing="1"/>
      <w:jc w:val="right"/>
    </w:pPr>
  </w:style>
  <w:style w:type="table" w:styleId="af5">
    <w:name w:val="Table Grid"/>
    <w:basedOn w:val="a1"/>
    <w:uiPriority w:val="39"/>
    <w:rsid w:val="00935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
    <w:basedOn w:val="a"/>
    <w:link w:val="af7"/>
    <w:qFormat/>
    <w:rsid w:val="00EB5227"/>
    <w:pPr>
      <w:spacing w:before="100" w:beforeAutospacing="1" w:after="100" w:afterAutospacing="1"/>
    </w:pPr>
    <w:rPr>
      <w:lang w:val="ru-RU"/>
    </w:rPr>
  </w:style>
  <w:style w:type="character" w:styleId="af8">
    <w:name w:val="Hyperlink"/>
    <w:uiPriority w:val="99"/>
    <w:qFormat/>
    <w:rsid w:val="00F30AEA"/>
    <w:rPr>
      <w:color w:val="0000FF"/>
      <w:u w:val="single"/>
    </w:rPr>
  </w:style>
  <w:style w:type="paragraph" w:customStyle="1" w:styleId="af9">
    <w:name w:val="Знак Знак Знак Знак Знак Знак Знак Знак Знак"/>
    <w:basedOn w:val="a"/>
    <w:rsid w:val="00E1792C"/>
    <w:rPr>
      <w:rFonts w:ascii="Verdana" w:hAnsi="Verdana" w:cs="Verdana"/>
      <w:sz w:val="20"/>
      <w:szCs w:val="20"/>
      <w:lang w:val="en-US" w:eastAsia="en-US"/>
    </w:rPr>
  </w:style>
  <w:style w:type="paragraph" w:customStyle="1" w:styleId="indent">
    <w:name w:val="indent"/>
    <w:basedOn w:val="a"/>
    <w:rsid w:val="00004B25"/>
    <w:pPr>
      <w:spacing w:after="150"/>
      <w:ind w:firstLine="432"/>
    </w:pPr>
    <w:rPr>
      <w:lang w:val="ru-RU"/>
    </w:rPr>
  </w:style>
  <w:style w:type="paragraph" w:customStyle="1" w:styleId="11">
    <w:name w:val="Знак Знак Знак Знак Знак Знак Знак Знак Знак Знак Знак Знак Знак Знак Знак Знак Знак1 Знак Знак Знак Знак"/>
    <w:basedOn w:val="a"/>
    <w:rsid w:val="00004B25"/>
    <w:rPr>
      <w:rFonts w:ascii="Verdana" w:hAnsi="Verdana" w:cs="Verdana"/>
      <w:sz w:val="20"/>
      <w:szCs w:val="20"/>
      <w:lang w:val="en-US" w:eastAsia="en-US"/>
    </w:rPr>
  </w:style>
  <w:style w:type="character" w:customStyle="1" w:styleId="WW8Num6z0">
    <w:name w:val="WW8Num6z0"/>
    <w:rsid w:val="00B80AFB"/>
    <w:rPr>
      <w:rFonts w:ascii="Wingdings" w:hAnsi="Wingdings"/>
    </w:rPr>
  </w:style>
  <w:style w:type="character" w:customStyle="1" w:styleId="WW8Num5z0">
    <w:name w:val="WW8Num5z0"/>
    <w:rsid w:val="001E67C8"/>
    <w:rPr>
      <w:rFonts w:ascii="Symbol" w:hAnsi="Symbol"/>
    </w:rPr>
  </w:style>
  <w:style w:type="paragraph" w:customStyle="1" w:styleId="12">
    <w:name w:val="Заголовок1"/>
    <w:basedOn w:val="a"/>
    <w:next w:val="a3"/>
    <w:rsid w:val="007F7D9B"/>
    <w:pPr>
      <w:keepNext/>
      <w:widowControl w:val="0"/>
      <w:suppressAutoHyphens/>
      <w:spacing w:before="240" w:after="120"/>
    </w:pPr>
    <w:rPr>
      <w:rFonts w:ascii="Arial" w:eastAsia="Lucida Sans Unicode" w:hAnsi="Arial" w:cs="Courier New"/>
      <w:color w:val="000000"/>
      <w:sz w:val="28"/>
      <w:szCs w:val="28"/>
      <w:lang w:val="en-US" w:eastAsia="en-US" w:bidi="en-US"/>
    </w:rPr>
  </w:style>
  <w:style w:type="paragraph" w:customStyle="1" w:styleId="afa">
    <w:name w:val="Заголовок таблицы"/>
    <w:basedOn w:val="a"/>
    <w:rsid w:val="007F7D9B"/>
    <w:pPr>
      <w:suppressLineNumbers/>
      <w:suppressAutoHyphens/>
      <w:jc w:val="center"/>
    </w:pPr>
    <w:rPr>
      <w:b/>
      <w:bCs/>
      <w:lang w:val="ru-RU" w:eastAsia="ar-SA"/>
    </w:rPr>
  </w:style>
  <w:style w:type="character" w:customStyle="1" w:styleId="13">
    <w:name w:val="Знак Знак1"/>
    <w:rsid w:val="00375B53"/>
    <w:rPr>
      <w:sz w:val="24"/>
      <w:szCs w:val="24"/>
      <w:lang w:val="uk-UA" w:eastAsia="ru-RU" w:bidi="ar-SA"/>
    </w:rPr>
  </w:style>
  <w:style w:type="paragraph" w:customStyle="1" w:styleId="pchartsubheadcmt">
    <w:name w:val="pchart_subheadcmt"/>
    <w:basedOn w:val="a"/>
    <w:rsid w:val="00904AC3"/>
    <w:pPr>
      <w:spacing w:before="100" w:beforeAutospacing="1" w:after="100" w:afterAutospacing="1"/>
    </w:pPr>
    <w:rPr>
      <w:lang w:val="ru-RU"/>
    </w:rPr>
  </w:style>
  <w:style w:type="paragraph" w:styleId="25">
    <w:name w:val="List Bullet 2"/>
    <w:basedOn w:val="a"/>
    <w:autoRedefine/>
    <w:rsid w:val="00AB5ED4"/>
    <w:pPr>
      <w:ind w:left="24" w:firstLine="978"/>
      <w:jc w:val="both"/>
    </w:pPr>
    <w:rPr>
      <w:sz w:val="28"/>
      <w:szCs w:val="28"/>
    </w:rPr>
  </w:style>
  <w:style w:type="character" w:customStyle="1" w:styleId="mediumtext1">
    <w:name w:val="medium_text1"/>
    <w:rsid w:val="00F51D64"/>
    <w:rPr>
      <w:sz w:val="24"/>
      <w:szCs w:val="24"/>
    </w:rPr>
  </w:style>
  <w:style w:type="character" w:styleId="afb">
    <w:name w:val="Strong"/>
    <w:uiPriority w:val="22"/>
    <w:qFormat/>
    <w:rsid w:val="009D45F7"/>
    <w:rPr>
      <w:b/>
      <w:bCs/>
    </w:rPr>
  </w:style>
  <w:style w:type="paragraph" w:customStyle="1" w:styleId="14">
    <w:name w:val="Абзац списка1"/>
    <w:basedOn w:val="a"/>
    <w:rsid w:val="00CD0502"/>
    <w:pPr>
      <w:ind w:left="720"/>
    </w:pPr>
    <w:rPr>
      <w:lang w:val="ru-RU"/>
    </w:rPr>
  </w:style>
  <w:style w:type="paragraph" w:customStyle="1" w:styleId="afc">
    <w:name w:val="Содержимое таблицы"/>
    <w:basedOn w:val="a"/>
    <w:rsid w:val="009C58FF"/>
    <w:pPr>
      <w:widowControl w:val="0"/>
      <w:suppressLineNumbers/>
      <w:suppressAutoHyphens/>
    </w:pPr>
    <w:rPr>
      <w:rFonts w:eastAsia="Lucida Sans Unicode" w:cs="Tahoma"/>
      <w:color w:val="000000"/>
      <w:lang w:val="en-US" w:eastAsia="en-US" w:bidi="en-US"/>
    </w:rPr>
  </w:style>
  <w:style w:type="paragraph" w:styleId="afd">
    <w:name w:val="List Paragraph"/>
    <w:aliases w:val="Заголовок 1.1,Number Bullets,List Paragraph (numbered (a)),Список уровня 2,название табл/рис,заголовок 1.1,AC List 01,Elenco Normale,Chapter10,CA bullets,EBRD List,List Paragraph,Bullet Number,1. спис,Содержание. 2 уровень,Заголовок_3,Test3"/>
    <w:basedOn w:val="a"/>
    <w:link w:val="afe"/>
    <w:uiPriority w:val="34"/>
    <w:qFormat/>
    <w:rsid w:val="00E01330"/>
    <w:pPr>
      <w:spacing w:after="200" w:line="276" w:lineRule="auto"/>
      <w:ind w:left="720"/>
      <w:contextualSpacing/>
    </w:pPr>
    <w:rPr>
      <w:rFonts w:ascii="Calibri" w:eastAsia="Calibri" w:hAnsi="Calibri"/>
      <w:sz w:val="22"/>
      <w:szCs w:val="22"/>
      <w:lang w:eastAsia="en-US"/>
    </w:rPr>
  </w:style>
  <w:style w:type="paragraph" w:customStyle="1" w:styleId="BodyText21">
    <w:name w:val="Body Text 21"/>
    <w:basedOn w:val="a"/>
    <w:rsid w:val="00A124EC"/>
    <w:pPr>
      <w:jc w:val="center"/>
    </w:pPr>
    <w:rPr>
      <w:b/>
      <w:spacing w:val="16"/>
      <w:szCs w:val="20"/>
    </w:rPr>
  </w:style>
  <w:style w:type="character" w:customStyle="1" w:styleId="35">
    <w:name w:val="Знак Знак3"/>
    <w:locked/>
    <w:rsid w:val="00A124EC"/>
    <w:rPr>
      <w:sz w:val="56"/>
      <w:szCs w:val="24"/>
      <w:lang w:val="uk-UA" w:eastAsia="ru-RU" w:bidi="ar-SA"/>
    </w:rPr>
  </w:style>
  <w:style w:type="character" w:styleId="aff">
    <w:name w:val="FollowedHyperlink"/>
    <w:uiPriority w:val="99"/>
    <w:rsid w:val="00C054A5"/>
    <w:rPr>
      <w:color w:val="800080"/>
      <w:u w:val="single"/>
    </w:rPr>
  </w:style>
  <w:style w:type="paragraph" w:customStyle="1" w:styleId="CharChar5CharCharCharChar">
    <w:name w:val="Char Char5 Знак Знак Char Char Знак Знак Char Char"/>
    <w:basedOn w:val="a"/>
    <w:rsid w:val="00302C40"/>
    <w:rPr>
      <w:rFonts w:ascii="Verdana" w:hAnsi="Verdana" w:cs="Verdana"/>
      <w:sz w:val="20"/>
      <w:szCs w:val="20"/>
      <w:lang w:val="en-US" w:eastAsia="en-US"/>
    </w:rPr>
  </w:style>
  <w:style w:type="character" w:customStyle="1" w:styleId="7">
    <w:name w:val="Знак Знак7"/>
    <w:rsid w:val="00F47296"/>
    <w:rPr>
      <w:rFonts w:ascii="Courier New" w:hAnsi="Courier New"/>
      <w:szCs w:val="24"/>
      <w:lang w:val="uk-UA" w:eastAsia="ru-RU" w:bidi="ar-SA"/>
    </w:rPr>
  </w:style>
  <w:style w:type="paragraph" w:customStyle="1" w:styleId="CharChar5CharChar">
    <w:name w:val="Char Char5 Знак Знак Char Char"/>
    <w:basedOn w:val="a"/>
    <w:rsid w:val="00B74B58"/>
    <w:rPr>
      <w:rFonts w:ascii="Verdana" w:hAnsi="Verdana" w:cs="Verdana"/>
      <w:sz w:val="20"/>
      <w:szCs w:val="20"/>
      <w:lang w:val="en-US" w:eastAsia="en-US"/>
    </w:rPr>
  </w:style>
  <w:style w:type="paragraph" w:customStyle="1" w:styleId="CharChar5CharChar0">
    <w:name w:val="Char Char5 Знак Знак Char Char Знак Знак"/>
    <w:basedOn w:val="a"/>
    <w:rsid w:val="00F94E03"/>
    <w:rPr>
      <w:rFonts w:ascii="Verdana" w:hAnsi="Verdana" w:cs="Verdana"/>
      <w:sz w:val="20"/>
      <w:szCs w:val="20"/>
      <w:lang w:val="en-US" w:eastAsia="en-US"/>
    </w:rPr>
  </w:style>
  <w:style w:type="paragraph" w:customStyle="1" w:styleId="CharChar4">
    <w:name w:val="Char Char4"/>
    <w:basedOn w:val="a"/>
    <w:rsid w:val="00F94E03"/>
    <w:rPr>
      <w:rFonts w:ascii="Verdana" w:hAnsi="Verdana" w:cs="Verdana"/>
      <w:sz w:val="20"/>
      <w:szCs w:val="20"/>
      <w:lang w:val="en-US" w:eastAsia="en-US"/>
    </w:rPr>
  </w:style>
  <w:style w:type="character" w:customStyle="1" w:styleId="26">
    <w:name w:val="Знак Знак2"/>
    <w:locked/>
    <w:rsid w:val="00F94E03"/>
    <w:rPr>
      <w:sz w:val="56"/>
      <w:szCs w:val="24"/>
      <w:lang w:val="uk-UA" w:eastAsia="ru-RU" w:bidi="ar-SA"/>
    </w:rPr>
  </w:style>
  <w:style w:type="paragraph" w:customStyle="1" w:styleId="CharChar5">
    <w:name w:val="Char Char5 Знак Знак"/>
    <w:basedOn w:val="a"/>
    <w:rsid w:val="00F94E03"/>
    <w:rPr>
      <w:rFonts w:ascii="Verdana" w:hAnsi="Verdana" w:cs="Verdana"/>
      <w:sz w:val="20"/>
      <w:szCs w:val="20"/>
      <w:lang w:val="en-US" w:eastAsia="en-US"/>
    </w:rPr>
  </w:style>
  <w:style w:type="character" w:customStyle="1" w:styleId="HTML1">
    <w:name w:val="Стандартный HTML Знак"/>
    <w:uiPriority w:val="99"/>
    <w:rsid w:val="00F94E03"/>
    <w:rPr>
      <w:rFonts w:ascii="Courier New" w:hAnsi="Courier New"/>
      <w:szCs w:val="24"/>
      <w:lang w:val="uk-UA" w:eastAsia="ru-RU" w:bidi="ar-SA"/>
    </w:rPr>
  </w:style>
  <w:style w:type="paragraph" w:customStyle="1" w:styleId="310">
    <w:name w:val="Основной текст с отступом 31"/>
    <w:basedOn w:val="a"/>
    <w:rsid w:val="00F94E03"/>
    <w:pPr>
      <w:overflowPunct w:val="0"/>
      <w:autoSpaceDE w:val="0"/>
      <w:autoSpaceDN w:val="0"/>
      <w:adjustRightInd w:val="0"/>
      <w:ind w:firstLine="708"/>
      <w:jc w:val="both"/>
      <w:textAlignment w:val="baseline"/>
    </w:pPr>
    <w:rPr>
      <w:sz w:val="28"/>
      <w:szCs w:val="20"/>
    </w:rPr>
  </w:style>
  <w:style w:type="paragraph" w:customStyle="1" w:styleId="15">
    <w:name w:val="Обычный1"/>
    <w:uiPriority w:val="99"/>
    <w:qFormat/>
    <w:rsid w:val="00F94E03"/>
    <w:pPr>
      <w:spacing w:before="100" w:after="100"/>
    </w:pPr>
    <w:rPr>
      <w:snapToGrid w:val="0"/>
      <w:sz w:val="24"/>
      <w:lang w:val="ru-RU" w:eastAsia="ru-RU"/>
    </w:rPr>
  </w:style>
  <w:style w:type="paragraph" w:customStyle="1" w:styleId="210">
    <w:name w:val="Основной текст 21"/>
    <w:basedOn w:val="15"/>
    <w:rsid w:val="00F94E03"/>
    <w:pPr>
      <w:spacing w:before="0" w:after="0"/>
      <w:jc w:val="center"/>
    </w:pPr>
    <w:rPr>
      <w:b/>
      <w:snapToGrid/>
      <w:spacing w:val="16"/>
      <w:lang w:val="uk-UA"/>
    </w:rPr>
  </w:style>
  <w:style w:type="paragraph" w:customStyle="1" w:styleId="16">
    <w:name w:val="Основной текст1"/>
    <w:basedOn w:val="15"/>
    <w:rsid w:val="00F94E03"/>
    <w:pPr>
      <w:spacing w:before="0" w:after="0"/>
      <w:jc w:val="both"/>
    </w:pPr>
    <w:rPr>
      <w:snapToGrid/>
      <w:lang w:val="uk-UA"/>
    </w:rPr>
  </w:style>
  <w:style w:type="paragraph" w:customStyle="1" w:styleId="120">
    <w:name w:val="Знак Знак Знак Знак Знак Знак Знак Знак Знак Знак Знак Знак Знак Знак Знак Знак Знак1 Знак Знак Знак Знак2"/>
    <w:basedOn w:val="a"/>
    <w:rsid w:val="00215EE8"/>
    <w:rPr>
      <w:rFonts w:ascii="Verdana" w:hAnsi="Verdana" w:cs="Verdana"/>
      <w:sz w:val="20"/>
      <w:szCs w:val="20"/>
      <w:lang w:val="en-US" w:eastAsia="en-US"/>
    </w:rPr>
  </w:style>
  <w:style w:type="character" w:customStyle="1" w:styleId="121">
    <w:name w:val="Знак Знак12"/>
    <w:basedOn w:val="a0"/>
    <w:rsid w:val="00215EE8"/>
    <w:rPr>
      <w:sz w:val="24"/>
      <w:szCs w:val="24"/>
      <w:lang w:val="uk-UA" w:eastAsia="ru-RU" w:bidi="ar-SA"/>
    </w:rPr>
  </w:style>
  <w:style w:type="paragraph" w:customStyle="1" w:styleId="27">
    <w:name w:val="Абзац списка2"/>
    <w:basedOn w:val="a"/>
    <w:rsid w:val="00215EE8"/>
    <w:pPr>
      <w:ind w:left="720"/>
    </w:pPr>
    <w:rPr>
      <w:lang w:val="ru-RU"/>
    </w:rPr>
  </w:style>
  <w:style w:type="character" w:customStyle="1" w:styleId="320">
    <w:name w:val="Знак Знак32"/>
    <w:basedOn w:val="a0"/>
    <w:locked/>
    <w:rsid w:val="00215EE8"/>
    <w:rPr>
      <w:sz w:val="56"/>
      <w:szCs w:val="24"/>
      <w:lang w:val="uk-UA" w:eastAsia="ru-RU" w:bidi="ar-SA"/>
    </w:rPr>
  </w:style>
  <w:style w:type="paragraph" w:customStyle="1" w:styleId="CharChar5CharCharCharChar2">
    <w:name w:val="Char Char5 Знак Знак Char Char Знак Знак Char Char2"/>
    <w:basedOn w:val="a"/>
    <w:rsid w:val="00215EE8"/>
    <w:rPr>
      <w:rFonts w:ascii="Verdana" w:hAnsi="Verdana" w:cs="Verdana"/>
      <w:sz w:val="20"/>
      <w:szCs w:val="20"/>
      <w:lang w:val="en-US" w:eastAsia="en-US"/>
    </w:rPr>
  </w:style>
  <w:style w:type="character" w:customStyle="1" w:styleId="72">
    <w:name w:val="Знак Знак72"/>
    <w:rsid w:val="00215EE8"/>
    <w:rPr>
      <w:rFonts w:ascii="Courier New" w:hAnsi="Courier New"/>
      <w:szCs w:val="24"/>
      <w:lang w:val="uk-UA" w:eastAsia="ru-RU" w:bidi="ar-SA"/>
    </w:rPr>
  </w:style>
  <w:style w:type="paragraph" w:customStyle="1" w:styleId="CharChar5CharChar10">
    <w:name w:val="Char Char5 Знак Знак Char Char10"/>
    <w:basedOn w:val="a"/>
    <w:rsid w:val="00215EE8"/>
    <w:rPr>
      <w:rFonts w:ascii="Verdana" w:hAnsi="Verdana" w:cs="Verdana"/>
      <w:sz w:val="20"/>
      <w:szCs w:val="20"/>
      <w:lang w:val="en-US" w:eastAsia="en-US"/>
    </w:rPr>
  </w:style>
  <w:style w:type="paragraph" w:customStyle="1" w:styleId="CharChar5CharChar2">
    <w:name w:val="Char Char5 Знак Знак Char Char Знак Знак2"/>
    <w:basedOn w:val="a"/>
    <w:rsid w:val="00215EE8"/>
    <w:rPr>
      <w:rFonts w:ascii="Verdana" w:hAnsi="Verdana" w:cs="Verdana"/>
      <w:sz w:val="20"/>
      <w:szCs w:val="20"/>
      <w:lang w:val="en-US" w:eastAsia="en-US"/>
    </w:rPr>
  </w:style>
  <w:style w:type="paragraph" w:customStyle="1" w:styleId="CharChar42">
    <w:name w:val="Char Char42"/>
    <w:basedOn w:val="a"/>
    <w:rsid w:val="00215EE8"/>
    <w:rPr>
      <w:rFonts w:ascii="Verdana" w:hAnsi="Verdana" w:cs="Verdana"/>
      <w:sz w:val="20"/>
      <w:szCs w:val="20"/>
      <w:lang w:val="en-US" w:eastAsia="en-US"/>
    </w:rPr>
  </w:style>
  <w:style w:type="paragraph" w:customStyle="1" w:styleId="CharChar52">
    <w:name w:val="Char Char5 Знак Знак2"/>
    <w:basedOn w:val="a"/>
    <w:rsid w:val="00215EE8"/>
    <w:rPr>
      <w:rFonts w:ascii="Verdana" w:hAnsi="Verdana" w:cs="Verdana"/>
      <w:sz w:val="20"/>
      <w:szCs w:val="20"/>
      <w:lang w:val="en-US" w:eastAsia="en-US"/>
    </w:rPr>
  </w:style>
  <w:style w:type="paragraph" w:customStyle="1" w:styleId="321">
    <w:name w:val="Основной текст с отступом 32"/>
    <w:basedOn w:val="a"/>
    <w:rsid w:val="00215EE8"/>
    <w:pPr>
      <w:overflowPunct w:val="0"/>
      <w:autoSpaceDE w:val="0"/>
      <w:autoSpaceDN w:val="0"/>
      <w:adjustRightInd w:val="0"/>
      <w:ind w:firstLine="708"/>
      <w:jc w:val="both"/>
      <w:textAlignment w:val="baseline"/>
    </w:pPr>
    <w:rPr>
      <w:sz w:val="28"/>
      <w:szCs w:val="20"/>
    </w:rPr>
  </w:style>
  <w:style w:type="paragraph" w:customStyle="1" w:styleId="28">
    <w:name w:val="Обычный2"/>
    <w:rsid w:val="00215EE8"/>
    <w:pPr>
      <w:spacing w:before="100" w:after="100"/>
    </w:pPr>
    <w:rPr>
      <w:snapToGrid w:val="0"/>
      <w:sz w:val="24"/>
      <w:lang w:val="ru-RU" w:eastAsia="ru-RU"/>
    </w:rPr>
  </w:style>
  <w:style w:type="paragraph" w:customStyle="1" w:styleId="220">
    <w:name w:val="Основной текст 22"/>
    <w:basedOn w:val="28"/>
    <w:rsid w:val="00215EE8"/>
    <w:pPr>
      <w:spacing w:before="0" w:after="0"/>
      <w:jc w:val="center"/>
    </w:pPr>
    <w:rPr>
      <w:b/>
      <w:snapToGrid/>
      <w:spacing w:val="16"/>
      <w:lang w:val="uk-UA"/>
    </w:rPr>
  </w:style>
  <w:style w:type="paragraph" w:customStyle="1" w:styleId="29">
    <w:name w:val="Основной текст2"/>
    <w:basedOn w:val="28"/>
    <w:rsid w:val="00215EE8"/>
    <w:pPr>
      <w:spacing w:before="0" w:after="0"/>
      <w:jc w:val="both"/>
    </w:pPr>
    <w:rPr>
      <w:snapToGrid/>
      <w:lang w:val="uk-UA"/>
    </w:rPr>
  </w:style>
  <w:style w:type="paragraph" w:customStyle="1" w:styleId="CharChar5CharChar9">
    <w:name w:val="Char Char5 Знак Знак Char Char9"/>
    <w:basedOn w:val="a"/>
    <w:rsid w:val="00C44514"/>
    <w:rPr>
      <w:rFonts w:ascii="Verdana" w:hAnsi="Verdana" w:cs="Verdana"/>
      <w:sz w:val="20"/>
      <w:szCs w:val="20"/>
      <w:lang w:val="en-US" w:eastAsia="en-US"/>
    </w:rPr>
  </w:style>
  <w:style w:type="paragraph" w:customStyle="1" w:styleId="CharChar5CharChar8">
    <w:name w:val="Char Char5 Знак Знак Char Char8"/>
    <w:basedOn w:val="a"/>
    <w:rsid w:val="00E851CF"/>
    <w:rPr>
      <w:rFonts w:ascii="Verdana" w:hAnsi="Verdana" w:cs="Verdana"/>
      <w:sz w:val="20"/>
      <w:szCs w:val="20"/>
      <w:lang w:val="en-US" w:eastAsia="en-US"/>
    </w:rPr>
  </w:style>
  <w:style w:type="paragraph" w:customStyle="1" w:styleId="CharChar5CharChar7">
    <w:name w:val="Char Char5 Знак Знак Char Char7"/>
    <w:basedOn w:val="a"/>
    <w:rsid w:val="00D3564A"/>
    <w:rPr>
      <w:rFonts w:ascii="Verdana" w:hAnsi="Verdana" w:cs="Verdana"/>
      <w:sz w:val="20"/>
      <w:szCs w:val="20"/>
      <w:lang w:val="en-US" w:eastAsia="en-US"/>
    </w:rPr>
  </w:style>
  <w:style w:type="character" w:customStyle="1" w:styleId="FontStyle19">
    <w:name w:val="Font Style19"/>
    <w:basedOn w:val="a0"/>
    <w:rsid w:val="00D3564A"/>
    <w:rPr>
      <w:rFonts w:ascii="Arial" w:hAnsi="Arial" w:cs="Arial"/>
      <w:color w:val="000000"/>
      <w:sz w:val="14"/>
      <w:szCs w:val="14"/>
    </w:rPr>
  </w:style>
  <w:style w:type="character" w:customStyle="1" w:styleId="FontStyle20">
    <w:name w:val="Font Style20"/>
    <w:rsid w:val="00750CDE"/>
    <w:rPr>
      <w:rFonts w:ascii="Arial" w:hAnsi="Arial" w:cs="Arial"/>
      <w:color w:val="000000"/>
      <w:sz w:val="10"/>
      <w:szCs w:val="10"/>
    </w:rPr>
  </w:style>
  <w:style w:type="paragraph" w:customStyle="1" w:styleId="CharChar5CharChar6">
    <w:name w:val="Char Char5 Знак Знак Char Char6"/>
    <w:basedOn w:val="a"/>
    <w:rsid w:val="00B677CC"/>
    <w:rPr>
      <w:rFonts w:ascii="Verdana" w:hAnsi="Verdana" w:cs="Verdana"/>
      <w:sz w:val="20"/>
      <w:szCs w:val="20"/>
      <w:lang w:val="en-US" w:eastAsia="en-US"/>
    </w:rPr>
  </w:style>
  <w:style w:type="character" w:customStyle="1" w:styleId="rvts0">
    <w:name w:val="rvts0"/>
    <w:rsid w:val="00E17901"/>
    <w:rPr>
      <w:rFonts w:ascii="Times New Roman" w:hAnsi="Times New Roman" w:cs="Times New Roman" w:hint="default"/>
    </w:rPr>
  </w:style>
  <w:style w:type="character" w:customStyle="1" w:styleId="rvts23">
    <w:name w:val="rvts23"/>
    <w:basedOn w:val="a0"/>
    <w:rsid w:val="00273EFF"/>
  </w:style>
  <w:style w:type="character" w:customStyle="1" w:styleId="34">
    <w:name w:val="Основний текст з відступом 3 Знак"/>
    <w:basedOn w:val="a0"/>
    <w:link w:val="33"/>
    <w:rsid w:val="00D05E77"/>
    <w:rPr>
      <w:sz w:val="24"/>
      <w:szCs w:val="24"/>
      <w:lang w:eastAsia="en-US"/>
    </w:rPr>
  </w:style>
  <w:style w:type="character" w:customStyle="1" w:styleId="10">
    <w:name w:val="Заголовок 1 Знак"/>
    <w:link w:val="1"/>
    <w:uiPriority w:val="9"/>
    <w:locked/>
    <w:rsid w:val="0083706A"/>
    <w:rPr>
      <w:rFonts w:ascii="Garamond" w:hAnsi="Garamond"/>
      <w:b/>
      <w:bCs/>
      <w:i/>
      <w:iCs/>
      <w:sz w:val="96"/>
      <w:szCs w:val="24"/>
      <w:lang w:eastAsia="ru-RU"/>
    </w:rPr>
  </w:style>
  <w:style w:type="paragraph" w:customStyle="1" w:styleId="110">
    <w:name w:val="Знак Знак Знак Знак Знак Знак Знак Знак Знак Знак Знак Знак Знак Знак Знак Знак Знак1 Знак Знак Знак Знак1"/>
    <w:basedOn w:val="a"/>
    <w:rsid w:val="00A75D60"/>
    <w:rPr>
      <w:rFonts w:ascii="Verdana" w:hAnsi="Verdana" w:cs="Verdana"/>
      <w:sz w:val="20"/>
      <w:szCs w:val="20"/>
      <w:lang w:val="en-US" w:eastAsia="en-US"/>
    </w:rPr>
  </w:style>
  <w:style w:type="character" w:customStyle="1" w:styleId="111">
    <w:name w:val="Знак Знак11"/>
    <w:basedOn w:val="a0"/>
    <w:rsid w:val="00A75D60"/>
    <w:rPr>
      <w:sz w:val="24"/>
      <w:szCs w:val="24"/>
      <w:lang w:val="uk-UA" w:eastAsia="ru-RU" w:bidi="ar-SA"/>
    </w:rPr>
  </w:style>
  <w:style w:type="character" w:customStyle="1" w:styleId="311">
    <w:name w:val="Знак Знак31"/>
    <w:basedOn w:val="a0"/>
    <w:locked/>
    <w:rsid w:val="00A75D60"/>
    <w:rPr>
      <w:sz w:val="56"/>
      <w:szCs w:val="24"/>
      <w:lang w:val="uk-UA" w:eastAsia="ru-RU" w:bidi="ar-SA"/>
    </w:rPr>
  </w:style>
  <w:style w:type="paragraph" w:customStyle="1" w:styleId="CharChar5CharCharCharChar1">
    <w:name w:val="Char Char5 Знак Знак Char Char Знак Знак Char Char1"/>
    <w:basedOn w:val="a"/>
    <w:rsid w:val="00A75D60"/>
    <w:rPr>
      <w:rFonts w:ascii="Verdana" w:hAnsi="Verdana" w:cs="Verdana"/>
      <w:sz w:val="20"/>
      <w:szCs w:val="20"/>
      <w:lang w:val="en-US" w:eastAsia="en-US"/>
    </w:rPr>
  </w:style>
  <w:style w:type="character" w:customStyle="1" w:styleId="71">
    <w:name w:val="Знак Знак71"/>
    <w:rsid w:val="00A75D60"/>
    <w:rPr>
      <w:rFonts w:ascii="Courier New" w:hAnsi="Courier New"/>
      <w:szCs w:val="24"/>
      <w:lang w:val="uk-UA" w:eastAsia="ru-RU" w:bidi="ar-SA"/>
    </w:rPr>
  </w:style>
  <w:style w:type="paragraph" w:customStyle="1" w:styleId="CharChar5CharChar5">
    <w:name w:val="Char Char5 Знак Знак Char Char5"/>
    <w:basedOn w:val="a"/>
    <w:rsid w:val="00A75D60"/>
    <w:rPr>
      <w:rFonts w:ascii="Verdana" w:hAnsi="Verdana" w:cs="Verdana"/>
      <w:sz w:val="20"/>
      <w:szCs w:val="20"/>
      <w:lang w:val="en-US" w:eastAsia="en-US"/>
    </w:rPr>
  </w:style>
  <w:style w:type="paragraph" w:customStyle="1" w:styleId="CharChar5CharChar1">
    <w:name w:val="Char Char5 Знак Знак Char Char Знак Знак1"/>
    <w:basedOn w:val="a"/>
    <w:rsid w:val="00A75D60"/>
    <w:rPr>
      <w:rFonts w:ascii="Verdana" w:hAnsi="Verdana" w:cs="Verdana"/>
      <w:sz w:val="20"/>
      <w:szCs w:val="20"/>
      <w:lang w:val="en-US" w:eastAsia="en-US"/>
    </w:rPr>
  </w:style>
  <w:style w:type="paragraph" w:customStyle="1" w:styleId="CharChar41">
    <w:name w:val="Char Char41"/>
    <w:basedOn w:val="a"/>
    <w:rsid w:val="00A75D60"/>
    <w:rPr>
      <w:rFonts w:ascii="Verdana" w:hAnsi="Verdana" w:cs="Verdana"/>
      <w:sz w:val="20"/>
      <w:szCs w:val="20"/>
      <w:lang w:val="en-US" w:eastAsia="en-US"/>
    </w:rPr>
  </w:style>
  <w:style w:type="paragraph" w:customStyle="1" w:styleId="CharChar51">
    <w:name w:val="Char Char5 Знак Знак1"/>
    <w:basedOn w:val="a"/>
    <w:rsid w:val="00A75D60"/>
    <w:rPr>
      <w:rFonts w:ascii="Verdana" w:hAnsi="Verdana" w:cs="Verdana"/>
      <w:sz w:val="20"/>
      <w:szCs w:val="20"/>
      <w:lang w:val="en-US" w:eastAsia="en-US"/>
    </w:rPr>
  </w:style>
  <w:style w:type="paragraph" w:customStyle="1" w:styleId="CharChar5CharChar4">
    <w:name w:val="Char Char5 Знак Знак Char Char4"/>
    <w:basedOn w:val="a"/>
    <w:rsid w:val="00A75D60"/>
    <w:rPr>
      <w:rFonts w:ascii="Verdana" w:hAnsi="Verdana" w:cs="Verdana"/>
      <w:sz w:val="20"/>
      <w:szCs w:val="20"/>
      <w:lang w:val="en-US" w:eastAsia="en-US"/>
    </w:rPr>
  </w:style>
  <w:style w:type="paragraph" w:customStyle="1" w:styleId="CharChar5CharChar3">
    <w:name w:val="Char Char5 Знак Знак Char Char3"/>
    <w:basedOn w:val="a"/>
    <w:rsid w:val="00A75D60"/>
    <w:rPr>
      <w:rFonts w:ascii="Verdana" w:hAnsi="Verdana" w:cs="Verdana"/>
      <w:sz w:val="20"/>
      <w:szCs w:val="20"/>
      <w:lang w:val="en-US" w:eastAsia="en-US"/>
    </w:rPr>
  </w:style>
  <w:style w:type="paragraph" w:customStyle="1" w:styleId="CharChar5CharChar20">
    <w:name w:val="Char Char5 Знак Знак Char Char2"/>
    <w:basedOn w:val="a"/>
    <w:rsid w:val="00A75D60"/>
    <w:rPr>
      <w:rFonts w:ascii="Verdana" w:hAnsi="Verdana" w:cs="Verdana"/>
      <w:sz w:val="20"/>
      <w:szCs w:val="20"/>
      <w:lang w:val="en-US" w:eastAsia="en-US"/>
    </w:rPr>
  </w:style>
  <w:style w:type="paragraph" w:customStyle="1" w:styleId="CharChar5CharChar11">
    <w:name w:val="Char Char5 Знак Знак Char Char1"/>
    <w:basedOn w:val="a"/>
    <w:rsid w:val="00A75D60"/>
    <w:rPr>
      <w:rFonts w:ascii="Verdana" w:hAnsi="Verdana" w:cs="Verdana"/>
      <w:sz w:val="20"/>
      <w:szCs w:val="20"/>
      <w:lang w:val="en-US" w:eastAsia="en-US"/>
    </w:rPr>
  </w:style>
  <w:style w:type="character" w:customStyle="1" w:styleId="af7">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З Знак"/>
    <w:link w:val="af6"/>
    <w:uiPriority w:val="99"/>
    <w:qFormat/>
    <w:locked/>
    <w:rsid w:val="00A75D60"/>
    <w:rPr>
      <w:sz w:val="24"/>
      <w:szCs w:val="24"/>
      <w:lang w:val="ru-RU" w:eastAsia="ru-RU"/>
    </w:rPr>
  </w:style>
  <w:style w:type="character" w:customStyle="1" w:styleId="apple-converted-space">
    <w:name w:val="apple-converted-space"/>
    <w:qFormat/>
    <w:rsid w:val="00A75D60"/>
  </w:style>
  <w:style w:type="paragraph" w:customStyle="1" w:styleId="CharChar50">
    <w:name w:val="Char Char5"/>
    <w:basedOn w:val="a"/>
    <w:rsid w:val="00A75D60"/>
    <w:rPr>
      <w:rFonts w:ascii="Verdana" w:hAnsi="Verdana" w:cs="Verdana"/>
      <w:sz w:val="20"/>
      <w:szCs w:val="20"/>
      <w:lang w:val="en-US" w:eastAsia="en-US"/>
    </w:rPr>
  </w:style>
  <w:style w:type="character" w:customStyle="1" w:styleId="apple-style-span">
    <w:name w:val="apple-style-span"/>
    <w:basedOn w:val="a0"/>
    <w:rsid w:val="00A75D60"/>
  </w:style>
  <w:style w:type="character" w:customStyle="1" w:styleId="112">
    <w:name w:val="стиль11"/>
    <w:basedOn w:val="a0"/>
    <w:rsid w:val="00A75D60"/>
    <w:rPr>
      <w:b/>
      <w:bCs/>
      <w:sz w:val="17"/>
      <w:szCs w:val="17"/>
    </w:rPr>
  </w:style>
  <w:style w:type="paragraph" w:customStyle="1" w:styleId="rvps2">
    <w:name w:val="rvps2"/>
    <w:basedOn w:val="a"/>
    <w:rsid w:val="00071947"/>
    <w:pPr>
      <w:spacing w:before="100" w:beforeAutospacing="1" w:after="100" w:afterAutospacing="1"/>
    </w:pPr>
    <w:rPr>
      <w:lang w:eastAsia="uk-UA"/>
    </w:rPr>
  </w:style>
  <w:style w:type="paragraph" w:customStyle="1" w:styleId="17">
    <w:name w:val="Без интервала1"/>
    <w:uiPriority w:val="1"/>
    <w:qFormat/>
    <w:rsid w:val="00DB0022"/>
    <w:rPr>
      <w:sz w:val="24"/>
      <w:szCs w:val="24"/>
      <w:lang w:val="ru-RU" w:eastAsia="ru-RU"/>
    </w:rPr>
  </w:style>
  <w:style w:type="paragraph" w:customStyle="1" w:styleId="docdate">
    <w:name w:val="doc_date"/>
    <w:basedOn w:val="a"/>
    <w:rsid w:val="00A031CE"/>
    <w:pPr>
      <w:spacing w:before="100" w:beforeAutospacing="1" w:after="100" w:afterAutospacing="1"/>
    </w:pPr>
    <w:rPr>
      <w:lang w:eastAsia="uk-UA"/>
    </w:rPr>
  </w:style>
  <w:style w:type="paragraph" w:customStyle="1" w:styleId="aff0">
    <w:name w:val="a"/>
    <w:basedOn w:val="a"/>
    <w:uiPriority w:val="99"/>
    <w:rsid w:val="004A0692"/>
    <w:pPr>
      <w:spacing w:before="100" w:beforeAutospacing="1" w:after="100" w:afterAutospacing="1"/>
    </w:pPr>
    <w:rPr>
      <w:lang w:val="ru-RU"/>
    </w:rPr>
  </w:style>
  <w:style w:type="character" w:customStyle="1" w:styleId="afe">
    <w:name w:val="Абзац списку Знак"/>
    <w:aliases w:val="Заголовок 1.1 Знак,Number Bullets Знак,List Paragraph (numbered (a)) Знак,Список уровня 2 Знак,название табл/рис Знак,заголовок 1.1 Знак,AC List 01 Знак,Elenco Normale Знак,Chapter10 Знак,CA bullets Знак,EBRD List Знак,1. спис Знак"/>
    <w:link w:val="afd"/>
    <w:uiPriority w:val="34"/>
    <w:qFormat/>
    <w:rsid w:val="00A12660"/>
    <w:rPr>
      <w:rFonts w:ascii="Calibri" w:eastAsia="Calibri" w:hAnsi="Calibri"/>
      <w:sz w:val="22"/>
      <w:szCs w:val="22"/>
      <w:lang w:eastAsia="en-US"/>
    </w:rPr>
  </w:style>
  <w:style w:type="paragraph" w:customStyle="1" w:styleId="Style6">
    <w:name w:val="Style6"/>
    <w:basedOn w:val="a"/>
    <w:rsid w:val="00A12660"/>
    <w:pPr>
      <w:widowControl w:val="0"/>
      <w:autoSpaceDE w:val="0"/>
      <w:autoSpaceDN w:val="0"/>
      <w:adjustRightInd w:val="0"/>
    </w:pPr>
  </w:style>
  <w:style w:type="paragraph" w:customStyle="1" w:styleId="Style4">
    <w:name w:val="Style4"/>
    <w:basedOn w:val="a"/>
    <w:uiPriority w:val="99"/>
    <w:rsid w:val="00A12660"/>
    <w:pPr>
      <w:widowControl w:val="0"/>
      <w:autoSpaceDE w:val="0"/>
      <w:autoSpaceDN w:val="0"/>
      <w:adjustRightInd w:val="0"/>
      <w:spacing w:line="308" w:lineRule="exact"/>
    </w:pPr>
    <w:rPr>
      <w:rFonts w:ascii="Arial" w:hAnsi="Arial" w:cs="Arial"/>
      <w:lang w:eastAsia="uk-UA"/>
    </w:rPr>
  </w:style>
  <w:style w:type="character" w:customStyle="1" w:styleId="FontStyle21">
    <w:name w:val="Font Style21"/>
    <w:uiPriority w:val="99"/>
    <w:rsid w:val="00A12660"/>
    <w:rPr>
      <w:rFonts w:ascii="Times New Roman" w:hAnsi="Times New Roman" w:cs="Times New Roman" w:hint="default"/>
      <w:sz w:val="22"/>
      <w:szCs w:val="22"/>
    </w:rPr>
  </w:style>
  <w:style w:type="paragraph" w:customStyle="1" w:styleId="documents-and-comments-text">
    <w:name w:val="documents-and-comments-text"/>
    <w:basedOn w:val="a"/>
    <w:rsid w:val="00A12660"/>
    <w:pPr>
      <w:spacing w:before="100" w:beforeAutospacing="1" w:after="100" w:afterAutospacing="1"/>
    </w:pPr>
    <w:rPr>
      <w:lang w:eastAsia="uk-UA"/>
    </w:rPr>
  </w:style>
  <w:style w:type="character" w:customStyle="1" w:styleId="a8">
    <w:name w:val="Основний текст з відступом Знак"/>
    <w:basedOn w:val="a0"/>
    <w:link w:val="a7"/>
    <w:uiPriority w:val="99"/>
    <w:locked/>
    <w:rsid w:val="008E7177"/>
    <w:rPr>
      <w:sz w:val="24"/>
      <w:szCs w:val="24"/>
      <w:lang w:eastAsia="ru-RU"/>
    </w:rPr>
  </w:style>
  <w:style w:type="table" w:styleId="aff1">
    <w:name w:val="Grid Table Light"/>
    <w:basedOn w:val="a1"/>
    <w:uiPriority w:val="40"/>
    <w:rsid w:val="0052324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22">
    <w:name w:val="Grid Table 1 Light Accent 2"/>
    <w:basedOn w:val="a1"/>
    <w:uiPriority w:val="46"/>
    <w:rsid w:val="00BD7BC7"/>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130">
    <w:name w:val="Grid Table 1 Light Accent 3"/>
    <w:basedOn w:val="a1"/>
    <w:uiPriority w:val="46"/>
    <w:rsid w:val="00BD7BC7"/>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140">
    <w:name w:val="Grid Table 1 Light Accent 4"/>
    <w:basedOn w:val="a1"/>
    <w:uiPriority w:val="46"/>
    <w:rsid w:val="00BD7BC7"/>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150">
    <w:name w:val="Grid Table 1 Light Accent 5"/>
    <w:basedOn w:val="a1"/>
    <w:uiPriority w:val="46"/>
    <w:rsid w:val="00BD7BC7"/>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customStyle="1" w:styleId="TableNormal">
    <w:name w:val="Table Normal"/>
    <w:rsid w:val="005A5943"/>
    <w:pPr>
      <w:spacing w:after="160" w:line="259" w:lineRule="auto"/>
    </w:pPr>
    <w:rPr>
      <w:rFonts w:ascii="Calibri" w:eastAsia="Calibri" w:hAnsi="Calibri" w:cs="Calibri"/>
      <w:sz w:val="22"/>
      <w:szCs w:val="22"/>
    </w:rPr>
    <w:tblPr>
      <w:tblCellMar>
        <w:top w:w="0" w:type="dxa"/>
        <w:left w:w="0" w:type="dxa"/>
        <w:bottom w:w="0" w:type="dxa"/>
        <w:right w:w="0" w:type="dxa"/>
      </w:tblCellMar>
    </w:tblPr>
  </w:style>
  <w:style w:type="character" w:customStyle="1" w:styleId="fs2">
    <w:name w:val="fs2"/>
    <w:basedOn w:val="a0"/>
    <w:rsid w:val="00245631"/>
  </w:style>
  <w:style w:type="paragraph" w:customStyle="1" w:styleId="2a">
    <w:name w:val="Заголовок2"/>
    <w:basedOn w:val="a"/>
    <w:next w:val="a3"/>
    <w:rsid w:val="00245631"/>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18">
    <w:name w:val="Нет списка1"/>
    <w:next w:val="a2"/>
    <w:uiPriority w:val="99"/>
    <w:semiHidden/>
    <w:unhideWhenUsed/>
    <w:rsid w:val="00245631"/>
  </w:style>
  <w:style w:type="character" w:customStyle="1" w:styleId="af4">
    <w:name w:val="Верхній колонтитул Знак"/>
    <w:link w:val="af3"/>
    <w:uiPriority w:val="99"/>
    <w:rsid w:val="00245631"/>
    <w:rPr>
      <w:sz w:val="24"/>
      <w:szCs w:val="24"/>
      <w:lang w:eastAsia="ru-RU"/>
    </w:rPr>
  </w:style>
  <w:style w:type="paragraph" w:customStyle="1" w:styleId="xl65">
    <w:name w:val="xl65"/>
    <w:basedOn w:val="a"/>
    <w:rsid w:val="00245631"/>
    <w:pPr>
      <w:pBdr>
        <w:left w:val="single" w:sz="8" w:space="0" w:color="auto"/>
      </w:pBdr>
      <w:spacing w:before="100" w:beforeAutospacing="1" w:after="100" w:afterAutospacing="1"/>
      <w:jc w:val="center"/>
      <w:textAlignment w:val="center"/>
    </w:pPr>
    <w:rPr>
      <w:color w:val="000000"/>
      <w:lang w:eastAsia="uk-UA"/>
    </w:rPr>
  </w:style>
  <w:style w:type="paragraph" w:customStyle="1" w:styleId="xl66">
    <w:name w:val="xl66"/>
    <w:basedOn w:val="a"/>
    <w:rsid w:val="00245631"/>
    <w:pPr>
      <w:pBdr>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7">
    <w:name w:val="xl6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68">
    <w:name w:val="xl68"/>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69">
    <w:name w:val="xl69"/>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70">
    <w:name w:val="xl70"/>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1">
    <w:name w:val="xl7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72">
    <w:name w:val="xl72"/>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3">
    <w:name w:val="xl73"/>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74">
    <w:name w:val="xl74"/>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75">
    <w:name w:val="xl75"/>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6">
    <w:name w:val="xl76"/>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7">
    <w:name w:val="xl7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8">
    <w:name w:val="xl78"/>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79">
    <w:name w:val="xl79"/>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0">
    <w:name w:val="xl80"/>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1">
    <w:name w:val="xl81"/>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82">
    <w:name w:val="xl82"/>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83">
    <w:name w:val="xl83"/>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4">
    <w:name w:val="xl84"/>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5">
    <w:name w:val="xl85"/>
    <w:basedOn w:val="a"/>
    <w:rsid w:val="00245631"/>
    <w:pPr>
      <w:pBdr>
        <w:left w:val="single" w:sz="8" w:space="0" w:color="auto"/>
      </w:pBdr>
      <w:spacing w:before="100" w:beforeAutospacing="1" w:after="100" w:afterAutospacing="1"/>
      <w:jc w:val="right"/>
      <w:textAlignment w:val="top"/>
    </w:pPr>
    <w:rPr>
      <w:color w:val="000000"/>
      <w:lang w:eastAsia="uk-UA"/>
    </w:rPr>
  </w:style>
  <w:style w:type="paragraph" w:customStyle="1" w:styleId="xl86">
    <w:name w:val="xl86"/>
    <w:basedOn w:val="a"/>
    <w:rsid w:val="00245631"/>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87">
    <w:name w:val="xl87"/>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88">
    <w:name w:val="xl88"/>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89">
    <w:name w:val="xl89"/>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0">
    <w:name w:val="xl90"/>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1">
    <w:name w:val="xl91"/>
    <w:basedOn w:val="a"/>
    <w:rsid w:val="00245631"/>
    <w:pPr>
      <w:pBdr>
        <w:left w:val="single" w:sz="4" w:space="0" w:color="auto"/>
        <w:right w:val="single" w:sz="4" w:space="0" w:color="auto"/>
      </w:pBdr>
      <w:spacing w:before="100" w:beforeAutospacing="1" w:after="100" w:afterAutospacing="1"/>
      <w:jc w:val="right"/>
      <w:textAlignment w:val="top"/>
    </w:pPr>
    <w:rPr>
      <w:color w:val="000000"/>
      <w:lang w:eastAsia="uk-UA"/>
    </w:rPr>
  </w:style>
  <w:style w:type="paragraph" w:customStyle="1" w:styleId="xl92">
    <w:name w:val="xl92"/>
    <w:basedOn w:val="a"/>
    <w:rsid w:val="00245631"/>
    <w:pPr>
      <w:pBdr>
        <w:left w:val="single" w:sz="8" w:space="0" w:color="auto"/>
      </w:pBdr>
      <w:spacing w:before="100" w:beforeAutospacing="1" w:after="100" w:afterAutospacing="1"/>
      <w:jc w:val="right"/>
      <w:textAlignment w:val="top"/>
    </w:pPr>
    <w:rPr>
      <w:color w:val="000000"/>
      <w:u w:val="single"/>
      <w:lang w:eastAsia="uk-UA"/>
    </w:rPr>
  </w:style>
  <w:style w:type="paragraph" w:customStyle="1" w:styleId="xl93">
    <w:name w:val="xl93"/>
    <w:basedOn w:val="a"/>
    <w:rsid w:val="00245631"/>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94">
    <w:name w:val="xl94"/>
    <w:basedOn w:val="a"/>
    <w:rsid w:val="00245631"/>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95">
    <w:name w:val="xl95"/>
    <w:basedOn w:val="a"/>
    <w:rsid w:val="00245631"/>
    <w:pPr>
      <w:pBdr>
        <w:left w:val="single" w:sz="4" w:space="0" w:color="auto"/>
      </w:pBdr>
      <w:spacing w:before="100" w:beforeAutospacing="1" w:after="100" w:afterAutospacing="1"/>
      <w:jc w:val="center"/>
      <w:textAlignment w:val="center"/>
    </w:pPr>
    <w:rPr>
      <w:color w:val="000000"/>
      <w:lang w:eastAsia="uk-UA"/>
    </w:rPr>
  </w:style>
  <w:style w:type="paragraph" w:customStyle="1" w:styleId="xl96">
    <w:name w:val="xl96"/>
    <w:basedOn w:val="a"/>
    <w:rsid w:val="00245631"/>
    <w:pPr>
      <w:pBdr>
        <w:left w:val="single" w:sz="4" w:space="0" w:color="auto"/>
      </w:pBdr>
      <w:spacing w:before="100" w:beforeAutospacing="1" w:after="100" w:afterAutospacing="1"/>
      <w:textAlignment w:val="center"/>
    </w:pPr>
    <w:rPr>
      <w:color w:val="000000"/>
      <w:lang w:eastAsia="uk-UA"/>
    </w:rPr>
  </w:style>
  <w:style w:type="paragraph" w:customStyle="1" w:styleId="xl97">
    <w:name w:val="xl97"/>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98">
    <w:name w:val="xl98"/>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99">
    <w:name w:val="xl99"/>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0">
    <w:name w:val="xl100"/>
    <w:basedOn w:val="a"/>
    <w:rsid w:val="00245631"/>
    <w:pPr>
      <w:pBdr>
        <w:left w:val="single" w:sz="4" w:space="0" w:color="auto"/>
      </w:pBdr>
      <w:spacing w:before="100" w:beforeAutospacing="1" w:after="100" w:afterAutospacing="1"/>
      <w:textAlignment w:val="top"/>
    </w:pPr>
    <w:rPr>
      <w:color w:val="000000"/>
      <w:lang w:eastAsia="uk-UA"/>
    </w:rPr>
  </w:style>
  <w:style w:type="paragraph" w:customStyle="1" w:styleId="xl101">
    <w:name w:val="xl101"/>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2">
    <w:name w:val="xl102"/>
    <w:basedOn w:val="a"/>
    <w:rsid w:val="00245631"/>
    <w:pPr>
      <w:pBdr>
        <w:left w:val="single" w:sz="4" w:space="0" w:color="auto"/>
      </w:pBdr>
      <w:spacing w:before="100" w:beforeAutospacing="1" w:after="100" w:afterAutospacing="1"/>
      <w:textAlignment w:val="top"/>
    </w:pPr>
    <w:rPr>
      <w:color w:val="000000"/>
      <w:u w:val="single"/>
      <w:lang w:eastAsia="uk-UA"/>
    </w:rPr>
  </w:style>
  <w:style w:type="paragraph" w:customStyle="1" w:styleId="xl103">
    <w:name w:val="xl103"/>
    <w:basedOn w:val="a"/>
    <w:rsid w:val="00245631"/>
    <w:pPr>
      <w:pBdr>
        <w:left w:val="single" w:sz="4" w:space="0" w:color="auto"/>
      </w:pBdr>
      <w:spacing w:before="100" w:beforeAutospacing="1" w:after="100" w:afterAutospacing="1"/>
    </w:pPr>
    <w:rPr>
      <w:lang w:eastAsia="uk-UA"/>
    </w:rPr>
  </w:style>
  <w:style w:type="paragraph" w:customStyle="1" w:styleId="xl63">
    <w:name w:val="xl63"/>
    <w:basedOn w:val="a"/>
    <w:rsid w:val="00245631"/>
    <w:pPr>
      <w:pBdr>
        <w:left w:val="single" w:sz="8"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64">
    <w:name w:val="xl64"/>
    <w:basedOn w:val="a"/>
    <w:rsid w:val="00245631"/>
    <w:pPr>
      <w:pBdr>
        <w:left w:val="single" w:sz="4" w:space="0" w:color="auto"/>
        <w:right w:val="single" w:sz="4" w:space="0" w:color="auto"/>
      </w:pBdr>
      <w:spacing w:before="100" w:beforeAutospacing="1" w:after="100" w:afterAutospacing="1"/>
      <w:jc w:val="center"/>
      <w:textAlignment w:val="center"/>
    </w:pPr>
    <w:rPr>
      <w:color w:val="000000"/>
      <w:u w:val="single"/>
      <w:lang w:eastAsia="uk-UA"/>
    </w:rPr>
  </w:style>
  <w:style w:type="paragraph" w:customStyle="1" w:styleId="xl115">
    <w:name w:val="xl115"/>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sz w:val="16"/>
      <w:szCs w:val="16"/>
      <w:lang w:eastAsia="uk-UA"/>
    </w:rPr>
  </w:style>
  <w:style w:type="paragraph" w:customStyle="1" w:styleId="xl116">
    <w:name w:val="xl116"/>
    <w:basedOn w:val="a"/>
    <w:rsid w:val="0024563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sz w:val="16"/>
      <w:szCs w:val="16"/>
      <w:lang w:eastAsia="uk-UA"/>
    </w:rPr>
  </w:style>
  <w:style w:type="character" w:customStyle="1" w:styleId="32">
    <w:name w:val="Основний текст 3 Знак"/>
    <w:basedOn w:val="a0"/>
    <w:link w:val="31"/>
    <w:rsid w:val="00984CD0"/>
    <w:rPr>
      <w:b/>
      <w:sz w:val="28"/>
      <w:szCs w:val="28"/>
      <w:lang w:eastAsia="ru-RU"/>
    </w:rPr>
  </w:style>
  <w:style w:type="paragraph" w:styleId="aff2">
    <w:name w:val="No Spacing"/>
    <w:link w:val="aff3"/>
    <w:uiPriority w:val="1"/>
    <w:qFormat/>
    <w:rsid w:val="00951E29"/>
    <w:rPr>
      <w:rFonts w:eastAsia="Calibri"/>
      <w:sz w:val="24"/>
      <w:szCs w:val="24"/>
      <w:lang w:eastAsia="ru-RU"/>
    </w:rPr>
  </w:style>
  <w:style w:type="character" w:customStyle="1" w:styleId="aff3">
    <w:name w:val="Без інтервалів Знак"/>
    <w:link w:val="aff2"/>
    <w:uiPriority w:val="1"/>
    <w:locked/>
    <w:rsid w:val="00951E29"/>
    <w:rPr>
      <w:rFonts w:eastAsia="Calibri"/>
      <w:sz w:val="24"/>
      <w:szCs w:val="24"/>
      <w:lang w:eastAsia="ru-RU"/>
    </w:rPr>
  </w:style>
  <w:style w:type="character" w:customStyle="1" w:styleId="20">
    <w:name w:val="Заголовок 2 Знак"/>
    <w:basedOn w:val="a0"/>
    <w:link w:val="2"/>
    <w:uiPriority w:val="9"/>
    <w:rsid w:val="00D56C0C"/>
    <w:rPr>
      <w:rFonts w:ascii="Arial" w:hAnsi="Arial" w:cs="Arial"/>
      <w:b/>
      <w:bCs/>
      <w:i/>
      <w:iCs/>
      <w:sz w:val="28"/>
      <w:szCs w:val="28"/>
      <w:lang w:eastAsia="ru-RU"/>
    </w:rPr>
  </w:style>
  <w:style w:type="character" w:customStyle="1" w:styleId="30">
    <w:name w:val="Заголовок 3 Знак"/>
    <w:basedOn w:val="a0"/>
    <w:link w:val="3"/>
    <w:rsid w:val="00D56C0C"/>
    <w:rPr>
      <w:b/>
      <w:sz w:val="28"/>
      <w:szCs w:val="28"/>
      <w:lang w:eastAsia="ru-RU"/>
    </w:rPr>
  </w:style>
  <w:style w:type="character" w:customStyle="1" w:styleId="40">
    <w:name w:val="Заголовок 4 Знак"/>
    <w:basedOn w:val="a0"/>
    <w:link w:val="4"/>
    <w:rsid w:val="00D56C0C"/>
    <w:rPr>
      <w:b/>
      <w:bCs/>
      <w:sz w:val="24"/>
      <w:szCs w:val="24"/>
      <w:lang w:eastAsia="ru-RU"/>
    </w:rPr>
  </w:style>
  <w:style w:type="character" w:customStyle="1" w:styleId="50">
    <w:name w:val="Заголовок 5 Знак"/>
    <w:basedOn w:val="a0"/>
    <w:link w:val="5"/>
    <w:rsid w:val="00D56C0C"/>
    <w:rPr>
      <w:b/>
      <w:bCs/>
      <w:sz w:val="22"/>
      <w:szCs w:val="22"/>
      <w:lang w:eastAsia="ru-RU"/>
    </w:rPr>
  </w:style>
  <w:style w:type="character" w:customStyle="1" w:styleId="60">
    <w:name w:val="Заголовок 6 Знак"/>
    <w:basedOn w:val="a0"/>
    <w:link w:val="6"/>
    <w:rsid w:val="00D56C0C"/>
    <w:rPr>
      <w:b/>
      <w:bCs/>
      <w:sz w:val="22"/>
      <w:szCs w:val="22"/>
      <w:lang w:eastAsia="ru-RU"/>
    </w:rPr>
  </w:style>
  <w:style w:type="character" w:customStyle="1" w:styleId="80">
    <w:name w:val="Заголовок 8 Знак"/>
    <w:basedOn w:val="a0"/>
    <w:link w:val="8"/>
    <w:rsid w:val="00D56C0C"/>
    <w:rPr>
      <w:i/>
      <w:iCs/>
      <w:sz w:val="24"/>
      <w:szCs w:val="24"/>
      <w:lang w:eastAsia="ru-RU"/>
    </w:rPr>
  </w:style>
  <w:style w:type="character" w:customStyle="1" w:styleId="af2">
    <w:name w:val="Назва Знак"/>
    <w:basedOn w:val="a0"/>
    <w:link w:val="af1"/>
    <w:rsid w:val="00D56C0C"/>
    <w:rPr>
      <w:rFonts w:ascii="Arial Narrow" w:hAnsi="Arial Narrow"/>
      <w:b/>
      <w:sz w:val="24"/>
      <w:szCs w:val="24"/>
      <w:lang w:eastAsia="ru-RU"/>
    </w:rPr>
  </w:style>
  <w:style w:type="character" w:customStyle="1" w:styleId="24">
    <w:name w:val="Основний текст з відступом 2 Знак"/>
    <w:basedOn w:val="a0"/>
    <w:link w:val="23"/>
    <w:rsid w:val="00D56C0C"/>
    <w:rPr>
      <w:sz w:val="24"/>
      <w:szCs w:val="24"/>
      <w:lang w:eastAsia="ru-RU"/>
    </w:rPr>
  </w:style>
  <w:style w:type="character" w:customStyle="1" w:styleId="ab">
    <w:name w:val="Текст у виносці Знак"/>
    <w:basedOn w:val="a0"/>
    <w:link w:val="aa"/>
    <w:uiPriority w:val="99"/>
    <w:semiHidden/>
    <w:rsid w:val="00D56C0C"/>
    <w:rPr>
      <w:rFonts w:ascii="Tahoma" w:hAnsi="Tahoma" w:cs="Tahoma"/>
      <w:sz w:val="16"/>
      <w:szCs w:val="16"/>
      <w:lang w:eastAsia="ru-RU"/>
    </w:rPr>
  </w:style>
  <w:style w:type="character" w:customStyle="1" w:styleId="ae">
    <w:name w:val="Текст примітки Знак"/>
    <w:basedOn w:val="a0"/>
    <w:link w:val="ad"/>
    <w:semiHidden/>
    <w:rsid w:val="00D56C0C"/>
    <w:rPr>
      <w:lang w:eastAsia="ru-RU"/>
    </w:rPr>
  </w:style>
  <w:style w:type="character" w:customStyle="1" w:styleId="af0">
    <w:name w:val="Тема примітки Знак"/>
    <w:basedOn w:val="ae"/>
    <w:link w:val="af"/>
    <w:semiHidden/>
    <w:rsid w:val="00D56C0C"/>
    <w:rPr>
      <w:b/>
      <w:bCs/>
      <w:lang w:eastAsia="ru-RU"/>
    </w:rPr>
  </w:style>
  <w:style w:type="table" w:customStyle="1" w:styleId="19">
    <w:name w:val="Сетка таблицы светлая1"/>
    <w:basedOn w:val="a1"/>
    <w:uiPriority w:val="40"/>
    <w:rsid w:val="00D56C0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21">
    <w:name w:val="Таблица-сетка 1 светлая — акцент 21"/>
    <w:basedOn w:val="a1"/>
    <w:uiPriority w:val="46"/>
    <w:rsid w:val="00D56C0C"/>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131">
    <w:name w:val="Таблица-сетка 1 светлая — акцент 31"/>
    <w:basedOn w:val="a1"/>
    <w:uiPriority w:val="46"/>
    <w:rsid w:val="00D56C0C"/>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141">
    <w:name w:val="Таблица-сетка 1 светлая — акцент 41"/>
    <w:basedOn w:val="a1"/>
    <w:uiPriority w:val="46"/>
    <w:rsid w:val="00D56C0C"/>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151">
    <w:name w:val="Таблица-сетка 1 светлая — акцент 51"/>
    <w:basedOn w:val="a1"/>
    <w:uiPriority w:val="46"/>
    <w:rsid w:val="00D56C0C"/>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paragraph" w:customStyle="1" w:styleId="aff4">
    <w:name w:val="Заголовок"/>
    <w:basedOn w:val="a"/>
    <w:next w:val="a3"/>
    <w:rsid w:val="00D56C0C"/>
    <w:pPr>
      <w:keepNext/>
      <w:widowControl w:val="0"/>
      <w:suppressAutoHyphens/>
      <w:spacing w:before="240" w:after="120"/>
    </w:pPr>
    <w:rPr>
      <w:rFonts w:ascii="Arial" w:eastAsia="Lucida Sans Unicode" w:hAnsi="Arial" w:cs="Courier New"/>
      <w:color w:val="000000"/>
      <w:sz w:val="28"/>
      <w:szCs w:val="28"/>
      <w:lang w:val="en-US" w:eastAsia="en-US" w:bidi="en-US"/>
    </w:rPr>
  </w:style>
  <w:style w:type="numbering" w:customStyle="1" w:styleId="2b">
    <w:name w:val="Нет списка2"/>
    <w:next w:val="a2"/>
    <w:uiPriority w:val="99"/>
    <w:semiHidden/>
    <w:unhideWhenUsed/>
    <w:rsid w:val="00D56C0C"/>
  </w:style>
  <w:style w:type="numbering" w:customStyle="1" w:styleId="113">
    <w:name w:val="Нет списка11"/>
    <w:next w:val="a2"/>
    <w:uiPriority w:val="99"/>
    <w:semiHidden/>
    <w:unhideWhenUsed/>
    <w:rsid w:val="00D56C0C"/>
  </w:style>
  <w:style w:type="paragraph" w:customStyle="1" w:styleId="ddoc">
    <w:name w:val="d_doc"/>
    <w:basedOn w:val="a"/>
    <w:rsid w:val="00D56C0C"/>
    <w:pPr>
      <w:spacing w:before="150"/>
      <w:jc w:val="center"/>
    </w:pPr>
    <w:rPr>
      <w:rFonts w:ascii="Courier New" w:hAnsi="Courier New" w:cs="Courier New"/>
      <w:b/>
      <w:bCs/>
      <w:sz w:val="36"/>
      <w:szCs w:val="36"/>
      <w:lang w:eastAsia="uk-UA"/>
    </w:rPr>
  </w:style>
  <w:style w:type="paragraph" w:customStyle="1" w:styleId="dtab">
    <w:name w:val="d_tab"/>
    <w:basedOn w:val="a"/>
    <w:rsid w:val="00D56C0C"/>
    <w:pPr>
      <w:spacing w:before="150"/>
    </w:pPr>
    <w:rPr>
      <w:rFonts w:ascii="Courier New" w:hAnsi="Courier New" w:cs="Courier New"/>
      <w:lang w:eastAsia="uk-UA"/>
    </w:rPr>
  </w:style>
  <w:style w:type="paragraph" w:customStyle="1" w:styleId="dppa">
    <w:name w:val="d_ppa"/>
    <w:basedOn w:val="a"/>
    <w:rsid w:val="00D56C0C"/>
    <w:rPr>
      <w:rFonts w:ascii="Courier New" w:hAnsi="Courier New" w:cs="Courier New"/>
      <w:lang w:eastAsia="uk-UA"/>
    </w:rPr>
  </w:style>
  <w:style w:type="paragraph" w:customStyle="1" w:styleId="dpse">
    <w:name w:val="d_pse"/>
    <w:basedOn w:val="a"/>
    <w:rsid w:val="00D56C0C"/>
    <w:pPr>
      <w:spacing w:before="150"/>
    </w:pPr>
    <w:rPr>
      <w:rFonts w:ascii="Courier New" w:hAnsi="Courier New" w:cs="Courier New"/>
      <w:lang w:eastAsia="uk-UA"/>
    </w:rPr>
  </w:style>
  <w:style w:type="paragraph" w:customStyle="1" w:styleId="dbla">
    <w:name w:val="d_bla"/>
    <w:basedOn w:val="a"/>
    <w:rsid w:val="00D56C0C"/>
    <w:pPr>
      <w:spacing w:before="150"/>
    </w:pPr>
    <w:rPr>
      <w:rFonts w:ascii="Courier New" w:hAnsi="Courier New" w:cs="Courier New"/>
      <w:lang w:eastAsia="uk-UA"/>
    </w:rPr>
  </w:style>
  <w:style w:type="paragraph" w:customStyle="1" w:styleId="draw">
    <w:name w:val="d_raw"/>
    <w:basedOn w:val="a"/>
    <w:rsid w:val="00D56C0C"/>
    <w:pPr>
      <w:spacing w:before="100" w:beforeAutospacing="1" w:after="100" w:afterAutospacing="1"/>
      <w:ind w:left="1500"/>
    </w:pPr>
    <w:rPr>
      <w:lang w:eastAsia="uk-UA"/>
    </w:rPr>
  </w:style>
  <w:style w:type="paragraph" w:customStyle="1" w:styleId="dizd">
    <w:name w:val="d_izd"/>
    <w:basedOn w:val="a"/>
    <w:rsid w:val="00D56C0C"/>
    <w:pPr>
      <w:spacing w:before="150" w:after="150"/>
      <w:jc w:val="center"/>
    </w:pPr>
    <w:rPr>
      <w:b/>
      <w:bCs/>
      <w:sz w:val="26"/>
      <w:szCs w:val="26"/>
      <w:lang w:eastAsia="uk-UA"/>
    </w:rPr>
  </w:style>
  <w:style w:type="paragraph" w:customStyle="1" w:styleId="dtit">
    <w:name w:val="d_tit"/>
    <w:basedOn w:val="a"/>
    <w:rsid w:val="00D56C0C"/>
    <w:pPr>
      <w:spacing w:before="150" w:after="150"/>
      <w:jc w:val="center"/>
    </w:pPr>
    <w:rPr>
      <w:b/>
      <w:bCs/>
      <w:sz w:val="26"/>
      <w:szCs w:val="26"/>
      <w:lang w:eastAsia="uk-UA"/>
    </w:rPr>
  </w:style>
  <w:style w:type="paragraph" w:customStyle="1" w:styleId="droz">
    <w:name w:val="d_roz"/>
    <w:basedOn w:val="a"/>
    <w:rsid w:val="00D56C0C"/>
    <w:pPr>
      <w:spacing w:before="150" w:after="150"/>
      <w:jc w:val="center"/>
    </w:pPr>
    <w:rPr>
      <w:b/>
      <w:bCs/>
      <w:sz w:val="26"/>
      <w:szCs w:val="26"/>
      <w:lang w:eastAsia="uk-UA"/>
    </w:rPr>
  </w:style>
  <w:style w:type="paragraph" w:customStyle="1" w:styleId="dcha">
    <w:name w:val="d_cha"/>
    <w:basedOn w:val="a"/>
    <w:rsid w:val="00D56C0C"/>
    <w:pPr>
      <w:spacing w:before="150" w:after="150"/>
      <w:jc w:val="center"/>
    </w:pPr>
    <w:rPr>
      <w:b/>
      <w:bCs/>
      <w:sz w:val="31"/>
      <w:szCs w:val="31"/>
      <w:lang w:eastAsia="uk-UA"/>
    </w:rPr>
  </w:style>
  <w:style w:type="paragraph" w:customStyle="1" w:styleId="dgla">
    <w:name w:val="d_gla"/>
    <w:basedOn w:val="a"/>
    <w:rsid w:val="00D56C0C"/>
    <w:pPr>
      <w:spacing w:before="150" w:after="100" w:afterAutospacing="1"/>
      <w:jc w:val="center"/>
    </w:pPr>
    <w:rPr>
      <w:b/>
      <w:bCs/>
      <w:sz w:val="25"/>
      <w:szCs w:val="25"/>
      <w:lang w:eastAsia="uk-UA"/>
    </w:rPr>
  </w:style>
  <w:style w:type="paragraph" w:customStyle="1" w:styleId="dsta">
    <w:name w:val="d_sta"/>
    <w:basedOn w:val="a"/>
    <w:rsid w:val="00D56C0C"/>
    <w:pPr>
      <w:spacing w:before="150" w:after="100" w:afterAutospacing="1"/>
      <w:ind w:firstLine="450"/>
    </w:pPr>
    <w:rPr>
      <w:b/>
      <w:bCs/>
      <w:lang w:eastAsia="uk-UA"/>
    </w:rPr>
  </w:style>
  <w:style w:type="paragraph" w:customStyle="1" w:styleId="dpar">
    <w:name w:val="d_par"/>
    <w:basedOn w:val="a"/>
    <w:rsid w:val="00D56C0C"/>
    <w:pPr>
      <w:spacing w:before="150" w:after="100" w:afterAutospacing="1"/>
      <w:ind w:firstLine="450"/>
      <w:jc w:val="both"/>
    </w:pPr>
    <w:rPr>
      <w:lang w:eastAsia="uk-UA"/>
    </w:rPr>
  </w:style>
  <w:style w:type="paragraph" w:customStyle="1" w:styleId="dsno">
    <w:name w:val="d_sno"/>
    <w:basedOn w:val="a"/>
    <w:rsid w:val="00D56C0C"/>
    <w:pPr>
      <w:spacing w:before="100" w:beforeAutospacing="1" w:after="100" w:afterAutospacing="1"/>
      <w:ind w:firstLine="150"/>
    </w:pPr>
    <w:rPr>
      <w:i/>
      <w:iCs/>
      <w:lang w:eastAsia="uk-UA"/>
    </w:rPr>
  </w:style>
  <w:style w:type="paragraph" w:customStyle="1" w:styleId="dlef">
    <w:name w:val="d_lef"/>
    <w:basedOn w:val="a"/>
    <w:rsid w:val="00D56C0C"/>
    <w:pPr>
      <w:spacing w:before="30" w:after="30"/>
      <w:ind w:left="30" w:right="30"/>
      <w:jc w:val="right"/>
    </w:pPr>
    <w:rPr>
      <w:lang w:eastAsia="uk-UA"/>
    </w:rPr>
  </w:style>
  <w:style w:type="paragraph" w:customStyle="1" w:styleId="dcom">
    <w:name w:val="d_com"/>
    <w:basedOn w:val="a"/>
    <w:rsid w:val="00D56C0C"/>
    <w:pPr>
      <w:spacing w:before="100" w:beforeAutospacing="1" w:after="100" w:afterAutospacing="1"/>
      <w:ind w:left="1224" w:right="1224"/>
      <w:jc w:val="center"/>
    </w:pPr>
    <w:rPr>
      <w:i/>
      <w:iCs/>
      <w:color w:val="33959E"/>
      <w:lang w:eastAsia="uk-UA"/>
    </w:rPr>
  </w:style>
  <w:style w:type="paragraph" w:customStyle="1" w:styleId="ddat">
    <w:name w:val="d_dat"/>
    <w:basedOn w:val="a"/>
    <w:rsid w:val="00D56C0C"/>
    <w:pPr>
      <w:spacing w:before="150" w:after="100" w:afterAutospacing="1"/>
      <w:jc w:val="center"/>
    </w:pPr>
    <w:rPr>
      <w:b/>
      <w:bCs/>
      <w:i/>
      <w:iCs/>
      <w:lang w:eastAsia="uk-UA"/>
    </w:rPr>
  </w:style>
  <w:style w:type="paragraph" w:customStyle="1" w:styleId="dpid">
    <w:name w:val="d_pid"/>
    <w:basedOn w:val="a"/>
    <w:rsid w:val="00D56C0C"/>
    <w:pPr>
      <w:spacing w:before="150"/>
      <w:jc w:val="center"/>
    </w:pPr>
    <w:rPr>
      <w:b/>
      <w:bCs/>
      <w:i/>
      <w:iCs/>
      <w:lang w:eastAsia="uk-UA"/>
    </w:rPr>
  </w:style>
  <w:style w:type="paragraph" w:customStyle="1" w:styleId="bkmark">
    <w:name w:val="bkmark"/>
    <w:basedOn w:val="a"/>
    <w:rsid w:val="00D56C0C"/>
    <w:pPr>
      <w:spacing w:before="150" w:after="100" w:afterAutospacing="1"/>
      <w:ind w:left="-150" w:right="-150"/>
    </w:pPr>
    <w:rPr>
      <w:lang w:eastAsia="uk-UA"/>
    </w:rPr>
  </w:style>
  <w:style w:type="paragraph" w:customStyle="1" w:styleId="bkmarkicon">
    <w:name w:val="bkmark_icon"/>
    <w:basedOn w:val="a"/>
    <w:rsid w:val="00D56C0C"/>
    <w:pPr>
      <w:spacing w:before="100" w:beforeAutospacing="1" w:after="100" w:afterAutospacing="1"/>
    </w:pPr>
    <w:rPr>
      <w:lang w:eastAsia="uk-UA"/>
    </w:rPr>
  </w:style>
  <w:style w:type="paragraph" w:customStyle="1" w:styleId="bkmarktext">
    <w:name w:val="bkmark_text"/>
    <w:basedOn w:val="a"/>
    <w:rsid w:val="00D56C0C"/>
    <w:pPr>
      <w:spacing w:before="100" w:beforeAutospacing="1" w:after="100" w:afterAutospacing="1"/>
      <w:textAlignment w:val="center"/>
    </w:pPr>
    <w:rPr>
      <w:i/>
      <w:iCs/>
      <w:color w:val="364851"/>
      <w:sz w:val="19"/>
      <w:szCs w:val="19"/>
      <w:lang w:eastAsia="uk-UA"/>
    </w:rPr>
  </w:style>
  <w:style w:type="paragraph" w:customStyle="1" w:styleId="dpst">
    <w:name w:val="d_pst"/>
    <w:basedOn w:val="a"/>
    <w:rsid w:val="00D56C0C"/>
    <w:pPr>
      <w:ind w:left="450"/>
    </w:pPr>
    <w:rPr>
      <w:lang w:eastAsia="uk-UA"/>
    </w:rPr>
  </w:style>
  <w:style w:type="paragraph" w:customStyle="1" w:styleId="ddrt">
    <w:name w:val="d_drt"/>
    <w:basedOn w:val="a"/>
    <w:rsid w:val="00D56C0C"/>
    <w:pPr>
      <w:spacing w:before="100" w:beforeAutospacing="1" w:after="100" w:afterAutospacing="1"/>
    </w:pPr>
    <w:rPr>
      <w:b/>
      <w:bCs/>
      <w:i/>
      <w:iCs/>
      <w:lang w:eastAsia="uk-UA"/>
    </w:rPr>
  </w:style>
  <w:style w:type="paragraph" w:customStyle="1" w:styleId="table">
    <w:name w:val="table"/>
    <w:basedOn w:val="a"/>
    <w:rsid w:val="00D56C0C"/>
    <w:pPr>
      <w:spacing w:before="100" w:beforeAutospacing="1" w:after="100" w:afterAutospacing="1"/>
    </w:pPr>
    <w:rPr>
      <w:sz w:val="18"/>
      <w:szCs w:val="18"/>
      <w:lang w:eastAsia="uk-UA"/>
    </w:rPr>
  </w:style>
  <w:style w:type="paragraph" w:customStyle="1" w:styleId="body">
    <w:name w:val="body"/>
    <w:basedOn w:val="a"/>
    <w:rsid w:val="00D56C0C"/>
    <w:pPr>
      <w:spacing w:before="120" w:after="120"/>
      <w:ind w:left="120" w:right="120"/>
    </w:pPr>
    <w:rPr>
      <w:rFonts w:ascii="Trebuchet MS" w:hAnsi="Trebuchet MS"/>
      <w:sz w:val="18"/>
      <w:szCs w:val="18"/>
      <w:lang w:eastAsia="uk-UA"/>
    </w:rPr>
  </w:style>
  <w:style w:type="paragraph" w:customStyle="1" w:styleId="ddrta">
    <w:name w:val="d_drta"/>
    <w:basedOn w:val="a"/>
    <w:rsid w:val="00D56C0C"/>
    <w:pPr>
      <w:spacing w:before="100" w:beforeAutospacing="1" w:after="100" w:afterAutospacing="1"/>
    </w:pPr>
    <w:rPr>
      <w:lang w:eastAsia="uk-UA"/>
    </w:rPr>
  </w:style>
  <w:style w:type="paragraph" w:customStyle="1" w:styleId="li">
    <w:name w:val="li"/>
    <w:basedOn w:val="a"/>
    <w:rsid w:val="00D56C0C"/>
    <w:rPr>
      <w:lang w:eastAsia="uk-UA"/>
    </w:rPr>
  </w:style>
  <w:style w:type="paragraph" w:customStyle="1" w:styleId="Default">
    <w:name w:val="Default"/>
    <w:rsid w:val="00D56C0C"/>
    <w:pPr>
      <w:autoSpaceDE w:val="0"/>
      <w:autoSpaceDN w:val="0"/>
      <w:adjustRightInd w:val="0"/>
    </w:pPr>
    <w:rPr>
      <w:rFonts w:eastAsia="Calibri"/>
      <w:color w:val="000000"/>
      <w:sz w:val="24"/>
      <w:szCs w:val="24"/>
      <w:lang w:eastAsia="en-US"/>
    </w:rPr>
  </w:style>
  <w:style w:type="paragraph" w:customStyle="1" w:styleId="has-text-align-right">
    <w:name w:val="has-text-align-right"/>
    <w:basedOn w:val="a"/>
    <w:rsid w:val="00D56C0C"/>
    <w:pPr>
      <w:spacing w:before="100" w:beforeAutospacing="1" w:after="100" w:afterAutospacing="1"/>
    </w:pPr>
    <w:rPr>
      <w:lang w:eastAsia="uk-UA"/>
    </w:rPr>
  </w:style>
  <w:style w:type="character" w:styleId="aff5">
    <w:name w:val="Emphasis"/>
    <w:uiPriority w:val="20"/>
    <w:qFormat/>
    <w:rsid w:val="00D56C0C"/>
    <w:rPr>
      <w:i/>
      <w:iCs/>
    </w:rPr>
  </w:style>
  <w:style w:type="table" w:customStyle="1" w:styleId="1a">
    <w:name w:val="Сетка таблицы1"/>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D56C0C"/>
  </w:style>
  <w:style w:type="numbering" w:customStyle="1" w:styleId="123">
    <w:name w:val="Нет списка12"/>
    <w:next w:val="a2"/>
    <w:uiPriority w:val="99"/>
    <w:semiHidden/>
    <w:unhideWhenUsed/>
    <w:rsid w:val="00D56C0C"/>
  </w:style>
  <w:style w:type="table" w:customStyle="1" w:styleId="2c">
    <w:name w:val="Сетка таблицы2"/>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
    <w:name w:val="Нет списка4"/>
    <w:next w:val="a2"/>
    <w:uiPriority w:val="99"/>
    <w:semiHidden/>
    <w:unhideWhenUsed/>
    <w:rsid w:val="00D56C0C"/>
  </w:style>
  <w:style w:type="numbering" w:customStyle="1" w:styleId="131">
    <w:name w:val="Нет списка13"/>
    <w:next w:val="a2"/>
    <w:uiPriority w:val="99"/>
    <w:semiHidden/>
    <w:unhideWhenUsed/>
    <w:rsid w:val="00D56C0C"/>
  </w:style>
  <w:style w:type="table" w:customStyle="1" w:styleId="37">
    <w:name w:val="Сетка таблицы3"/>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
    <w:name w:val="Нет списка5"/>
    <w:next w:val="a2"/>
    <w:uiPriority w:val="99"/>
    <w:semiHidden/>
    <w:unhideWhenUsed/>
    <w:rsid w:val="00D56C0C"/>
  </w:style>
  <w:style w:type="numbering" w:customStyle="1" w:styleId="141">
    <w:name w:val="Нет списка14"/>
    <w:next w:val="a2"/>
    <w:uiPriority w:val="99"/>
    <w:semiHidden/>
    <w:unhideWhenUsed/>
    <w:rsid w:val="00D56C0C"/>
  </w:style>
  <w:style w:type="table" w:customStyle="1" w:styleId="42">
    <w:name w:val="Сетка таблицы4"/>
    <w:basedOn w:val="a1"/>
    <w:next w:val="af5"/>
    <w:rsid w:val="00D56C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04">
    <w:name w:val="xl10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5">
    <w:name w:val="xl105"/>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06">
    <w:name w:val="xl106"/>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07">
    <w:name w:val="xl107"/>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8">
    <w:name w:val="xl108"/>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09">
    <w:name w:val="xl109"/>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0">
    <w:name w:val="xl110"/>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1">
    <w:name w:val="xl111"/>
    <w:basedOn w:val="a"/>
    <w:rsid w:val="00D56C0C"/>
    <w:pPr>
      <w:pBdr>
        <w:left w:val="single" w:sz="4" w:space="0" w:color="auto"/>
      </w:pBdr>
      <w:spacing w:before="100" w:beforeAutospacing="1" w:after="100" w:afterAutospacing="1"/>
      <w:jc w:val="center"/>
      <w:textAlignment w:val="center"/>
    </w:pPr>
    <w:rPr>
      <w:b/>
      <w:bCs/>
      <w:i/>
      <w:iCs/>
      <w:color w:val="000000"/>
      <w:lang w:eastAsia="uk-UA"/>
    </w:rPr>
  </w:style>
  <w:style w:type="paragraph" w:customStyle="1" w:styleId="xl112">
    <w:name w:val="xl112"/>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3">
    <w:name w:val="xl113"/>
    <w:basedOn w:val="a"/>
    <w:rsid w:val="00D56C0C"/>
    <w:pPr>
      <w:pBdr>
        <w:left w:val="single" w:sz="4" w:space="0" w:color="auto"/>
      </w:pBdr>
      <w:spacing w:before="100" w:beforeAutospacing="1" w:after="100" w:afterAutospacing="1"/>
      <w:jc w:val="center"/>
      <w:textAlignment w:val="center"/>
    </w:pPr>
    <w:rPr>
      <w:i/>
      <w:iCs/>
      <w:color w:val="000000"/>
      <w:lang w:eastAsia="uk-UA"/>
    </w:rPr>
  </w:style>
  <w:style w:type="paragraph" w:customStyle="1" w:styleId="xl114">
    <w:name w:val="xl114"/>
    <w:basedOn w:val="a"/>
    <w:rsid w:val="00D56C0C"/>
    <w:pPr>
      <w:pBdr>
        <w:left w:val="single" w:sz="4" w:space="0" w:color="auto"/>
      </w:pBdr>
      <w:spacing w:before="100" w:beforeAutospacing="1" w:after="100" w:afterAutospacing="1"/>
      <w:jc w:val="center"/>
      <w:textAlignment w:val="center"/>
    </w:pPr>
    <w:rPr>
      <w:i/>
      <w:iCs/>
      <w:color w:val="000000"/>
      <w:u w:val="single"/>
      <w:lang w:eastAsia="uk-UA"/>
    </w:rPr>
  </w:style>
  <w:style w:type="paragraph" w:customStyle="1" w:styleId="xl117">
    <w:name w:val="xl117"/>
    <w:basedOn w:val="a"/>
    <w:rsid w:val="00D56C0C"/>
    <w:pPr>
      <w:pBdr>
        <w:left w:val="single" w:sz="8" w:space="0" w:color="auto"/>
      </w:pBdr>
      <w:spacing w:before="100" w:beforeAutospacing="1" w:after="100" w:afterAutospacing="1"/>
      <w:jc w:val="center"/>
      <w:textAlignment w:val="center"/>
    </w:pPr>
    <w:rPr>
      <w:b/>
      <w:bCs/>
      <w:color w:val="000000"/>
      <w:lang w:eastAsia="uk-UA"/>
    </w:rPr>
  </w:style>
  <w:style w:type="paragraph" w:customStyle="1" w:styleId="xl118">
    <w:name w:val="xl11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19">
    <w:name w:val="xl119"/>
    <w:basedOn w:val="a"/>
    <w:rsid w:val="00D56C0C"/>
    <w:pPr>
      <w:spacing w:before="100" w:beforeAutospacing="1" w:after="100" w:afterAutospacing="1"/>
      <w:jc w:val="center"/>
      <w:textAlignment w:val="center"/>
    </w:pPr>
    <w:rPr>
      <w:b/>
      <w:bCs/>
      <w:color w:val="000000"/>
      <w:lang w:eastAsia="uk-UA"/>
    </w:rPr>
  </w:style>
  <w:style w:type="paragraph" w:customStyle="1" w:styleId="xl120">
    <w:name w:val="xl120"/>
    <w:basedOn w:val="a"/>
    <w:rsid w:val="00D56C0C"/>
    <w:pPr>
      <w:pBdr>
        <w:left w:val="single" w:sz="4" w:space="0" w:color="auto"/>
        <w:right w:val="single" w:sz="4" w:space="0" w:color="auto"/>
      </w:pBdr>
      <w:spacing w:before="100" w:beforeAutospacing="1" w:after="100" w:afterAutospacing="1"/>
      <w:jc w:val="center"/>
      <w:textAlignment w:val="top"/>
    </w:pPr>
    <w:rPr>
      <w:b/>
      <w:bCs/>
      <w:color w:val="000000"/>
      <w:u w:val="single"/>
      <w:lang w:eastAsia="uk-UA"/>
    </w:rPr>
  </w:style>
  <w:style w:type="paragraph" w:customStyle="1" w:styleId="xl121">
    <w:name w:val="xl121"/>
    <w:basedOn w:val="a"/>
    <w:rsid w:val="00D56C0C"/>
    <w:pPr>
      <w:pBdr>
        <w:left w:val="single" w:sz="8" w:space="0" w:color="auto"/>
      </w:pBdr>
      <w:spacing w:before="100" w:beforeAutospacing="1" w:after="100" w:afterAutospacing="1"/>
      <w:jc w:val="center"/>
      <w:textAlignment w:val="center"/>
    </w:pPr>
    <w:rPr>
      <w:b/>
      <w:bCs/>
      <w:color w:val="000000"/>
      <w:u w:val="single"/>
      <w:lang w:eastAsia="uk-UA"/>
    </w:rPr>
  </w:style>
  <w:style w:type="paragraph" w:customStyle="1" w:styleId="xl122">
    <w:name w:val="xl122"/>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23">
    <w:name w:val="xl123"/>
    <w:basedOn w:val="a"/>
    <w:rsid w:val="00D56C0C"/>
    <w:pPr>
      <w:spacing w:before="100" w:beforeAutospacing="1" w:after="100" w:afterAutospacing="1"/>
      <w:textAlignment w:val="center"/>
    </w:pPr>
    <w:rPr>
      <w:b/>
      <w:bCs/>
      <w:color w:val="000000"/>
      <w:u w:val="single"/>
      <w:lang w:eastAsia="uk-UA"/>
    </w:rPr>
  </w:style>
  <w:style w:type="paragraph" w:customStyle="1" w:styleId="xl124">
    <w:name w:val="xl124"/>
    <w:basedOn w:val="a"/>
    <w:rsid w:val="00D56C0C"/>
    <w:pPr>
      <w:pBdr>
        <w:top w:val="single" w:sz="8" w:space="0" w:color="auto"/>
        <w:left w:val="single" w:sz="8" w:space="0" w:color="auto"/>
      </w:pBdr>
      <w:spacing w:before="100" w:beforeAutospacing="1" w:after="100" w:afterAutospacing="1"/>
      <w:jc w:val="center"/>
      <w:textAlignment w:val="center"/>
    </w:pPr>
    <w:rPr>
      <w:color w:val="000000"/>
      <w:lang w:eastAsia="uk-UA"/>
    </w:rPr>
  </w:style>
  <w:style w:type="paragraph" w:customStyle="1" w:styleId="xl125">
    <w:name w:val="xl125"/>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26">
    <w:name w:val="xl126"/>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27">
    <w:name w:val="xl127"/>
    <w:basedOn w:val="a"/>
    <w:rsid w:val="00D56C0C"/>
    <w:pPr>
      <w:spacing w:before="100" w:beforeAutospacing="1" w:after="100" w:afterAutospacing="1"/>
      <w:textAlignment w:val="top"/>
    </w:pPr>
    <w:rPr>
      <w:color w:val="000000"/>
      <w:u w:val="single"/>
      <w:lang w:eastAsia="uk-UA"/>
    </w:rPr>
  </w:style>
  <w:style w:type="paragraph" w:customStyle="1" w:styleId="xl128">
    <w:name w:val="xl128"/>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29">
    <w:name w:val="xl129"/>
    <w:basedOn w:val="a"/>
    <w:rsid w:val="00D56C0C"/>
    <w:pPr>
      <w:pBdr>
        <w:left w:val="single" w:sz="4" w:space="0" w:color="auto"/>
        <w:right w:val="single" w:sz="4" w:space="0" w:color="auto"/>
      </w:pBdr>
      <w:spacing w:before="100" w:beforeAutospacing="1" w:after="100" w:afterAutospacing="1"/>
      <w:jc w:val="right"/>
      <w:textAlignment w:val="top"/>
    </w:pPr>
    <w:rPr>
      <w:color w:val="000000"/>
      <w:u w:val="single"/>
      <w:lang w:eastAsia="uk-UA"/>
    </w:rPr>
  </w:style>
  <w:style w:type="paragraph" w:customStyle="1" w:styleId="xl130">
    <w:name w:val="xl130"/>
    <w:basedOn w:val="a"/>
    <w:rsid w:val="00D56C0C"/>
    <w:pPr>
      <w:spacing w:before="100" w:beforeAutospacing="1" w:after="100" w:afterAutospacing="1"/>
      <w:textAlignment w:val="top"/>
    </w:pPr>
    <w:rPr>
      <w:color w:val="000000"/>
      <w:lang w:eastAsia="uk-UA"/>
    </w:rPr>
  </w:style>
  <w:style w:type="paragraph" w:customStyle="1" w:styleId="xl131">
    <w:name w:val="xl131"/>
    <w:basedOn w:val="a"/>
    <w:rsid w:val="00D56C0C"/>
    <w:pPr>
      <w:pBdr>
        <w:left w:val="single" w:sz="4" w:space="0" w:color="auto"/>
        <w:right w:val="single" w:sz="4" w:space="0" w:color="auto"/>
      </w:pBdr>
      <w:spacing w:before="100" w:beforeAutospacing="1" w:after="100" w:afterAutospacing="1"/>
      <w:jc w:val="center"/>
      <w:textAlignment w:val="top"/>
    </w:pPr>
    <w:rPr>
      <w:color w:val="000000"/>
      <w:lang w:eastAsia="uk-UA"/>
    </w:rPr>
  </w:style>
  <w:style w:type="paragraph" w:customStyle="1" w:styleId="xl132">
    <w:name w:val="xl132"/>
    <w:basedOn w:val="a"/>
    <w:rsid w:val="00D56C0C"/>
    <w:pPr>
      <w:spacing w:before="100" w:beforeAutospacing="1" w:after="100" w:afterAutospacing="1"/>
      <w:textAlignment w:val="top"/>
    </w:pPr>
    <w:rPr>
      <w:color w:val="000000"/>
      <w:u w:val="single"/>
      <w:lang w:eastAsia="uk-UA"/>
    </w:rPr>
  </w:style>
  <w:style w:type="paragraph" w:customStyle="1" w:styleId="xl133">
    <w:name w:val="xl133"/>
    <w:basedOn w:val="a"/>
    <w:rsid w:val="00D56C0C"/>
    <w:pPr>
      <w:pBdr>
        <w:left w:val="single" w:sz="4" w:space="0" w:color="auto"/>
        <w:right w:val="single" w:sz="4" w:space="0" w:color="auto"/>
      </w:pBdr>
      <w:spacing w:before="100" w:beforeAutospacing="1" w:after="100" w:afterAutospacing="1"/>
      <w:jc w:val="center"/>
      <w:textAlignment w:val="top"/>
    </w:pPr>
    <w:rPr>
      <w:color w:val="000000"/>
      <w:u w:val="single"/>
      <w:lang w:eastAsia="uk-UA"/>
    </w:rPr>
  </w:style>
  <w:style w:type="paragraph" w:customStyle="1" w:styleId="xl134">
    <w:name w:val="xl134"/>
    <w:basedOn w:val="a"/>
    <w:rsid w:val="00D56C0C"/>
    <w:pPr>
      <w:pBdr>
        <w:top w:val="single" w:sz="8" w:space="0" w:color="auto"/>
      </w:pBdr>
      <w:spacing w:before="100" w:beforeAutospacing="1" w:after="100" w:afterAutospacing="1"/>
      <w:textAlignment w:val="top"/>
    </w:pPr>
    <w:rPr>
      <w:color w:val="000000"/>
      <w:lang w:eastAsia="uk-UA"/>
    </w:rPr>
  </w:style>
  <w:style w:type="paragraph" w:customStyle="1" w:styleId="xl135">
    <w:name w:val="xl135"/>
    <w:basedOn w:val="a"/>
    <w:rsid w:val="00D56C0C"/>
    <w:pPr>
      <w:spacing w:before="100" w:beforeAutospacing="1" w:after="100" w:afterAutospacing="1"/>
      <w:textAlignment w:val="top"/>
    </w:pPr>
    <w:rPr>
      <w:color w:val="000000"/>
      <w:lang w:eastAsia="uk-UA"/>
    </w:rPr>
  </w:style>
  <w:style w:type="paragraph" w:customStyle="1" w:styleId="xl136">
    <w:name w:val="xl136"/>
    <w:basedOn w:val="a"/>
    <w:rsid w:val="00D56C0C"/>
    <w:pPr>
      <w:pBdr>
        <w:left w:val="single" w:sz="4" w:space="0" w:color="auto"/>
        <w:right w:val="single" w:sz="4" w:space="0" w:color="auto"/>
      </w:pBdr>
      <w:spacing w:before="100" w:beforeAutospacing="1" w:after="100" w:afterAutospacing="1"/>
      <w:jc w:val="right"/>
      <w:textAlignment w:val="top"/>
    </w:pPr>
    <w:rPr>
      <w:b/>
      <w:bCs/>
      <w:color w:val="000000"/>
      <w:lang w:eastAsia="uk-UA"/>
    </w:rPr>
  </w:style>
  <w:style w:type="paragraph" w:customStyle="1" w:styleId="xl137">
    <w:name w:val="xl137"/>
    <w:basedOn w:val="a"/>
    <w:rsid w:val="00D56C0C"/>
    <w:pPr>
      <w:pBdr>
        <w:left w:val="single" w:sz="4" w:space="0" w:color="auto"/>
        <w:right w:val="single" w:sz="4" w:space="0" w:color="auto"/>
      </w:pBdr>
      <w:spacing w:before="100" w:beforeAutospacing="1" w:after="100" w:afterAutospacing="1"/>
      <w:jc w:val="center"/>
      <w:textAlignment w:val="top"/>
    </w:pPr>
    <w:rPr>
      <w:b/>
      <w:bCs/>
      <w:color w:val="000000"/>
      <w:lang w:eastAsia="uk-UA"/>
    </w:rPr>
  </w:style>
  <w:style w:type="paragraph" w:customStyle="1" w:styleId="xl138">
    <w:name w:val="xl138"/>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lang w:eastAsia="uk-UA"/>
    </w:rPr>
  </w:style>
  <w:style w:type="paragraph" w:customStyle="1" w:styleId="xl139">
    <w:name w:val="xl139"/>
    <w:basedOn w:val="a"/>
    <w:rsid w:val="00D56C0C"/>
    <w:pPr>
      <w:pBdr>
        <w:top w:val="single" w:sz="8" w:space="0" w:color="auto"/>
        <w:left w:val="single" w:sz="4" w:space="0" w:color="auto"/>
        <w:right w:val="single" w:sz="4" w:space="0" w:color="auto"/>
      </w:pBdr>
      <w:spacing w:before="100" w:beforeAutospacing="1" w:after="100" w:afterAutospacing="1"/>
      <w:jc w:val="center"/>
      <w:textAlignment w:val="center"/>
    </w:pPr>
    <w:rPr>
      <w:color w:val="000000"/>
      <w:lang w:eastAsia="uk-UA"/>
    </w:rPr>
  </w:style>
  <w:style w:type="paragraph" w:customStyle="1" w:styleId="xl140">
    <w:name w:val="xl140"/>
    <w:basedOn w:val="a"/>
    <w:rsid w:val="00D56C0C"/>
    <w:pPr>
      <w:pBdr>
        <w:left w:val="single" w:sz="4" w:space="0" w:color="auto"/>
        <w:right w:val="single" w:sz="4" w:space="0" w:color="auto"/>
      </w:pBdr>
      <w:spacing w:before="100" w:beforeAutospacing="1" w:after="100" w:afterAutospacing="1"/>
      <w:jc w:val="center"/>
      <w:textAlignment w:val="center"/>
    </w:pPr>
    <w:rPr>
      <w:b/>
      <w:bCs/>
      <w:color w:val="000000"/>
      <w:u w:val="single"/>
      <w:lang w:eastAsia="uk-UA"/>
    </w:rPr>
  </w:style>
  <w:style w:type="paragraph" w:customStyle="1" w:styleId="xl141">
    <w:name w:val="xl141"/>
    <w:basedOn w:val="a"/>
    <w:rsid w:val="00D56C0C"/>
    <w:pPr>
      <w:spacing w:before="100" w:beforeAutospacing="1" w:after="100" w:afterAutospacing="1"/>
      <w:jc w:val="center"/>
      <w:textAlignment w:val="center"/>
    </w:pPr>
    <w:rPr>
      <w:color w:val="000000"/>
      <w:lang w:eastAsia="uk-UA"/>
    </w:rPr>
  </w:style>
  <w:style w:type="paragraph" w:customStyle="1" w:styleId="xl142">
    <w:name w:val="xl142"/>
    <w:basedOn w:val="a"/>
    <w:rsid w:val="00D56C0C"/>
    <w:pPr>
      <w:pBdr>
        <w:top w:val="single" w:sz="8" w:space="0" w:color="auto"/>
      </w:pBdr>
      <w:spacing w:before="100" w:beforeAutospacing="1" w:after="100" w:afterAutospacing="1"/>
      <w:jc w:val="center"/>
      <w:textAlignment w:val="center"/>
    </w:pPr>
    <w:rPr>
      <w:color w:val="000000"/>
      <w:lang w:eastAsia="uk-UA"/>
    </w:rPr>
  </w:style>
  <w:style w:type="paragraph" w:customStyle="1" w:styleId="xl143">
    <w:name w:val="xl143"/>
    <w:basedOn w:val="a"/>
    <w:rsid w:val="00D56C0C"/>
    <w:pPr>
      <w:spacing w:before="100" w:beforeAutospacing="1" w:after="100" w:afterAutospacing="1"/>
      <w:jc w:val="center"/>
      <w:textAlignment w:val="center"/>
    </w:pPr>
    <w:rPr>
      <w:lang w:eastAsia="uk-UA"/>
    </w:rPr>
  </w:style>
  <w:style w:type="paragraph" w:customStyle="1" w:styleId="xl144">
    <w:name w:val="xl144"/>
    <w:basedOn w:val="a"/>
    <w:rsid w:val="00D56C0C"/>
    <w:pPr>
      <w:pBdr>
        <w:left w:val="single" w:sz="8" w:space="0" w:color="auto"/>
        <w:bottom w:val="single" w:sz="8" w:space="0" w:color="auto"/>
      </w:pBdr>
      <w:spacing w:before="100" w:beforeAutospacing="1" w:after="100" w:afterAutospacing="1"/>
      <w:jc w:val="right"/>
      <w:textAlignment w:val="top"/>
    </w:pPr>
    <w:rPr>
      <w:color w:val="000000"/>
      <w:lang w:eastAsia="uk-UA"/>
    </w:rPr>
  </w:style>
  <w:style w:type="paragraph" w:customStyle="1" w:styleId="1b">
    <w:name w:val="Абзац списку1"/>
    <w:basedOn w:val="a"/>
    <w:link w:val="ListParagraphChar"/>
    <w:qFormat/>
    <w:rsid w:val="005F41FE"/>
    <w:pPr>
      <w:spacing w:after="200" w:line="276" w:lineRule="auto"/>
      <w:ind w:left="720"/>
      <w:contextualSpacing/>
    </w:pPr>
    <w:rPr>
      <w:rFonts w:ascii="Calibri" w:hAnsi="Calibri"/>
      <w:sz w:val="20"/>
      <w:szCs w:val="20"/>
      <w:lang w:val="ru-RU"/>
    </w:rPr>
  </w:style>
  <w:style w:type="character" w:customStyle="1" w:styleId="ListParagraphChar">
    <w:name w:val="List Paragraph Char"/>
    <w:link w:val="1b"/>
    <w:locked/>
    <w:rsid w:val="005F41FE"/>
    <w:rPr>
      <w:rFonts w:ascii="Calibri" w:hAnsi="Calibri"/>
      <w:lang w:val="ru-RU" w:eastAsia="ru-RU"/>
    </w:rPr>
  </w:style>
  <w:style w:type="character" w:customStyle="1" w:styleId="43">
    <w:name w:val="Заголовок №4_"/>
    <w:link w:val="44"/>
    <w:locked/>
    <w:rsid w:val="005F41FE"/>
    <w:rPr>
      <w:b/>
      <w:bCs/>
      <w:shd w:val="clear" w:color="auto" w:fill="FFFFFF"/>
    </w:rPr>
  </w:style>
  <w:style w:type="paragraph" w:customStyle="1" w:styleId="211">
    <w:name w:val="Основний текст (2)1"/>
    <w:basedOn w:val="a"/>
    <w:rsid w:val="005F41FE"/>
    <w:pPr>
      <w:widowControl w:val="0"/>
      <w:shd w:val="clear" w:color="auto" w:fill="FFFFFF"/>
      <w:spacing w:line="240" w:lineRule="atLeast"/>
      <w:ind w:hanging="380"/>
    </w:pPr>
    <w:rPr>
      <w:rFonts w:eastAsiaTheme="minorHAnsi" w:cs="Arial Unicode MS"/>
      <w:color w:val="000000"/>
      <w:lang w:eastAsia="en-US"/>
    </w:rPr>
  </w:style>
  <w:style w:type="paragraph" w:customStyle="1" w:styleId="44">
    <w:name w:val="Заголовок №4"/>
    <w:basedOn w:val="a"/>
    <w:link w:val="43"/>
    <w:rsid w:val="005F41FE"/>
    <w:pPr>
      <w:widowControl w:val="0"/>
      <w:shd w:val="clear" w:color="auto" w:fill="FFFFFF"/>
      <w:spacing w:before="60" w:line="240" w:lineRule="atLeast"/>
      <w:jc w:val="right"/>
      <w:outlineLvl w:val="3"/>
    </w:pPr>
    <w:rPr>
      <w:b/>
      <w:bCs/>
      <w:sz w:val="20"/>
      <w:szCs w:val="20"/>
      <w:lang w:eastAsia="uk-UA"/>
    </w:rPr>
  </w:style>
  <w:style w:type="character" w:customStyle="1" w:styleId="value">
    <w:name w:val="value"/>
    <w:basedOn w:val="a0"/>
    <w:rsid w:val="00443E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79024">
      <w:bodyDiv w:val="1"/>
      <w:marLeft w:val="0"/>
      <w:marRight w:val="0"/>
      <w:marTop w:val="0"/>
      <w:marBottom w:val="0"/>
      <w:divBdr>
        <w:top w:val="none" w:sz="0" w:space="0" w:color="auto"/>
        <w:left w:val="none" w:sz="0" w:space="0" w:color="auto"/>
        <w:bottom w:val="none" w:sz="0" w:space="0" w:color="auto"/>
        <w:right w:val="none" w:sz="0" w:space="0" w:color="auto"/>
      </w:divBdr>
    </w:div>
    <w:div w:id="26377470">
      <w:bodyDiv w:val="1"/>
      <w:marLeft w:val="0"/>
      <w:marRight w:val="0"/>
      <w:marTop w:val="0"/>
      <w:marBottom w:val="0"/>
      <w:divBdr>
        <w:top w:val="none" w:sz="0" w:space="0" w:color="auto"/>
        <w:left w:val="none" w:sz="0" w:space="0" w:color="auto"/>
        <w:bottom w:val="none" w:sz="0" w:space="0" w:color="auto"/>
        <w:right w:val="none" w:sz="0" w:space="0" w:color="auto"/>
      </w:divBdr>
    </w:div>
    <w:div w:id="31620142">
      <w:bodyDiv w:val="1"/>
      <w:marLeft w:val="0"/>
      <w:marRight w:val="0"/>
      <w:marTop w:val="0"/>
      <w:marBottom w:val="0"/>
      <w:divBdr>
        <w:top w:val="none" w:sz="0" w:space="0" w:color="auto"/>
        <w:left w:val="none" w:sz="0" w:space="0" w:color="auto"/>
        <w:bottom w:val="none" w:sz="0" w:space="0" w:color="auto"/>
        <w:right w:val="none" w:sz="0" w:space="0" w:color="auto"/>
      </w:divBdr>
    </w:div>
    <w:div w:id="68238145">
      <w:bodyDiv w:val="1"/>
      <w:marLeft w:val="0"/>
      <w:marRight w:val="0"/>
      <w:marTop w:val="0"/>
      <w:marBottom w:val="0"/>
      <w:divBdr>
        <w:top w:val="none" w:sz="0" w:space="0" w:color="auto"/>
        <w:left w:val="none" w:sz="0" w:space="0" w:color="auto"/>
        <w:bottom w:val="none" w:sz="0" w:space="0" w:color="auto"/>
        <w:right w:val="none" w:sz="0" w:space="0" w:color="auto"/>
      </w:divBdr>
    </w:div>
    <w:div w:id="69622499">
      <w:bodyDiv w:val="1"/>
      <w:marLeft w:val="0"/>
      <w:marRight w:val="0"/>
      <w:marTop w:val="0"/>
      <w:marBottom w:val="0"/>
      <w:divBdr>
        <w:top w:val="none" w:sz="0" w:space="0" w:color="auto"/>
        <w:left w:val="none" w:sz="0" w:space="0" w:color="auto"/>
        <w:bottom w:val="none" w:sz="0" w:space="0" w:color="auto"/>
        <w:right w:val="none" w:sz="0" w:space="0" w:color="auto"/>
      </w:divBdr>
    </w:div>
    <w:div w:id="72095225">
      <w:bodyDiv w:val="1"/>
      <w:marLeft w:val="0"/>
      <w:marRight w:val="0"/>
      <w:marTop w:val="0"/>
      <w:marBottom w:val="0"/>
      <w:divBdr>
        <w:top w:val="none" w:sz="0" w:space="0" w:color="auto"/>
        <w:left w:val="none" w:sz="0" w:space="0" w:color="auto"/>
        <w:bottom w:val="none" w:sz="0" w:space="0" w:color="auto"/>
        <w:right w:val="none" w:sz="0" w:space="0" w:color="auto"/>
      </w:divBdr>
    </w:div>
    <w:div w:id="82462286">
      <w:bodyDiv w:val="1"/>
      <w:marLeft w:val="0"/>
      <w:marRight w:val="0"/>
      <w:marTop w:val="0"/>
      <w:marBottom w:val="0"/>
      <w:divBdr>
        <w:top w:val="none" w:sz="0" w:space="0" w:color="auto"/>
        <w:left w:val="none" w:sz="0" w:space="0" w:color="auto"/>
        <w:bottom w:val="none" w:sz="0" w:space="0" w:color="auto"/>
        <w:right w:val="none" w:sz="0" w:space="0" w:color="auto"/>
      </w:divBdr>
    </w:div>
    <w:div w:id="88081928">
      <w:bodyDiv w:val="1"/>
      <w:marLeft w:val="0"/>
      <w:marRight w:val="0"/>
      <w:marTop w:val="0"/>
      <w:marBottom w:val="0"/>
      <w:divBdr>
        <w:top w:val="none" w:sz="0" w:space="0" w:color="auto"/>
        <w:left w:val="none" w:sz="0" w:space="0" w:color="auto"/>
        <w:bottom w:val="none" w:sz="0" w:space="0" w:color="auto"/>
        <w:right w:val="none" w:sz="0" w:space="0" w:color="auto"/>
      </w:divBdr>
    </w:div>
    <w:div w:id="111217691">
      <w:bodyDiv w:val="1"/>
      <w:marLeft w:val="0"/>
      <w:marRight w:val="0"/>
      <w:marTop w:val="0"/>
      <w:marBottom w:val="0"/>
      <w:divBdr>
        <w:top w:val="none" w:sz="0" w:space="0" w:color="auto"/>
        <w:left w:val="none" w:sz="0" w:space="0" w:color="auto"/>
        <w:bottom w:val="none" w:sz="0" w:space="0" w:color="auto"/>
        <w:right w:val="none" w:sz="0" w:space="0" w:color="auto"/>
      </w:divBdr>
    </w:div>
    <w:div w:id="119540243">
      <w:bodyDiv w:val="1"/>
      <w:marLeft w:val="0"/>
      <w:marRight w:val="0"/>
      <w:marTop w:val="0"/>
      <w:marBottom w:val="0"/>
      <w:divBdr>
        <w:top w:val="none" w:sz="0" w:space="0" w:color="auto"/>
        <w:left w:val="none" w:sz="0" w:space="0" w:color="auto"/>
        <w:bottom w:val="none" w:sz="0" w:space="0" w:color="auto"/>
        <w:right w:val="none" w:sz="0" w:space="0" w:color="auto"/>
      </w:divBdr>
    </w:div>
    <w:div w:id="166990517">
      <w:bodyDiv w:val="1"/>
      <w:marLeft w:val="0"/>
      <w:marRight w:val="0"/>
      <w:marTop w:val="0"/>
      <w:marBottom w:val="0"/>
      <w:divBdr>
        <w:top w:val="none" w:sz="0" w:space="0" w:color="auto"/>
        <w:left w:val="none" w:sz="0" w:space="0" w:color="auto"/>
        <w:bottom w:val="none" w:sz="0" w:space="0" w:color="auto"/>
        <w:right w:val="none" w:sz="0" w:space="0" w:color="auto"/>
      </w:divBdr>
    </w:div>
    <w:div w:id="203560418">
      <w:bodyDiv w:val="1"/>
      <w:marLeft w:val="0"/>
      <w:marRight w:val="0"/>
      <w:marTop w:val="0"/>
      <w:marBottom w:val="0"/>
      <w:divBdr>
        <w:top w:val="none" w:sz="0" w:space="0" w:color="auto"/>
        <w:left w:val="none" w:sz="0" w:space="0" w:color="auto"/>
        <w:bottom w:val="none" w:sz="0" w:space="0" w:color="auto"/>
        <w:right w:val="none" w:sz="0" w:space="0" w:color="auto"/>
      </w:divBdr>
    </w:div>
    <w:div w:id="223639806">
      <w:bodyDiv w:val="1"/>
      <w:marLeft w:val="0"/>
      <w:marRight w:val="0"/>
      <w:marTop w:val="0"/>
      <w:marBottom w:val="0"/>
      <w:divBdr>
        <w:top w:val="none" w:sz="0" w:space="0" w:color="auto"/>
        <w:left w:val="none" w:sz="0" w:space="0" w:color="auto"/>
        <w:bottom w:val="none" w:sz="0" w:space="0" w:color="auto"/>
        <w:right w:val="none" w:sz="0" w:space="0" w:color="auto"/>
      </w:divBdr>
    </w:div>
    <w:div w:id="240675740">
      <w:bodyDiv w:val="1"/>
      <w:marLeft w:val="0"/>
      <w:marRight w:val="0"/>
      <w:marTop w:val="0"/>
      <w:marBottom w:val="0"/>
      <w:divBdr>
        <w:top w:val="none" w:sz="0" w:space="0" w:color="auto"/>
        <w:left w:val="none" w:sz="0" w:space="0" w:color="auto"/>
        <w:bottom w:val="none" w:sz="0" w:space="0" w:color="auto"/>
        <w:right w:val="none" w:sz="0" w:space="0" w:color="auto"/>
      </w:divBdr>
    </w:div>
    <w:div w:id="252469016">
      <w:bodyDiv w:val="1"/>
      <w:marLeft w:val="0"/>
      <w:marRight w:val="0"/>
      <w:marTop w:val="0"/>
      <w:marBottom w:val="0"/>
      <w:divBdr>
        <w:top w:val="none" w:sz="0" w:space="0" w:color="auto"/>
        <w:left w:val="none" w:sz="0" w:space="0" w:color="auto"/>
        <w:bottom w:val="none" w:sz="0" w:space="0" w:color="auto"/>
        <w:right w:val="none" w:sz="0" w:space="0" w:color="auto"/>
      </w:divBdr>
    </w:div>
    <w:div w:id="280574261">
      <w:bodyDiv w:val="1"/>
      <w:marLeft w:val="0"/>
      <w:marRight w:val="0"/>
      <w:marTop w:val="0"/>
      <w:marBottom w:val="0"/>
      <w:divBdr>
        <w:top w:val="none" w:sz="0" w:space="0" w:color="auto"/>
        <w:left w:val="none" w:sz="0" w:space="0" w:color="auto"/>
        <w:bottom w:val="none" w:sz="0" w:space="0" w:color="auto"/>
        <w:right w:val="none" w:sz="0" w:space="0" w:color="auto"/>
      </w:divBdr>
    </w:div>
    <w:div w:id="299774006">
      <w:bodyDiv w:val="1"/>
      <w:marLeft w:val="0"/>
      <w:marRight w:val="0"/>
      <w:marTop w:val="0"/>
      <w:marBottom w:val="0"/>
      <w:divBdr>
        <w:top w:val="none" w:sz="0" w:space="0" w:color="auto"/>
        <w:left w:val="none" w:sz="0" w:space="0" w:color="auto"/>
        <w:bottom w:val="none" w:sz="0" w:space="0" w:color="auto"/>
        <w:right w:val="none" w:sz="0" w:space="0" w:color="auto"/>
      </w:divBdr>
    </w:div>
    <w:div w:id="322008825">
      <w:bodyDiv w:val="1"/>
      <w:marLeft w:val="0"/>
      <w:marRight w:val="0"/>
      <w:marTop w:val="0"/>
      <w:marBottom w:val="0"/>
      <w:divBdr>
        <w:top w:val="none" w:sz="0" w:space="0" w:color="auto"/>
        <w:left w:val="none" w:sz="0" w:space="0" w:color="auto"/>
        <w:bottom w:val="none" w:sz="0" w:space="0" w:color="auto"/>
        <w:right w:val="none" w:sz="0" w:space="0" w:color="auto"/>
      </w:divBdr>
    </w:div>
    <w:div w:id="364985583">
      <w:bodyDiv w:val="1"/>
      <w:marLeft w:val="0"/>
      <w:marRight w:val="0"/>
      <w:marTop w:val="0"/>
      <w:marBottom w:val="0"/>
      <w:divBdr>
        <w:top w:val="none" w:sz="0" w:space="0" w:color="auto"/>
        <w:left w:val="none" w:sz="0" w:space="0" w:color="auto"/>
        <w:bottom w:val="none" w:sz="0" w:space="0" w:color="auto"/>
        <w:right w:val="none" w:sz="0" w:space="0" w:color="auto"/>
      </w:divBdr>
    </w:div>
    <w:div w:id="376661384">
      <w:bodyDiv w:val="1"/>
      <w:marLeft w:val="0"/>
      <w:marRight w:val="0"/>
      <w:marTop w:val="0"/>
      <w:marBottom w:val="0"/>
      <w:divBdr>
        <w:top w:val="none" w:sz="0" w:space="0" w:color="auto"/>
        <w:left w:val="none" w:sz="0" w:space="0" w:color="auto"/>
        <w:bottom w:val="none" w:sz="0" w:space="0" w:color="auto"/>
        <w:right w:val="none" w:sz="0" w:space="0" w:color="auto"/>
      </w:divBdr>
      <w:divsChild>
        <w:div w:id="2073582245">
          <w:marLeft w:val="0"/>
          <w:marRight w:val="0"/>
          <w:marTop w:val="0"/>
          <w:marBottom w:val="0"/>
          <w:divBdr>
            <w:top w:val="single" w:sz="12" w:space="2" w:color="D4DBE3"/>
            <w:left w:val="single" w:sz="12" w:space="0" w:color="D4DBE3"/>
            <w:bottom w:val="single" w:sz="12" w:space="2" w:color="D4DBE3"/>
            <w:right w:val="single" w:sz="12" w:space="0" w:color="D4DBE3"/>
          </w:divBdr>
        </w:div>
        <w:div w:id="183909014">
          <w:marLeft w:val="0"/>
          <w:marRight w:val="0"/>
          <w:marTop w:val="0"/>
          <w:marBottom w:val="0"/>
          <w:divBdr>
            <w:top w:val="single" w:sz="12" w:space="2" w:color="D4DBE3"/>
            <w:left w:val="single" w:sz="12" w:space="0" w:color="D4DBE3"/>
            <w:bottom w:val="single" w:sz="12" w:space="2" w:color="D4DBE3"/>
            <w:right w:val="single" w:sz="12" w:space="0" w:color="D4DBE3"/>
          </w:divBdr>
        </w:div>
      </w:divsChild>
    </w:div>
    <w:div w:id="386685907">
      <w:bodyDiv w:val="1"/>
      <w:marLeft w:val="0"/>
      <w:marRight w:val="0"/>
      <w:marTop w:val="0"/>
      <w:marBottom w:val="0"/>
      <w:divBdr>
        <w:top w:val="none" w:sz="0" w:space="0" w:color="auto"/>
        <w:left w:val="none" w:sz="0" w:space="0" w:color="auto"/>
        <w:bottom w:val="none" w:sz="0" w:space="0" w:color="auto"/>
        <w:right w:val="none" w:sz="0" w:space="0" w:color="auto"/>
      </w:divBdr>
    </w:div>
    <w:div w:id="398292212">
      <w:bodyDiv w:val="1"/>
      <w:marLeft w:val="0"/>
      <w:marRight w:val="0"/>
      <w:marTop w:val="0"/>
      <w:marBottom w:val="0"/>
      <w:divBdr>
        <w:top w:val="none" w:sz="0" w:space="0" w:color="auto"/>
        <w:left w:val="none" w:sz="0" w:space="0" w:color="auto"/>
        <w:bottom w:val="none" w:sz="0" w:space="0" w:color="auto"/>
        <w:right w:val="none" w:sz="0" w:space="0" w:color="auto"/>
      </w:divBdr>
    </w:div>
    <w:div w:id="401755179">
      <w:bodyDiv w:val="1"/>
      <w:marLeft w:val="0"/>
      <w:marRight w:val="0"/>
      <w:marTop w:val="0"/>
      <w:marBottom w:val="0"/>
      <w:divBdr>
        <w:top w:val="none" w:sz="0" w:space="0" w:color="auto"/>
        <w:left w:val="none" w:sz="0" w:space="0" w:color="auto"/>
        <w:bottom w:val="none" w:sz="0" w:space="0" w:color="auto"/>
        <w:right w:val="none" w:sz="0" w:space="0" w:color="auto"/>
      </w:divBdr>
    </w:div>
    <w:div w:id="440880671">
      <w:bodyDiv w:val="1"/>
      <w:marLeft w:val="0"/>
      <w:marRight w:val="0"/>
      <w:marTop w:val="0"/>
      <w:marBottom w:val="0"/>
      <w:divBdr>
        <w:top w:val="none" w:sz="0" w:space="0" w:color="auto"/>
        <w:left w:val="none" w:sz="0" w:space="0" w:color="auto"/>
        <w:bottom w:val="none" w:sz="0" w:space="0" w:color="auto"/>
        <w:right w:val="none" w:sz="0" w:space="0" w:color="auto"/>
      </w:divBdr>
    </w:div>
    <w:div w:id="443620074">
      <w:bodyDiv w:val="1"/>
      <w:marLeft w:val="0"/>
      <w:marRight w:val="0"/>
      <w:marTop w:val="0"/>
      <w:marBottom w:val="0"/>
      <w:divBdr>
        <w:top w:val="none" w:sz="0" w:space="0" w:color="auto"/>
        <w:left w:val="none" w:sz="0" w:space="0" w:color="auto"/>
        <w:bottom w:val="none" w:sz="0" w:space="0" w:color="auto"/>
        <w:right w:val="none" w:sz="0" w:space="0" w:color="auto"/>
      </w:divBdr>
    </w:div>
    <w:div w:id="465514595">
      <w:bodyDiv w:val="1"/>
      <w:marLeft w:val="0"/>
      <w:marRight w:val="0"/>
      <w:marTop w:val="0"/>
      <w:marBottom w:val="0"/>
      <w:divBdr>
        <w:top w:val="none" w:sz="0" w:space="0" w:color="auto"/>
        <w:left w:val="none" w:sz="0" w:space="0" w:color="auto"/>
        <w:bottom w:val="none" w:sz="0" w:space="0" w:color="auto"/>
        <w:right w:val="none" w:sz="0" w:space="0" w:color="auto"/>
      </w:divBdr>
    </w:div>
    <w:div w:id="504366513">
      <w:bodyDiv w:val="1"/>
      <w:marLeft w:val="0"/>
      <w:marRight w:val="0"/>
      <w:marTop w:val="0"/>
      <w:marBottom w:val="0"/>
      <w:divBdr>
        <w:top w:val="none" w:sz="0" w:space="0" w:color="auto"/>
        <w:left w:val="none" w:sz="0" w:space="0" w:color="auto"/>
        <w:bottom w:val="none" w:sz="0" w:space="0" w:color="auto"/>
        <w:right w:val="none" w:sz="0" w:space="0" w:color="auto"/>
      </w:divBdr>
    </w:div>
    <w:div w:id="520708459">
      <w:bodyDiv w:val="1"/>
      <w:marLeft w:val="0"/>
      <w:marRight w:val="0"/>
      <w:marTop w:val="0"/>
      <w:marBottom w:val="0"/>
      <w:divBdr>
        <w:top w:val="none" w:sz="0" w:space="0" w:color="auto"/>
        <w:left w:val="none" w:sz="0" w:space="0" w:color="auto"/>
        <w:bottom w:val="none" w:sz="0" w:space="0" w:color="auto"/>
        <w:right w:val="none" w:sz="0" w:space="0" w:color="auto"/>
      </w:divBdr>
    </w:div>
    <w:div w:id="527371554">
      <w:bodyDiv w:val="1"/>
      <w:marLeft w:val="0"/>
      <w:marRight w:val="0"/>
      <w:marTop w:val="0"/>
      <w:marBottom w:val="0"/>
      <w:divBdr>
        <w:top w:val="none" w:sz="0" w:space="0" w:color="auto"/>
        <w:left w:val="none" w:sz="0" w:space="0" w:color="auto"/>
        <w:bottom w:val="none" w:sz="0" w:space="0" w:color="auto"/>
        <w:right w:val="none" w:sz="0" w:space="0" w:color="auto"/>
      </w:divBdr>
    </w:div>
    <w:div w:id="531655410">
      <w:bodyDiv w:val="1"/>
      <w:marLeft w:val="0"/>
      <w:marRight w:val="0"/>
      <w:marTop w:val="0"/>
      <w:marBottom w:val="0"/>
      <w:divBdr>
        <w:top w:val="none" w:sz="0" w:space="0" w:color="auto"/>
        <w:left w:val="none" w:sz="0" w:space="0" w:color="auto"/>
        <w:bottom w:val="none" w:sz="0" w:space="0" w:color="auto"/>
        <w:right w:val="none" w:sz="0" w:space="0" w:color="auto"/>
      </w:divBdr>
    </w:div>
    <w:div w:id="544757939">
      <w:bodyDiv w:val="1"/>
      <w:marLeft w:val="0"/>
      <w:marRight w:val="0"/>
      <w:marTop w:val="0"/>
      <w:marBottom w:val="0"/>
      <w:divBdr>
        <w:top w:val="none" w:sz="0" w:space="0" w:color="auto"/>
        <w:left w:val="none" w:sz="0" w:space="0" w:color="auto"/>
        <w:bottom w:val="none" w:sz="0" w:space="0" w:color="auto"/>
        <w:right w:val="none" w:sz="0" w:space="0" w:color="auto"/>
      </w:divBdr>
      <w:divsChild>
        <w:div w:id="1513371059">
          <w:marLeft w:val="0"/>
          <w:marRight w:val="0"/>
          <w:marTop w:val="0"/>
          <w:marBottom w:val="0"/>
          <w:divBdr>
            <w:top w:val="none" w:sz="0" w:space="0" w:color="auto"/>
            <w:left w:val="none" w:sz="0" w:space="0" w:color="auto"/>
            <w:bottom w:val="none" w:sz="0" w:space="0" w:color="auto"/>
            <w:right w:val="none" w:sz="0" w:space="0" w:color="auto"/>
          </w:divBdr>
          <w:divsChild>
            <w:div w:id="1969388291">
              <w:marLeft w:val="0"/>
              <w:marRight w:val="0"/>
              <w:marTop w:val="0"/>
              <w:marBottom w:val="0"/>
              <w:divBdr>
                <w:top w:val="none" w:sz="0" w:space="0" w:color="auto"/>
                <w:left w:val="none" w:sz="0" w:space="0" w:color="auto"/>
                <w:bottom w:val="none" w:sz="0" w:space="0" w:color="auto"/>
                <w:right w:val="none" w:sz="0" w:space="0" w:color="auto"/>
              </w:divBdr>
              <w:divsChild>
                <w:div w:id="15737381">
                  <w:marLeft w:val="20"/>
                  <w:marRight w:val="0"/>
                  <w:marTop w:val="0"/>
                  <w:marBottom w:val="0"/>
                  <w:divBdr>
                    <w:top w:val="none" w:sz="0" w:space="0" w:color="auto"/>
                    <w:left w:val="none" w:sz="0" w:space="0" w:color="auto"/>
                    <w:bottom w:val="none" w:sz="0" w:space="0" w:color="auto"/>
                    <w:right w:val="none" w:sz="0" w:space="0" w:color="auto"/>
                  </w:divBdr>
                  <w:divsChild>
                    <w:div w:id="2094860495">
                      <w:marLeft w:val="0"/>
                      <w:marRight w:val="0"/>
                      <w:marTop w:val="0"/>
                      <w:marBottom w:val="0"/>
                      <w:divBdr>
                        <w:top w:val="none" w:sz="0" w:space="0" w:color="auto"/>
                        <w:left w:val="none" w:sz="0" w:space="0" w:color="auto"/>
                        <w:bottom w:val="none" w:sz="0" w:space="0" w:color="auto"/>
                        <w:right w:val="none" w:sz="0" w:space="0" w:color="auto"/>
                      </w:divBdr>
                      <w:divsChild>
                        <w:div w:id="1013187257">
                          <w:marLeft w:val="0"/>
                          <w:marRight w:val="0"/>
                          <w:marTop w:val="0"/>
                          <w:marBottom w:val="0"/>
                          <w:divBdr>
                            <w:top w:val="none" w:sz="0" w:space="0" w:color="auto"/>
                            <w:left w:val="none" w:sz="0" w:space="0" w:color="auto"/>
                            <w:bottom w:val="none" w:sz="0" w:space="0" w:color="auto"/>
                            <w:right w:val="none" w:sz="0" w:space="0" w:color="auto"/>
                          </w:divBdr>
                          <w:divsChild>
                            <w:div w:id="718748734">
                              <w:marLeft w:val="0"/>
                              <w:marRight w:val="0"/>
                              <w:marTop w:val="0"/>
                              <w:marBottom w:val="0"/>
                              <w:divBdr>
                                <w:top w:val="none" w:sz="0" w:space="0" w:color="auto"/>
                                <w:left w:val="none" w:sz="0" w:space="0" w:color="auto"/>
                                <w:bottom w:val="none" w:sz="0" w:space="0" w:color="auto"/>
                                <w:right w:val="none" w:sz="0" w:space="0" w:color="auto"/>
                              </w:divBdr>
                              <w:divsChild>
                                <w:div w:id="1019507521">
                                  <w:marLeft w:val="0"/>
                                  <w:marRight w:val="0"/>
                                  <w:marTop w:val="0"/>
                                  <w:marBottom w:val="0"/>
                                  <w:divBdr>
                                    <w:top w:val="none" w:sz="0" w:space="0" w:color="auto"/>
                                    <w:left w:val="none" w:sz="0" w:space="0" w:color="auto"/>
                                    <w:bottom w:val="none" w:sz="0" w:space="0" w:color="auto"/>
                                    <w:right w:val="none" w:sz="0" w:space="0" w:color="auto"/>
                                  </w:divBdr>
                                  <w:divsChild>
                                    <w:div w:id="889076171">
                                      <w:marLeft w:val="0"/>
                                      <w:marRight w:val="0"/>
                                      <w:marTop w:val="0"/>
                                      <w:marBottom w:val="0"/>
                                      <w:divBdr>
                                        <w:top w:val="none" w:sz="0" w:space="0" w:color="auto"/>
                                        <w:left w:val="none" w:sz="0" w:space="0" w:color="auto"/>
                                        <w:bottom w:val="none" w:sz="0" w:space="0" w:color="auto"/>
                                        <w:right w:val="none" w:sz="0" w:space="0" w:color="auto"/>
                                      </w:divBdr>
                                      <w:divsChild>
                                        <w:div w:id="495338399">
                                          <w:marLeft w:val="0"/>
                                          <w:marRight w:val="0"/>
                                          <w:marTop w:val="185"/>
                                          <w:marBottom w:val="0"/>
                                          <w:divBdr>
                                            <w:top w:val="single" w:sz="6" w:space="9" w:color="E2E2E2"/>
                                            <w:left w:val="none" w:sz="0" w:space="0" w:color="auto"/>
                                            <w:bottom w:val="none" w:sz="0" w:space="0" w:color="auto"/>
                                            <w:right w:val="none" w:sz="0" w:space="0" w:color="auto"/>
                                          </w:divBdr>
                                          <w:divsChild>
                                            <w:div w:id="197401716">
                                              <w:marLeft w:val="0"/>
                                              <w:marRight w:val="0"/>
                                              <w:marTop w:val="0"/>
                                              <w:marBottom w:val="0"/>
                                              <w:divBdr>
                                                <w:top w:val="none" w:sz="0" w:space="0" w:color="auto"/>
                                                <w:left w:val="none" w:sz="0" w:space="0" w:color="auto"/>
                                                <w:bottom w:val="none" w:sz="0" w:space="0" w:color="auto"/>
                                                <w:right w:val="none" w:sz="0" w:space="0" w:color="auto"/>
                                              </w:divBdr>
                                              <w:divsChild>
                                                <w:div w:id="170803221">
                                                  <w:marLeft w:val="0"/>
                                                  <w:marRight w:val="0"/>
                                                  <w:marTop w:val="0"/>
                                                  <w:marBottom w:val="0"/>
                                                  <w:divBdr>
                                                    <w:top w:val="none" w:sz="0" w:space="0" w:color="auto"/>
                                                    <w:left w:val="none" w:sz="0" w:space="0" w:color="auto"/>
                                                    <w:bottom w:val="none" w:sz="0" w:space="0" w:color="auto"/>
                                                    <w:right w:val="none" w:sz="0" w:space="0" w:color="auto"/>
                                                  </w:divBdr>
                                                </w:div>
                                                <w:div w:id="189727324">
                                                  <w:marLeft w:val="0"/>
                                                  <w:marRight w:val="0"/>
                                                  <w:marTop w:val="0"/>
                                                  <w:marBottom w:val="0"/>
                                                  <w:divBdr>
                                                    <w:top w:val="none" w:sz="0" w:space="0" w:color="auto"/>
                                                    <w:left w:val="none" w:sz="0" w:space="0" w:color="auto"/>
                                                    <w:bottom w:val="none" w:sz="0" w:space="0" w:color="auto"/>
                                                    <w:right w:val="none" w:sz="0" w:space="0" w:color="auto"/>
                                                  </w:divBdr>
                                                </w:div>
                                              </w:divsChild>
                                            </w:div>
                                            <w:div w:id="904946988">
                                              <w:marLeft w:val="0"/>
                                              <w:marRight w:val="0"/>
                                              <w:marTop w:val="0"/>
                                              <w:marBottom w:val="0"/>
                                              <w:divBdr>
                                                <w:top w:val="none" w:sz="0" w:space="0" w:color="auto"/>
                                                <w:left w:val="none" w:sz="0" w:space="0" w:color="auto"/>
                                                <w:bottom w:val="none" w:sz="0" w:space="0" w:color="auto"/>
                                                <w:right w:val="none" w:sz="0" w:space="0" w:color="auto"/>
                                              </w:divBdr>
                                              <w:divsChild>
                                                <w:div w:id="831483831">
                                                  <w:marLeft w:val="0"/>
                                                  <w:marRight w:val="0"/>
                                                  <w:marTop w:val="0"/>
                                                  <w:marBottom w:val="0"/>
                                                  <w:divBdr>
                                                    <w:top w:val="none" w:sz="0" w:space="0" w:color="auto"/>
                                                    <w:left w:val="none" w:sz="0" w:space="0" w:color="auto"/>
                                                    <w:bottom w:val="none" w:sz="0" w:space="0" w:color="auto"/>
                                                    <w:right w:val="none" w:sz="0" w:space="0" w:color="auto"/>
                                                  </w:divBdr>
                                                </w:div>
                                                <w:div w:id="1956325343">
                                                  <w:marLeft w:val="0"/>
                                                  <w:marRight w:val="0"/>
                                                  <w:marTop w:val="0"/>
                                                  <w:marBottom w:val="0"/>
                                                  <w:divBdr>
                                                    <w:top w:val="none" w:sz="0" w:space="0" w:color="auto"/>
                                                    <w:left w:val="none" w:sz="0" w:space="0" w:color="auto"/>
                                                    <w:bottom w:val="none" w:sz="0" w:space="0" w:color="auto"/>
                                                    <w:right w:val="none" w:sz="0" w:space="0" w:color="auto"/>
                                                  </w:divBdr>
                                                </w:div>
                                              </w:divsChild>
                                            </w:div>
                                            <w:div w:id="1190411775">
                                              <w:marLeft w:val="0"/>
                                              <w:marRight w:val="0"/>
                                              <w:marTop w:val="0"/>
                                              <w:marBottom w:val="0"/>
                                              <w:divBdr>
                                                <w:top w:val="none" w:sz="0" w:space="0" w:color="auto"/>
                                                <w:left w:val="none" w:sz="0" w:space="0" w:color="auto"/>
                                                <w:bottom w:val="none" w:sz="0" w:space="0" w:color="auto"/>
                                                <w:right w:val="none" w:sz="0" w:space="0" w:color="auto"/>
                                              </w:divBdr>
                                              <w:divsChild>
                                                <w:div w:id="186525807">
                                                  <w:marLeft w:val="0"/>
                                                  <w:marRight w:val="0"/>
                                                  <w:marTop w:val="0"/>
                                                  <w:marBottom w:val="0"/>
                                                  <w:divBdr>
                                                    <w:top w:val="none" w:sz="0" w:space="0" w:color="auto"/>
                                                    <w:left w:val="none" w:sz="0" w:space="0" w:color="auto"/>
                                                    <w:bottom w:val="none" w:sz="0" w:space="0" w:color="auto"/>
                                                    <w:right w:val="none" w:sz="0" w:space="0" w:color="auto"/>
                                                  </w:divBdr>
                                                </w:div>
                                                <w:div w:id="1784105953">
                                                  <w:marLeft w:val="0"/>
                                                  <w:marRight w:val="0"/>
                                                  <w:marTop w:val="0"/>
                                                  <w:marBottom w:val="0"/>
                                                  <w:divBdr>
                                                    <w:top w:val="none" w:sz="0" w:space="0" w:color="auto"/>
                                                    <w:left w:val="none" w:sz="0" w:space="0" w:color="auto"/>
                                                    <w:bottom w:val="none" w:sz="0" w:space="0" w:color="auto"/>
                                                    <w:right w:val="none" w:sz="0" w:space="0" w:color="auto"/>
                                                  </w:divBdr>
                                                </w:div>
                                              </w:divsChild>
                                            </w:div>
                                            <w:div w:id="1259100118">
                                              <w:marLeft w:val="0"/>
                                              <w:marRight w:val="0"/>
                                              <w:marTop w:val="0"/>
                                              <w:marBottom w:val="0"/>
                                              <w:divBdr>
                                                <w:top w:val="none" w:sz="0" w:space="0" w:color="auto"/>
                                                <w:left w:val="none" w:sz="0" w:space="0" w:color="auto"/>
                                                <w:bottom w:val="none" w:sz="0" w:space="0" w:color="auto"/>
                                                <w:right w:val="none" w:sz="0" w:space="0" w:color="auto"/>
                                              </w:divBdr>
                                              <w:divsChild>
                                                <w:div w:id="935943877">
                                                  <w:marLeft w:val="0"/>
                                                  <w:marRight w:val="0"/>
                                                  <w:marTop w:val="0"/>
                                                  <w:marBottom w:val="0"/>
                                                  <w:divBdr>
                                                    <w:top w:val="none" w:sz="0" w:space="0" w:color="auto"/>
                                                    <w:left w:val="none" w:sz="0" w:space="0" w:color="auto"/>
                                                    <w:bottom w:val="none" w:sz="0" w:space="0" w:color="auto"/>
                                                    <w:right w:val="none" w:sz="0" w:space="0" w:color="auto"/>
                                                  </w:divBdr>
                                                </w:div>
                                                <w:div w:id="1566139127">
                                                  <w:marLeft w:val="0"/>
                                                  <w:marRight w:val="0"/>
                                                  <w:marTop w:val="0"/>
                                                  <w:marBottom w:val="0"/>
                                                  <w:divBdr>
                                                    <w:top w:val="none" w:sz="0" w:space="0" w:color="auto"/>
                                                    <w:left w:val="none" w:sz="0" w:space="0" w:color="auto"/>
                                                    <w:bottom w:val="none" w:sz="0" w:space="0" w:color="auto"/>
                                                    <w:right w:val="none" w:sz="0" w:space="0" w:color="auto"/>
                                                  </w:divBdr>
                                                </w:div>
                                              </w:divsChild>
                                            </w:div>
                                            <w:div w:id="1332836028">
                                              <w:marLeft w:val="0"/>
                                              <w:marRight w:val="0"/>
                                              <w:marTop w:val="0"/>
                                              <w:marBottom w:val="0"/>
                                              <w:divBdr>
                                                <w:top w:val="none" w:sz="0" w:space="0" w:color="auto"/>
                                                <w:left w:val="none" w:sz="0" w:space="0" w:color="auto"/>
                                                <w:bottom w:val="none" w:sz="0" w:space="0" w:color="auto"/>
                                                <w:right w:val="none" w:sz="0" w:space="0" w:color="auto"/>
                                              </w:divBdr>
                                              <w:divsChild>
                                                <w:div w:id="1125850056">
                                                  <w:marLeft w:val="0"/>
                                                  <w:marRight w:val="0"/>
                                                  <w:marTop w:val="0"/>
                                                  <w:marBottom w:val="0"/>
                                                  <w:divBdr>
                                                    <w:top w:val="none" w:sz="0" w:space="0" w:color="auto"/>
                                                    <w:left w:val="none" w:sz="0" w:space="0" w:color="auto"/>
                                                    <w:bottom w:val="none" w:sz="0" w:space="0" w:color="auto"/>
                                                    <w:right w:val="none" w:sz="0" w:space="0" w:color="auto"/>
                                                  </w:divBdr>
                                                </w:div>
                                                <w:div w:id="1712075351">
                                                  <w:marLeft w:val="0"/>
                                                  <w:marRight w:val="0"/>
                                                  <w:marTop w:val="0"/>
                                                  <w:marBottom w:val="0"/>
                                                  <w:divBdr>
                                                    <w:top w:val="none" w:sz="0" w:space="0" w:color="auto"/>
                                                    <w:left w:val="none" w:sz="0" w:space="0" w:color="auto"/>
                                                    <w:bottom w:val="none" w:sz="0" w:space="0" w:color="auto"/>
                                                    <w:right w:val="none" w:sz="0" w:space="0" w:color="auto"/>
                                                  </w:divBdr>
                                                </w:div>
                                              </w:divsChild>
                                            </w:div>
                                            <w:div w:id="1360273846">
                                              <w:marLeft w:val="0"/>
                                              <w:marRight w:val="0"/>
                                              <w:marTop w:val="0"/>
                                              <w:marBottom w:val="0"/>
                                              <w:divBdr>
                                                <w:top w:val="none" w:sz="0" w:space="0" w:color="auto"/>
                                                <w:left w:val="none" w:sz="0" w:space="0" w:color="auto"/>
                                                <w:bottom w:val="none" w:sz="0" w:space="0" w:color="auto"/>
                                                <w:right w:val="none" w:sz="0" w:space="0" w:color="auto"/>
                                              </w:divBdr>
                                              <w:divsChild>
                                                <w:div w:id="22369921">
                                                  <w:marLeft w:val="0"/>
                                                  <w:marRight w:val="0"/>
                                                  <w:marTop w:val="0"/>
                                                  <w:marBottom w:val="0"/>
                                                  <w:divBdr>
                                                    <w:top w:val="none" w:sz="0" w:space="0" w:color="auto"/>
                                                    <w:left w:val="none" w:sz="0" w:space="0" w:color="auto"/>
                                                    <w:bottom w:val="none" w:sz="0" w:space="0" w:color="auto"/>
                                                    <w:right w:val="none" w:sz="0" w:space="0" w:color="auto"/>
                                                  </w:divBdr>
                                                </w:div>
                                                <w:div w:id="697857872">
                                                  <w:marLeft w:val="0"/>
                                                  <w:marRight w:val="0"/>
                                                  <w:marTop w:val="0"/>
                                                  <w:marBottom w:val="0"/>
                                                  <w:divBdr>
                                                    <w:top w:val="none" w:sz="0" w:space="0" w:color="auto"/>
                                                    <w:left w:val="none" w:sz="0" w:space="0" w:color="auto"/>
                                                    <w:bottom w:val="none" w:sz="0" w:space="0" w:color="auto"/>
                                                    <w:right w:val="none" w:sz="0" w:space="0" w:color="auto"/>
                                                  </w:divBdr>
                                                </w:div>
                                              </w:divsChild>
                                            </w:div>
                                            <w:div w:id="1506550040">
                                              <w:marLeft w:val="0"/>
                                              <w:marRight w:val="0"/>
                                              <w:marTop w:val="0"/>
                                              <w:marBottom w:val="0"/>
                                              <w:divBdr>
                                                <w:top w:val="none" w:sz="0" w:space="0" w:color="auto"/>
                                                <w:left w:val="none" w:sz="0" w:space="0" w:color="auto"/>
                                                <w:bottom w:val="none" w:sz="0" w:space="0" w:color="auto"/>
                                                <w:right w:val="none" w:sz="0" w:space="0" w:color="auto"/>
                                              </w:divBdr>
                                              <w:divsChild>
                                                <w:div w:id="328601657">
                                                  <w:marLeft w:val="0"/>
                                                  <w:marRight w:val="0"/>
                                                  <w:marTop w:val="0"/>
                                                  <w:marBottom w:val="0"/>
                                                  <w:divBdr>
                                                    <w:top w:val="none" w:sz="0" w:space="0" w:color="auto"/>
                                                    <w:left w:val="none" w:sz="0" w:space="0" w:color="auto"/>
                                                    <w:bottom w:val="none" w:sz="0" w:space="0" w:color="auto"/>
                                                    <w:right w:val="none" w:sz="0" w:space="0" w:color="auto"/>
                                                  </w:divBdr>
                                                </w:div>
                                                <w:div w:id="1770270153">
                                                  <w:marLeft w:val="0"/>
                                                  <w:marRight w:val="0"/>
                                                  <w:marTop w:val="0"/>
                                                  <w:marBottom w:val="0"/>
                                                  <w:divBdr>
                                                    <w:top w:val="none" w:sz="0" w:space="0" w:color="auto"/>
                                                    <w:left w:val="none" w:sz="0" w:space="0" w:color="auto"/>
                                                    <w:bottom w:val="none" w:sz="0" w:space="0" w:color="auto"/>
                                                    <w:right w:val="none" w:sz="0" w:space="0" w:color="auto"/>
                                                  </w:divBdr>
                                                </w:div>
                                              </w:divsChild>
                                            </w:div>
                                            <w:div w:id="1517502652">
                                              <w:marLeft w:val="0"/>
                                              <w:marRight w:val="0"/>
                                              <w:marTop w:val="0"/>
                                              <w:marBottom w:val="0"/>
                                              <w:divBdr>
                                                <w:top w:val="none" w:sz="0" w:space="0" w:color="auto"/>
                                                <w:left w:val="none" w:sz="0" w:space="0" w:color="auto"/>
                                                <w:bottom w:val="none" w:sz="0" w:space="0" w:color="auto"/>
                                                <w:right w:val="none" w:sz="0" w:space="0" w:color="auto"/>
                                              </w:divBdr>
                                              <w:divsChild>
                                                <w:div w:id="1275554572">
                                                  <w:marLeft w:val="0"/>
                                                  <w:marRight w:val="0"/>
                                                  <w:marTop w:val="0"/>
                                                  <w:marBottom w:val="0"/>
                                                  <w:divBdr>
                                                    <w:top w:val="none" w:sz="0" w:space="0" w:color="auto"/>
                                                    <w:left w:val="none" w:sz="0" w:space="0" w:color="auto"/>
                                                    <w:bottom w:val="none" w:sz="0" w:space="0" w:color="auto"/>
                                                    <w:right w:val="none" w:sz="0" w:space="0" w:color="auto"/>
                                                  </w:divBdr>
                                                </w:div>
                                                <w:div w:id="1573081600">
                                                  <w:marLeft w:val="0"/>
                                                  <w:marRight w:val="0"/>
                                                  <w:marTop w:val="0"/>
                                                  <w:marBottom w:val="0"/>
                                                  <w:divBdr>
                                                    <w:top w:val="none" w:sz="0" w:space="0" w:color="auto"/>
                                                    <w:left w:val="none" w:sz="0" w:space="0" w:color="auto"/>
                                                    <w:bottom w:val="none" w:sz="0" w:space="0" w:color="auto"/>
                                                    <w:right w:val="none" w:sz="0" w:space="0" w:color="auto"/>
                                                  </w:divBdr>
                                                </w:div>
                                              </w:divsChild>
                                            </w:div>
                                            <w:div w:id="1744568562">
                                              <w:marLeft w:val="0"/>
                                              <w:marRight w:val="0"/>
                                              <w:marTop w:val="0"/>
                                              <w:marBottom w:val="0"/>
                                              <w:divBdr>
                                                <w:top w:val="none" w:sz="0" w:space="0" w:color="auto"/>
                                                <w:left w:val="none" w:sz="0" w:space="0" w:color="auto"/>
                                                <w:bottom w:val="none" w:sz="0" w:space="0" w:color="auto"/>
                                                <w:right w:val="none" w:sz="0" w:space="0" w:color="auto"/>
                                              </w:divBdr>
                                              <w:divsChild>
                                                <w:div w:id="40595820">
                                                  <w:marLeft w:val="0"/>
                                                  <w:marRight w:val="0"/>
                                                  <w:marTop w:val="0"/>
                                                  <w:marBottom w:val="0"/>
                                                  <w:divBdr>
                                                    <w:top w:val="none" w:sz="0" w:space="0" w:color="auto"/>
                                                    <w:left w:val="none" w:sz="0" w:space="0" w:color="auto"/>
                                                    <w:bottom w:val="none" w:sz="0" w:space="0" w:color="auto"/>
                                                    <w:right w:val="none" w:sz="0" w:space="0" w:color="auto"/>
                                                  </w:divBdr>
                                                </w:div>
                                                <w:div w:id="1168323014">
                                                  <w:marLeft w:val="0"/>
                                                  <w:marRight w:val="0"/>
                                                  <w:marTop w:val="0"/>
                                                  <w:marBottom w:val="0"/>
                                                  <w:divBdr>
                                                    <w:top w:val="none" w:sz="0" w:space="0" w:color="auto"/>
                                                    <w:left w:val="none" w:sz="0" w:space="0" w:color="auto"/>
                                                    <w:bottom w:val="none" w:sz="0" w:space="0" w:color="auto"/>
                                                    <w:right w:val="none" w:sz="0" w:space="0" w:color="auto"/>
                                                  </w:divBdr>
                                                </w:div>
                                              </w:divsChild>
                                            </w:div>
                                            <w:div w:id="1864005996">
                                              <w:marLeft w:val="0"/>
                                              <w:marRight w:val="0"/>
                                              <w:marTop w:val="0"/>
                                              <w:marBottom w:val="0"/>
                                              <w:divBdr>
                                                <w:top w:val="none" w:sz="0" w:space="0" w:color="auto"/>
                                                <w:left w:val="none" w:sz="0" w:space="0" w:color="auto"/>
                                                <w:bottom w:val="none" w:sz="0" w:space="0" w:color="auto"/>
                                                <w:right w:val="none" w:sz="0" w:space="0" w:color="auto"/>
                                              </w:divBdr>
                                              <w:divsChild>
                                                <w:div w:id="345641594">
                                                  <w:marLeft w:val="0"/>
                                                  <w:marRight w:val="0"/>
                                                  <w:marTop w:val="0"/>
                                                  <w:marBottom w:val="0"/>
                                                  <w:divBdr>
                                                    <w:top w:val="none" w:sz="0" w:space="0" w:color="auto"/>
                                                    <w:left w:val="none" w:sz="0" w:space="0" w:color="auto"/>
                                                    <w:bottom w:val="none" w:sz="0" w:space="0" w:color="auto"/>
                                                    <w:right w:val="none" w:sz="0" w:space="0" w:color="auto"/>
                                                  </w:divBdr>
                                                </w:div>
                                                <w:div w:id="1089810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9193518">
      <w:bodyDiv w:val="1"/>
      <w:marLeft w:val="0"/>
      <w:marRight w:val="0"/>
      <w:marTop w:val="0"/>
      <w:marBottom w:val="0"/>
      <w:divBdr>
        <w:top w:val="none" w:sz="0" w:space="0" w:color="auto"/>
        <w:left w:val="none" w:sz="0" w:space="0" w:color="auto"/>
        <w:bottom w:val="none" w:sz="0" w:space="0" w:color="auto"/>
        <w:right w:val="none" w:sz="0" w:space="0" w:color="auto"/>
      </w:divBdr>
    </w:div>
    <w:div w:id="605773193">
      <w:bodyDiv w:val="1"/>
      <w:marLeft w:val="0"/>
      <w:marRight w:val="0"/>
      <w:marTop w:val="0"/>
      <w:marBottom w:val="0"/>
      <w:divBdr>
        <w:top w:val="none" w:sz="0" w:space="0" w:color="auto"/>
        <w:left w:val="none" w:sz="0" w:space="0" w:color="auto"/>
        <w:bottom w:val="none" w:sz="0" w:space="0" w:color="auto"/>
        <w:right w:val="none" w:sz="0" w:space="0" w:color="auto"/>
      </w:divBdr>
    </w:div>
    <w:div w:id="628558482">
      <w:bodyDiv w:val="1"/>
      <w:marLeft w:val="300"/>
      <w:marRight w:val="225"/>
      <w:marTop w:val="120"/>
      <w:marBottom w:val="120"/>
      <w:divBdr>
        <w:top w:val="none" w:sz="0" w:space="0" w:color="auto"/>
        <w:left w:val="none" w:sz="0" w:space="0" w:color="auto"/>
        <w:bottom w:val="none" w:sz="0" w:space="0" w:color="auto"/>
        <w:right w:val="none" w:sz="0" w:space="0" w:color="auto"/>
      </w:divBdr>
    </w:div>
    <w:div w:id="678849870">
      <w:bodyDiv w:val="1"/>
      <w:marLeft w:val="0"/>
      <w:marRight w:val="0"/>
      <w:marTop w:val="0"/>
      <w:marBottom w:val="0"/>
      <w:divBdr>
        <w:top w:val="none" w:sz="0" w:space="0" w:color="auto"/>
        <w:left w:val="none" w:sz="0" w:space="0" w:color="auto"/>
        <w:bottom w:val="none" w:sz="0" w:space="0" w:color="auto"/>
        <w:right w:val="none" w:sz="0" w:space="0" w:color="auto"/>
      </w:divBdr>
    </w:div>
    <w:div w:id="712659136">
      <w:bodyDiv w:val="1"/>
      <w:marLeft w:val="0"/>
      <w:marRight w:val="0"/>
      <w:marTop w:val="0"/>
      <w:marBottom w:val="0"/>
      <w:divBdr>
        <w:top w:val="none" w:sz="0" w:space="0" w:color="auto"/>
        <w:left w:val="none" w:sz="0" w:space="0" w:color="auto"/>
        <w:bottom w:val="none" w:sz="0" w:space="0" w:color="auto"/>
        <w:right w:val="none" w:sz="0" w:space="0" w:color="auto"/>
      </w:divBdr>
    </w:div>
    <w:div w:id="760949305">
      <w:bodyDiv w:val="1"/>
      <w:marLeft w:val="0"/>
      <w:marRight w:val="0"/>
      <w:marTop w:val="0"/>
      <w:marBottom w:val="0"/>
      <w:divBdr>
        <w:top w:val="none" w:sz="0" w:space="0" w:color="auto"/>
        <w:left w:val="none" w:sz="0" w:space="0" w:color="auto"/>
        <w:bottom w:val="none" w:sz="0" w:space="0" w:color="auto"/>
        <w:right w:val="none" w:sz="0" w:space="0" w:color="auto"/>
      </w:divBdr>
    </w:div>
    <w:div w:id="778063221">
      <w:bodyDiv w:val="1"/>
      <w:marLeft w:val="0"/>
      <w:marRight w:val="0"/>
      <w:marTop w:val="0"/>
      <w:marBottom w:val="0"/>
      <w:divBdr>
        <w:top w:val="none" w:sz="0" w:space="0" w:color="auto"/>
        <w:left w:val="none" w:sz="0" w:space="0" w:color="auto"/>
        <w:bottom w:val="none" w:sz="0" w:space="0" w:color="auto"/>
        <w:right w:val="none" w:sz="0" w:space="0" w:color="auto"/>
      </w:divBdr>
    </w:div>
    <w:div w:id="805245572">
      <w:bodyDiv w:val="1"/>
      <w:marLeft w:val="0"/>
      <w:marRight w:val="0"/>
      <w:marTop w:val="0"/>
      <w:marBottom w:val="0"/>
      <w:divBdr>
        <w:top w:val="none" w:sz="0" w:space="0" w:color="auto"/>
        <w:left w:val="none" w:sz="0" w:space="0" w:color="auto"/>
        <w:bottom w:val="none" w:sz="0" w:space="0" w:color="auto"/>
        <w:right w:val="none" w:sz="0" w:space="0" w:color="auto"/>
      </w:divBdr>
    </w:div>
    <w:div w:id="850029771">
      <w:bodyDiv w:val="1"/>
      <w:marLeft w:val="0"/>
      <w:marRight w:val="0"/>
      <w:marTop w:val="0"/>
      <w:marBottom w:val="0"/>
      <w:divBdr>
        <w:top w:val="none" w:sz="0" w:space="0" w:color="auto"/>
        <w:left w:val="none" w:sz="0" w:space="0" w:color="auto"/>
        <w:bottom w:val="none" w:sz="0" w:space="0" w:color="auto"/>
        <w:right w:val="none" w:sz="0" w:space="0" w:color="auto"/>
      </w:divBdr>
    </w:div>
    <w:div w:id="863978061">
      <w:bodyDiv w:val="1"/>
      <w:marLeft w:val="0"/>
      <w:marRight w:val="0"/>
      <w:marTop w:val="0"/>
      <w:marBottom w:val="0"/>
      <w:divBdr>
        <w:top w:val="none" w:sz="0" w:space="0" w:color="auto"/>
        <w:left w:val="none" w:sz="0" w:space="0" w:color="auto"/>
        <w:bottom w:val="none" w:sz="0" w:space="0" w:color="auto"/>
        <w:right w:val="none" w:sz="0" w:space="0" w:color="auto"/>
      </w:divBdr>
    </w:div>
    <w:div w:id="864438699">
      <w:bodyDiv w:val="1"/>
      <w:marLeft w:val="0"/>
      <w:marRight w:val="0"/>
      <w:marTop w:val="0"/>
      <w:marBottom w:val="0"/>
      <w:divBdr>
        <w:top w:val="none" w:sz="0" w:space="0" w:color="auto"/>
        <w:left w:val="none" w:sz="0" w:space="0" w:color="auto"/>
        <w:bottom w:val="none" w:sz="0" w:space="0" w:color="auto"/>
        <w:right w:val="none" w:sz="0" w:space="0" w:color="auto"/>
      </w:divBdr>
      <w:divsChild>
        <w:div w:id="607933364">
          <w:marLeft w:val="0"/>
          <w:marRight w:val="0"/>
          <w:marTop w:val="0"/>
          <w:marBottom w:val="0"/>
          <w:divBdr>
            <w:top w:val="none" w:sz="0" w:space="0" w:color="auto"/>
            <w:left w:val="none" w:sz="0" w:space="0" w:color="auto"/>
            <w:bottom w:val="none" w:sz="0" w:space="0" w:color="auto"/>
            <w:right w:val="none" w:sz="0" w:space="0" w:color="auto"/>
          </w:divBdr>
          <w:divsChild>
            <w:div w:id="206316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578137">
      <w:bodyDiv w:val="1"/>
      <w:marLeft w:val="0"/>
      <w:marRight w:val="0"/>
      <w:marTop w:val="0"/>
      <w:marBottom w:val="0"/>
      <w:divBdr>
        <w:top w:val="none" w:sz="0" w:space="0" w:color="auto"/>
        <w:left w:val="none" w:sz="0" w:space="0" w:color="auto"/>
        <w:bottom w:val="none" w:sz="0" w:space="0" w:color="auto"/>
        <w:right w:val="none" w:sz="0" w:space="0" w:color="auto"/>
      </w:divBdr>
    </w:div>
    <w:div w:id="929045584">
      <w:bodyDiv w:val="1"/>
      <w:marLeft w:val="0"/>
      <w:marRight w:val="0"/>
      <w:marTop w:val="0"/>
      <w:marBottom w:val="0"/>
      <w:divBdr>
        <w:top w:val="none" w:sz="0" w:space="0" w:color="auto"/>
        <w:left w:val="none" w:sz="0" w:space="0" w:color="auto"/>
        <w:bottom w:val="none" w:sz="0" w:space="0" w:color="auto"/>
        <w:right w:val="none" w:sz="0" w:space="0" w:color="auto"/>
      </w:divBdr>
    </w:div>
    <w:div w:id="971715595">
      <w:bodyDiv w:val="1"/>
      <w:marLeft w:val="0"/>
      <w:marRight w:val="0"/>
      <w:marTop w:val="0"/>
      <w:marBottom w:val="0"/>
      <w:divBdr>
        <w:top w:val="none" w:sz="0" w:space="0" w:color="auto"/>
        <w:left w:val="none" w:sz="0" w:space="0" w:color="auto"/>
        <w:bottom w:val="none" w:sz="0" w:space="0" w:color="auto"/>
        <w:right w:val="none" w:sz="0" w:space="0" w:color="auto"/>
      </w:divBdr>
    </w:div>
    <w:div w:id="991981394">
      <w:bodyDiv w:val="1"/>
      <w:marLeft w:val="0"/>
      <w:marRight w:val="0"/>
      <w:marTop w:val="0"/>
      <w:marBottom w:val="0"/>
      <w:divBdr>
        <w:top w:val="none" w:sz="0" w:space="0" w:color="auto"/>
        <w:left w:val="none" w:sz="0" w:space="0" w:color="auto"/>
        <w:bottom w:val="none" w:sz="0" w:space="0" w:color="auto"/>
        <w:right w:val="none" w:sz="0" w:space="0" w:color="auto"/>
      </w:divBdr>
    </w:div>
    <w:div w:id="1029641904">
      <w:bodyDiv w:val="1"/>
      <w:marLeft w:val="0"/>
      <w:marRight w:val="0"/>
      <w:marTop w:val="0"/>
      <w:marBottom w:val="0"/>
      <w:divBdr>
        <w:top w:val="none" w:sz="0" w:space="0" w:color="auto"/>
        <w:left w:val="none" w:sz="0" w:space="0" w:color="auto"/>
        <w:bottom w:val="none" w:sz="0" w:space="0" w:color="auto"/>
        <w:right w:val="none" w:sz="0" w:space="0" w:color="auto"/>
      </w:divBdr>
    </w:div>
    <w:div w:id="1079862282">
      <w:bodyDiv w:val="1"/>
      <w:marLeft w:val="0"/>
      <w:marRight w:val="0"/>
      <w:marTop w:val="0"/>
      <w:marBottom w:val="0"/>
      <w:divBdr>
        <w:top w:val="none" w:sz="0" w:space="0" w:color="auto"/>
        <w:left w:val="none" w:sz="0" w:space="0" w:color="auto"/>
        <w:bottom w:val="none" w:sz="0" w:space="0" w:color="auto"/>
        <w:right w:val="none" w:sz="0" w:space="0" w:color="auto"/>
      </w:divBdr>
    </w:div>
    <w:div w:id="1131901999">
      <w:bodyDiv w:val="1"/>
      <w:marLeft w:val="0"/>
      <w:marRight w:val="0"/>
      <w:marTop w:val="0"/>
      <w:marBottom w:val="0"/>
      <w:divBdr>
        <w:top w:val="none" w:sz="0" w:space="0" w:color="auto"/>
        <w:left w:val="none" w:sz="0" w:space="0" w:color="auto"/>
        <w:bottom w:val="none" w:sz="0" w:space="0" w:color="auto"/>
        <w:right w:val="none" w:sz="0" w:space="0" w:color="auto"/>
      </w:divBdr>
    </w:div>
    <w:div w:id="1176000882">
      <w:bodyDiv w:val="1"/>
      <w:marLeft w:val="0"/>
      <w:marRight w:val="0"/>
      <w:marTop w:val="0"/>
      <w:marBottom w:val="0"/>
      <w:divBdr>
        <w:top w:val="none" w:sz="0" w:space="0" w:color="auto"/>
        <w:left w:val="none" w:sz="0" w:space="0" w:color="auto"/>
        <w:bottom w:val="none" w:sz="0" w:space="0" w:color="auto"/>
        <w:right w:val="none" w:sz="0" w:space="0" w:color="auto"/>
      </w:divBdr>
    </w:div>
    <w:div w:id="1207333801">
      <w:bodyDiv w:val="1"/>
      <w:marLeft w:val="0"/>
      <w:marRight w:val="0"/>
      <w:marTop w:val="0"/>
      <w:marBottom w:val="0"/>
      <w:divBdr>
        <w:top w:val="none" w:sz="0" w:space="0" w:color="auto"/>
        <w:left w:val="none" w:sz="0" w:space="0" w:color="auto"/>
        <w:bottom w:val="none" w:sz="0" w:space="0" w:color="auto"/>
        <w:right w:val="none" w:sz="0" w:space="0" w:color="auto"/>
      </w:divBdr>
    </w:div>
    <w:div w:id="1269463936">
      <w:bodyDiv w:val="1"/>
      <w:marLeft w:val="0"/>
      <w:marRight w:val="0"/>
      <w:marTop w:val="0"/>
      <w:marBottom w:val="0"/>
      <w:divBdr>
        <w:top w:val="none" w:sz="0" w:space="0" w:color="auto"/>
        <w:left w:val="none" w:sz="0" w:space="0" w:color="auto"/>
        <w:bottom w:val="none" w:sz="0" w:space="0" w:color="auto"/>
        <w:right w:val="none" w:sz="0" w:space="0" w:color="auto"/>
      </w:divBdr>
    </w:div>
    <w:div w:id="1276787391">
      <w:bodyDiv w:val="1"/>
      <w:marLeft w:val="0"/>
      <w:marRight w:val="0"/>
      <w:marTop w:val="0"/>
      <w:marBottom w:val="0"/>
      <w:divBdr>
        <w:top w:val="none" w:sz="0" w:space="0" w:color="auto"/>
        <w:left w:val="none" w:sz="0" w:space="0" w:color="auto"/>
        <w:bottom w:val="none" w:sz="0" w:space="0" w:color="auto"/>
        <w:right w:val="none" w:sz="0" w:space="0" w:color="auto"/>
      </w:divBdr>
    </w:div>
    <w:div w:id="1323042324">
      <w:bodyDiv w:val="1"/>
      <w:marLeft w:val="0"/>
      <w:marRight w:val="0"/>
      <w:marTop w:val="0"/>
      <w:marBottom w:val="0"/>
      <w:divBdr>
        <w:top w:val="none" w:sz="0" w:space="0" w:color="auto"/>
        <w:left w:val="none" w:sz="0" w:space="0" w:color="auto"/>
        <w:bottom w:val="none" w:sz="0" w:space="0" w:color="auto"/>
        <w:right w:val="none" w:sz="0" w:space="0" w:color="auto"/>
      </w:divBdr>
      <w:divsChild>
        <w:div w:id="178739171">
          <w:marLeft w:val="0"/>
          <w:marRight w:val="0"/>
          <w:marTop w:val="0"/>
          <w:marBottom w:val="375"/>
          <w:divBdr>
            <w:top w:val="none" w:sz="0" w:space="0" w:color="auto"/>
            <w:left w:val="none" w:sz="0" w:space="0" w:color="auto"/>
            <w:bottom w:val="none" w:sz="0" w:space="0" w:color="auto"/>
            <w:right w:val="none" w:sz="0" w:space="0" w:color="auto"/>
          </w:divBdr>
          <w:divsChild>
            <w:div w:id="1027945132">
              <w:marLeft w:val="0"/>
              <w:marRight w:val="0"/>
              <w:marTop w:val="0"/>
              <w:marBottom w:val="0"/>
              <w:divBdr>
                <w:top w:val="none" w:sz="0" w:space="0" w:color="auto"/>
                <w:left w:val="none" w:sz="0" w:space="0" w:color="auto"/>
                <w:bottom w:val="none" w:sz="0" w:space="0" w:color="auto"/>
                <w:right w:val="none" w:sz="0" w:space="0" w:color="auto"/>
              </w:divBdr>
              <w:divsChild>
                <w:div w:id="208301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372115">
      <w:bodyDiv w:val="1"/>
      <w:marLeft w:val="0"/>
      <w:marRight w:val="0"/>
      <w:marTop w:val="0"/>
      <w:marBottom w:val="0"/>
      <w:divBdr>
        <w:top w:val="none" w:sz="0" w:space="0" w:color="auto"/>
        <w:left w:val="none" w:sz="0" w:space="0" w:color="auto"/>
        <w:bottom w:val="none" w:sz="0" w:space="0" w:color="auto"/>
        <w:right w:val="none" w:sz="0" w:space="0" w:color="auto"/>
      </w:divBdr>
    </w:div>
    <w:div w:id="1397895816">
      <w:bodyDiv w:val="1"/>
      <w:marLeft w:val="0"/>
      <w:marRight w:val="0"/>
      <w:marTop w:val="0"/>
      <w:marBottom w:val="0"/>
      <w:divBdr>
        <w:top w:val="none" w:sz="0" w:space="0" w:color="auto"/>
        <w:left w:val="none" w:sz="0" w:space="0" w:color="auto"/>
        <w:bottom w:val="none" w:sz="0" w:space="0" w:color="auto"/>
        <w:right w:val="none" w:sz="0" w:space="0" w:color="auto"/>
      </w:divBdr>
    </w:div>
    <w:div w:id="1486817878">
      <w:bodyDiv w:val="1"/>
      <w:marLeft w:val="0"/>
      <w:marRight w:val="0"/>
      <w:marTop w:val="0"/>
      <w:marBottom w:val="0"/>
      <w:divBdr>
        <w:top w:val="none" w:sz="0" w:space="0" w:color="auto"/>
        <w:left w:val="none" w:sz="0" w:space="0" w:color="auto"/>
        <w:bottom w:val="none" w:sz="0" w:space="0" w:color="auto"/>
        <w:right w:val="none" w:sz="0" w:space="0" w:color="auto"/>
      </w:divBdr>
    </w:div>
    <w:div w:id="1492452560">
      <w:bodyDiv w:val="1"/>
      <w:marLeft w:val="0"/>
      <w:marRight w:val="0"/>
      <w:marTop w:val="0"/>
      <w:marBottom w:val="0"/>
      <w:divBdr>
        <w:top w:val="none" w:sz="0" w:space="0" w:color="auto"/>
        <w:left w:val="none" w:sz="0" w:space="0" w:color="auto"/>
        <w:bottom w:val="none" w:sz="0" w:space="0" w:color="auto"/>
        <w:right w:val="none" w:sz="0" w:space="0" w:color="auto"/>
      </w:divBdr>
    </w:div>
    <w:div w:id="1502429854">
      <w:bodyDiv w:val="1"/>
      <w:marLeft w:val="0"/>
      <w:marRight w:val="0"/>
      <w:marTop w:val="0"/>
      <w:marBottom w:val="0"/>
      <w:divBdr>
        <w:top w:val="none" w:sz="0" w:space="0" w:color="auto"/>
        <w:left w:val="none" w:sz="0" w:space="0" w:color="auto"/>
        <w:bottom w:val="none" w:sz="0" w:space="0" w:color="auto"/>
        <w:right w:val="none" w:sz="0" w:space="0" w:color="auto"/>
      </w:divBdr>
    </w:div>
    <w:div w:id="1511674154">
      <w:bodyDiv w:val="1"/>
      <w:marLeft w:val="0"/>
      <w:marRight w:val="0"/>
      <w:marTop w:val="0"/>
      <w:marBottom w:val="0"/>
      <w:divBdr>
        <w:top w:val="none" w:sz="0" w:space="0" w:color="auto"/>
        <w:left w:val="none" w:sz="0" w:space="0" w:color="auto"/>
        <w:bottom w:val="none" w:sz="0" w:space="0" w:color="auto"/>
        <w:right w:val="none" w:sz="0" w:space="0" w:color="auto"/>
      </w:divBdr>
    </w:div>
    <w:div w:id="1535381064">
      <w:bodyDiv w:val="1"/>
      <w:marLeft w:val="0"/>
      <w:marRight w:val="0"/>
      <w:marTop w:val="0"/>
      <w:marBottom w:val="0"/>
      <w:divBdr>
        <w:top w:val="none" w:sz="0" w:space="0" w:color="auto"/>
        <w:left w:val="none" w:sz="0" w:space="0" w:color="auto"/>
        <w:bottom w:val="none" w:sz="0" w:space="0" w:color="auto"/>
        <w:right w:val="none" w:sz="0" w:space="0" w:color="auto"/>
      </w:divBdr>
    </w:div>
    <w:div w:id="1549341392">
      <w:bodyDiv w:val="1"/>
      <w:marLeft w:val="0"/>
      <w:marRight w:val="0"/>
      <w:marTop w:val="0"/>
      <w:marBottom w:val="0"/>
      <w:divBdr>
        <w:top w:val="none" w:sz="0" w:space="0" w:color="auto"/>
        <w:left w:val="none" w:sz="0" w:space="0" w:color="auto"/>
        <w:bottom w:val="none" w:sz="0" w:space="0" w:color="auto"/>
        <w:right w:val="none" w:sz="0" w:space="0" w:color="auto"/>
      </w:divBdr>
    </w:div>
    <w:div w:id="1572276324">
      <w:bodyDiv w:val="1"/>
      <w:marLeft w:val="0"/>
      <w:marRight w:val="0"/>
      <w:marTop w:val="0"/>
      <w:marBottom w:val="0"/>
      <w:divBdr>
        <w:top w:val="none" w:sz="0" w:space="0" w:color="auto"/>
        <w:left w:val="none" w:sz="0" w:space="0" w:color="auto"/>
        <w:bottom w:val="none" w:sz="0" w:space="0" w:color="auto"/>
        <w:right w:val="none" w:sz="0" w:space="0" w:color="auto"/>
      </w:divBdr>
    </w:div>
    <w:div w:id="1601989063">
      <w:bodyDiv w:val="1"/>
      <w:marLeft w:val="0"/>
      <w:marRight w:val="0"/>
      <w:marTop w:val="0"/>
      <w:marBottom w:val="0"/>
      <w:divBdr>
        <w:top w:val="none" w:sz="0" w:space="0" w:color="auto"/>
        <w:left w:val="none" w:sz="0" w:space="0" w:color="auto"/>
        <w:bottom w:val="none" w:sz="0" w:space="0" w:color="auto"/>
        <w:right w:val="none" w:sz="0" w:space="0" w:color="auto"/>
      </w:divBdr>
    </w:div>
    <w:div w:id="1609779136">
      <w:bodyDiv w:val="1"/>
      <w:marLeft w:val="0"/>
      <w:marRight w:val="0"/>
      <w:marTop w:val="0"/>
      <w:marBottom w:val="0"/>
      <w:divBdr>
        <w:top w:val="none" w:sz="0" w:space="0" w:color="auto"/>
        <w:left w:val="none" w:sz="0" w:space="0" w:color="auto"/>
        <w:bottom w:val="none" w:sz="0" w:space="0" w:color="auto"/>
        <w:right w:val="none" w:sz="0" w:space="0" w:color="auto"/>
      </w:divBdr>
    </w:div>
    <w:div w:id="1621689197">
      <w:bodyDiv w:val="1"/>
      <w:marLeft w:val="0"/>
      <w:marRight w:val="0"/>
      <w:marTop w:val="0"/>
      <w:marBottom w:val="0"/>
      <w:divBdr>
        <w:top w:val="none" w:sz="0" w:space="0" w:color="auto"/>
        <w:left w:val="none" w:sz="0" w:space="0" w:color="auto"/>
        <w:bottom w:val="none" w:sz="0" w:space="0" w:color="auto"/>
        <w:right w:val="none" w:sz="0" w:space="0" w:color="auto"/>
      </w:divBdr>
      <w:divsChild>
        <w:div w:id="190459082">
          <w:marLeft w:val="0"/>
          <w:marRight w:val="0"/>
          <w:marTop w:val="0"/>
          <w:marBottom w:val="0"/>
          <w:divBdr>
            <w:top w:val="none" w:sz="0" w:space="0" w:color="auto"/>
            <w:left w:val="none" w:sz="0" w:space="0" w:color="auto"/>
            <w:bottom w:val="none" w:sz="0" w:space="0" w:color="auto"/>
            <w:right w:val="none" w:sz="0" w:space="0" w:color="auto"/>
          </w:divBdr>
          <w:divsChild>
            <w:div w:id="304361756">
              <w:marLeft w:val="0"/>
              <w:marRight w:val="0"/>
              <w:marTop w:val="0"/>
              <w:marBottom w:val="0"/>
              <w:divBdr>
                <w:top w:val="none" w:sz="0" w:space="0" w:color="auto"/>
                <w:left w:val="none" w:sz="0" w:space="0" w:color="auto"/>
                <w:bottom w:val="none" w:sz="0" w:space="0" w:color="auto"/>
                <w:right w:val="none" w:sz="0" w:space="0" w:color="auto"/>
              </w:divBdr>
              <w:divsChild>
                <w:div w:id="1794011358">
                  <w:marLeft w:val="0"/>
                  <w:marRight w:val="0"/>
                  <w:marTop w:val="0"/>
                  <w:marBottom w:val="0"/>
                  <w:divBdr>
                    <w:top w:val="none" w:sz="0" w:space="0" w:color="auto"/>
                    <w:left w:val="none" w:sz="0" w:space="0" w:color="auto"/>
                    <w:bottom w:val="none" w:sz="0" w:space="0" w:color="auto"/>
                    <w:right w:val="none" w:sz="0" w:space="0" w:color="auto"/>
                  </w:divBdr>
                  <w:divsChild>
                    <w:div w:id="2041318734">
                      <w:marLeft w:val="0"/>
                      <w:marRight w:val="0"/>
                      <w:marTop w:val="0"/>
                      <w:marBottom w:val="0"/>
                      <w:divBdr>
                        <w:top w:val="none" w:sz="0" w:space="0" w:color="auto"/>
                        <w:left w:val="none" w:sz="0" w:space="0" w:color="auto"/>
                        <w:bottom w:val="none" w:sz="0" w:space="0" w:color="auto"/>
                        <w:right w:val="none" w:sz="0" w:space="0" w:color="auto"/>
                      </w:divBdr>
                      <w:divsChild>
                        <w:div w:id="1044716135">
                          <w:marLeft w:val="0"/>
                          <w:marRight w:val="0"/>
                          <w:marTop w:val="0"/>
                          <w:marBottom w:val="0"/>
                          <w:divBdr>
                            <w:top w:val="none" w:sz="0" w:space="0" w:color="auto"/>
                            <w:left w:val="none" w:sz="0" w:space="0" w:color="auto"/>
                            <w:bottom w:val="none" w:sz="0" w:space="0" w:color="auto"/>
                            <w:right w:val="none" w:sz="0" w:space="0" w:color="auto"/>
                          </w:divBdr>
                          <w:divsChild>
                            <w:div w:id="72556211">
                              <w:marLeft w:val="0"/>
                              <w:marRight w:val="0"/>
                              <w:marTop w:val="0"/>
                              <w:marBottom w:val="0"/>
                              <w:divBdr>
                                <w:top w:val="none" w:sz="0" w:space="0" w:color="auto"/>
                                <w:left w:val="none" w:sz="0" w:space="0" w:color="auto"/>
                                <w:bottom w:val="none" w:sz="0" w:space="0" w:color="auto"/>
                                <w:right w:val="none" w:sz="0" w:space="0" w:color="auto"/>
                              </w:divBdr>
                              <w:divsChild>
                                <w:div w:id="1179806624">
                                  <w:marLeft w:val="0"/>
                                  <w:marRight w:val="0"/>
                                  <w:marTop w:val="0"/>
                                  <w:marBottom w:val="0"/>
                                  <w:divBdr>
                                    <w:top w:val="none" w:sz="0" w:space="0" w:color="auto"/>
                                    <w:left w:val="none" w:sz="0" w:space="0" w:color="auto"/>
                                    <w:bottom w:val="none" w:sz="0" w:space="0" w:color="auto"/>
                                    <w:right w:val="none" w:sz="0" w:space="0" w:color="auto"/>
                                  </w:divBdr>
                                  <w:divsChild>
                                    <w:div w:id="167183964">
                                      <w:marLeft w:val="0"/>
                                      <w:marRight w:val="0"/>
                                      <w:marTop w:val="0"/>
                                      <w:marBottom w:val="0"/>
                                      <w:divBdr>
                                        <w:top w:val="none" w:sz="0" w:space="0" w:color="auto"/>
                                        <w:left w:val="none" w:sz="0" w:space="0" w:color="auto"/>
                                        <w:bottom w:val="none" w:sz="0" w:space="0" w:color="auto"/>
                                        <w:right w:val="none" w:sz="0" w:space="0" w:color="auto"/>
                                      </w:divBdr>
                                    </w:div>
                                    <w:div w:id="328018406">
                                      <w:marLeft w:val="0"/>
                                      <w:marRight w:val="0"/>
                                      <w:marTop w:val="0"/>
                                      <w:marBottom w:val="0"/>
                                      <w:divBdr>
                                        <w:top w:val="none" w:sz="0" w:space="0" w:color="auto"/>
                                        <w:left w:val="none" w:sz="0" w:space="0" w:color="auto"/>
                                        <w:bottom w:val="none" w:sz="0" w:space="0" w:color="auto"/>
                                        <w:right w:val="none" w:sz="0" w:space="0" w:color="auto"/>
                                      </w:divBdr>
                                    </w:div>
                                    <w:div w:id="1234000909">
                                      <w:marLeft w:val="0"/>
                                      <w:marRight w:val="0"/>
                                      <w:marTop w:val="0"/>
                                      <w:marBottom w:val="0"/>
                                      <w:divBdr>
                                        <w:top w:val="none" w:sz="0" w:space="0" w:color="auto"/>
                                        <w:left w:val="none" w:sz="0" w:space="0" w:color="auto"/>
                                        <w:bottom w:val="none" w:sz="0" w:space="0" w:color="auto"/>
                                        <w:right w:val="none" w:sz="0" w:space="0" w:color="auto"/>
                                      </w:divBdr>
                                    </w:div>
                                    <w:div w:id="1930692670">
                                      <w:marLeft w:val="0"/>
                                      <w:marRight w:val="0"/>
                                      <w:marTop w:val="0"/>
                                      <w:marBottom w:val="0"/>
                                      <w:divBdr>
                                        <w:top w:val="none" w:sz="0" w:space="0" w:color="auto"/>
                                        <w:left w:val="none" w:sz="0" w:space="0" w:color="auto"/>
                                        <w:bottom w:val="none" w:sz="0" w:space="0" w:color="auto"/>
                                        <w:right w:val="none" w:sz="0" w:space="0" w:color="auto"/>
                                      </w:divBdr>
                                    </w:div>
                                    <w:div w:id="201549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677978">
      <w:bodyDiv w:val="1"/>
      <w:marLeft w:val="0"/>
      <w:marRight w:val="0"/>
      <w:marTop w:val="0"/>
      <w:marBottom w:val="0"/>
      <w:divBdr>
        <w:top w:val="none" w:sz="0" w:space="0" w:color="auto"/>
        <w:left w:val="none" w:sz="0" w:space="0" w:color="auto"/>
        <w:bottom w:val="none" w:sz="0" w:space="0" w:color="auto"/>
        <w:right w:val="none" w:sz="0" w:space="0" w:color="auto"/>
      </w:divBdr>
    </w:div>
    <w:div w:id="1748073112">
      <w:bodyDiv w:val="1"/>
      <w:marLeft w:val="0"/>
      <w:marRight w:val="0"/>
      <w:marTop w:val="0"/>
      <w:marBottom w:val="0"/>
      <w:divBdr>
        <w:top w:val="none" w:sz="0" w:space="0" w:color="auto"/>
        <w:left w:val="none" w:sz="0" w:space="0" w:color="auto"/>
        <w:bottom w:val="none" w:sz="0" w:space="0" w:color="auto"/>
        <w:right w:val="none" w:sz="0" w:space="0" w:color="auto"/>
      </w:divBdr>
    </w:div>
    <w:div w:id="1750536384">
      <w:bodyDiv w:val="1"/>
      <w:marLeft w:val="0"/>
      <w:marRight w:val="0"/>
      <w:marTop w:val="0"/>
      <w:marBottom w:val="0"/>
      <w:divBdr>
        <w:top w:val="none" w:sz="0" w:space="0" w:color="auto"/>
        <w:left w:val="none" w:sz="0" w:space="0" w:color="auto"/>
        <w:bottom w:val="none" w:sz="0" w:space="0" w:color="auto"/>
        <w:right w:val="none" w:sz="0" w:space="0" w:color="auto"/>
      </w:divBdr>
    </w:div>
    <w:div w:id="1765102221">
      <w:bodyDiv w:val="1"/>
      <w:marLeft w:val="0"/>
      <w:marRight w:val="0"/>
      <w:marTop w:val="0"/>
      <w:marBottom w:val="0"/>
      <w:divBdr>
        <w:top w:val="none" w:sz="0" w:space="0" w:color="auto"/>
        <w:left w:val="none" w:sz="0" w:space="0" w:color="auto"/>
        <w:bottom w:val="none" w:sz="0" w:space="0" w:color="auto"/>
        <w:right w:val="none" w:sz="0" w:space="0" w:color="auto"/>
      </w:divBdr>
    </w:div>
    <w:div w:id="1828933761">
      <w:bodyDiv w:val="1"/>
      <w:marLeft w:val="0"/>
      <w:marRight w:val="0"/>
      <w:marTop w:val="0"/>
      <w:marBottom w:val="0"/>
      <w:divBdr>
        <w:top w:val="none" w:sz="0" w:space="0" w:color="auto"/>
        <w:left w:val="none" w:sz="0" w:space="0" w:color="auto"/>
        <w:bottom w:val="none" w:sz="0" w:space="0" w:color="auto"/>
        <w:right w:val="none" w:sz="0" w:space="0" w:color="auto"/>
      </w:divBdr>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
    <w:div w:id="1940483394">
      <w:bodyDiv w:val="1"/>
      <w:marLeft w:val="0"/>
      <w:marRight w:val="0"/>
      <w:marTop w:val="0"/>
      <w:marBottom w:val="0"/>
      <w:divBdr>
        <w:top w:val="none" w:sz="0" w:space="0" w:color="auto"/>
        <w:left w:val="none" w:sz="0" w:space="0" w:color="auto"/>
        <w:bottom w:val="none" w:sz="0" w:space="0" w:color="auto"/>
        <w:right w:val="none" w:sz="0" w:space="0" w:color="auto"/>
      </w:divBdr>
    </w:div>
    <w:div w:id="1957985304">
      <w:bodyDiv w:val="1"/>
      <w:marLeft w:val="0"/>
      <w:marRight w:val="0"/>
      <w:marTop w:val="0"/>
      <w:marBottom w:val="0"/>
      <w:divBdr>
        <w:top w:val="none" w:sz="0" w:space="0" w:color="auto"/>
        <w:left w:val="none" w:sz="0" w:space="0" w:color="auto"/>
        <w:bottom w:val="none" w:sz="0" w:space="0" w:color="auto"/>
        <w:right w:val="none" w:sz="0" w:space="0" w:color="auto"/>
      </w:divBdr>
    </w:div>
    <w:div w:id="1969821219">
      <w:bodyDiv w:val="1"/>
      <w:marLeft w:val="0"/>
      <w:marRight w:val="0"/>
      <w:marTop w:val="0"/>
      <w:marBottom w:val="0"/>
      <w:divBdr>
        <w:top w:val="none" w:sz="0" w:space="0" w:color="auto"/>
        <w:left w:val="none" w:sz="0" w:space="0" w:color="auto"/>
        <w:bottom w:val="none" w:sz="0" w:space="0" w:color="auto"/>
        <w:right w:val="none" w:sz="0" w:space="0" w:color="auto"/>
      </w:divBdr>
    </w:div>
    <w:div w:id="1984430245">
      <w:bodyDiv w:val="1"/>
      <w:marLeft w:val="0"/>
      <w:marRight w:val="0"/>
      <w:marTop w:val="0"/>
      <w:marBottom w:val="0"/>
      <w:divBdr>
        <w:top w:val="none" w:sz="0" w:space="0" w:color="auto"/>
        <w:left w:val="none" w:sz="0" w:space="0" w:color="auto"/>
        <w:bottom w:val="none" w:sz="0" w:space="0" w:color="auto"/>
        <w:right w:val="none" w:sz="0" w:space="0" w:color="auto"/>
      </w:divBdr>
    </w:div>
    <w:div w:id="2058580882">
      <w:bodyDiv w:val="1"/>
      <w:marLeft w:val="0"/>
      <w:marRight w:val="0"/>
      <w:marTop w:val="0"/>
      <w:marBottom w:val="0"/>
      <w:divBdr>
        <w:top w:val="none" w:sz="0" w:space="0" w:color="auto"/>
        <w:left w:val="none" w:sz="0" w:space="0" w:color="auto"/>
        <w:bottom w:val="none" w:sz="0" w:space="0" w:color="auto"/>
        <w:right w:val="none" w:sz="0" w:space="0" w:color="auto"/>
      </w:divBdr>
    </w:div>
    <w:div w:id="207716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va@oe.if.ua" TargetMode="External"/><Relationship Id="rId13" Type="http://schemas.openxmlformats.org/officeDocument/2006/relationships/hyperlink" Target="https://zakon.rada.gov.ua/laws/show/2155-19" TargetMode="External"/><Relationship Id="rId18" Type="http://schemas.openxmlformats.org/officeDocument/2006/relationships/hyperlink" Target="https://radnuk.com.ua/pravova-baza/pro-zatverdzhennia-typovoi-antykoruptsijnoi-prohramy-iurydychnoi-osoby/"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zakon.rada.gov.ua/laws/show/851-15" TargetMode="External"/><Relationship Id="rId17" Type="http://schemas.openxmlformats.org/officeDocument/2006/relationships/hyperlink" Target="https://zakon.rada.gov.ua/laws/show/922-19"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hyperlink" Target="https://zakon.rada.gov.ua/laws/show/1178-2022-%D0%B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zakon.rada.gov.ua/laws/show/2210-14" TargetMode="External"/><Relationship Id="rId23" Type="http://schemas.openxmlformats.org/officeDocument/2006/relationships/footer" Target="footer1.xml"/><Relationship Id="rId28" Type="http://schemas.openxmlformats.org/officeDocument/2006/relationships/fontTable" Target="fontTable.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922-19/print" TargetMode="External"/><Relationship Id="rId4" Type="http://schemas.openxmlformats.org/officeDocument/2006/relationships/settings" Target="settings.xml"/><Relationship Id="rId9" Type="http://schemas.openxmlformats.org/officeDocument/2006/relationships/hyperlink" Target="mailto:yuliya.ivanyshyn@oe.if.ua" TargetMode="External"/><Relationship Id="rId14" Type="http://schemas.openxmlformats.org/officeDocument/2006/relationships/hyperlink" Target="https://czo.gov.ua/verify" TargetMode="External"/><Relationship Id="rId22" Type="http://schemas.openxmlformats.org/officeDocument/2006/relationships/header" Target="header2.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7281C6-80B4-40C6-9398-F7A2FC138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94230</Words>
  <Characters>53712</Characters>
  <Application>Microsoft Office Word</Application>
  <DocSecurity>0</DocSecurity>
  <Lines>447</Lines>
  <Paragraphs>295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Відкриті торги</vt:lpstr>
      <vt:lpstr>Відкриті торги</vt:lpstr>
    </vt:vector>
  </TitlesOfParts>
  <Company>POE</Company>
  <LinksUpToDate>false</LinksUpToDate>
  <CharactersWithSpaces>147647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Відкриті торги</dc:title>
  <dc:subject/>
  <dc:creator>com03</dc:creator>
  <cp:keywords/>
  <dc:description/>
  <cp:lastModifiedBy>Іванишин Юлія Вікторівна</cp:lastModifiedBy>
  <cp:revision>2</cp:revision>
  <cp:lastPrinted>2022-11-25T11:53:00Z</cp:lastPrinted>
  <dcterms:created xsi:type="dcterms:W3CDTF">2024-02-06T10:10:00Z</dcterms:created>
  <dcterms:modified xsi:type="dcterms:W3CDTF">2024-02-06T10:10:00Z</dcterms:modified>
</cp:coreProperties>
</file>