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50" w:rsidRPr="00003816" w:rsidRDefault="00941AFF">
      <w:pPr>
        <w:spacing w:after="0" w:line="240" w:lineRule="auto"/>
        <w:ind w:left="5660"/>
        <w:jc w:val="right"/>
        <w:rPr>
          <w:rFonts w:ascii="Times New Roman" w:eastAsia="Times New Roman" w:hAnsi="Times New Roman" w:cs="Times New Roman"/>
        </w:rPr>
      </w:pPr>
      <w:r w:rsidRPr="00003816">
        <w:rPr>
          <w:rFonts w:ascii="Times New Roman" w:eastAsia="Times New Roman" w:hAnsi="Times New Roman" w:cs="Times New Roman"/>
          <w:b/>
          <w:color w:val="000000"/>
        </w:rPr>
        <w:t>ДОДАТОК  2</w:t>
      </w:r>
    </w:p>
    <w:p w:rsidR="00950250" w:rsidRPr="00003816" w:rsidRDefault="00941AFF">
      <w:pPr>
        <w:spacing w:after="0" w:line="240" w:lineRule="auto"/>
        <w:ind w:left="5660"/>
        <w:jc w:val="right"/>
        <w:rPr>
          <w:rFonts w:ascii="Times New Roman" w:eastAsia="Times New Roman" w:hAnsi="Times New Roman" w:cs="Times New Roman"/>
        </w:rPr>
      </w:pPr>
      <w:r w:rsidRPr="00003816">
        <w:rPr>
          <w:rFonts w:ascii="Times New Roman" w:eastAsia="Times New Roman" w:hAnsi="Times New Roman" w:cs="Times New Roman"/>
          <w:i/>
          <w:color w:val="000000"/>
        </w:rPr>
        <w:t>до тендерної документації</w:t>
      </w:r>
      <w:r w:rsidRPr="00003816">
        <w:rPr>
          <w:rFonts w:ascii="Times New Roman" w:eastAsia="Times New Roman" w:hAnsi="Times New Roman" w:cs="Times New Roman"/>
          <w:color w:val="000000"/>
        </w:rPr>
        <w:t> </w:t>
      </w:r>
    </w:p>
    <w:p w:rsidR="001129A7" w:rsidRPr="00003816" w:rsidRDefault="001129A7" w:rsidP="001129A7">
      <w:pPr>
        <w:spacing w:after="0" w:line="240" w:lineRule="auto"/>
        <w:jc w:val="center"/>
        <w:rPr>
          <w:rFonts w:ascii="Times New Roman" w:eastAsia="Times New Roman" w:hAnsi="Times New Roman" w:cs="Times New Roman"/>
          <w:b/>
        </w:rPr>
      </w:pPr>
    </w:p>
    <w:p w:rsidR="001129A7" w:rsidRPr="00C743A3" w:rsidRDefault="001129A7" w:rsidP="001129A7">
      <w:pPr>
        <w:spacing w:after="0" w:line="240" w:lineRule="auto"/>
        <w:jc w:val="center"/>
        <w:rPr>
          <w:rFonts w:ascii="Times New Roman" w:eastAsia="Times New Roman" w:hAnsi="Times New Roman" w:cs="Times New Roman"/>
          <w:b/>
        </w:rPr>
      </w:pPr>
      <w:r w:rsidRPr="00C743A3">
        <w:rPr>
          <w:rFonts w:ascii="Times New Roman" w:eastAsia="Times New Roman" w:hAnsi="Times New Roman" w:cs="Times New Roman"/>
          <w:b/>
        </w:rPr>
        <w:t>Технічн</w:t>
      </w:r>
      <w:r w:rsidR="004C6C66">
        <w:rPr>
          <w:rFonts w:ascii="Times New Roman" w:eastAsia="Times New Roman" w:hAnsi="Times New Roman" w:cs="Times New Roman"/>
          <w:b/>
        </w:rPr>
        <w:t>і</w:t>
      </w:r>
      <w:r w:rsidRPr="00C743A3">
        <w:rPr>
          <w:rFonts w:ascii="Times New Roman" w:eastAsia="Times New Roman" w:hAnsi="Times New Roman" w:cs="Times New Roman"/>
          <w:b/>
        </w:rPr>
        <w:t xml:space="preserve"> </w:t>
      </w:r>
      <w:r w:rsidR="004C6C66">
        <w:rPr>
          <w:rFonts w:ascii="Times New Roman" w:eastAsia="Times New Roman" w:hAnsi="Times New Roman" w:cs="Times New Roman"/>
          <w:b/>
        </w:rPr>
        <w:t>вимоги</w:t>
      </w:r>
      <w:r w:rsidRPr="00C743A3">
        <w:rPr>
          <w:rFonts w:ascii="Times New Roman" w:eastAsia="Times New Roman" w:hAnsi="Times New Roman" w:cs="Times New Roman"/>
          <w:b/>
        </w:rPr>
        <w:t xml:space="preserve"> до предмету закупівлі</w:t>
      </w:r>
    </w:p>
    <w:p w:rsidR="001129A7" w:rsidRPr="00C743A3" w:rsidRDefault="001129A7" w:rsidP="001129A7">
      <w:pPr>
        <w:pStyle w:val="12"/>
        <w:jc w:val="center"/>
        <w:rPr>
          <w:b/>
          <w:bCs/>
          <w:sz w:val="22"/>
          <w:szCs w:val="22"/>
        </w:rPr>
      </w:pPr>
      <w:r w:rsidRPr="00C743A3">
        <w:rPr>
          <w:b/>
          <w:sz w:val="22"/>
          <w:szCs w:val="22"/>
        </w:rPr>
        <w:t xml:space="preserve">Бензин </w:t>
      </w:r>
      <w:r w:rsidR="003A535D">
        <w:rPr>
          <w:b/>
          <w:sz w:val="22"/>
          <w:szCs w:val="22"/>
        </w:rPr>
        <w:t>А-95 (</w:t>
      </w:r>
      <w:r w:rsidRPr="00C743A3">
        <w:rPr>
          <w:b/>
          <w:sz w:val="22"/>
          <w:szCs w:val="22"/>
        </w:rPr>
        <w:t>талонами</w:t>
      </w:r>
      <w:r w:rsidR="003A535D">
        <w:rPr>
          <w:b/>
          <w:sz w:val="22"/>
          <w:szCs w:val="22"/>
        </w:rPr>
        <w:t>)</w:t>
      </w:r>
      <w:r w:rsidRPr="00C743A3">
        <w:rPr>
          <w:b/>
          <w:sz w:val="22"/>
          <w:szCs w:val="22"/>
        </w:rPr>
        <w:t xml:space="preserve"> за кодом </w:t>
      </w:r>
      <w:proofErr w:type="spellStart"/>
      <w:r w:rsidRPr="00C743A3">
        <w:rPr>
          <w:b/>
          <w:sz w:val="22"/>
          <w:szCs w:val="22"/>
        </w:rPr>
        <w:t>ДК</w:t>
      </w:r>
      <w:proofErr w:type="spellEnd"/>
      <w:r w:rsidRPr="00C743A3">
        <w:rPr>
          <w:b/>
          <w:sz w:val="22"/>
          <w:szCs w:val="22"/>
        </w:rPr>
        <w:t xml:space="preserve"> 021:2015 – 09130000-9 – нафта </w:t>
      </w:r>
      <w:r w:rsidRPr="00C743A3">
        <w:rPr>
          <w:b/>
          <w:bCs/>
          <w:sz w:val="22"/>
          <w:szCs w:val="22"/>
        </w:rPr>
        <w:t>та дистиляти;</w:t>
      </w:r>
    </w:p>
    <w:p w:rsidR="001129A7" w:rsidRPr="00C743A3" w:rsidRDefault="000A4F53" w:rsidP="001129A7">
      <w:pPr>
        <w:pStyle w:val="12"/>
        <w:jc w:val="center"/>
        <w:rPr>
          <w:sz w:val="22"/>
          <w:szCs w:val="22"/>
        </w:rPr>
      </w:pPr>
      <w:r>
        <w:rPr>
          <w:b/>
          <w:i/>
          <w:sz w:val="22"/>
          <w:szCs w:val="22"/>
        </w:rPr>
        <w:t>(уточнюючий код - б</w:t>
      </w:r>
      <w:r w:rsidR="001129A7" w:rsidRPr="00C743A3">
        <w:rPr>
          <w:b/>
          <w:i/>
          <w:sz w:val="22"/>
          <w:szCs w:val="22"/>
        </w:rPr>
        <w:t xml:space="preserve">ензин А-95 </w:t>
      </w:r>
      <w:r w:rsidR="001129A7" w:rsidRPr="00EA4A5F">
        <w:rPr>
          <w:b/>
          <w:sz w:val="22"/>
          <w:szCs w:val="22"/>
        </w:rPr>
        <w:t>(талони)</w:t>
      </w:r>
      <w:r w:rsidR="001129A7" w:rsidRPr="00C743A3">
        <w:rPr>
          <w:sz w:val="22"/>
          <w:szCs w:val="22"/>
        </w:rPr>
        <w:t xml:space="preserve"> </w:t>
      </w:r>
      <w:proofErr w:type="spellStart"/>
      <w:r>
        <w:rPr>
          <w:b/>
          <w:bCs/>
          <w:sz w:val="22"/>
          <w:szCs w:val="22"/>
        </w:rPr>
        <w:t>ДК</w:t>
      </w:r>
      <w:proofErr w:type="spellEnd"/>
      <w:r>
        <w:rPr>
          <w:b/>
          <w:bCs/>
          <w:sz w:val="22"/>
          <w:szCs w:val="22"/>
        </w:rPr>
        <w:t xml:space="preserve"> 021:2015 – </w:t>
      </w:r>
      <w:r w:rsidR="001129A7" w:rsidRPr="00C743A3">
        <w:rPr>
          <w:b/>
          <w:bCs/>
          <w:sz w:val="22"/>
          <w:szCs w:val="22"/>
        </w:rPr>
        <w:t>09132000-3 – Бензин</w:t>
      </w:r>
      <w:r>
        <w:rPr>
          <w:b/>
          <w:bCs/>
          <w:sz w:val="22"/>
          <w:szCs w:val="22"/>
        </w:rPr>
        <w:t>)</w:t>
      </w:r>
      <w:r w:rsidR="00003816" w:rsidRPr="00C743A3">
        <w:rPr>
          <w:b/>
          <w:bCs/>
          <w:sz w:val="22"/>
          <w:szCs w:val="22"/>
        </w:rPr>
        <w:t>.</w:t>
      </w:r>
      <w:r w:rsidR="001129A7" w:rsidRPr="00C743A3">
        <w:rPr>
          <w:b/>
          <w:sz w:val="22"/>
          <w:szCs w:val="22"/>
        </w:rPr>
        <w:t xml:space="preserve"> </w:t>
      </w:r>
    </w:p>
    <w:p w:rsidR="00EA4A5F" w:rsidRDefault="00EA4A5F" w:rsidP="00EA4A5F">
      <w:pPr>
        <w:widowControl w:val="0"/>
        <w:tabs>
          <w:tab w:val="left" w:pos="735"/>
          <w:tab w:val="center" w:pos="4677"/>
        </w:tabs>
        <w:autoSpaceDE w:val="0"/>
        <w:autoSpaceDN w:val="0"/>
        <w:adjustRightInd w:val="0"/>
        <w:ind w:firstLine="284"/>
        <w:jc w:val="both"/>
      </w:pPr>
    </w:p>
    <w:p w:rsidR="00EA4A5F" w:rsidRPr="00EA4A5F" w:rsidRDefault="00EA4A5F" w:rsidP="000A4F53">
      <w:pPr>
        <w:widowControl w:val="0"/>
        <w:tabs>
          <w:tab w:val="left" w:pos="735"/>
          <w:tab w:val="center" w:pos="4677"/>
        </w:tabs>
        <w:autoSpaceDE w:val="0"/>
        <w:autoSpaceDN w:val="0"/>
        <w:adjustRightInd w:val="0"/>
        <w:ind w:firstLine="1134"/>
        <w:jc w:val="both"/>
        <w:rPr>
          <w:rFonts w:ascii="Times New Roman" w:hAnsi="Times New Roman" w:cs="Times New Roman"/>
        </w:rPr>
      </w:pPr>
      <w:r w:rsidRPr="00EA4A5F">
        <w:rPr>
          <w:rFonts w:ascii="Times New Roman" w:hAnsi="Times New Roman" w:cs="Times New Roman"/>
        </w:rPr>
        <w:t>1.1. Технічна специфікація: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1710"/>
        <w:gridCol w:w="1506"/>
        <w:gridCol w:w="1192"/>
        <w:gridCol w:w="2182"/>
        <w:gridCol w:w="2328"/>
      </w:tblGrid>
      <w:tr w:rsidR="004C6C66" w:rsidRPr="00C743A3" w:rsidTr="00EA4A5F">
        <w:trPr>
          <w:trHeight w:val="710"/>
        </w:trPr>
        <w:tc>
          <w:tcPr>
            <w:tcW w:w="438"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ar-SA"/>
              </w:rPr>
            </w:pPr>
            <w:r w:rsidRPr="00C743A3">
              <w:rPr>
                <w:rFonts w:ascii="Times New Roman" w:eastAsia="Times New Roman" w:hAnsi="Times New Roman"/>
                <w:b/>
                <w:lang w:eastAsia="ar-SA"/>
              </w:rPr>
              <w:t>№</w:t>
            </w:r>
          </w:p>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ar-SA"/>
              </w:rPr>
            </w:pPr>
          </w:p>
        </w:tc>
        <w:tc>
          <w:tcPr>
            <w:tcW w:w="1710"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Найменування</w:t>
            </w:r>
          </w:p>
        </w:tc>
        <w:tc>
          <w:tcPr>
            <w:tcW w:w="1506"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 xml:space="preserve">Країна походження товару </w:t>
            </w:r>
          </w:p>
        </w:tc>
        <w:tc>
          <w:tcPr>
            <w:tcW w:w="1192"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proofErr w:type="spellStart"/>
            <w:r w:rsidRPr="00C743A3">
              <w:rPr>
                <w:rFonts w:ascii="Times New Roman" w:eastAsia="Times New Roman" w:hAnsi="Times New Roman"/>
                <w:b/>
                <w:lang w:eastAsia="ar-SA"/>
              </w:rPr>
              <w:t>Од.вим</w:t>
            </w:r>
            <w:proofErr w:type="spellEnd"/>
            <w:r w:rsidRPr="00C743A3">
              <w:rPr>
                <w:rFonts w:ascii="Times New Roman" w:eastAsia="Times New Roman" w:hAnsi="Times New Roman"/>
                <w:b/>
                <w:lang w:eastAsia="ar-SA"/>
              </w:rPr>
              <w:t>.</w:t>
            </w:r>
          </w:p>
        </w:tc>
        <w:tc>
          <w:tcPr>
            <w:tcW w:w="2182"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Встановлені державні стандарти</w:t>
            </w:r>
          </w:p>
        </w:tc>
        <w:tc>
          <w:tcPr>
            <w:tcW w:w="2328" w:type="dxa"/>
            <w:tcBorders>
              <w:top w:val="single" w:sz="4" w:space="0" w:color="auto"/>
              <w:left w:val="single" w:sz="4" w:space="0" w:color="auto"/>
              <w:bottom w:val="single" w:sz="4" w:space="0" w:color="auto"/>
              <w:right w:val="single" w:sz="4" w:space="0" w:color="auto"/>
            </w:tcBorders>
            <w:hideMark/>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Кількість,</w:t>
            </w:r>
          </w:p>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всього</w:t>
            </w:r>
          </w:p>
        </w:tc>
      </w:tr>
      <w:tr w:rsidR="004C6C66" w:rsidRPr="00C743A3" w:rsidTr="00EA4A5F">
        <w:trPr>
          <w:trHeight w:val="417"/>
        </w:trPr>
        <w:tc>
          <w:tcPr>
            <w:tcW w:w="438"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ar-SA"/>
              </w:rPr>
            </w:pPr>
            <w:r w:rsidRPr="00C743A3">
              <w:rPr>
                <w:rFonts w:ascii="Times New Roman" w:eastAsia="Times New Roman" w:hAnsi="Times New Roman"/>
                <w:b/>
                <w:lang w:eastAsia="ar-SA"/>
              </w:rPr>
              <w:t>1</w:t>
            </w:r>
          </w:p>
        </w:tc>
        <w:tc>
          <w:tcPr>
            <w:tcW w:w="1710"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spacing w:before="100" w:beforeAutospacing="1" w:after="119"/>
              <w:rPr>
                <w:rFonts w:ascii="Times New Roman" w:eastAsia="Times New Roman" w:hAnsi="Times New Roman"/>
                <w:b/>
                <w:bCs/>
                <w:lang w:eastAsia="uk-UA"/>
              </w:rPr>
            </w:pPr>
            <w:r w:rsidRPr="00C743A3">
              <w:rPr>
                <w:rFonts w:ascii="Times New Roman" w:eastAsia="Times New Roman" w:hAnsi="Times New Roman"/>
                <w:b/>
                <w:bCs/>
                <w:lang w:eastAsia="uk-UA"/>
              </w:rPr>
              <w:t>Бензин А-95</w:t>
            </w:r>
          </w:p>
        </w:tc>
        <w:tc>
          <w:tcPr>
            <w:tcW w:w="1506"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FF0000"/>
                <w:lang w:eastAsia="ar-SA"/>
              </w:rPr>
            </w:pPr>
            <w:r w:rsidRPr="00C743A3">
              <w:rPr>
                <w:rFonts w:ascii="Times New Roman" w:eastAsia="Times New Roman" w:hAnsi="Times New Roman"/>
                <w:b/>
                <w:color w:val="FF0000"/>
                <w:lang w:eastAsia="ar-SA"/>
              </w:rPr>
              <w:t>Вказати</w:t>
            </w:r>
          </w:p>
        </w:tc>
        <w:tc>
          <w:tcPr>
            <w:tcW w:w="1192"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lang w:eastAsia="ar-SA"/>
              </w:rPr>
            </w:pPr>
            <w:r w:rsidRPr="00C743A3">
              <w:rPr>
                <w:rFonts w:ascii="Times New Roman" w:eastAsia="Times New Roman" w:hAnsi="Times New Roman"/>
                <w:b/>
                <w:lang w:eastAsia="ar-SA"/>
              </w:rPr>
              <w:t>літр</w:t>
            </w:r>
          </w:p>
        </w:tc>
        <w:tc>
          <w:tcPr>
            <w:tcW w:w="2182" w:type="dxa"/>
            <w:tcBorders>
              <w:top w:val="single" w:sz="4" w:space="0" w:color="auto"/>
              <w:left w:val="single" w:sz="4" w:space="0" w:color="auto"/>
              <w:bottom w:val="single" w:sz="4" w:space="0" w:color="auto"/>
              <w:right w:val="single" w:sz="4" w:space="0" w:color="auto"/>
            </w:tcBorders>
          </w:tcPr>
          <w:p w:rsidR="004C6C66" w:rsidRPr="00C743A3" w:rsidRDefault="004C6C66" w:rsidP="007B4F49">
            <w:pPr>
              <w:spacing w:before="100" w:beforeAutospacing="1" w:after="119"/>
              <w:jc w:val="center"/>
              <w:rPr>
                <w:rFonts w:ascii="Times New Roman" w:eastAsia="Times New Roman" w:hAnsi="Times New Roman"/>
                <w:b/>
                <w:lang w:eastAsia="uk-UA"/>
              </w:rPr>
            </w:pPr>
            <w:r w:rsidRPr="00C743A3">
              <w:rPr>
                <w:rFonts w:ascii="Times New Roman" w:eastAsia="Times New Roman" w:hAnsi="Times New Roman"/>
                <w:b/>
                <w:lang w:eastAsia="uk-UA"/>
              </w:rPr>
              <w:t>ДСТУ 7687:2015</w:t>
            </w:r>
          </w:p>
        </w:tc>
        <w:tc>
          <w:tcPr>
            <w:tcW w:w="2328" w:type="dxa"/>
            <w:tcBorders>
              <w:top w:val="single" w:sz="4" w:space="0" w:color="auto"/>
              <w:left w:val="single" w:sz="4" w:space="0" w:color="auto"/>
              <w:bottom w:val="single" w:sz="4" w:space="0" w:color="auto"/>
              <w:right w:val="single" w:sz="4" w:space="0" w:color="auto"/>
            </w:tcBorders>
          </w:tcPr>
          <w:p w:rsidR="004C6C66" w:rsidRPr="005156DD" w:rsidRDefault="008159C4" w:rsidP="005156DD">
            <w:pPr>
              <w:spacing w:before="100" w:beforeAutospacing="1" w:after="119"/>
              <w:jc w:val="center"/>
              <w:rPr>
                <w:rFonts w:ascii="Times New Roman" w:eastAsia="Times New Roman" w:hAnsi="Times New Roman"/>
                <w:b/>
                <w:lang w:val="ru-RU" w:eastAsia="uk-UA"/>
              </w:rPr>
            </w:pPr>
            <w:r>
              <w:rPr>
                <w:rFonts w:ascii="Times New Roman" w:hAnsi="Times New Roman"/>
                <w:b/>
                <w:sz w:val="24"/>
                <w:szCs w:val="24"/>
                <w:lang w:eastAsia="ar-SA"/>
              </w:rPr>
              <w:t>2040</w:t>
            </w:r>
          </w:p>
        </w:tc>
      </w:tr>
    </w:tbl>
    <w:p w:rsidR="00C743A3" w:rsidRPr="00C743A3" w:rsidRDefault="00C743A3" w:rsidP="00C743A3">
      <w:pPr>
        <w:suppressAutoHyphens/>
        <w:autoSpaceDE w:val="0"/>
        <w:spacing w:after="120" w:line="240" w:lineRule="auto"/>
        <w:rPr>
          <w:rFonts w:ascii="Times New Roman" w:eastAsia="Times New Roman" w:hAnsi="Times New Roman"/>
          <w:lang w:eastAsia="ar-SA"/>
        </w:rPr>
      </w:pPr>
    </w:p>
    <w:p w:rsidR="00EA4A5F" w:rsidRDefault="00F509C5" w:rsidP="00EA4A5F">
      <w:pPr>
        <w:widowControl w:val="0"/>
        <w:tabs>
          <w:tab w:val="left" w:pos="735"/>
          <w:tab w:val="center" w:pos="4677"/>
        </w:tabs>
        <w:autoSpaceDE w:val="0"/>
        <w:autoSpaceDN w:val="0"/>
        <w:adjustRightInd w:val="0"/>
        <w:ind w:firstLine="1134"/>
        <w:jc w:val="both"/>
        <w:rPr>
          <w:rFonts w:ascii="Times New Roman" w:hAnsi="Times New Roman" w:cs="Times New Roman"/>
        </w:rPr>
      </w:pPr>
      <w:r w:rsidRPr="000A4F53">
        <w:rPr>
          <w:rFonts w:ascii="Times New Roman" w:hAnsi="Times New Roman" w:cs="Times New Roman"/>
          <w:lang w:eastAsia="uk-UA"/>
        </w:rPr>
        <w:t>1.</w:t>
      </w:r>
      <w:r w:rsidR="00EA4A5F" w:rsidRPr="000A4F53">
        <w:rPr>
          <w:rFonts w:ascii="Times New Roman" w:hAnsi="Times New Roman" w:cs="Times New Roman"/>
          <w:lang w:eastAsia="uk-UA"/>
        </w:rPr>
        <w:t>2</w:t>
      </w:r>
      <w:r w:rsidR="00EA4A5F">
        <w:rPr>
          <w:rFonts w:ascii="Times New Roman" w:hAnsi="Times New Roman" w:cs="Times New Roman"/>
          <w:sz w:val="24"/>
          <w:szCs w:val="24"/>
          <w:lang w:eastAsia="uk-UA"/>
        </w:rPr>
        <w:t>.</w:t>
      </w:r>
      <w:r w:rsidRPr="00F509C5">
        <w:rPr>
          <w:rFonts w:ascii="Times New Roman" w:hAnsi="Times New Roman" w:cs="Times New Roman"/>
          <w:sz w:val="24"/>
          <w:szCs w:val="24"/>
          <w:lang w:eastAsia="uk-UA"/>
        </w:rPr>
        <w:t xml:space="preserve"> </w:t>
      </w:r>
      <w:r w:rsidR="00EA4A5F" w:rsidRPr="00EA4A5F">
        <w:rPr>
          <w:rFonts w:ascii="Times New Roman" w:hAnsi="Times New Roman" w:cs="Times New Roman"/>
        </w:rPr>
        <w:t>Учасники процедури закупівлі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EA4A5F" w:rsidRDefault="00EA4A5F" w:rsidP="00EA4A5F">
      <w:pPr>
        <w:widowControl w:val="0"/>
        <w:tabs>
          <w:tab w:val="left" w:pos="735"/>
          <w:tab w:val="center" w:pos="4677"/>
        </w:tabs>
        <w:autoSpaceDE w:val="0"/>
        <w:autoSpaceDN w:val="0"/>
        <w:adjustRightInd w:val="0"/>
        <w:ind w:firstLine="1134"/>
        <w:jc w:val="both"/>
        <w:rPr>
          <w:rFonts w:ascii="Times New Roman" w:hAnsi="Times New Roman" w:cs="Times New Roman"/>
        </w:rPr>
      </w:pPr>
      <w:r w:rsidRPr="00EA4A5F">
        <w:rPr>
          <w:rFonts w:ascii="Times New Roman" w:hAnsi="Times New Roman" w:cs="Times New Roman"/>
        </w:rPr>
        <w:t>1.3. Товар повинен відповідати діючим державним стандартам (ДСТУ), зокрема бензин має відповідати ДСТУ 7687:2015 (або еквівалент)</w:t>
      </w:r>
      <w:r>
        <w:rPr>
          <w:rFonts w:ascii="Times New Roman" w:hAnsi="Times New Roman" w:cs="Times New Roman"/>
        </w:rPr>
        <w:t>.</w:t>
      </w:r>
    </w:p>
    <w:p w:rsidR="00EA4A5F" w:rsidRDefault="00EA4A5F" w:rsidP="00EA4A5F">
      <w:pPr>
        <w:widowControl w:val="0"/>
        <w:tabs>
          <w:tab w:val="left" w:pos="735"/>
          <w:tab w:val="center" w:pos="4677"/>
        </w:tabs>
        <w:autoSpaceDE w:val="0"/>
        <w:autoSpaceDN w:val="0"/>
        <w:adjustRightInd w:val="0"/>
        <w:ind w:firstLine="1134"/>
        <w:jc w:val="both"/>
        <w:rPr>
          <w:rFonts w:ascii="Times New Roman" w:hAnsi="Times New Roman" w:cs="Times New Roman"/>
        </w:rPr>
      </w:pPr>
      <w:r w:rsidRPr="00EA4A5F">
        <w:rPr>
          <w:rFonts w:ascii="Times New Roman" w:eastAsia="Arial" w:hAnsi="Times New Roman" w:cs="Times New Roman"/>
        </w:rPr>
        <w:t>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r w:rsidRPr="00EA4A5F">
        <w:rPr>
          <w:rFonts w:ascii="Times New Roman" w:hAnsi="Times New Roman" w:cs="Times New Roman"/>
        </w:rPr>
        <w:t>.</w:t>
      </w:r>
    </w:p>
    <w:p w:rsidR="00865FB2" w:rsidRDefault="00865FB2" w:rsidP="00865FB2">
      <w:pPr>
        <w:widowControl w:val="0"/>
        <w:tabs>
          <w:tab w:val="left" w:pos="735"/>
          <w:tab w:val="center" w:pos="4677"/>
        </w:tabs>
        <w:autoSpaceDE w:val="0"/>
        <w:autoSpaceDN w:val="0"/>
        <w:adjustRightInd w:val="0"/>
        <w:ind w:firstLine="1134"/>
        <w:jc w:val="both"/>
        <w:rPr>
          <w:rFonts w:ascii="Times New Roman" w:hAnsi="Times New Roman" w:cs="Times New Roman"/>
          <w:szCs w:val="20"/>
          <w:shd w:val="clear" w:color="auto" w:fill="FFFFFF"/>
        </w:rPr>
      </w:pPr>
      <w:r>
        <w:rPr>
          <w:rFonts w:ascii="Times New Roman" w:hAnsi="Times New Roman" w:cs="Times New Roman"/>
        </w:rPr>
        <w:t>1.5.</w:t>
      </w:r>
      <w:r w:rsidRPr="00865FB2">
        <w:rPr>
          <w:szCs w:val="20"/>
        </w:rPr>
        <w:t xml:space="preserve"> </w:t>
      </w:r>
      <w:r w:rsidRPr="00865FB2">
        <w:rPr>
          <w:rFonts w:ascii="Times New Roman" w:hAnsi="Times New Roman" w:cs="Times New Roman"/>
          <w:szCs w:val="20"/>
        </w:rPr>
        <w:t xml:space="preserve">Бензин </w:t>
      </w:r>
      <w:r w:rsidRPr="00865FB2">
        <w:rPr>
          <w:rFonts w:ascii="Times New Roman" w:hAnsi="Times New Roman" w:cs="Times New Roman"/>
        </w:rPr>
        <w:t xml:space="preserve">відпускається цілодобово на підставі пред’явлення: </w:t>
      </w:r>
      <w:r w:rsidRPr="00865FB2">
        <w:rPr>
          <w:rFonts w:ascii="Times New Roman" w:eastAsia="Arial" w:hAnsi="Times New Roman" w:cs="Times New Roman"/>
        </w:rPr>
        <w:t xml:space="preserve">талонів </w:t>
      </w:r>
      <w:r>
        <w:rPr>
          <w:rFonts w:ascii="Times New Roman" w:eastAsia="Arial" w:hAnsi="Times New Roman" w:cs="Times New Roman"/>
        </w:rPr>
        <w:t>(</w:t>
      </w:r>
      <w:proofErr w:type="spellStart"/>
      <w:r w:rsidRPr="00865FB2">
        <w:rPr>
          <w:rFonts w:ascii="Times New Roman" w:eastAsia="Arial" w:hAnsi="Times New Roman" w:cs="Times New Roman"/>
        </w:rPr>
        <w:t>скретч-карток</w:t>
      </w:r>
      <w:proofErr w:type="spellEnd"/>
      <w:r w:rsidRPr="00865FB2">
        <w:rPr>
          <w:rFonts w:ascii="Times New Roman" w:eastAsia="Arial" w:hAnsi="Times New Roman" w:cs="Times New Roman"/>
        </w:rPr>
        <w:t xml:space="preserve">) на отримання палива на власних або орендованих АЗС учасника-переможця торгів або на АЗС партнерів учасника-переможця торгів в межах м. </w:t>
      </w:r>
      <w:r>
        <w:rPr>
          <w:rFonts w:ascii="Times New Roman" w:eastAsia="Arial" w:hAnsi="Times New Roman" w:cs="Times New Roman"/>
        </w:rPr>
        <w:t>Жмеринка</w:t>
      </w:r>
      <w:r w:rsidRPr="00865FB2">
        <w:rPr>
          <w:rFonts w:ascii="Times New Roman" w:eastAsia="Arial" w:hAnsi="Times New Roman" w:cs="Times New Roman"/>
        </w:rPr>
        <w:t>, Вінницької  області та інших містах України.  Відпуск палива буде здійснюват</w:t>
      </w:r>
      <w:r>
        <w:rPr>
          <w:rFonts w:ascii="Times New Roman" w:eastAsia="Arial" w:hAnsi="Times New Roman" w:cs="Times New Roman"/>
        </w:rPr>
        <w:t>ися за єдиним зразком талонів (</w:t>
      </w:r>
      <w:r w:rsidRPr="00865FB2">
        <w:rPr>
          <w:rFonts w:ascii="Times New Roman" w:eastAsia="Arial" w:hAnsi="Times New Roman" w:cs="Times New Roman"/>
          <w:b/>
          <w:i/>
        </w:rPr>
        <w:t xml:space="preserve">учасник в складі тендерної пропозиції повинен надати копії  </w:t>
      </w:r>
      <w:r w:rsidRPr="009801F9">
        <w:rPr>
          <w:rFonts w:ascii="Times New Roman" w:eastAsia="Arial" w:hAnsi="Times New Roman" w:cs="Times New Roman"/>
          <w:b/>
          <w:i/>
        </w:rPr>
        <w:t>талонів</w:t>
      </w:r>
      <w:r w:rsidR="009801F9" w:rsidRPr="009801F9">
        <w:rPr>
          <w:rFonts w:eastAsia="Arial"/>
          <w:b/>
          <w:i/>
        </w:rPr>
        <w:t xml:space="preserve"> </w:t>
      </w:r>
      <w:r w:rsidR="009801F9" w:rsidRPr="009801F9">
        <w:rPr>
          <w:rFonts w:ascii="Times New Roman" w:eastAsia="Arial" w:hAnsi="Times New Roman" w:cs="Times New Roman"/>
          <w:b/>
          <w:i/>
        </w:rPr>
        <w:t>(</w:t>
      </w:r>
      <w:proofErr w:type="spellStart"/>
      <w:r w:rsidR="009801F9" w:rsidRPr="009801F9">
        <w:rPr>
          <w:rFonts w:ascii="Times New Roman" w:eastAsia="Arial" w:hAnsi="Times New Roman" w:cs="Times New Roman"/>
          <w:b/>
          <w:i/>
        </w:rPr>
        <w:t>скретч-карток</w:t>
      </w:r>
      <w:proofErr w:type="spellEnd"/>
      <w:r w:rsidR="009801F9" w:rsidRPr="009801F9">
        <w:rPr>
          <w:rFonts w:ascii="Times New Roman" w:eastAsia="Arial" w:hAnsi="Times New Roman" w:cs="Times New Roman"/>
          <w:b/>
          <w:i/>
        </w:rPr>
        <w:t>)</w:t>
      </w:r>
      <w:r w:rsidRPr="00865FB2">
        <w:rPr>
          <w:rFonts w:ascii="Times New Roman" w:eastAsia="Arial" w:hAnsi="Times New Roman" w:cs="Times New Roman"/>
          <w:b/>
          <w:i/>
        </w:rPr>
        <w:t xml:space="preserve"> на пальне (єдиного зразка, єдиного бренду</w:t>
      </w:r>
      <w:r w:rsidRPr="00865FB2">
        <w:rPr>
          <w:rFonts w:ascii="Times New Roman" w:eastAsia="Arial" w:hAnsi="Times New Roman" w:cs="Times New Roman"/>
        </w:rPr>
        <w:t xml:space="preserve">). Термін дії талонів  повинен бути не менше ніж </w:t>
      </w:r>
      <w:r>
        <w:rPr>
          <w:rFonts w:ascii="Times New Roman" w:eastAsia="Arial" w:hAnsi="Times New Roman" w:cs="Times New Roman"/>
        </w:rPr>
        <w:t>1</w:t>
      </w:r>
      <w:r w:rsidR="00611FD3">
        <w:rPr>
          <w:rFonts w:ascii="Times New Roman" w:eastAsia="Arial" w:hAnsi="Times New Roman" w:cs="Times New Roman"/>
        </w:rPr>
        <w:t xml:space="preserve">(один) </w:t>
      </w:r>
      <w:r>
        <w:rPr>
          <w:rFonts w:ascii="Times New Roman" w:eastAsia="Arial" w:hAnsi="Times New Roman" w:cs="Times New Roman"/>
        </w:rPr>
        <w:t>рік</w:t>
      </w:r>
      <w:r w:rsidRPr="00865FB2">
        <w:rPr>
          <w:rFonts w:ascii="Times New Roman" w:eastAsia="Arial" w:hAnsi="Times New Roman" w:cs="Times New Roman"/>
        </w:rPr>
        <w:t xml:space="preserve"> від дати отримання</w:t>
      </w:r>
      <w:r w:rsidRPr="00865FB2">
        <w:rPr>
          <w:rFonts w:ascii="Times New Roman" w:eastAsia="Arial" w:hAnsi="Times New Roman" w:cs="Times New Roman"/>
          <w:shd w:val="clear" w:color="auto" w:fill="FFFFFF"/>
        </w:rPr>
        <w:t>.</w:t>
      </w:r>
      <w:r w:rsidRPr="00865FB2">
        <w:rPr>
          <w:rFonts w:ascii="Times New Roman" w:eastAsia="Arial" w:hAnsi="Times New Roman" w:cs="Times New Roman"/>
        </w:rPr>
        <w:t xml:space="preserve">  Поставка талонів</w:t>
      </w:r>
      <w:bookmarkStart w:id="0" w:name="_GoBack"/>
      <w:bookmarkEnd w:id="0"/>
      <w:r w:rsidRPr="00865FB2">
        <w:rPr>
          <w:rFonts w:ascii="Times New Roman" w:eastAsia="Arial" w:hAnsi="Times New Roman" w:cs="Times New Roman"/>
        </w:rPr>
        <w:t xml:space="preserve"> повинна здійснюватись партіями відповідно до заявок Замовника.</w:t>
      </w:r>
      <w:r w:rsidRPr="00865FB2">
        <w:rPr>
          <w:rFonts w:ascii="Times New Roman" w:hAnsi="Times New Roman" w:cs="Times New Roman"/>
          <w:szCs w:val="20"/>
          <w:shd w:val="clear" w:color="auto" w:fill="FFFFFF"/>
        </w:rPr>
        <w:t xml:space="preserve"> </w:t>
      </w:r>
    </w:p>
    <w:p w:rsidR="00856C22" w:rsidRPr="00794BD8" w:rsidRDefault="00856C22" w:rsidP="0085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i/>
          <w:iCs/>
          <w:lang w:eastAsia="uk-UA"/>
        </w:rPr>
      </w:pPr>
      <w:r w:rsidRPr="00794BD8">
        <w:rPr>
          <w:rFonts w:ascii="Times New Roman" w:hAnsi="Times New Roman" w:cs="Times New Roman"/>
          <w:i/>
          <w:iCs/>
          <w:lang w:eastAsia="uk-UA"/>
        </w:rPr>
        <w:t xml:space="preserve">Обґрунтування: У зв’язку із відсутністю місця для зберігання пального.   </w:t>
      </w:r>
    </w:p>
    <w:p w:rsidR="002C7DC0" w:rsidRPr="002C7DC0" w:rsidRDefault="00856C22" w:rsidP="002C7DC0">
      <w:pPr>
        <w:ind w:firstLine="1134"/>
        <w:jc w:val="both"/>
        <w:rPr>
          <w:rFonts w:ascii="Times New Roman" w:hAnsi="Times New Roman" w:cs="Times New Roman"/>
        </w:rPr>
      </w:pPr>
      <w:r>
        <w:rPr>
          <w:rFonts w:ascii="Times New Roman" w:hAnsi="Times New Roman" w:cs="Times New Roman"/>
        </w:rPr>
        <w:t xml:space="preserve">1.6. </w:t>
      </w:r>
      <w:r w:rsidR="002C7DC0" w:rsidRPr="002C7DC0">
        <w:rPr>
          <w:rFonts w:ascii="Times New Roman" w:hAnsi="Times New Roman" w:cs="Times New Roman"/>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r w:rsidR="002C7DC0">
        <w:rPr>
          <w:rFonts w:ascii="Times New Roman" w:hAnsi="Times New Roman" w:cs="Times New Roman"/>
        </w:rPr>
        <w:t xml:space="preserve"> (зі змінами та доповненням)</w:t>
      </w:r>
      <w:r w:rsidR="002C7DC0" w:rsidRPr="002C7DC0">
        <w:rPr>
          <w:rFonts w:ascii="Times New Roman" w:hAnsi="Times New Roman" w:cs="Times New Roman"/>
        </w:rPr>
        <w:t>.</w:t>
      </w:r>
    </w:p>
    <w:p w:rsidR="00865FB2" w:rsidRPr="00865FB2" w:rsidRDefault="00865FB2" w:rsidP="00865FB2">
      <w:pPr>
        <w:suppressAutoHyphens/>
        <w:ind w:firstLine="1134"/>
        <w:jc w:val="both"/>
        <w:rPr>
          <w:rFonts w:ascii="Times New Roman" w:hAnsi="Times New Roman" w:cs="Times New Roman"/>
          <w:b/>
          <w:kern w:val="2"/>
          <w:lang w:eastAsia="ar-SA"/>
        </w:rPr>
      </w:pPr>
      <w:r w:rsidRPr="00865FB2">
        <w:rPr>
          <w:rFonts w:ascii="Times New Roman" w:hAnsi="Times New Roman" w:cs="Times New Roman"/>
        </w:rPr>
        <w:t>1.</w:t>
      </w:r>
      <w:r w:rsidR="00856C22">
        <w:rPr>
          <w:rFonts w:ascii="Times New Roman" w:hAnsi="Times New Roman" w:cs="Times New Roman"/>
        </w:rPr>
        <w:t>7</w:t>
      </w:r>
      <w:r w:rsidRPr="00865FB2">
        <w:rPr>
          <w:rFonts w:ascii="Times New Roman" w:hAnsi="Times New Roman" w:cs="Times New Roman"/>
        </w:rPr>
        <w:t>.</w:t>
      </w:r>
      <w:r w:rsidRPr="00865FB2">
        <w:rPr>
          <w:rFonts w:ascii="Times New Roman" w:hAnsi="Times New Roman" w:cs="Times New Roman"/>
          <w:b/>
          <w:kern w:val="2"/>
          <w:lang w:eastAsia="ar-SA"/>
        </w:rPr>
        <w:t xml:space="preserve"> Для підтвердження можливості здійснення Учасником відпуску палива останній повинен надати у складі тендерної пропозиції:</w:t>
      </w:r>
    </w:p>
    <w:p w:rsidR="00865FB2" w:rsidRPr="00865FB2" w:rsidRDefault="00865FB2" w:rsidP="00865FB2">
      <w:pPr>
        <w:suppressAutoHyphens/>
        <w:jc w:val="both"/>
        <w:rPr>
          <w:rFonts w:ascii="Times New Roman" w:hAnsi="Times New Roman" w:cs="Times New Roman"/>
          <w:kern w:val="2"/>
          <w:lang w:eastAsia="ar-SA"/>
        </w:rPr>
      </w:pPr>
      <w:r w:rsidRPr="00865FB2">
        <w:rPr>
          <w:rFonts w:ascii="Times New Roman" w:hAnsi="Times New Roman" w:cs="Times New Roman"/>
          <w:kern w:val="2"/>
          <w:lang w:eastAsia="ar-SA"/>
        </w:rPr>
        <w:t>1.</w:t>
      </w:r>
      <w:r w:rsidR="00856C22">
        <w:rPr>
          <w:rFonts w:ascii="Times New Roman" w:hAnsi="Times New Roman" w:cs="Times New Roman"/>
          <w:kern w:val="2"/>
          <w:lang w:eastAsia="ar-SA"/>
        </w:rPr>
        <w:t>7</w:t>
      </w:r>
      <w:r w:rsidRPr="00865FB2">
        <w:rPr>
          <w:rFonts w:ascii="Times New Roman" w:hAnsi="Times New Roman" w:cs="Times New Roman"/>
          <w:kern w:val="2"/>
          <w:lang w:eastAsia="ar-SA"/>
        </w:rPr>
        <w:t>.1. Довідку в довільній формі про перелік власних або орендованих (автозаправних станцій) АЗС або АЗС партнерів учасника</w:t>
      </w:r>
      <w:r w:rsidR="000A4F53">
        <w:rPr>
          <w:rFonts w:ascii="Times New Roman" w:hAnsi="Times New Roman" w:cs="Times New Roman"/>
          <w:kern w:val="2"/>
          <w:lang w:eastAsia="ar-SA"/>
        </w:rPr>
        <w:t xml:space="preserve"> в межах міста Жмеринка, Вінницької області</w:t>
      </w:r>
      <w:r w:rsidRPr="00865FB2">
        <w:rPr>
          <w:rFonts w:ascii="Times New Roman" w:hAnsi="Times New Roman" w:cs="Times New Roman"/>
          <w:kern w:val="2"/>
          <w:lang w:eastAsia="ar-SA"/>
        </w:rPr>
        <w:t>, на яких Учасник може відпускати паливо за вимогою Замовника згідно умов передбачених п. 1.</w:t>
      </w:r>
      <w:r>
        <w:rPr>
          <w:rFonts w:ascii="Times New Roman" w:hAnsi="Times New Roman" w:cs="Times New Roman"/>
          <w:kern w:val="2"/>
          <w:lang w:eastAsia="ar-SA"/>
        </w:rPr>
        <w:t>5</w:t>
      </w:r>
      <w:r w:rsidRPr="00865FB2">
        <w:rPr>
          <w:rFonts w:ascii="Times New Roman" w:hAnsi="Times New Roman" w:cs="Times New Roman"/>
          <w:kern w:val="2"/>
          <w:lang w:eastAsia="ar-SA"/>
        </w:rPr>
        <w:t>. цього додатку до тендерної документації. Такий перелік має містити інформацію про адресу місцезнаходження АЗС та найменування торговельної марки (за наявності).</w:t>
      </w:r>
    </w:p>
    <w:p w:rsidR="00865FB2" w:rsidRPr="00865FB2" w:rsidRDefault="00865FB2" w:rsidP="00865FB2">
      <w:pPr>
        <w:suppressAutoHyphens/>
        <w:jc w:val="both"/>
        <w:rPr>
          <w:rFonts w:ascii="Times New Roman" w:hAnsi="Times New Roman" w:cs="Times New Roman"/>
        </w:rPr>
      </w:pPr>
      <w:r w:rsidRPr="00865FB2">
        <w:rPr>
          <w:rFonts w:ascii="Times New Roman" w:hAnsi="Times New Roman" w:cs="Times New Roman"/>
          <w:kern w:val="2"/>
          <w:lang w:eastAsia="ar-SA"/>
        </w:rPr>
        <w:t>1.</w:t>
      </w:r>
      <w:r w:rsidR="00856C22">
        <w:rPr>
          <w:rFonts w:ascii="Times New Roman" w:hAnsi="Times New Roman" w:cs="Times New Roman"/>
          <w:kern w:val="2"/>
          <w:lang w:eastAsia="ar-SA"/>
        </w:rPr>
        <w:t>7</w:t>
      </w:r>
      <w:r w:rsidRPr="00865FB2">
        <w:rPr>
          <w:rFonts w:ascii="Times New Roman" w:hAnsi="Times New Roman" w:cs="Times New Roman"/>
          <w:kern w:val="2"/>
          <w:lang w:eastAsia="ar-SA"/>
        </w:rPr>
        <w:t>.2. Копії 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згідно п. 1.</w:t>
      </w:r>
      <w:r w:rsidR="000A4F53">
        <w:rPr>
          <w:rFonts w:ascii="Times New Roman" w:hAnsi="Times New Roman" w:cs="Times New Roman"/>
          <w:kern w:val="2"/>
          <w:lang w:eastAsia="ar-SA"/>
        </w:rPr>
        <w:t>7</w:t>
      </w:r>
      <w:r w:rsidRPr="00865FB2">
        <w:rPr>
          <w:rFonts w:ascii="Times New Roman" w:hAnsi="Times New Roman" w:cs="Times New Roman"/>
          <w:kern w:val="2"/>
          <w:lang w:eastAsia="ar-SA"/>
        </w:rPr>
        <w:t xml:space="preserve">.1. цього додатку до тендерної документації, </w:t>
      </w:r>
      <w:r w:rsidRPr="00865FB2">
        <w:rPr>
          <w:rFonts w:ascii="Times New Roman" w:hAnsi="Times New Roman" w:cs="Times New Roman"/>
        </w:rPr>
        <w:t>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rsidR="00865FB2" w:rsidRPr="00865FB2" w:rsidRDefault="00865FB2" w:rsidP="00865FB2">
      <w:pPr>
        <w:suppressAutoHyphens/>
        <w:jc w:val="both"/>
        <w:rPr>
          <w:rFonts w:ascii="Times New Roman" w:hAnsi="Times New Roman" w:cs="Times New Roman"/>
          <w:kern w:val="2"/>
          <w:lang w:eastAsia="ar-SA"/>
        </w:rPr>
      </w:pPr>
      <w:r w:rsidRPr="00865FB2">
        <w:rPr>
          <w:rFonts w:ascii="Times New Roman" w:hAnsi="Times New Roman" w:cs="Times New Roman"/>
        </w:rPr>
        <w:lastRenderedPageBreak/>
        <w:t>1.</w:t>
      </w:r>
      <w:r w:rsidR="00856C22">
        <w:rPr>
          <w:rFonts w:ascii="Times New Roman" w:hAnsi="Times New Roman" w:cs="Times New Roman"/>
        </w:rPr>
        <w:t>7</w:t>
      </w:r>
      <w:r w:rsidRPr="00865FB2">
        <w:rPr>
          <w:rFonts w:ascii="Times New Roman" w:hAnsi="Times New Roman" w:cs="Times New Roman"/>
        </w:rPr>
        <w:t xml:space="preserve">.3. </w:t>
      </w:r>
      <w:r w:rsidRPr="00865FB2">
        <w:rPr>
          <w:rFonts w:ascii="Times New Roman" w:eastAsia="Arial" w:hAnsi="Times New Roman" w:cs="Times New Roman"/>
        </w:rPr>
        <w:t>Гарантійний лист від власника (орендаря) АЗС визначеної переліком згідно п. 1.</w:t>
      </w:r>
      <w:r w:rsidR="000A4F53">
        <w:rPr>
          <w:rFonts w:ascii="Times New Roman" w:eastAsia="Arial" w:hAnsi="Times New Roman" w:cs="Times New Roman"/>
        </w:rPr>
        <w:t>7</w:t>
      </w:r>
      <w:r w:rsidRPr="00865FB2">
        <w:rPr>
          <w:rFonts w:ascii="Times New Roman" w:eastAsia="Arial" w:hAnsi="Times New Roman" w:cs="Times New Roman"/>
        </w:rPr>
        <w:t xml:space="preserve">.1. цього  додатку до тендерної документації про можливість відпуску палива </w:t>
      </w:r>
      <w:r>
        <w:rPr>
          <w:rFonts w:ascii="Times New Roman" w:eastAsia="Arial" w:hAnsi="Times New Roman" w:cs="Times New Roman"/>
        </w:rPr>
        <w:t>до 31 грудня</w:t>
      </w:r>
      <w:r w:rsidRPr="00865FB2">
        <w:rPr>
          <w:rFonts w:ascii="Times New Roman" w:eastAsia="Arial" w:hAnsi="Times New Roman" w:cs="Times New Roman"/>
        </w:rPr>
        <w:t xml:space="preserve"> 2022 року на умовах передбачених п. 1.</w:t>
      </w:r>
      <w:r>
        <w:rPr>
          <w:rFonts w:ascii="Times New Roman" w:eastAsia="Arial" w:hAnsi="Times New Roman" w:cs="Times New Roman"/>
        </w:rPr>
        <w:t>5</w:t>
      </w:r>
      <w:r w:rsidRPr="00865FB2">
        <w:rPr>
          <w:rFonts w:ascii="Times New Roman" w:eastAsia="Arial" w:hAnsi="Times New Roman" w:cs="Times New Roman"/>
        </w:rPr>
        <w:t>. цього додатку до тендерної документації на користь Замовника. Змістом такого листа має бути передбачено найменування Замовника цих торгів.</w:t>
      </w:r>
    </w:p>
    <w:p w:rsidR="002C7DC0" w:rsidRPr="00794BD8" w:rsidRDefault="00865FB2" w:rsidP="00856C22">
      <w:pPr>
        <w:ind w:firstLine="1134"/>
        <w:jc w:val="both"/>
        <w:rPr>
          <w:rFonts w:ascii="Times New Roman" w:hAnsi="Times New Roman" w:cs="Times New Roman"/>
          <w:b/>
          <w:lang w:eastAsia="uk-UA"/>
        </w:rPr>
      </w:pPr>
      <w:r w:rsidRPr="00865FB2">
        <w:rPr>
          <w:rFonts w:ascii="Times New Roman" w:hAnsi="Times New Roman" w:cs="Times New Roman"/>
          <w:kern w:val="2"/>
          <w:lang w:eastAsia="ar-SA"/>
        </w:rPr>
        <w:t>1.</w:t>
      </w:r>
      <w:r w:rsidR="00856C22">
        <w:rPr>
          <w:rFonts w:ascii="Times New Roman" w:hAnsi="Times New Roman" w:cs="Times New Roman"/>
          <w:kern w:val="2"/>
          <w:lang w:eastAsia="ar-SA"/>
        </w:rPr>
        <w:t>8</w:t>
      </w:r>
      <w:r w:rsidRPr="00865FB2">
        <w:rPr>
          <w:rFonts w:ascii="Times New Roman" w:hAnsi="Times New Roman" w:cs="Times New Roman"/>
          <w:kern w:val="2"/>
          <w:lang w:eastAsia="ar-SA"/>
        </w:rPr>
        <w:t xml:space="preserve">. </w:t>
      </w:r>
      <w:r w:rsidR="002C7DC0" w:rsidRPr="00794BD8">
        <w:rPr>
          <w:rFonts w:ascii="Times New Roman" w:hAnsi="Times New Roman" w:cs="Times New Roman"/>
          <w:lang w:eastAsia="uk-UA"/>
        </w:rPr>
        <w:t xml:space="preserve">Учасник гарантує, що </w:t>
      </w:r>
      <w:r w:rsidR="002C7DC0">
        <w:rPr>
          <w:rFonts w:ascii="Times New Roman" w:hAnsi="Times New Roman" w:cs="Times New Roman"/>
          <w:lang w:eastAsia="uk-UA"/>
        </w:rPr>
        <w:t>т</w:t>
      </w:r>
      <w:r w:rsidR="002C7DC0" w:rsidRPr="00794BD8">
        <w:rPr>
          <w:rFonts w:ascii="Times New Roman" w:hAnsi="Times New Roman" w:cs="Times New Roman"/>
          <w:lang w:eastAsia="uk-UA"/>
        </w:rPr>
        <w:t xml:space="preserve">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002C7DC0" w:rsidRPr="00794BD8">
        <w:rPr>
          <w:rFonts w:ascii="Times New Roman" w:hAnsi="Times New Roman" w:cs="Times New Roman"/>
          <w:b/>
          <w:lang w:eastAsia="uk-UA"/>
        </w:rPr>
        <w:t>Підтвердження  даної інформації забезпечується шляхом надання Учасником довідки у довільній формі.</w:t>
      </w:r>
    </w:p>
    <w:p w:rsidR="00F509C5" w:rsidRPr="00794BD8" w:rsidRDefault="002C7DC0" w:rsidP="00856C22">
      <w:pPr>
        <w:ind w:firstLine="1134"/>
        <w:jc w:val="both"/>
        <w:rPr>
          <w:rFonts w:ascii="Times New Roman" w:hAnsi="Times New Roman" w:cs="Times New Roman"/>
        </w:rPr>
      </w:pPr>
      <w:r>
        <w:rPr>
          <w:rFonts w:ascii="Times New Roman" w:hAnsi="Times New Roman" w:cs="Times New Roman"/>
          <w:iCs/>
          <w:lang w:eastAsia="uk-UA"/>
        </w:rPr>
        <w:t xml:space="preserve"> 1.</w:t>
      </w:r>
      <w:r w:rsidR="00856C22">
        <w:rPr>
          <w:rFonts w:ascii="Times New Roman" w:hAnsi="Times New Roman" w:cs="Times New Roman"/>
        </w:rPr>
        <w:t>9</w:t>
      </w:r>
      <w:r w:rsidR="00794BD8" w:rsidRPr="00794BD8">
        <w:rPr>
          <w:rFonts w:ascii="Times New Roman" w:hAnsi="Times New Roman" w:cs="Times New Roman"/>
        </w:rPr>
        <w:t>.</w:t>
      </w:r>
      <w:r w:rsidR="00F509C5" w:rsidRPr="00794BD8">
        <w:rPr>
          <w:rFonts w:ascii="Times New Roman" w:hAnsi="Times New Roman" w:cs="Times New Roman"/>
        </w:rPr>
        <w:t xml:space="preserve">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94BD8" w:rsidRDefault="00794BD8" w:rsidP="00F509C5">
      <w:pPr>
        <w:jc w:val="both"/>
        <w:rPr>
          <w:rFonts w:ascii="Times New Roman" w:hAnsi="Times New Roman" w:cs="Times New Roman"/>
          <w:b/>
          <w:bCs/>
          <w:i/>
          <w:lang w:eastAsia="ar-SA"/>
        </w:rPr>
      </w:pPr>
    </w:p>
    <w:p w:rsidR="00F509C5" w:rsidRPr="00794BD8" w:rsidRDefault="00F509C5" w:rsidP="00F509C5">
      <w:pPr>
        <w:jc w:val="both"/>
        <w:rPr>
          <w:rFonts w:ascii="Times New Roman" w:hAnsi="Times New Roman" w:cs="Times New Roman"/>
          <w:b/>
          <w:bCs/>
          <w:i/>
        </w:rPr>
      </w:pPr>
      <w:r w:rsidRPr="00794BD8">
        <w:rPr>
          <w:rFonts w:ascii="Times New Roman" w:hAnsi="Times New Roman" w:cs="Times New Roman"/>
          <w:b/>
          <w:bCs/>
          <w:i/>
          <w:lang w:eastAsia="ar-SA"/>
        </w:rPr>
        <w:t xml:space="preserve">В разі, якщо пропозиція учасника не відповідає Технічним вимогам тендерної документації, то пропозиція буде відхилена, як така, що не відповідає </w:t>
      </w:r>
      <w:r w:rsidR="00A0206F" w:rsidRPr="00794BD8">
        <w:rPr>
          <w:rFonts w:ascii="Times New Roman" w:hAnsi="Times New Roman" w:cs="Times New Roman"/>
          <w:b/>
          <w:bCs/>
          <w:i/>
          <w:lang w:eastAsia="ar-SA"/>
        </w:rPr>
        <w:t>вимогам тендерної  документації</w:t>
      </w:r>
      <w:r w:rsidRPr="00794BD8">
        <w:rPr>
          <w:rFonts w:ascii="Times New Roman" w:hAnsi="Times New Roman" w:cs="Times New Roman"/>
          <w:b/>
          <w:bCs/>
          <w:i/>
          <w:lang w:eastAsia="ar-SA"/>
        </w:rPr>
        <w:t>.</w:t>
      </w:r>
    </w:p>
    <w:p w:rsidR="00F509C5" w:rsidRPr="00794BD8" w:rsidRDefault="00F509C5" w:rsidP="00C743A3">
      <w:pPr>
        <w:widowControl w:val="0"/>
        <w:tabs>
          <w:tab w:val="left" w:pos="735"/>
          <w:tab w:val="center" w:pos="4677"/>
        </w:tabs>
        <w:autoSpaceDE w:val="0"/>
        <w:autoSpaceDN w:val="0"/>
        <w:adjustRightInd w:val="0"/>
        <w:spacing w:line="240" w:lineRule="auto"/>
        <w:jc w:val="both"/>
        <w:rPr>
          <w:rFonts w:ascii="Times New Roman" w:eastAsia="Times New Roman" w:hAnsi="Times New Roman"/>
          <w:b/>
          <w:lang w:eastAsia="uk-UA"/>
        </w:rPr>
      </w:pPr>
    </w:p>
    <w:p w:rsidR="00F509C5" w:rsidRPr="00794BD8" w:rsidRDefault="00F509C5" w:rsidP="00C743A3">
      <w:pPr>
        <w:widowControl w:val="0"/>
        <w:tabs>
          <w:tab w:val="left" w:pos="735"/>
          <w:tab w:val="center" w:pos="4677"/>
        </w:tabs>
        <w:autoSpaceDE w:val="0"/>
        <w:autoSpaceDN w:val="0"/>
        <w:adjustRightInd w:val="0"/>
        <w:spacing w:line="240" w:lineRule="auto"/>
        <w:jc w:val="both"/>
        <w:rPr>
          <w:rFonts w:ascii="Times New Roman" w:eastAsia="Times New Roman" w:hAnsi="Times New Roman"/>
          <w:b/>
          <w:lang w:eastAsia="uk-UA"/>
        </w:rPr>
      </w:pPr>
    </w:p>
    <w:p w:rsidR="007B4F80" w:rsidRPr="007B4F80" w:rsidRDefault="00C743A3" w:rsidP="007B4F80">
      <w:pPr>
        <w:shd w:val="clear" w:color="auto" w:fill="FFFFFF" w:themeFill="background1"/>
        <w:jc w:val="both"/>
        <w:rPr>
          <w:rFonts w:ascii="Times New Roman" w:eastAsia="Times New Roman" w:hAnsi="Times New Roman" w:cs="Times New Roman"/>
          <w:i/>
        </w:rPr>
      </w:pPr>
      <w:r w:rsidRPr="00C743A3">
        <w:rPr>
          <w:rFonts w:ascii="Times New Roman" w:eastAsia="Times New Roman" w:hAnsi="Times New Roman"/>
          <w:lang w:eastAsia="uk-UA"/>
        </w:rPr>
        <w:t xml:space="preserve"> </w:t>
      </w:r>
      <w:r w:rsidR="007B4F80" w:rsidRPr="007B4F80">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7B4F80" w:rsidRPr="007B4F80">
        <w:rPr>
          <w:rFonts w:ascii="Times New Roman" w:eastAsia="Times New Roman" w:hAnsi="Times New Roman" w:cs="Times New Roman"/>
          <w:i/>
          <w:u w:val="single"/>
        </w:rPr>
        <w:t>Після кожного такого посилання слід вважати наявний вираз «або еквівалент».</w:t>
      </w:r>
      <w:r w:rsidR="007B4F80" w:rsidRPr="007B4F80">
        <w:rPr>
          <w:rFonts w:ascii="Times New Roman" w:eastAsia="Times New Roman" w:hAnsi="Times New Roman" w:cs="Times New Roman"/>
          <w:i/>
        </w:rPr>
        <w:t xml:space="preserve"> </w:t>
      </w:r>
    </w:p>
    <w:p w:rsidR="007B4F80" w:rsidRPr="00951DE2" w:rsidRDefault="007B4F80" w:rsidP="007B4F80"/>
    <w:p w:rsidR="00C743A3" w:rsidRPr="00C743A3" w:rsidRDefault="00C743A3" w:rsidP="00A0206F">
      <w:pPr>
        <w:widowControl w:val="0"/>
        <w:tabs>
          <w:tab w:val="left" w:pos="735"/>
          <w:tab w:val="center" w:pos="4677"/>
        </w:tabs>
        <w:autoSpaceDE w:val="0"/>
        <w:autoSpaceDN w:val="0"/>
        <w:adjustRightInd w:val="0"/>
        <w:spacing w:line="240" w:lineRule="auto"/>
        <w:jc w:val="both"/>
        <w:rPr>
          <w:rFonts w:ascii="Times New Roman" w:eastAsia="Times New Roman" w:hAnsi="Times New Roman"/>
          <w:lang w:eastAsia="uk-UA"/>
        </w:rPr>
      </w:pPr>
    </w:p>
    <w:sectPr w:rsidR="00C743A3" w:rsidRPr="00C743A3" w:rsidSect="004F7023">
      <w:headerReference w:type="default" r:id="rId9"/>
      <w:pgSz w:w="11906" w:h="16838"/>
      <w:pgMar w:top="426" w:right="850" w:bottom="850" w:left="1417"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3E" w:rsidRDefault="004A123E" w:rsidP="004F7023">
      <w:pPr>
        <w:spacing w:after="0" w:line="240" w:lineRule="auto"/>
      </w:pPr>
      <w:r>
        <w:separator/>
      </w:r>
    </w:p>
  </w:endnote>
  <w:endnote w:type="continuationSeparator" w:id="0">
    <w:p w:rsidR="004A123E" w:rsidRDefault="004A123E" w:rsidP="004F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3E" w:rsidRDefault="004A123E" w:rsidP="004F7023">
      <w:pPr>
        <w:spacing w:after="0" w:line="240" w:lineRule="auto"/>
      </w:pPr>
      <w:r>
        <w:separator/>
      </w:r>
    </w:p>
  </w:footnote>
  <w:footnote w:type="continuationSeparator" w:id="0">
    <w:p w:rsidR="004A123E" w:rsidRDefault="004A123E" w:rsidP="004F7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87878"/>
      <w:docPartObj>
        <w:docPartGallery w:val="Page Numbers (Top of Page)"/>
        <w:docPartUnique/>
      </w:docPartObj>
    </w:sdtPr>
    <w:sdtContent>
      <w:p w:rsidR="004F7023" w:rsidRDefault="00113033">
        <w:pPr>
          <w:pStyle w:val="af5"/>
          <w:jc w:val="center"/>
        </w:pPr>
        <w:fldSimple w:instr=" PAGE   \* MERGEFORMAT ">
          <w:r w:rsidR="008159C4">
            <w:rPr>
              <w:noProof/>
            </w:rPr>
            <w:t>2</w:t>
          </w:r>
        </w:fldSimple>
      </w:p>
    </w:sdtContent>
  </w:sdt>
  <w:p w:rsidR="004F7023" w:rsidRDefault="004F702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65F9"/>
    <w:multiLevelType w:val="hybridMultilevel"/>
    <w:tmpl w:val="E9C2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B5766"/>
    <w:multiLevelType w:val="hybridMultilevel"/>
    <w:tmpl w:val="FAC06006"/>
    <w:lvl w:ilvl="0" w:tplc="0419000F">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E5460"/>
    <w:multiLevelType w:val="hybridMultilevel"/>
    <w:tmpl w:val="E014F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4D1B90"/>
    <w:multiLevelType w:val="multilevel"/>
    <w:tmpl w:val="365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950250"/>
    <w:rsid w:val="00003816"/>
    <w:rsid w:val="000A4F53"/>
    <w:rsid w:val="000C11CA"/>
    <w:rsid w:val="000F34A6"/>
    <w:rsid w:val="001129A7"/>
    <w:rsid w:val="00113033"/>
    <w:rsid w:val="00141958"/>
    <w:rsid w:val="001C4712"/>
    <w:rsid w:val="001C4F71"/>
    <w:rsid w:val="001D3EDC"/>
    <w:rsid w:val="002778D9"/>
    <w:rsid w:val="002A5C38"/>
    <w:rsid w:val="002C7DC0"/>
    <w:rsid w:val="003A535D"/>
    <w:rsid w:val="003C62E7"/>
    <w:rsid w:val="00415CB3"/>
    <w:rsid w:val="00420A1D"/>
    <w:rsid w:val="0042518B"/>
    <w:rsid w:val="00446355"/>
    <w:rsid w:val="004A123E"/>
    <w:rsid w:val="004A1C51"/>
    <w:rsid w:val="004C6C66"/>
    <w:rsid w:val="004E13D7"/>
    <w:rsid w:val="004F7023"/>
    <w:rsid w:val="00507A34"/>
    <w:rsid w:val="005156DD"/>
    <w:rsid w:val="00594526"/>
    <w:rsid w:val="005C69F7"/>
    <w:rsid w:val="005D0785"/>
    <w:rsid w:val="005F7FDF"/>
    <w:rsid w:val="00603C8C"/>
    <w:rsid w:val="00611FD3"/>
    <w:rsid w:val="006949A5"/>
    <w:rsid w:val="006A4356"/>
    <w:rsid w:val="006B306D"/>
    <w:rsid w:val="006F7D27"/>
    <w:rsid w:val="00732D7E"/>
    <w:rsid w:val="00787AB6"/>
    <w:rsid w:val="00794BD8"/>
    <w:rsid w:val="007B4F80"/>
    <w:rsid w:val="007D3B77"/>
    <w:rsid w:val="00806191"/>
    <w:rsid w:val="008159C4"/>
    <w:rsid w:val="00856C22"/>
    <w:rsid w:val="00865FB2"/>
    <w:rsid w:val="008E5C48"/>
    <w:rsid w:val="00903D94"/>
    <w:rsid w:val="00941AFF"/>
    <w:rsid w:val="00945B15"/>
    <w:rsid w:val="00950250"/>
    <w:rsid w:val="009801F9"/>
    <w:rsid w:val="00A0206F"/>
    <w:rsid w:val="00A36503"/>
    <w:rsid w:val="00A87CAA"/>
    <w:rsid w:val="00A94649"/>
    <w:rsid w:val="00AA6810"/>
    <w:rsid w:val="00B27BAF"/>
    <w:rsid w:val="00B415C5"/>
    <w:rsid w:val="00C62361"/>
    <w:rsid w:val="00C743A3"/>
    <w:rsid w:val="00D1106D"/>
    <w:rsid w:val="00D97DD0"/>
    <w:rsid w:val="00E008C8"/>
    <w:rsid w:val="00E11CAE"/>
    <w:rsid w:val="00E17075"/>
    <w:rsid w:val="00E2513A"/>
    <w:rsid w:val="00E54C04"/>
    <w:rsid w:val="00E61119"/>
    <w:rsid w:val="00EA4A5F"/>
    <w:rsid w:val="00EB0A99"/>
    <w:rsid w:val="00EE4811"/>
    <w:rsid w:val="00F31D9E"/>
    <w:rsid w:val="00F509C5"/>
    <w:rsid w:val="00F62D02"/>
    <w:rsid w:val="00F81160"/>
    <w:rsid w:val="00F9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50250"/>
    <w:pPr>
      <w:keepNext/>
      <w:keepLines/>
      <w:spacing w:before="480" w:after="120"/>
      <w:outlineLvl w:val="0"/>
    </w:pPr>
    <w:rPr>
      <w:b/>
      <w:sz w:val="48"/>
      <w:szCs w:val="48"/>
    </w:rPr>
  </w:style>
  <w:style w:type="paragraph" w:styleId="2">
    <w:name w:val="heading 2"/>
    <w:basedOn w:val="a"/>
    <w:next w:val="a"/>
    <w:uiPriority w:val="9"/>
    <w:semiHidden/>
    <w:unhideWhenUsed/>
    <w:qFormat/>
    <w:rsid w:val="00950250"/>
    <w:pPr>
      <w:keepNext/>
      <w:keepLines/>
      <w:spacing w:before="360" w:after="80"/>
      <w:outlineLvl w:val="1"/>
    </w:pPr>
    <w:rPr>
      <w:b/>
      <w:sz w:val="36"/>
      <w:szCs w:val="36"/>
    </w:rPr>
  </w:style>
  <w:style w:type="paragraph" w:styleId="3">
    <w:name w:val="heading 3"/>
    <w:basedOn w:val="a"/>
    <w:next w:val="a"/>
    <w:uiPriority w:val="9"/>
    <w:semiHidden/>
    <w:unhideWhenUsed/>
    <w:qFormat/>
    <w:rsid w:val="00950250"/>
    <w:pPr>
      <w:keepNext/>
      <w:keepLines/>
      <w:spacing w:before="280" w:after="80"/>
      <w:outlineLvl w:val="2"/>
    </w:pPr>
    <w:rPr>
      <w:b/>
      <w:sz w:val="28"/>
      <w:szCs w:val="28"/>
    </w:rPr>
  </w:style>
  <w:style w:type="paragraph" w:styleId="4">
    <w:name w:val="heading 4"/>
    <w:basedOn w:val="a"/>
    <w:next w:val="a"/>
    <w:uiPriority w:val="9"/>
    <w:semiHidden/>
    <w:unhideWhenUsed/>
    <w:qFormat/>
    <w:rsid w:val="00950250"/>
    <w:pPr>
      <w:keepNext/>
      <w:keepLines/>
      <w:spacing w:before="240" w:after="40"/>
      <w:outlineLvl w:val="3"/>
    </w:pPr>
    <w:rPr>
      <w:b/>
      <w:sz w:val="24"/>
      <w:szCs w:val="24"/>
    </w:rPr>
  </w:style>
  <w:style w:type="paragraph" w:styleId="5">
    <w:name w:val="heading 5"/>
    <w:basedOn w:val="a"/>
    <w:next w:val="a"/>
    <w:uiPriority w:val="9"/>
    <w:semiHidden/>
    <w:unhideWhenUsed/>
    <w:qFormat/>
    <w:rsid w:val="00950250"/>
    <w:pPr>
      <w:keepNext/>
      <w:keepLines/>
      <w:spacing w:before="220" w:after="40"/>
      <w:outlineLvl w:val="4"/>
    </w:pPr>
    <w:rPr>
      <w:b/>
    </w:rPr>
  </w:style>
  <w:style w:type="paragraph" w:styleId="6">
    <w:name w:val="heading 6"/>
    <w:basedOn w:val="a"/>
    <w:next w:val="a"/>
    <w:uiPriority w:val="9"/>
    <w:semiHidden/>
    <w:unhideWhenUsed/>
    <w:qFormat/>
    <w:rsid w:val="009502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0250"/>
  </w:style>
  <w:style w:type="table" w:customStyle="1" w:styleId="TableNormal">
    <w:name w:val="Table Normal"/>
    <w:rsid w:val="00950250"/>
    <w:tblPr>
      <w:tblCellMar>
        <w:top w:w="0" w:type="dxa"/>
        <w:left w:w="0" w:type="dxa"/>
        <w:bottom w:w="0" w:type="dxa"/>
        <w:right w:w="0" w:type="dxa"/>
      </w:tblCellMar>
    </w:tblPr>
  </w:style>
  <w:style w:type="paragraph" w:styleId="a3">
    <w:name w:val="Title"/>
    <w:basedOn w:val="a"/>
    <w:next w:val="a"/>
    <w:uiPriority w:val="10"/>
    <w:qFormat/>
    <w:rsid w:val="00950250"/>
    <w:pPr>
      <w:keepNext/>
      <w:keepLines/>
      <w:spacing w:before="480" w:after="120"/>
    </w:pPr>
    <w:rPr>
      <w:b/>
      <w:sz w:val="72"/>
      <w:szCs w:val="72"/>
    </w:rPr>
  </w:style>
  <w:style w:type="paragraph" w:customStyle="1" w:styleId="normal0">
    <w:name w:val="normal"/>
    <w:rsid w:val="00950250"/>
  </w:style>
  <w:style w:type="table" w:customStyle="1" w:styleId="TableNormal0">
    <w:name w:val="Table Normal"/>
    <w:rsid w:val="00950250"/>
    <w:tblPr>
      <w:tblCellMar>
        <w:top w:w="0" w:type="dxa"/>
        <w:left w:w="0" w:type="dxa"/>
        <w:bottom w:w="0" w:type="dxa"/>
        <w:right w:w="0" w:type="dxa"/>
      </w:tblCellMar>
    </w:tblPr>
  </w:style>
  <w:style w:type="table" w:customStyle="1" w:styleId="TableNormal1">
    <w:name w:val="Table Normal"/>
    <w:rsid w:val="00950250"/>
    <w:tblPr>
      <w:tblCellMar>
        <w:top w:w="0" w:type="dxa"/>
        <w:left w:w="0" w:type="dxa"/>
        <w:bottom w:w="0" w:type="dxa"/>
        <w:right w:w="0" w:type="dxa"/>
      </w:tblCellMar>
    </w:tblPr>
  </w:style>
  <w:style w:type="paragraph" w:styleId="a4">
    <w:name w:val="Subtitle"/>
    <w:basedOn w:val="normal0"/>
    <w:next w:val="normal0"/>
    <w:rsid w:val="009502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502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50250"/>
    <w:tblPr>
      <w:tblStyleRowBandSize w:val="1"/>
      <w:tblStyleColBandSize w:val="1"/>
      <w:tblCellMar>
        <w:top w:w="100" w:type="dxa"/>
        <w:left w:w="100" w:type="dxa"/>
        <w:bottom w:w="100" w:type="dxa"/>
        <w:right w:w="100" w:type="dxa"/>
      </w:tblCellMar>
    </w:tblPr>
  </w:style>
  <w:style w:type="table" w:customStyle="1" w:styleId="af0">
    <w:basedOn w:val="TableNormal1"/>
    <w:rsid w:val="00950250"/>
    <w:tblPr>
      <w:tblStyleRowBandSize w:val="1"/>
      <w:tblStyleColBandSize w:val="1"/>
      <w:tblCellMar>
        <w:top w:w="100" w:type="dxa"/>
        <w:left w:w="100" w:type="dxa"/>
        <w:bottom w:w="100" w:type="dxa"/>
        <w:right w:w="100" w:type="dxa"/>
      </w:tblCellMar>
    </w:tblPr>
  </w:style>
  <w:style w:type="table" w:customStyle="1" w:styleId="af1">
    <w:basedOn w:val="TableNormal1"/>
    <w:rsid w:val="00950250"/>
    <w:tblPr>
      <w:tblStyleRowBandSize w:val="1"/>
      <w:tblStyleColBandSize w:val="1"/>
      <w:tblCellMar>
        <w:top w:w="100" w:type="dxa"/>
        <w:left w:w="100" w:type="dxa"/>
        <w:bottom w:w="100" w:type="dxa"/>
        <w:right w:w="100" w:type="dxa"/>
      </w:tblCellMar>
    </w:tblPr>
  </w:style>
  <w:style w:type="table" w:customStyle="1" w:styleId="af2">
    <w:basedOn w:val="TableNormal1"/>
    <w:rsid w:val="00950250"/>
    <w:tblPr>
      <w:tblStyleRowBandSize w:val="1"/>
      <w:tblStyleColBandSize w:val="1"/>
      <w:tblCellMar>
        <w:top w:w="100" w:type="dxa"/>
        <w:left w:w="100" w:type="dxa"/>
        <w:bottom w:w="100" w:type="dxa"/>
        <w:right w:w="100" w:type="dxa"/>
      </w:tblCellMar>
    </w:tblPr>
  </w:style>
  <w:style w:type="table" w:customStyle="1" w:styleId="af3">
    <w:basedOn w:val="TableNormal1"/>
    <w:rsid w:val="00950250"/>
    <w:tblPr>
      <w:tblStyleRowBandSize w:val="1"/>
      <w:tblStyleColBandSize w:val="1"/>
      <w:tblCellMar>
        <w:top w:w="100" w:type="dxa"/>
        <w:left w:w="100" w:type="dxa"/>
        <w:bottom w:w="100" w:type="dxa"/>
        <w:right w:w="100" w:type="dxa"/>
      </w:tblCellMar>
    </w:tblPr>
  </w:style>
  <w:style w:type="table" w:customStyle="1" w:styleId="af4">
    <w:basedOn w:val="TableNormal1"/>
    <w:rsid w:val="0095025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806191"/>
  </w:style>
  <w:style w:type="paragraph" w:customStyle="1" w:styleId="10">
    <w:name w:val="Абзац списка1"/>
    <w:basedOn w:val="a"/>
    <w:qFormat/>
    <w:rsid w:val="00F62D02"/>
    <w:pPr>
      <w:spacing w:after="0" w:line="240" w:lineRule="auto"/>
      <w:ind w:left="720"/>
      <w:contextualSpacing/>
    </w:pPr>
    <w:rPr>
      <w:rFonts w:ascii="Times New Roman" w:hAnsi="Times New Roman" w:cs="Times New Roman"/>
      <w:sz w:val="24"/>
      <w:szCs w:val="24"/>
      <w:lang w:eastAsia="uk-UA"/>
    </w:rPr>
  </w:style>
  <w:style w:type="character" w:customStyle="1" w:styleId="apple-converted-space">
    <w:name w:val="apple-converted-space"/>
    <w:rsid w:val="00F62D02"/>
    <w:rPr>
      <w:rFonts w:cs="Times New Roman"/>
    </w:rPr>
  </w:style>
  <w:style w:type="paragraph" w:customStyle="1" w:styleId="30">
    <w:name w:val="Без интервала3"/>
    <w:rsid w:val="005F7FDF"/>
    <w:pPr>
      <w:spacing w:after="0" w:line="240" w:lineRule="auto"/>
    </w:pPr>
    <w:rPr>
      <w:rFonts w:cs="Times New Roman"/>
      <w:lang w:val="ru-RU" w:eastAsia="en-US"/>
    </w:rPr>
  </w:style>
  <w:style w:type="paragraph" w:styleId="af5">
    <w:name w:val="header"/>
    <w:basedOn w:val="a"/>
    <w:link w:val="af6"/>
    <w:uiPriority w:val="99"/>
    <w:unhideWhenUsed/>
    <w:rsid w:val="004F702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F7023"/>
  </w:style>
  <w:style w:type="paragraph" w:styleId="af7">
    <w:name w:val="footer"/>
    <w:basedOn w:val="a"/>
    <w:link w:val="af8"/>
    <w:uiPriority w:val="99"/>
    <w:semiHidden/>
    <w:unhideWhenUsed/>
    <w:rsid w:val="004F702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F7023"/>
  </w:style>
  <w:style w:type="paragraph" w:customStyle="1" w:styleId="11">
    <w:name w:val="Обычный1"/>
    <w:rsid w:val="001129A7"/>
    <w:rPr>
      <w:lang w:eastAsia="uk-UA"/>
    </w:rPr>
  </w:style>
  <w:style w:type="paragraph" w:customStyle="1" w:styleId="12">
    <w:name w:val="Без интервала1"/>
    <w:uiPriority w:val="1"/>
    <w:qFormat/>
    <w:rsid w:val="001129A7"/>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F509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81F2BC-7388-44B9-8B20-1133939F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29</cp:revision>
  <dcterms:created xsi:type="dcterms:W3CDTF">2022-10-25T11:26:00Z</dcterms:created>
  <dcterms:modified xsi:type="dcterms:W3CDTF">2022-11-29T10:07:00Z</dcterms:modified>
</cp:coreProperties>
</file>