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4D" w:rsidRPr="00BA46FA"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ДОДАТОК 1</w:t>
      </w:r>
    </w:p>
    <w:p w:rsidR="00FC464D" w:rsidRPr="00BA46FA"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BA46FA">
        <w:rPr>
          <w:rFonts w:ascii="Times New Roman" w:eastAsia="Times New Roman" w:hAnsi="Times New Roman" w:cs="Times New Roman"/>
          <w:i/>
          <w:color w:val="000000"/>
          <w:sz w:val="24"/>
          <w:szCs w:val="20"/>
          <w:lang w:val="uk-UA"/>
        </w:rPr>
        <w:t>до тендерної документації</w:t>
      </w:r>
    </w:p>
    <w:p w:rsidR="00FC464D" w:rsidRPr="00BA46FA" w:rsidRDefault="00C945E8" w:rsidP="00C945E8">
      <w:pPr>
        <w:spacing w:after="0" w:line="240" w:lineRule="auto"/>
        <w:ind w:left="5660" w:firstLine="700"/>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i/>
          <w:color w:val="000000"/>
          <w:sz w:val="24"/>
          <w:szCs w:val="20"/>
          <w:lang w:val="uk-UA"/>
        </w:rPr>
        <w:t> </w:t>
      </w:r>
    </w:p>
    <w:p w:rsidR="00FC464D" w:rsidRPr="00BA46FA" w:rsidRDefault="000A42FA" w:rsidP="00C945E8">
      <w:pPr>
        <w:shd w:val="clear" w:color="auto" w:fill="FFFFFF"/>
        <w:spacing w:after="0" w:line="240" w:lineRule="auto"/>
        <w:jc w:val="both"/>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 xml:space="preserve">1. </w:t>
      </w:r>
      <w:r w:rsidR="00C945E8" w:rsidRPr="00BA46FA">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w:t>
      </w:r>
      <w:r w:rsidRPr="00BA46FA">
        <w:rPr>
          <w:rFonts w:ascii="Times New Roman" w:eastAsia="Times New Roman" w:hAnsi="Times New Roman" w:cs="Times New Roman"/>
          <w:b/>
          <w:color w:val="000000"/>
          <w:sz w:val="24"/>
          <w:szCs w:val="20"/>
          <w:lang w:val="uk-UA"/>
        </w:rPr>
        <w:t xml:space="preserve"> </w:t>
      </w:r>
      <w:r w:rsidR="00C945E8" w:rsidRPr="00BA46FA">
        <w:rPr>
          <w:rFonts w:ascii="Times New Roman" w:eastAsia="Times New Roman" w:hAnsi="Times New Roman" w:cs="Times New Roman"/>
          <w:b/>
          <w:color w:val="000000"/>
          <w:sz w:val="24"/>
          <w:szCs w:val="20"/>
          <w:lang w:val="uk-UA"/>
        </w:rPr>
        <w:t>УЧАСНИКА  кваліфікаційним критеріям, визначеним у статті 16 Закону “Про публічні закупівлі”:</w:t>
      </w:r>
    </w:p>
    <w:tbl>
      <w:tblPr>
        <w:tblStyle w:val="a8"/>
        <w:tblW w:w="104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6"/>
        <w:gridCol w:w="7792"/>
      </w:tblGrid>
      <w:tr w:rsidR="000A42FA" w:rsidRPr="004C7BB0" w:rsidTr="002829CC">
        <w:trPr>
          <w:trHeight w:val="369"/>
          <w:jc w:val="center"/>
        </w:trPr>
        <w:tc>
          <w:tcPr>
            <w:tcW w:w="567" w:type="dxa"/>
            <w:tcMar>
              <w:top w:w="100" w:type="dxa"/>
              <w:left w:w="100" w:type="dxa"/>
              <w:bottom w:w="100" w:type="dxa"/>
              <w:right w:w="100" w:type="dxa"/>
            </w:tcMar>
            <w:vAlign w:val="center"/>
          </w:tcPr>
          <w:p w:rsidR="00FC464D" w:rsidRPr="00BA46FA" w:rsidRDefault="00C945E8"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 п/п</w:t>
            </w:r>
          </w:p>
        </w:tc>
        <w:tc>
          <w:tcPr>
            <w:tcW w:w="2126" w:type="dxa"/>
            <w:tcMar>
              <w:top w:w="100" w:type="dxa"/>
              <w:left w:w="100" w:type="dxa"/>
              <w:bottom w:w="100" w:type="dxa"/>
              <w:right w:w="100" w:type="dxa"/>
            </w:tcMar>
            <w:vAlign w:val="center"/>
          </w:tcPr>
          <w:p w:rsidR="00FC464D" w:rsidRPr="00BA46FA" w:rsidRDefault="00C945E8"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Кваліфікаційні критерії</w:t>
            </w:r>
          </w:p>
        </w:tc>
        <w:tc>
          <w:tcPr>
            <w:tcW w:w="7792" w:type="dxa"/>
            <w:tcMar>
              <w:top w:w="100" w:type="dxa"/>
              <w:left w:w="100" w:type="dxa"/>
              <w:bottom w:w="100" w:type="dxa"/>
              <w:right w:w="100" w:type="dxa"/>
            </w:tcMar>
            <w:vAlign w:val="center"/>
          </w:tcPr>
          <w:p w:rsidR="00FC464D" w:rsidRPr="00BA46FA" w:rsidRDefault="00C945E8"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Документи та інформація, які підтверджують відповідність Учасника кваліфікаційним критеріям**</w:t>
            </w:r>
          </w:p>
        </w:tc>
      </w:tr>
      <w:tr w:rsidR="000A42FA" w:rsidRPr="00BA46FA" w:rsidTr="002829CC">
        <w:trPr>
          <w:trHeight w:val="2255"/>
          <w:jc w:val="center"/>
        </w:trPr>
        <w:tc>
          <w:tcPr>
            <w:tcW w:w="567" w:type="dxa"/>
            <w:tcMar>
              <w:top w:w="100" w:type="dxa"/>
              <w:left w:w="100" w:type="dxa"/>
              <w:bottom w:w="100" w:type="dxa"/>
              <w:right w:w="100" w:type="dxa"/>
            </w:tcMar>
          </w:tcPr>
          <w:p w:rsidR="00FC464D" w:rsidRPr="00BA46FA" w:rsidRDefault="000A42FA"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1</w:t>
            </w:r>
            <w:r w:rsidR="00C945E8" w:rsidRPr="00BA46FA">
              <w:rPr>
                <w:rFonts w:ascii="Times New Roman" w:eastAsia="Times New Roman" w:hAnsi="Times New Roman" w:cs="Times New Roman"/>
                <w:b/>
                <w:sz w:val="24"/>
                <w:szCs w:val="20"/>
                <w:lang w:val="uk-UA"/>
              </w:rPr>
              <w:t>.</w:t>
            </w:r>
          </w:p>
        </w:tc>
        <w:tc>
          <w:tcPr>
            <w:tcW w:w="2126" w:type="dxa"/>
            <w:tcMar>
              <w:top w:w="100" w:type="dxa"/>
              <w:left w:w="100" w:type="dxa"/>
              <w:bottom w:w="100" w:type="dxa"/>
              <w:right w:w="100" w:type="dxa"/>
            </w:tcMar>
          </w:tcPr>
          <w:p w:rsidR="00FC464D" w:rsidRPr="00BA46FA" w:rsidRDefault="00C945E8" w:rsidP="00C945E8">
            <w:pPr>
              <w:spacing w:after="0" w:line="240" w:lineRule="auto"/>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792" w:type="dxa"/>
            <w:tcMar>
              <w:top w:w="100" w:type="dxa"/>
              <w:left w:w="100" w:type="dxa"/>
              <w:bottom w:w="100" w:type="dxa"/>
              <w:right w:w="100" w:type="dxa"/>
            </w:tcMar>
          </w:tcPr>
          <w:p w:rsidR="00FC464D" w:rsidRPr="00BA46FA" w:rsidRDefault="000A42FA"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FC464D" w:rsidRPr="00BA46FA" w:rsidRDefault="000A42FA"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3501" w:rsidRPr="00BA46FA" w:rsidRDefault="00B73501"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Аналогічним вважається договір, що відповідає предмету закупівлі.</w:t>
            </w:r>
          </w:p>
          <w:p w:rsidR="00FC464D" w:rsidRPr="00BA46FA" w:rsidRDefault="000A42FA"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.1.2. не менше 1 копії договору, зазначеного у довідці у повному обсязі,</w:t>
            </w:r>
          </w:p>
          <w:p w:rsidR="00A833EB" w:rsidRPr="00BA46FA" w:rsidRDefault="000A42FA" w:rsidP="00A833EB">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 xml:space="preserve">.1.3. </w:t>
            </w:r>
            <w:r w:rsidR="00A833EB" w:rsidRPr="00BA46FA">
              <w:rPr>
                <w:rFonts w:ascii="Times New Roman" w:eastAsia="Times New Roman" w:hAnsi="Times New Roman" w:cs="Times New Roman"/>
                <w:sz w:val="24"/>
                <w:szCs w:val="20"/>
                <w:lang w:val="uk-UA"/>
              </w:rPr>
              <w:t>копії/ю документів/а на підтвердження виконання не менше ніж одного договору, зазначеного в наданій Учасником д</w:t>
            </w:r>
            <w:r w:rsidR="00411869">
              <w:rPr>
                <w:rFonts w:ascii="Times New Roman" w:eastAsia="Times New Roman" w:hAnsi="Times New Roman" w:cs="Times New Roman"/>
                <w:sz w:val="24"/>
                <w:szCs w:val="20"/>
                <w:lang w:val="uk-UA"/>
              </w:rPr>
              <w:t>овідці</w:t>
            </w:r>
            <w:r w:rsidR="00EE577C">
              <w:rPr>
                <w:rFonts w:ascii="Times New Roman" w:eastAsia="Times New Roman" w:hAnsi="Times New Roman" w:cs="Times New Roman"/>
                <w:sz w:val="24"/>
                <w:szCs w:val="20"/>
                <w:lang w:val="uk-UA"/>
              </w:rPr>
              <w:t>;</w:t>
            </w:r>
            <w:r w:rsidR="00411869">
              <w:rPr>
                <w:rFonts w:ascii="Times New Roman" w:eastAsia="Times New Roman" w:hAnsi="Times New Roman" w:cs="Times New Roman"/>
                <w:sz w:val="24"/>
                <w:szCs w:val="20"/>
                <w:lang w:val="uk-UA"/>
              </w:rPr>
              <w:t xml:space="preserve"> </w:t>
            </w:r>
            <w:r w:rsidR="00A833EB" w:rsidRPr="00BA46FA">
              <w:rPr>
                <w:rFonts w:ascii="Times New Roman" w:eastAsia="Times New Roman" w:hAnsi="Times New Roman" w:cs="Times New Roman"/>
                <w:sz w:val="24"/>
                <w:szCs w:val="20"/>
                <w:lang w:val="uk-UA"/>
              </w:rPr>
              <w:t>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A833EB" w:rsidRPr="00BA46FA" w:rsidRDefault="00A833EB" w:rsidP="00A833EB">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C464D" w:rsidRPr="00BA46FA" w:rsidRDefault="00C945E8" w:rsidP="00A833EB">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i/>
                <w:sz w:val="24"/>
                <w:szCs w:val="20"/>
                <w:lang w:val="uk-UA"/>
              </w:rPr>
              <w:t>Інформація та документи можуть надаватися про частково виконаний  договір, дія якого не закінчена.</w:t>
            </w:r>
          </w:p>
        </w:tc>
      </w:tr>
    </w:tbl>
    <w:p w:rsidR="00FC464D" w:rsidRPr="00BA46FA" w:rsidRDefault="00C945E8" w:rsidP="00C945E8">
      <w:pPr>
        <w:spacing w:after="0" w:line="240" w:lineRule="auto"/>
        <w:ind w:firstLine="720"/>
        <w:jc w:val="both"/>
        <w:rPr>
          <w:rFonts w:ascii="Times New Roman" w:eastAsia="Times New Roman" w:hAnsi="Times New Roman" w:cs="Times New Roman"/>
          <w:i/>
          <w:color w:val="000000"/>
          <w:sz w:val="24"/>
          <w:szCs w:val="20"/>
          <w:lang w:val="uk-UA"/>
        </w:rPr>
      </w:pPr>
      <w:r w:rsidRPr="00BA46FA">
        <w:rPr>
          <w:rFonts w:ascii="Times New Roman" w:eastAsia="Times New Roman" w:hAnsi="Times New Roman" w:cs="Times New Roman"/>
          <w:i/>
          <w:color w:val="000000"/>
          <w:sz w:val="24"/>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42FA" w:rsidRPr="00BA46FA" w:rsidRDefault="000A42FA" w:rsidP="00C945E8">
      <w:pPr>
        <w:spacing w:after="0" w:line="240" w:lineRule="auto"/>
        <w:ind w:firstLine="720"/>
        <w:jc w:val="both"/>
        <w:rPr>
          <w:rFonts w:ascii="Times New Roman" w:eastAsia="Times New Roman" w:hAnsi="Times New Roman" w:cs="Times New Roman"/>
          <w:sz w:val="24"/>
          <w:szCs w:val="20"/>
          <w:lang w:val="uk-UA"/>
        </w:rPr>
      </w:pPr>
    </w:p>
    <w:p w:rsidR="00ED54DC" w:rsidRPr="00BA46FA" w:rsidRDefault="00C945E8" w:rsidP="00ED54DC">
      <w:pPr>
        <w:spacing w:before="20" w:after="20" w:line="240" w:lineRule="auto"/>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b/>
          <w:color w:val="000000"/>
          <w:sz w:val="24"/>
          <w:szCs w:val="20"/>
          <w:lang w:val="uk-UA"/>
        </w:rPr>
        <w:t xml:space="preserve">2. </w:t>
      </w:r>
      <w:r w:rsidR="00ED54DC" w:rsidRPr="00BA46FA">
        <w:rPr>
          <w:rFonts w:ascii="Times New Roman" w:eastAsia="Times New Roman" w:hAnsi="Times New Roman" w:cs="Times New Roman"/>
          <w:b/>
          <w:sz w:val="24"/>
          <w:szCs w:val="24"/>
          <w:lang w:val="uk-UA"/>
        </w:rPr>
        <w:t xml:space="preserve">Підтвердження відповідності УЧАСНИКА </w:t>
      </w:r>
      <w:r w:rsidR="00ED54DC" w:rsidRPr="00BA46FA">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ED54DC" w:rsidRPr="00BA46FA" w:rsidRDefault="00ED54DC" w:rsidP="00ED54DC">
      <w:pPr>
        <w:spacing w:after="0" w:line="240" w:lineRule="auto"/>
        <w:ind w:firstLine="567"/>
        <w:jc w:val="both"/>
        <w:rPr>
          <w:rFonts w:ascii="Times New Roman" w:eastAsia="Times New Roman" w:hAnsi="Times New Roman" w:cs="Times New Roman"/>
          <w:b/>
          <w:sz w:val="24"/>
          <w:szCs w:val="24"/>
          <w:lang w:val="uk-UA"/>
        </w:rPr>
      </w:pPr>
      <w:r w:rsidRPr="00BA46F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46FA">
        <w:rPr>
          <w:rFonts w:ascii="Times New Roman" w:eastAsia="Times New Roman" w:hAnsi="Times New Roman" w:cs="Times New Roman"/>
          <w:sz w:val="24"/>
          <w:szCs w:val="24"/>
          <w:lang w:val="uk-UA"/>
        </w:rPr>
        <w:t>закупівель</w:t>
      </w:r>
      <w:proofErr w:type="spellEnd"/>
      <w:r w:rsidRPr="00BA46F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D54DC" w:rsidRPr="00BA46FA" w:rsidRDefault="00ED54DC" w:rsidP="00ED54DC">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BA46FA">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BA46FA">
        <w:rPr>
          <w:rFonts w:ascii="Times New Roman" w:eastAsia="Times New Roman" w:hAnsi="Times New Roman" w:cs="Times New Roman"/>
          <w:sz w:val="24"/>
          <w:szCs w:val="24"/>
          <w:lang w:val="uk-UA"/>
        </w:rPr>
        <w:t xml:space="preserve"> в електронній системі </w:t>
      </w:r>
      <w:proofErr w:type="spellStart"/>
      <w:r w:rsidRPr="00BA46FA">
        <w:rPr>
          <w:rFonts w:ascii="Times New Roman" w:eastAsia="Times New Roman" w:hAnsi="Times New Roman" w:cs="Times New Roman"/>
          <w:sz w:val="24"/>
          <w:szCs w:val="24"/>
          <w:lang w:val="uk-UA"/>
        </w:rPr>
        <w:t>закупівель</w:t>
      </w:r>
      <w:proofErr w:type="spellEnd"/>
      <w:r w:rsidRPr="00BA46FA">
        <w:rPr>
          <w:rFonts w:ascii="Times New Roman" w:eastAsia="Times New Roman" w:hAnsi="Times New Roman" w:cs="Times New Roman"/>
          <w:sz w:val="24"/>
          <w:szCs w:val="24"/>
          <w:lang w:val="uk-UA"/>
        </w:rPr>
        <w:t xml:space="preserve"> під час подання тендерної пропозиції.</w:t>
      </w:r>
    </w:p>
    <w:p w:rsidR="00ED54DC" w:rsidRPr="00BA46FA" w:rsidRDefault="00ED54DC" w:rsidP="00ED54DC">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 xml:space="preserve">Учасник  повинен надати </w:t>
      </w:r>
      <w:r w:rsidRPr="00BA46FA">
        <w:rPr>
          <w:rFonts w:ascii="Times New Roman" w:eastAsia="Times New Roman" w:hAnsi="Times New Roman" w:cs="Times New Roman"/>
          <w:b/>
          <w:sz w:val="24"/>
          <w:szCs w:val="24"/>
          <w:lang w:val="uk-UA"/>
        </w:rPr>
        <w:t>довідку в довільній формі</w:t>
      </w:r>
      <w:r w:rsidRPr="00BA46F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54DC" w:rsidRPr="00BA46FA" w:rsidRDefault="00ED54DC" w:rsidP="00ED54DC">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A46FA">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BA46FA">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w:t>
      </w:r>
      <w:bookmarkStart w:id="0" w:name="_GoBack"/>
      <w:bookmarkEnd w:id="0"/>
      <w:r w:rsidRPr="00BA46FA">
        <w:rPr>
          <w:rFonts w:ascii="Times New Roman" w:eastAsia="Times New Roman" w:hAnsi="Times New Roman" w:cs="Times New Roman"/>
          <w:sz w:val="24"/>
          <w:szCs w:val="24"/>
          <w:lang w:val="uk-UA"/>
        </w:rPr>
        <w:t>них цим пунктом.</w:t>
      </w:r>
    </w:p>
    <w:p w:rsidR="000A42FA" w:rsidRPr="00BA46FA" w:rsidRDefault="000A42FA" w:rsidP="00ED54DC">
      <w:pPr>
        <w:shd w:val="clear" w:color="auto" w:fill="FFFFFF"/>
        <w:spacing w:after="0" w:line="240" w:lineRule="auto"/>
        <w:jc w:val="both"/>
        <w:rPr>
          <w:rFonts w:ascii="Times New Roman" w:eastAsia="Times New Roman" w:hAnsi="Times New Roman" w:cs="Times New Roman"/>
          <w:sz w:val="24"/>
          <w:szCs w:val="20"/>
          <w:lang w:val="uk-UA"/>
        </w:rPr>
      </w:pPr>
    </w:p>
    <w:p w:rsidR="00D24D77" w:rsidRPr="00BA46FA" w:rsidRDefault="00C945E8" w:rsidP="00D24D77">
      <w:pPr>
        <w:spacing w:after="0" w:line="240" w:lineRule="auto"/>
        <w:jc w:val="both"/>
        <w:rPr>
          <w:rFonts w:ascii="Times New Roman" w:eastAsia="Times New Roman" w:hAnsi="Times New Roman" w:cs="Times New Roman"/>
          <w:b/>
          <w:sz w:val="24"/>
          <w:szCs w:val="24"/>
          <w:lang w:val="uk-UA"/>
        </w:rPr>
      </w:pPr>
      <w:r w:rsidRPr="00BA46FA">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w:t>
      </w:r>
      <w:r w:rsidR="00D24D77" w:rsidRPr="00BA46FA">
        <w:rPr>
          <w:rFonts w:ascii="Times New Roman" w:eastAsia="Times New Roman" w:hAnsi="Times New Roman" w:cs="Times New Roman"/>
          <w:b/>
          <w:sz w:val="24"/>
          <w:szCs w:val="24"/>
          <w:lang w:val="uk-UA"/>
        </w:rPr>
        <w:t>визначеним у пункті 44 Особливостей:</w:t>
      </w:r>
    </w:p>
    <w:p w:rsidR="00D24D77" w:rsidRPr="00BA46FA"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46FA">
        <w:rPr>
          <w:rFonts w:ascii="Times New Roman" w:eastAsia="Times New Roman" w:hAnsi="Times New Roman" w:cs="Times New Roman"/>
          <w:sz w:val="24"/>
          <w:szCs w:val="24"/>
          <w:lang w:val="uk-UA"/>
        </w:rPr>
        <w:t>закупівель</w:t>
      </w:r>
      <w:proofErr w:type="spellEnd"/>
      <w:r w:rsidRPr="00BA46F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46FA">
        <w:rPr>
          <w:rFonts w:ascii="Times New Roman" w:eastAsia="Times New Roman" w:hAnsi="Times New Roman" w:cs="Times New Roman"/>
          <w:sz w:val="24"/>
          <w:szCs w:val="24"/>
          <w:lang w:val="uk-UA"/>
        </w:rPr>
        <w:t>закупівель</w:t>
      </w:r>
      <w:proofErr w:type="spellEnd"/>
      <w:r w:rsidRPr="00BA46F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D24D77" w:rsidRPr="00BA46FA"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464D" w:rsidRPr="00BA46FA" w:rsidRDefault="00C945E8" w:rsidP="00997E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val="uk-UA"/>
        </w:rPr>
      </w:pPr>
      <w:r w:rsidRPr="00BA46FA">
        <w:rPr>
          <w:rFonts w:ascii="Times New Roman" w:eastAsia="Times New Roman" w:hAnsi="Times New Roman" w:cs="Times New Roman"/>
          <w:b/>
          <w:sz w:val="24"/>
          <w:szCs w:val="24"/>
          <w:lang w:val="uk-UA"/>
        </w:rPr>
        <w:t> </w:t>
      </w:r>
    </w:p>
    <w:p w:rsidR="00FC464D" w:rsidRPr="00BA46FA" w:rsidRDefault="00C945E8" w:rsidP="00C945E8">
      <w:pPr>
        <w:spacing w:after="0" w:line="240" w:lineRule="auto"/>
        <w:jc w:val="both"/>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color w:val="000000"/>
          <w:sz w:val="24"/>
          <w:szCs w:val="20"/>
          <w:lang w:val="uk-UA"/>
        </w:rPr>
        <w:t> </w:t>
      </w:r>
      <w:r w:rsidRPr="00BA46FA">
        <w:rPr>
          <w:rFonts w:ascii="Times New Roman" w:eastAsia="Times New Roman" w:hAnsi="Times New Roman" w:cs="Times New Roman"/>
          <w:b/>
          <w:color w:val="000000"/>
          <w:sz w:val="24"/>
          <w:szCs w:val="20"/>
          <w:lang w:val="uk-UA"/>
        </w:rPr>
        <w:t>3.1. Документи, які надаються  ПЕРЕМОЖЦЕМ (юридичною особою):</w:t>
      </w:r>
    </w:p>
    <w:tbl>
      <w:tblPr>
        <w:tblStyle w:val="aa"/>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528"/>
      </w:tblGrid>
      <w:tr w:rsidR="00FC464D" w:rsidRPr="00BA46FA" w:rsidTr="002829CC">
        <w:trPr>
          <w:trHeight w:val="671"/>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w:t>
            </w:r>
          </w:p>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Вимоги </w:t>
            </w:r>
            <w:r w:rsidR="00D24D77" w:rsidRPr="00BA46FA">
              <w:rPr>
                <w:rFonts w:ascii="Times New Roman" w:eastAsia="Times New Roman" w:hAnsi="Times New Roman" w:cs="Times New Roman"/>
                <w:b/>
                <w:color w:val="000000"/>
                <w:sz w:val="24"/>
                <w:szCs w:val="20"/>
                <w:lang w:val="uk-UA"/>
              </w:rPr>
              <w:t>згідно з п. 44 Особливостей</w:t>
            </w:r>
          </w:p>
          <w:p w:rsidR="00FC464D" w:rsidRPr="00BA46FA" w:rsidRDefault="00FC464D" w:rsidP="00642550">
            <w:pPr>
              <w:spacing w:after="0" w:line="240" w:lineRule="auto"/>
              <w:jc w:val="both"/>
              <w:rPr>
                <w:rFonts w:ascii="Times New Roman" w:eastAsia="Times New Roman" w:hAnsi="Times New Roman" w:cs="Times New Roman"/>
                <w:sz w:val="24"/>
                <w:szCs w:val="20"/>
                <w:lang w:val="uk-UA"/>
              </w:rPr>
            </w:pPr>
          </w:p>
        </w:tc>
        <w:tc>
          <w:tcPr>
            <w:tcW w:w="5528"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Переможець торгів на виконання вимоги </w:t>
            </w:r>
            <w:r w:rsidR="00D24D77" w:rsidRPr="00BA46FA">
              <w:rPr>
                <w:rFonts w:ascii="Times New Roman" w:eastAsia="Times New Roman" w:hAnsi="Times New Roman" w:cs="Times New Roman"/>
                <w:b/>
                <w:color w:val="000000"/>
                <w:sz w:val="24"/>
                <w:szCs w:val="20"/>
                <w:lang w:val="uk-UA"/>
              </w:rPr>
              <w:t xml:space="preserve">згідно з п. 44 Особливостей </w:t>
            </w:r>
            <w:r w:rsidRPr="00BA46FA">
              <w:rPr>
                <w:rFonts w:ascii="Times New Roman" w:eastAsia="Times New Roman" w:hAnsi="Times New Roman" w:cs="Times New Roman"/>
                <w:b/>
                <w:color w:val="000000"/>
                <w:sz w:val="24"/>
                <w:szCs w:val="20"/>
                <w:lang w:val="uk-UA"/>
              </w:rPr>
              <w:t>(підтвердження відсутності підстав) повинен надати таку інформацію:</w:t>
            </w:r>
          </w:p>
        </w:tc>
      </w:tr>
      <w:tr w:rsidR="00FC464D" w:rsidRPr="004C7BB0" w:rsidTr="002829CC">
        <w:trPr>
          <w:trHeight w:val="1723"/>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D24D77" w:rsidRPr="00BA46FA" w:rsidRDefault="00D24D77" w:rsidP="00997EA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BA46FA" w:rsidRDefault="00D24D77" w:rsidP="00D24D77">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(підпункт 3 пункт 44 Особливостей)</w:t>
            </w:r>
          </w:p>
        </w:tc>
        <w:tc>
          <w:tcPr>
            <w:tcW w:w="5528" w:type="dxa"/>
            <w:tcMar>
              <w:top w:w="100" w:type="dxa"/>
              <w:left w:w="100" w:type="dxa"/>
              <w:bottom w:w="100" w:type="dxa"/>
              <w:right w:w="100" w:type="dxa"/>
            </w:tcMar>
          </w:tcPr>
          <w:p w:rsidR="00FC464D" w:rsidRPr="00BA46FA" w:rsidRDefault="00D24D77" w:rsidP="00D24D77">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C945E8" w:rsidRPr="00BA46FA">
              <w:rPr>
                <w:rFonts w:ascii="Times New Roman" w:eastAsia="Times New Roman" w:hAnsi="Times New Roman" w:cs="Times New Roman"/>
                <w:b/>
                <w:color w:val="000000"/>
                <w:sz w:val="24"/>
                <w:szCs w:val="20"/>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BA46FA" w:rsidTr="002829CC">
        <w:trPr>
          <w:trHeight w:val="2152"/>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rsidR="00CD1D6F" w:rsidRPr="00BA46FA" w:rsidRDefault="00CD1D6F" w:rsidP="00997EA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464D" w:rsidRPr="00BA46FA" w:rsidRDefault="00CD1D6F" w:rsidP="00CD1D6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(підпункт 6 пункт 44 Особливостей)</w:t>
            </w:r>
          </w:p>
        </w:tc>
        <w:tc>
          <w:tcPr>
            <w:tcW w:w="5528" w:type="dxa"/>
            <w:vMerge w:val="restart"/>
            <w:tcMar>
              <w:top w:w="100" w:type="dxa"/>
              <w:left w:w="100" w:type="dxa"/>
              <w:bottom w:w="100" w:type="dxa"/>
              <w:right w:w="100" w:type="dxa"/>
            </w:tcMar>
          </w:tcPr>
          <w:p w:rsidR="00D44F4D" w:rsidRPr="00BA46FA" w:rsidRDefault="00CD1D6F" w:rsidP="00CD1D6F">
            <w:pPr>
              <w:spacing w:after="0" w:line="240" w:lineRule="auto"/>
              <w:jc w:val="both"/>
              <w:rPr>
                <w:rFonts w:ascii="Times New Roman" w:eastAsia="Times New Roman" w:hAnsi="Times New Roman" w:cs="Times New Roman"/>
                <w:b/>
                <w:sz w:val="24"/>
                <w:szCs w:val="20"/>
                <w:lang w:val="uk-UA"/>
              </w:rPr>
            </w:pPr>
            <w:r w:rsidRPr="00BA46FA">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r w:rsidR="00C945E8" w:rsidRPr="00BA46FA">
              <w:rPr>
                <w:rFonts w:ascii="Times New Roman" w:eastAsia="Times New Roman" w:hAnsi="Times New Roman" w:cs="Times New Roman"/>
                <w:b/>
                <w:sz w:val="24"/>
                <w:szCs w:val="24"/>
                <w:lang w:val="uk-UA"/>
              </w:rPr>
              <w:t>.</w:t>
            </w:r>
          </w:p>
          <w:p w:rsidR="00FC464D" w:rsidRPr="00BA46FA" w:rsidRDefault="00C945E8" w:rsidP="00CD1D6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BA46FA">
              <w:rPr>
                <w:rFonts w:ascii="Times New Roman" w:eastAsia="Times New Roman" w:hAnsi="Times New Roman" w:cs="Times New Roman"/>
                <w:color w:val="000000"/>
                <w:sz w:val="24"/>
                <w:szCs w:val="20"/>
                <w:lang w:val="uk-UA"/>
              </w:rPr>
              <w:t>тридцятиденної</w:t>
            </w:r>
            <w:proofErr w:type="spellEnd"/>
            <w:r w:rsidRPr="00BA46FA">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BA46FA" w:rsidTr="002829CC">
        <w:trPr>
          <w:trHeight w:val="2091"/>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rsidR="00D44F4D" w:rsidRPr="00BA46FA" w:rsidRDefault="00D44F4D" w:rsidP="00997EA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64D" w:rsidRPr="00BA46FA" w:rsidRDefault="00D44F4D" w:rsidP="00D44F4D">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(підпункт 12 пункт 44 Особливостей)</w:t>
            </w:r>
          </w:p>
        </w:tc>
        <w:tc>
          <w:tcPr>
            <w:tcW w:w="5528" w:type="dxa"/>
            <w:vMerge/>
            <w:tcMar>
              <w:top w:w="100" w:type="dxa"/>
              <w:left w:w="100" w:type="dxa"/>
              <w:bottom w:w="100" w:type="dxa"/>
              <w:right w:w="100" w:type="dxa"/>
            </w:tcMar>
          </w:tcPr>
          <w:p w:rsidR="00FC464D" w:rsidRPr="00BA46FA"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4C7BB0" w:rsidTr="002829CC">
        <w:trPr>
          <w:trHeight w:val="862"/>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4</w:t>
            </w:r>
          </w:p>
        </w:tc>
        <w:tc>
          <w:tcPr>
            <w:tcW w:w="4395" w:type="dxa"/>
            <w:tcMar>
              <w:top w:w="100" w:type="dxa"/>
              <w:left w:w="100" w:type="dxa"/>
              <w:bottom w:w="100" w:type="dxa"/>
              <w:right w:w="100" w:type="dxa"/>
            </w:tcMar>
          </w:tcPr>
          <w:p w:rsidR="00D44F4D" w:rsidRPr="00BA46FA" w:rsidRDefault="00D44F4D" w:rsidP="00D44F4D">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A46FA">
              <w:rPr>
                <w:rFonts w:ascii="Times New Roman" w:eastAsia="Times New Roman" w:hAnsi="Times New Roman" w:cs="Times New Roman"/>
                <w:sz w:val="24"/>
                <w:szCs w:val="20"/>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464D" w:rsidRPr="00BA46FA" w:rsidRDefault="00D44F4D" w:rsidP="00D44F4D">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(абзац 14 пункт 44 Особливостей)</w:t>
            </w:r>
          </w:p>
        </w:tc>
        <w:tc>
          <w:tcPr>
            <w:tcW w:w="5528" w:type="dxa"/>
            <w:tcMar>
              <w:top w:w="100" w:type="dxa"/>
              <w:left w:w="100" w:type="dxa"/>
              <w:bottom w:w="100" w:type="dxa"/>
              <w:right w:w="100" w:type="dxa"/>
            </w:tcMar>
          </w:tcPr>
          <w:p w:rsidR="00FC464D" w:rsidRPr="00BA46FA" w:rsidRDefault="00D44F4D"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lastRenderedPageBreak/>
              <w:t>Довідка в довільній формі</w:t>
            </w:r>
            <w:r w:rsidRPr="00BA46FA">
              <w:rPr>
                <w:rFonts w:ascii="Times New Roman" w:eastAsia="Times New Roman" w:hAnsi="Times New Roman" w:cs="Times New Roman"/>
                <w:sz w:val="24"/>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sidRPr="00BA46FA">
              <w:rPr>
                <w:rFonts w:ascii="Times New Roman" w:eastAsia="Times New Roman" w:hAnsi="Times New Roman" w:cs="Times New Roman"/>
                <w:sz w:val="24"/>
                <w:szCs w:val="20"/>
                <w:lang w:val="uk-UA"/>
              </w:rPr>
              <w:lastRenderedPageBreak/>
              <w:t>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464D" w:rsidRPr="00BA46FA" w:rsidRDefault="00FC464D" w:rsidP="00C945E8">
      <w:pPr>
        <w:spacing w:after="0" w:line="240" w:lineRule="auto"/>
        <w:rPr>
          <w:rFonts w:ascii="Times New Roman" w:eastAsia="Times New Roman" w:hAnsi="Times New Roman" w:cs="Times New Roman"/>
          <w:b/>
          <w:color w:val="000000"/>
          <w:sz w:val="24"/>
          <w:szCs w:val="20"/>
          <w:lang w:val="uk-UA"/>
        </w:rPr>
      </w:pPr>
    </w:p>
    <w:p w:rsidR="00FC464D" w:rsidRPr="00BA46FA" w:rsidRDefault="00C945E8"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особою-підприємцем):</w:t>
      </w:r>
    </w:p>
    <w:tbl>
      <w:tblPr>
        <w:tblStyle w:val="ab"/>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528"/>
      </w:tblGrid>
      <w:tr w:rsidR="00FC464D" w:rsidRPr="00BA46FA" w:rsidTr="002829CC">
        <w:trPr>
          <w:trHeight w:val="351"/>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w:t>
            </w:r>
          </w:p>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Вимоги </w:t>
            </w:r>
            <w:r w:rsidR="00B65F36" w:rsidRPr="00BA46FA">
              <w:rPr>
                <w:rFonts w:ascii="Times New Roman" w:eastAsia="Times New Roman" w:hAnsi="Times New Roman" w:cs="Times New Roman"/>
                <w:b/>
                <w:color w:val="000000"/>
                <w:sz w:val="24"/>
                <w:szCs w:val="20"/>
                <w:lang w:val="uk-UA"/>
              </w:rPr>
              <w:t>згідно з пунктом 44 Особливостей</w:t>
            </w:r>
          </w:p>
          <w:p w:rsidR="00FC464D" w:rsidRPr="00BA46FA" w:rsidRDefault="00FC464D" w:rsidP="00642550">
            <w:pPr>
              <w:spacing w:after="0" w:line="240" w:lineRule="auto"/>
              <w:jc w:val="both"/>
              <w:rPr>
                <w:rFonts w:ascii="Times New Roman" w:eastAsia="Times New Roman" w:hAnsi="Times New Roman" w:cs="Times New Roman"/>
                <w:sz w:val="24"/>
                <w:szCs w:val="20"/>
                <w:lang w:val="uk-UA"/>
              </w:rPr>
            </w:pPr>
          </w:p>
        </w:tc>
        <w:tc>
          <w:tcPr>
            <w:tcW w:w="5528"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Переможець торгів на виконання вимоги </w:t>
            </w:r>
            <w:r w:rsidR="00B65F36" w:rsidRPr="00BA46FA">
              <w:rPr>
                <w:rFonts w:ascii="Times New Roman" w:eastAsia="Times New Roman" w:hAnsi="Times New Roman" w:cs="Times New Roman"/>
                <w:b/>
                <w:color w:val="000000"/>
                <w:sz w:val="24"/>
                <w:szCs w:val="20"/>
                <w:lang w:val="uk-UA"/>
              </w:rPr>
              <w:t xml:space="preserve">згідно з пунктом 44 Особливостей </w:t>
            </w:r>
            <w:r w:rsidRPr="00BA46FA">
              <w:rPr>
                <w:rFonts w:ascii="Times New Roman" w:eastAsia="Times New Roman" w:hAnsi="Times New Roman" w:cs="Times New Roman"/>
                <w:b/>
                <w:color w:val="000000"/>
                <w:sz w:val="24"/>
                <w:szCs w:val="20"/>
                <w:lang w:val="uk-UA"/>
              </w:rPr>
              <w:t>(підтвердження відсутності підстав) повинен надати таку інформацію:</w:t>
            </w:r>
          </w:p>
        </w:tc>
      </w:tr>
      <w:tr w:rsidR="00FC464D" w:rsidRPr="004C7BB0" w:rsidTr="002829CC">
        <w:trPr>
          <w:trHeight w:val="1723"/>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19278F" w:rsidRPr="00BA46FA" w:rsidRDefault="0019278F" w:rsidP="0019278F">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BA46FA" w:rsidRDefault="0019278F" w:rsidP="0019278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(підпункт 3 пункт 44 Особливостей)</w:t>
            </w:r>
          </w:p>
        </w:tc>
        <w:tc>
          <w:tcPr>
            <w:tcW w:w="5528" w:type="dxa"/>
            <w:tcMar>
              <w:top w:w="100" w:type="dxa"/>
              <w:left w:w="100" w:type="dxa"/>
              <w:bottom w:w="100" w:type="dxa"/>
              <w:right w:w="100" w:type="dxa"/>
            </w:tcMar>
          </w:tcPr>
          <w:p w:rsidR="00FC464D" w:rsidRPr="00BA46FA" w:rsidRDefault="0019278F" w:rsidP="0019278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BA46FA" w:rsidTr="002829CC">
        <w:trPr>
          <w:trHeight w:val="2152"/>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rsidR="0019278F" w:rsidRPr="00BA46FA" w:rsidRDefault="0019278F" w:rsidP="0019278F">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464D" w:rsidRPr="00BA46FA" w:rsidRDefault="0019278F" w:rsidP="0019278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(підпункт 5 пункт 44 Особливостей)</w:t>
            </w:r>
          </w:p>
        </w:tc>
        <w:tc>
          <w:tcPr>
            <w:tcW w:w="5528" w:type="dxa"/>
            <w:vMerge w:val="restart"/>
            <w:tcMar>
              <w:top w:w="100" w:type="dxa"/>
              <w:left w:w="100" w:type="dxa"/>
              <w:bottom w:w="100" w:type="dxa"/>
              <w:right w:w="100" w:type="dxa"/>
            </w:tcMar>
          </w:tcPr>
          <w:p w:rsidR="0019278F" w:rsidRPr="00BA46FA" w:rsidRDefault="0019278F" w:rsidP="00642550">
            <w:pPr>
              <w:spacing w:after="0" w:line="240" w:lineRule="auto"/>
              <w:jc w:val="both"/>
              <w:rPr>
                <w:rFonts w:ascii="Times New Roman" w:eastAsia="Times New Roman" w:hAnsi="Times New Roman" w:cs="Times New Roman"/>
                <w:b/>
                <w:color w:val="000000"/>
                <w:sz w:val="32"/>
                <w:szCs w:val="20"/>
                <w:lang w:val="uk-UA"/>
              </w:rPr>
            </w:pPr>
            <w:r w:rsidRPr="00BA46FA">
              <w:rPr>
                <w:rFonts w:ascii="Times New Roman" w:eastAsia="Times New Roman" w:hAnsi="Times New Roman" w:cs="Times New Roman"/>
                <w:b/>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BA46FA">
              <w:rPr>
                <w:rFonts w:ascii="Times New Roman" w:eastAsia="Times New Roman" w:hAnsi="Times New Roman" w:cs="Times New Roman"/>
                <w:color w:val="000000"/>
                <w:sz w:val="24"/>
                <w:szCs w:val="20"/>
                <w:lang w:val="uk-UA"/>
              </w:rPr>
              <w:t>тридцятиденної</w:t>
            </w:r>
            <w:proofErr w:type="spellEnd"/>
            <w:r w:rsidRPr="00BA46FA">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BA46FA" w:rsidTr="002829CC">
        <w:trPr>
          <w:trHeight w:val="883"/>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rsidR="0019278F" w:rsidRPr="00BA46FA" w:rsidRDefault="0019278F" w:rsidP="001E178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64D" w:rsidRPr="00BA46FA" w:rsidRDefault="0019278F" w:rsidP="0019278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(підпункт 12 пункт 44 Особливостей)</w:t>
            </w:r>
          </w:p>
        </w:tc>
        <w:tc>
          <w:tcPr>
            <w:tcW w:w="5528" w:type="dxa"/>
            <w:vMerge/>
            <w:tcMar>
              <w:top w:w="100" w:type="dxa"/>
              <w:left w:w="100" w:type="dxa"/>
              <w:bottom w:w="100" w:type="dxa"/>
              <w:right w:w="100" w:type="dxa"/>
            </w:tcMar>
          </w:tcPr>
          <w:p w:rsidR="00FC464D" w:rsidRPr="00BA46FA"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4C7BB0" w:rsidTr="002829CC">
        <w:trPr>
          <w:trHeight w:val="458"/>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sz w:val="24"/>
                <w:szCs w:val="20"/>
                <w:lang w:val="uk-UA"/>
              </w:rPr>
            </w:pPr>
            <w:r w:rsidRPr="00BA46FA">
              <w:rPr>
                <w:rFonts w:ascii="Times New Roman" w:eastAsia="Times New Roman" w:hAnsi="Times New Roman" w:cs="Times New Roman"/>
                <w:b/>
                <w:sz w:val="24"/>
                <w:szCs w:val="20"/>
                <w:lang w:val="uk-UA"/>
              </w:rPr>
              <w:t>4</w:t>
            </w:r>
          </w:p>
        </w:tc>
        <w:tc>
          <w:tcPr>
            <w:tcW w:w="4395" w:type="dxa"/>
            <w:tcMar>
              <w:top w:w="100" w:type="dxa"/>
              <w:left w:w="100" w:type="dxa"/>
              <w:bottom w:w="100" w:type="dxa"/>
              <w:right w:w="100" w:type="dxa"/>
            </w:tcMar>
          </w:tcPr>
          <w:p w:rsidR="001E1784" w:rsidRPr="00BA46FA" w:rsidRDefault="001E1784" w:rsidP="001E1784">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BA46FA">
              <w:rPr>
                <w:rFonts w:ascii="Times New Roman" w:eastAsia="Times New Roman" w:hAnsi="Times New Roman" w:cs="Times New Roman"/>
                <w:sz w:val="24"/>
                <w:szCs w:val="20"/>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464D" w:rsidRPr="00BA46FA" w:rsidRDefault="001E1784" w:rsidP="001E1784">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(абзац 14 пункт 44 Особливостей)</w:t>
            </w:r>
          </w:p>
        </w:tc>
        <w:tc>
          <w:tcPr>
            <w:tcW w:w="5528" w:type="dxa"/>
            <w:tcMar>
              <w:top w:w="100" w:type="dxa"/>
              <w:left w:w="100" w:type="dxa"/>
              <w:bottom w:w="100" w:type="dxa"/>
              <w:right w:w="100" w:type="dxa"/>
            </w:tcMar>
          </w:tcPr>
          <w:p w:rsidR="00FC464D" w:rsidRPr="00BA46FA" w:rsidRDefault="001E1784"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lastRenderedPageBreak/>
              <w:t>Довідка в довільній формі</w:t>
            </w:r>
            <w:r w:rsidRPr="00BA46FA">
              <w:rPr>
                <w:rFonts w:ascii="Times New Roman" w:eastAsia="Times New Roman" w:hAnsi="Times New Roman" w:cs="Times New Roman"/>
                <w:sz w:val="24"/>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BA46FA">
              <w:rPr>
                <w:rFonts w:ascii="Times New Roman" w:eastAsia="Times New Roman" w:hAnsi="Times New Roman" w:cs="Times New Roman"/>
                <w:sz w:val="24"/>
                <w:szCs w:val="20"/>
                <w:lang w:val="uk-UA"/>
              </w:rPr>
              <w:lastRenderedPageBreak/>
              <w:t>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464D" w:rsidRPr="00BA46FA" w:rsidRDefault="00C945E8" w:rsidP="00C945E8">
      <w:pPr>
        <w:shd w:val="clear" w:color="auto" w:fill="FFFFFF"/>
        <w:spacing w:after="0" w:line="240" w:lineRule="auto"/>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lastRenderedPageBreak/>
        <w:t> </w:t>
      </w:r>
    </w:p>
    <w:p w:rsidR="00FC464D" w:rsidRPr="00BA46FA" w:rsidRDefault="00C945E8" w:rsidP="00997EA4">
      <w:pPr>
        <w:shd w:val="clear" w:color="auto" w:fill="FFFFFF"/>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10480" w:type="dxa"/>
        <w:tblInd w:w="0" w:type="dxa"/>
        <w:tblLayout w:type="fixed"/>
        <w:tblLook w:val="0400" w:firstRow="0" w:lastRow="0" w:firstColumn="0" w:lastColumn="0" w:noHBand="0" w:noVBand="1"/>
      </w:tblPr>
      <w:tblGrid>
        <w:gridCol w:w="400"/>
        <w:gridCol w:w="10080"/>
      </w:tblGrid>
      <w:tr w:rsidR="00FC464D" w:rsidRPr="00BA46FA" w:rsidTr="002829CC">
        <w:trPr>
          <w:trHeight w:val="124"/>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C464D" w:rsidRPr="00BA46FA" w:rsidRDefault="00C945E8" w:rsidP="00C945E8">
            <w:pPr>
              <w:spacing w:after="0" w:line="240" w:lineRule="auto"/>
              <w:ind w:left="100"/>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Інші документи від Учасника:</w:t>
            </w:r>
          </w:p>
        </w:tc>
      </w:tr>
      <w:tr w:rsidR="00FC464D" w:rsidRPr="004C7BB0" w:rsidTr="002829CC">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8D373E">
            <w:pPr>
              <w:spacing w:after="0" w:line="240" w:lineRule="auto"/>
              <w:ind w:right="-10"/>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1</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color w:val="000000"/>
                <w:sz w:val="24"/>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C464D" w:rsidRPr="00BA46FA" w:rsidTr="002829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8D373E">
            <w:pPr>
              <w:spacing w:after="0" w:line="240" w:lineRule="auto"/>
              <w:ind w:right="-10"/>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2</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642550">
            <w:pPr>
              <w:spacing w:after="0" w:line="240" w:lineRule="auto"/>
              <w:ind w:hanging="20"/>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Достовірна інформація у вигляді довідки довільної форми, </w:t>
            </w:r>
            <w:r w:rsidRPr="00BA46FA">
              <w:rPr>
                <w:rFonts w:ascii="Times New Roman" w:eastAsia="Times New Roman" w:hAnsi="Times New Roman" w:cs="Times New Roman"/>
                <w:color w:val="000000"/>
                <w:sz w:val="24"/>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A46FA">
              <w:rPr>
                <w:rFonts w:ascii="Times New Roman" w:eastAsia="Times New Roman" w:hAnsi="Times New Roman" w:cs="Times New Roman"/>
                <w:i/>
                <w:color w:val="000000"/>
                <w:sz w:val="24"/>
                <w:szCs w:val="20"/>
                <w:lang w:val="uk-UA"/>
              </w:rPr>
              <w:t>Замість довідки довільної форми учасник може надати чинну ліцензію або документ дозвільного характеру</w:t>
            </w:r>
            <w:r w:rsidR="006C2E9C">
              <w:rPr>
                <w:rFonts w:ascii="Times New Roman" w:eastAsia="Times New Roman" w:hAnsi="Times New Roman" w:cs="Times New Roman"/>
                <w:i/>
                <w:color w:val="000000"/>
                <w:sz w:val="24"/>
                <w:szCs w:val="20"/>
                <w:lang w:val="uk-UA"/>
              </w:rPr>
              <w:t>.</w:t>
            </w:r>
          </w:p>
        </w:tc>
      </w:tr>
      <w:tr w:rsidR="00997EA4" w:rsidRPr="004C7BB0" w:rsidTr="002829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EA4" w:rsidRPr="002829CC" w:rsidRDefault="00997EA4" w:rsidP="002829CC">
            <w:pPr>
              <w:spacing w:after="0" w:line="240" w:lineRule="auto"/>
              <w:ind w:right="-10"/>
              <w:jc w:val="center"/>
              <w:rPr>
                <w:rFonts w:ascii="Times New Roman" w:eastAsia="Times New Roman" w:hAnsi="Times New Roman" w:cs="Times New Roman"/>
                <w:b/>
                <w:color w:val="000000"/>
                <w:sz w:val="24"/>
                <w:szCs w:val="20"/>
                <w:lang w:val="uk-UA"/>
              </w:rPr>
            </w:pPr>
            <w:r w:rsidRPr="002829CC">
              <w:rPr>
                <w:rFonts w:ascii="Times New Roman" w:eastAsia="Times New Roman" w:hAnsi="Times New Roman" w:cs="Times New Roman"/>
                <w:b/>
                <w:color w:val="000000"/>
                <w:sz w:val="24"/>
                <w:szCs w:val="20"/>
                <w:lang w:val="uk-UA"/>
              </w:rPr>
              <w:t>3</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EA4" w:rsidRPr="00BA46FA" w:rsidRDefault="00997EA4" w:rsidP="004537D3">
            <w:pPr>
              <w:spacing w:after="0" w:line="240" w:lineRule="auto"/>
              <w:jc w:val="both"/>
              <w:rPr>
                <w:rFonts w:ascii="Times New Roman" w:eastAsia="Times New Roman" w:hAnsi="Times New Roman" w:cs="Times New Roman"/>
                <w:sz w:val="24"/>
                <w:szCs w:val="24"/>
                <w:lang w:val="uk-UA"/>
              </w:rPr>
            </w:pPr>
            <w:bookmarkStart w:id="1" w:name="_heading=h.gjdgxs" w:colFirst="0" w:colLast="0"/>
            <w:bookmarkEnd w:id="1"/>
            <w:r w:rsidRPr="00BA46FA">
              <w:rPr>
                <w:rFonts w:ascii="Times New Roman" w:eastAsia="Times New Roman" w:hAnsi="Times New Roman" w:cs="Times New Roman"/>
                <w:sz w:val="24"/>
                <w:szCs w:val="24"/>
                <w:lang w:val="uk-UA"/>
              </w:rPr>
              <w:t xml:space="preserve">Якщо вартість закупівлі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BA46FA">
                <w:rPr>
                  <w:rFonts w:ascii="Times New Roman" w:eastAsia="Times New Roman" w:hAnsi="Times New Roman" w:cs="Times New Roman"/>
                  <w:sz w:val="24"/>
                  <w:szCs w:val="24"/>
                  <w:lang w:val="uk-UA"/>
                </w:rPr>
                <w:t>Наказом № 794/21</w:t>
              </w:r>
            </w:hyperlink>
            <w:r w:rsidRPr="00BA46FA">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2829CC" w:rsidRPr="004C7BB0" w:rsidTr="002829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9CC" w:rsidRPr="002829CC" w:rsidRDefault="002829CC" w:rsidP="002829CC">
            <w:pPr>
              <w:spacing w:after="0" w:line="240" w:lineRule="auto"/>
              <w:ind w:right="-10"/>
              <w:jc w:val="center"/>
              <w:rPr>
                <w:rFonts w:ascii="Times New Roman" w:eastAsia="Times New Roman" w:hAnsi="Times New Roman" w:cs="Times New Roman"/>
                <w:b/>
                <w:color w:val="000000"/>
                <w:sz w:val="24"/>
                <w:szCs w:val="20"/>
                <w:lang w:val="uk-UA"/>
              </w:rPr>
            </w:pPr>
            <w:r w:rsidRPr="002829CC">
              <w:rPr>
                <w:rFonts w:ascii="Times New Roman" w:eastAsia="Times New Roman" w:hAnsi="Times New Roman" w:cs="Times New Roman"/>
                <w:b/>
                <w:color w:val="000000"/>
                <w:sz w:val="24"/>
                <w:szCs w:val="20"/>
                <w:lang w:val="uk-UA"/>
              </w:rPr>
              <w:t>4</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9CC" w:rsidRDefault="002829CC" w:rsidP="002829CC">
            <w:pPr>
              <w:pStyle w:val="3"/>
              <w:tabs>
                <w:tab w:val="left" w:pos="1980"/>
              </w:tabs>
              <w:spacing w:before="0" w:after="0" w:line="240" w:lineRule="auto"/>
              <w:rPr>
                <w:rFonts w:ascii="Times New Roman" w:hAnsi="Times New Roman" w:cs="Times New Roman"/>
                <w:b w:val="0"/>
                <w:sz w:val="24"/>
                <w:szCs w:val="24"/>
                <w:lang w:val="uk-UA"/>
              </w:rPr>
            </w:pPr>
            <w:r w:rsidRPr="006A4B05">
              <w:rPr>
                <w:rFonts w:ascii="Times New Roman" w:hAnsi="Times New Roman" w:cs="Times New Roman"/>
                <w:b w:val="0"/>
                <w:sz w:val="24"/>
                <w:szCs w:val="24"/>
                <w:lang w:val="uk-UA"/>
              </w:rPr>
              <w:t>Інформаційна довідка загальних відомостей щодо учасника</w:t>
            </w:r>
            <w:r>
              <w:rPr>
                <w:rFonts w:ascii="Times New Roman" w:hAnsi="Times New Roman" w:cs="Times New Roman"/>
                <w:b w:val="0"/>
                <w:sz w:val="24"/>
                <w:szCs w:val="24"/>
                <w:lang w:val="uk-UA"/>
              </w:rPr>
              <w:t xml:space="preserve"> за поданим зразком:</w:t>
            </w:r>
          </w:p>
          <w:p w:rsidR="002829CC" w:rsidRPr="006A4B05" w:rsidRDefault="002829CC" w:rsidP="002829CC">
            <w:pPr>
              <w:pStyle w:val="3"/>
              <w:tabs>
                <w:tab w:val="left" w:pos="198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r w:rsidRPr="006A4B05">
              <w:rPr>
                <w:rFonts w:ascii="Times New Roman" w:hAnsi="Times New Roman" w:cs="Times New Roman"/>
                <w:sz w:val="24"/>
                <w:szCs w:val="24"/>
              </w:rPr>
              <w:t xml:space="preserve"> ІНФОРМАЦІЙНОЇ ДОВІДКИ</w:t>
            </w:r>
          </w:p>
          <w:p w:rsidR="002829CC" w:rsidRPr="006A4B05" w:rsidRDefault="002829CC" w:rsidP="002829CC">
            <w:pPr>
              <w:pStyle w:val="3"/>
              <w:tabs>
                <w:tab w:val="left" w:pos="1980"/>
              </w:tabs>
              <w:spacing w:before="0" w:after="0" w:line="240" w:lineRule="auto"/>
              <w:jc w:val="center"/>
              <w:rPr>
                <w:rFonts w:ascii="Times New Roman" w:hAnsi="Times New Roman" w:cs="Times New Roman"/>
                <w:sz w:val="24"/>
                <w:szCs w:val="24"/>
              </w:rPr>
            </w:pPr>
            <w:r w:rsidRPr="006A4B05">
              <w:rPr>
                <w:rFonts w:ascii="Times New Roman" w:hAnsi="Times New Roman" w:cs="Times New Roman"/>
                <w:sz w:val="24"/>
                <w:szCs w:val="24"/>
              </w:rPr>
              <w:t>ЗАГАЛЬНИХ ВІДОМОСТЕЙ ЩОДО УЧАСНИКА</w:t>
            </w:r>
          </w:p>
          <w:tbl>
            <w:tblPr>
              <w:tblW w:w="9835" w:type="dxa"/>
              <w:tblLayout w:type="fixed"/>
              <w:tblCellMar>
                <w:left w:w="40" w:type="dxa"/>
                <w:right w:w="40" w:type="dxa"/>
              </w:tblCellMar>
              <w:tblLook w:val="0000" w:firstRow="0" w:lastRow="0" w:firstColumn="0" w:lastColumn="0" w:noHBand="0" w:noVBand="0"/>
            </w:tblPr>
            <w:tblGrid>
              <w:gridCol w:w="480"/>
              <w:gridCol w:w="6520"/>
              <w:gridCol w:w="2835"/>
            </w:tblGrid>
            <w:tr w:rsidR="002829CC" w:rsidRPr="006A4B05" w:rsidTr="008C60F3">
              <w:trPr>
                <w:cantSplit/>
                <w:trHeight w:val="569"/>
              </w:trPr>
              <w:tc>
                <w:tcPr>
                  <w:tcW w:w="480" w:type="dxa"/>
                  <w:tcBorders>
                    <w:top w:val="single" w:sz="6" w:space="0" w:color="auto"/>
                    <w:left w:val="single" w:sz="6" w:space="0" w:color="auto"/>
                    <w:bottom w:val="single" w:sz="6" w:space="0" w:color="auto"/>
                    <w:right w:val="single" w:sz="6" w:space="0" w:color="auto"/>
                  </w:tcBorders>
                  <w:shd w:val="clear" w:color="auto" w:fill="E0E0E0"/>
                  <w:vAlign w:val="center"/>
                </w:tcPr>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w:t>
                  </w:r>
                </w:p>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п/п</w:t>
                  </w:r>
                </w:p>
              </w:tc>
              <w:tc>
                <w:tcPr>
                  <w:tcW w:w="6520" w:type="dxa"/>
                  <w:tcBorders>
                    <w:top w:val="single" w:sz="6" w:space="0" w:color="auto"/>
                    <w:left w:val="single" w:sz="6" w:space="0" w:color="auto"/>
                    <w:bottom w:val="single" w:sz="6" w:space="0" w:color="auto"/>
                    <w:right w:val="single" w:sz="6" w:space="0" w:color="auto"/>
                  </w:tcBorders>
                  <w:shd w:val="clear" w:color="auto" w:fill="E0E0E0"/>
                  <w:vAlign w:val="center"/>
                </w:tcPr>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Загальні відомості про Учасника торгів</w:t>
                  </w:r>
                </w:p>
              </w:tc>
              <w:tc>
                <w:tcPr>
                  <w:tcW w:w="2835" w:type="dxa"/>
                  <w:tcBorders>
                    <w:top w:val="single" w:sz="6" w:space="0" w:color="auto"/>
                    <w:left w:val="single" w:sz="6" w:space="0" w:color="auto"/>
                    <w:bottom w:val="single" w:sz="6" w:space="0" w:color="auto"/>
                    <w:right w:val="single" w:sz="6" w:space="0" w:color="auto"/>
                  </w:tcBorders>
                  <w:shd w:val="clear" w:color="auto" w:fill="E0E0E0"/>
                  <w:vAlign w:val="center"/>
                </w:tcPr>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Відповіді</w:t>
                  </w:r>
                </w:p>
              </w:tc>
            </w:tr>
            <w:tr w:rsidR="002829CC" w:rsidRPr="006A4B05" w:rsidTr="008C60F3">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1.</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Повна назва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cantSplit/>
                <w:trHeight w:val="256"/>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2.</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Юридична адреса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cantSplit/>
                <w:trHeight w:val="11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3.</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Поштова адреса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cantSplit/>
                <w:trHeight w:val="10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4.</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Код ЄДРПОУ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40"/>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5.</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Податковий номер</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30"/>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6.</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Банківські реквізити:</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14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7.</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Відомості про керівника (П.І.Б., посада, контактний телефон)</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86"/>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8.</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Телефон, електронна пошта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1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9.</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Форма власності та юридичний статус</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0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10.</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Основна спеціалізація, напрямки діяльності:</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4C7BB0" w:rsidTr="008C60F3">
              <w:trPr>
                <w:trHeight w:val="69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11.</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bl>
          <w:p w:rsidR="002829CC" w:rsidRPr="006A4B05" w:rsidRDefault="002829CC" w:rsidP="002829CC">
            <w:pPr>
              <w:spacing w:after="0" w:line="240" w:lineRule="auto"/>
              <w:jc w:val="both"/>
              <w:rPr>
                <w:rFonts w:ascii="Times New Roman" w:eastAsia="Times New Roman" w:hAnsi="Times New Roman" w:cs="Times New Roman"/>
                <w:sz w:val="24"/>
                <w:szCs w:val="24"/>
                <w:lang w:val="uk-UA"/>
              </w:rPr>
            </w:pPr>
          </w:p>
        </w:tc>
      </w:tr>
    </w:tbl>
    <w:p w:rsidR="00FC464D" w:rsidRPr="00BA46FA" w:rsidRDefault="00FC464D" w:rsidP="00C945E8">
      <w:pPr>
        <w:spacing w:after="0" w:line="240" w:lineRule="auto"/>
        <w:rPr>
          <w:rFonts w:ascii="Times New Roman" w:eastAsia="Times New Roman" w:hAnsi="Times New Roman" w:cs="Times New Roman"/>
          <w:sz w:val="24"/>
          <w:szCs w:val="20"/>
          <w:lang w:val="uk-UA"/>
        </w:rPr>
      </w:pPr>
    </w:p>
    <w:sectPr w:rsidR="00FC464D" w:rsidRPr="00BA46FA" w:rsidSect="004C7BB0">
      <w:pgSz w:w="11906" w:h="16838"/>
      <w:pgMar w:top="567" w:right="567"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0C" w:rsidRDefault="000D600C" w:rsidP="004C7BB0">
      <w:pPr>
        <w:spacing w:after="0" w:line="240" w:lineRule="auto"/>
      </w:pPr>
      <w:r>
        <w:separator/>
      </w:r>
    </w:p>
  </w:endnote>
  <w:endnote w:type="continuationSeparator" w:id="0">
    <w:p w:rsidR="000D600C" w:rsidRDefault="000D600C" w:rsidP="004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0C" w:rsidRDefault="000D600C" w:rsidP="004C7BB0">
      <w:pPr>
        <w:spacing w:after="0" w:line="240" w:lineRule="auto"/>
      </w:pPr>
      <w:r>
        <w:separator/>
      </w:r>
    </w:p>
  </w:footnote>
  <w:footnote w:type="continuationSeparator" w:id="0">
    <w:p w:rsidR="000D600C" w:rsidRDefault="000D600C" w:rsidP="004C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D7256"/>
    <w:multiLevelType w:val="multilevel"/>
    <w:tmpl w:val="3CB2E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4D"/>
    <w:rsid w:val="000A42FA"/>
    <w:rsid w:val="000D600C"/>
    <w:rsid w:val="0019278F"/>
    <w:rsid w:val="001E1784"/>
    <w:rsid w:val="00254E71"/>
    <w:rsid w:val="002829CC"/>
    <w:rsid w:val="002F1599"/>
    <w:rsid w:val="00411869"/>
    <w:rsid w:val="004537D3"/>
    <w:rsid w:val="0046575E"/>
    <w:rsid w:val="004C7BB0"/>
    <w:rsid w:val="00642550"/>
    <w:rsid w:val="006503AF"/>
    <w:rsid w:val="006C2E9C"/>
    <w:rsid w:val="006F71B0"/>
    <w:rsid w:val="0076109A"/>
    <w:rsid w:val="00820F9A"/>
    <w:rsid w:val="00885A8C"/>
    <w:rsid w:val="008D373E"/>
    <w:rsid w:val="00901D36"/>
    <w:rsid w:val="00997EA4"/>
    <w:rsid w:val="00A833EB"/>
    <w:rsid w:val="00B65F36"/>
    <w:rsid w:val="00B73501"/>
    <w:rsid w:val="00BA46FA"/>
    <w:rsid w:val="00C67F56"/>
    <w:rsid w:val="00C945E8"/>
    <w:rsid w:val="00CD1D6F"/>
    <w:rsid w:val="00D24D77"/>
    <w:rsid w:val="00D44F4D"/>
    <w:rsid w:val="00ED54DC"/>
    <w:rsid w:val="00EE577C"/>
    <w:rsid w:val="00F14992"/>
    <w:rsid w:val="00FC4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C15A2-6429-48D7-A851-514F8717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4C7B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C7BB0"/>
  </w:style>
  <w:style w:type="paragraph" w:styleId="af1">
    <w:name w:val="footer"/>
    <w:basedOn w:val="a"/>
    <w:link w:val="af2"/>
    <w:uiPriority w:val="99"/>
    <w:unhideWhenUsed/>
    <w:rsid w:val="004C7B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C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8635</Words>
  <Characters>4923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4</cp:revision>
  <dcterms:created xsi:type="dcterms:W3CDTF">2023-03-15T10:00:00Z</dcterms:created>
  <dcterms:modified xsi:type="dcterms:W3CDTF">2023-03-21T13:57:00Z</dcterms:modified>
</cp:coreProperties>
</file>