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6CEE" w14:textId="0FC77F78" w:rsidR="00714483" w:rsidRPr="00D00D91" w:rsidRDefault="00714483" w:rsidP="0071448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D00D91">
        <w:rPr>
          <w:rFonts w:ascii="Times New Roman" w:hAnsi="Times New Roman"/>
          <w:b/>
          <w:bCs/>
          <w:i/>
          <w:color w:val="000000"/>
          <w:sz w:val="24"/>
          <w:szCs w:val="24"/>
        </w:rPr>
        <w:t>Додаток</w:t>
      </w:r>
      <w:proofErr w:type="spellEnd"/>
      <w:r w:rsidRPr="00D00D9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48104A" w:rsidRPr="00D00D91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3</w:t>
      </w:r>
      <w:r w:rsidRPr="00D00D9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14:paraId="233CD355" w14:textId="77777777" w:rsidR="00714483" w:rsidRPr="004009AF" w:rsidRDefault="00714483" w:rsidP="0071448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9AF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>Є</w:t>
      </w:r>
      <w:r w:rsidRPr="004009AF">
        <w:rPr>
          <w:rFonts w:ascii="Times New Roman" w:hAnsi="Times New Roman"/>
          <w:b/>
          <w:sz w:val="24"/>
          <w:szCs w:val="24"/>
        </w:rPr>
        <w:t xml:space="preserve">КТ ДОГОВОРУ  </w:t>
      </w:r>
    </w:p>
    <w:p w14:paraId="6F843ADE" w14:textId="77777777" w:rsidR="00714483" w:rsidRPr="004009AF" w:rsidRDefault="00714483" w:rsidP="00714483">
      <w:pPr>
        <w:pStyle w:val="a3"/>
        <w:jc w:val="center"/>
        <w:rPr>
          <w:b/>
          <w:sz w:val="24"/>
          <w:szCs w:val="24"/>
        </w:rPr>
      </w:pPr>
    </w:p>
    <w:tbl>
      <w:tblPr>
        <w:tblW w:w="10136" w:type="dxa"/>
        <w:tblLook w:val="00A0" w:firstRow="1" w:lastRow="0" w:firstColumn="1" w:lastColumn="0" w:noHBand="0" w:noVBand="0"/>
      </w:tblPr>
      <w:tblGrid>
        <w:gridCol w:w="2462"/>
        <w:gridCol w:w="4167"/>
        <w:gridCol w:w="3507"/>
      </w:tblGrid>
      <w:tr w:rsidR="00714483" w:rsidRPr="004009AF" w14:paraId="373FC1E5" w14:textId="77777777" w:rsidTr="00104E6C">
        <w:trPr>
          <w:trHeight w:val="455"/>
        </w:trPr>
        <w:tc>
          <w:tcPr>
            <w:tcW w:w="2462" w:type="dxa"/>
          </w:tcPr>
          <w:p w14:paraId="3ED3526E" w14:textId="77777777" w:rsidR="00714483" w:rsidRPr="004009AF" w:rsidRDefault="00714483" w:rsidP="0010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AF">
              <w:rPr>
                <w:rFonts w:ascii="Times New Roman" w:hAnsi="Times New Roman"/>
                <w:sz w:val="24"/>
                <w:szCs w:val="24"/>
              </w:rPr>
              <w:t xml:space="preserve">м. ______________                     </w:t>
            </w:r>
          </w:p>
        </w:tc>
        <w:tc>
          <w:tcPr>
            <w:tcW w:w="4167" w:type="dxa"/>
          </w:tcPr>
          <w:p w14:paraId="4C0E227F" w14:textId="77777777" w:rsidR="00714483" w:rsidRPr="004009AF" w:rsidRDefault="00714483" w:rsidP="0010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54E487D" w14:textId="38A612FD" w:rsidR="00714483" w:rsidRPr="004009AF" w:rsidRDefault="00714483" w:rsidP="0010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AF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4009A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4009AF">
              <w:rPr>
                <w:rFonts w:ascii="Times New Roman" w:hAnsi="Times New Roman"/>
                <w:sz w:val="24"/>
                <w:szCs w:val="24"/>
              </w:rPr>
              <w:t>__________20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10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009A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14:paraId="23FE49E8" w14:textId="77777777" w:rsidR="00714483" w:rsidRPr="004009AF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60958" w14:textId="77777777" w:rsidR="00714483" w:rsidRPr="004009AF" w:rsidRDefault="00714483" w:rsidP="00714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815A6B" w14:textId="2E30357A" w:rsidR="00714483" w:rsidRPr="004009AF" w:rsidRDefault="00714483" w:rsidP="00714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Комунальне некомерційне підприємство «Ужгородська </w:t>
      </w:r>
      <w:r w:rsidR="00D00D91">
        <w:rPr>
          <w:rFonts w:ascii="Times New Roman" w:eastAsia="Times New Roman" w:hAnsi="Times New Roman"/>
          <w:bCs/>
          <w:sz w:val="24"/>
          <w:szCs w:val="24"/>
          <w:lang w:val="uk-UA"/>
        </w:rPr>
        <w:t>міська багатопрофільна клінічна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лікарня</w:t>
      </w:r>
      <w:r w:rsidR="00D00D91">
        <w:rPr>
          <w:rFonts w:ascii="Times New Roman" w:eastAsia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Ужгородської </w:t>
      </w:r>
      <w:r w:rsidR="00D00D91">
        <w:rPr>
          <w:rFonts w:ascii="Times New Roman" w:eastAsia="Times New Roman" w:hAnsi="Times New Roman"/>
          <w:bCs/>
          <w:sz w:val="24"/>
          <w:szCs w:val="24"/>
          <w:lang w:val="uk-UA"/>
        </w:rPr>
        <w:t>міської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ради</w:t>
      </w:r>
      <w:r w:rsidR="00D00D9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в о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собі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r w:rsidR="00D00D91">
        <w:rPr>
          <w:rFonts w:ascii="Times New Roman" w:eastAsia="Times New Roman" w:hAnsi="Times New Roman"/>
          <w:sz w:val="24"/>
          <w:szCs w:val="24"/>
          <w:lang w:val="uk-UA"/>
        </w:rPr>
        <w:t>директора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Голуба Олега Євгеновича</w:t>
      </w:r>
      <w:r w:rsidRPr="004009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7B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татуту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Замовник</w:t>
      </w:r>
      <w:r w:rsidRPr="004009AF">
        <w:rPr>
          <w:rFonts w:ascii="Times New Roman" w:eastAsia="Times New Roman" w:hAnsi="Times New Roman"/>
          <w:sz w:val="24"/>
          <w:szCs w:val="24"/>
        </w:rPr>
        <w:t xml:space="preserve">), з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однієї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>, та 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4009AF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  <w:r w:rsidRPr="004009AF">
        <w:rPr>
          <w:rFonts w:ascii="Times New Roman" w:eastAsia="Times New Roman" w:hAnsi="Times New Roman"/>
          <w:sz w:val="24"/>
          <w:szCs w:val="24"/>
        </w:rPr>
        <w:t xml:space="preserve">_______  в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особі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4009AF">
        <w:rPr>
          <w:rFonts w:ascii="Times New Roman" w:eastAsia="Times New Roman" w:hAnsi="Times New Roman"/>
          <w:sz w:val="24"/>
          <w:szCs w:val="24"/>
        </w:rPr>
        <w:t>___,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09AF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далі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підставі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 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4009AF">
        <w:rPr>
          <w:rFonts w:ascii="Times New Roman" w:eastAsia="Times New Roman" w:hAnsi="Times New Roman"/>
          <w:sz w:val="24"/>
          <w:szCs w:val="24"/>
        </w:rPr>
        <w:t xml:space="preserve">_____________, з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, разом –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Сторони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кожен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окремо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– Сторона,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керуючись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Господарським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кодексом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Цивільним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кодексом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, з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урахуванням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визначених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Законом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публічні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уклали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цей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4009AF">
        <w:rPr>
          <w:rFonts w:ascii="Times New Roman" w:eastAsia="Times New Roman" w:hAnsi="Times New Roman"/>
          <w:sz w:val="24"/>
          <w:szCs w:val="24"/>
        </w:rPr>
        <w:t>наступне</w:t>
      </w:r>
      <w:proofErr w:type="spellEnd"/>
      <w:r w:rsidRPr="004009AF">
        <w:rPr>
          <w:rFonts w:ascii="Times New Roman" w:eastAsia="Times New Roman" w:hAnsi="Times New Roman"/>
          <w:sz w:val="24"/>
          <w:szCs w:val="24"/>
        </w:rPr>
        <w:t>:</w:t>
      </w:r>
    </w:p>
    <w:p w14:paraId="4376B8FA" w14:textId="77777777" w:rsidR="00714483" w:rsidRPr="004009AF" w:rsidRDefault="00714483" w:rsidP="00714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A31D45" w14:textId="77777777" w:rsidR="00714483" w:rsidRDefault="00714483" w:rsidP="007144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668">
        <w:rPr>
          <w:rFonts w:ascii="Times New Roman" w:eastAsia="Times New Roman" w:hAnsi="Times New Roman"/>
          <w:b/>
          <w:sz w:val="24"/>
          <w:szCs w:val="24"/>
        </w:rPr>
        <w:t>1.Предмет Договору</w:t>
      </w:r>
    </w:p>
    <w:p w14:paraId="58A6C0B9" w14:textId="77777777" w:rsidR="00714483" w:rsidRDefault="00714483" w:rsidP="007144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3C5F30" w14:textId="5F2AD26A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>1.1.</w:t>
      </w:r>
      <w:r w:rsidRPr="00363B2C">
        <w:rPr>
          <w:rFonts w:ascii="Times New Roman" w:hAnsi="Times New Roman"/>
          <w:sz w:val="24"/>
          <w:szCs w:val="24"/>
        </w:rPr>
        <w:t xml:space="preserve"> </w:t>
      </w:r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Замовникові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товар:</w:t>
      </w:r>
      <w:r w:rsidRPr="00041668">
        <w:t xml:space="preserve"> </w:t>
      </w:r>
      <w:r w:rsidRPr="00041668">
        <w:rPr>
          <w:rFonts w:ascii="Times New Roman" w:hAnsi="Times New Roman"/>
          <w:sz w:val="24"/>
          <w:szCs w:val="24"/>
        </w:rPr>
        <w:t xml:space="preserve">Код за </w:t>
      </w:r>
      <w:r w:rsidRPr="00E25F6A">
        <w:rPr>
          <w:rFonts w:ascii="Times New Roman" w:hAnsi="Times New Roman"/>
          <w:sz w:val="24"/>
          <w:szCs w:val="24"/>
        </w:rPr>
        <w:t xml:space="preserve">ДК 021:2015 –24450000-3: </w:t>
      </w:r>
      <w:proofErr w:type="spellStart"/>
      <w:r w:rsidRPr="00E25F6A">
        <w:rPr>
          <w:rFonts w:ascii="Times New Roman" w:hAnsi="Times New Roman"/>
          <w:sz w:val="24"/>
          <w:szCs w:val="24"/>
        </w:rPr>
        <w:t>Агрохімічна</w:t>
      </w:r>
      <w:proofErr w:type="spellEnd"/>
      <w:r w:rsidRPr="00E25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F6A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E25F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5F6A">
        <w:rPr>
          <w:rFonts w:ascii="Times New Roman" w:hAnsi="Times New Roman"/>
          <w:sz w:val="24"/>
          <w:szCs w:val="24"/>
        </w:rPr>
        <w:t>Дез</w:t>
      </w:r>
      <w:proofErr w:type="spellEnd"/>
      <w:r w:rsidR="00D00D91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E25F6A">
        <w:rPr>
          <w:rFonts w:ascii="Times New Roman" w:hAnsi="Times New Roman"/>
          <w:sz w:val="24"/>
          <w:szCs w:val="24"/>
        </w:rPr>
        <w:t>нфекційні</w:t>
      </w:r>
      <w:proofErr w:type="spellEnd"/>
      <w:r w:rsidRPr="00E25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F6A">
        <w:rPr>
          <w:rFonts w:ascii="Times New Roman" w:hAnsi="Times New Roman"/>
          <w:sz w:val="24"/>
          <w:szCs w:val="24"/>
        </w:rPr>
        <w:t>засоби</w:t>
      </w:r>
      <w:proofErr w:type="spellEnd"/>
      <w:r w:rsidRPr="00E25F6A">
        <w:rPr>
          <w:rFonts w:ascii="Times New Roman" w:hAnsi="Times New Roman"/>
          <w:sz w:val="24"/>
          <w:szCs w:val="24"/>
        </w:rPr>
        <w:t>)</w:t>
      </w:r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04166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№ 1), а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41668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такий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  </w:t>
      </w:r>
      <w:proofErr w:type="spellStart"/>
      <w:r w:rsidRPr="00041668">
        <w:rPr>
          <w:rFonts w:ascii="Times New Roman" w:hAnsi="Times New Roman"/>
          <w:sz w:val="24"/>
          <w:szCs w:val="24"/>
        </w:rPr>
        <w:t>згідно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наданих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заявок.</w:t>
      </w:r>
    </w:p>
    <w:p w14:paraId="771C701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041668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Товару, номенклатура, </w:t>
      </w:r>
      <w:proofErr w:type="spellStart"/>
      <w:r w:rsidRPr="00041668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одиницю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041668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Договору (</w:t>
      </w:r>
      <w:proofErr w:type="spellStart"/>
      <w:r w:rsidRPr="0004166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1)</w:t>
      </w:r>
      <w:r w:rsidRPr="00041668">
        <w:rPr>
          <w:rFonts w:ascii="Times New Roman" w:hAnsi="Times New Roman"/>
          <w:sz w:val="24"/>
          <w:szCs w:val="24"/>
          <w:lang w:eastAsia="uk-UA"/>
        </w:rPr>
        <w:t>.</w:t>
      </w:r>
      <w:r w:rsidRPr="00041668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9049F96" w14:textId="0A805646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  <w:r w:rsidRPr="00041668">
        <w:rPr>
          <w:rFonts w:ascii="Times New Roman" w:hAnsi="Times New Roman"/>
          <w:sz w:val="24"/>
          <w:szCs w:val="24"/>
        </w:rPr>
        <w:t>1.3.</w:t>
      </w:r>
      <w:r w:rsidR="00D00D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можуть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зменшені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залежно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041668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>. </w:t>
      </w:r>
    </w:p>
    <w:p w14:paraId="616AFBC2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6049192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041668">
        <w:rPr>
          <w:rFonts w:ascii="Times New Roman" w:hAnsi="Times New Roman"/>
          <w:sz w:val="24"/>
          <w:szCs w:val="24"/>
        </w:rPr>
        <w:t>якість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умовам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чинним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цієї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1668">
        <w:rPr>
          <w:rFonts w:ascii="Times New Roman" w:hAnsi="Times New Roman"/>
          <w:sz w:val="24"/>
          <w:szCs w:val="24"/>
        </w:rPr>
        <w:t>має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підтверджена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сертифікатами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паспортами/</w:t>
      </w:r>
      <w:proofErr w:type="spellStart"/>
      <w:r w:rsidRPr="00041668">
        <w:rPr>
          <w:rFonts w:ascii="Times New Roman" w:hAnsi="Times New Roman"/>
          <w:sz w:val="24"/>
          <w:szCs w:val="24"/>
        </w:rPr>
        <w:t>сертифікатами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декларацією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іншими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передбаченими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чинним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. </w:t>
      </w:r>
    </w:p>
    <w:p w14:paraId="6F5667D8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041668">
        <w:rPr>
          <w:rFonts w:ascii="Times New Roman" w:hAnsi="Times New Roman"/>
          <w:sz w:val="24"/>
          <w:szCs w:val="24"/>
        </w:rPr>
        <w:t>Якщо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передбаченими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стандартами, </w:t>
      </w:r>
      <w:proofErr w:type="spellStart"/>
      <w:r w:rsidRPr="00041668">
        <w:rPr>
          <w:rFonts w:ascii="Times New Roman" w:hAnsi="Times New Roman"/>
          <w:sz w:val="24"/>
          <w:szCs w:val="24"/>
        </w:rPr>
        <w:t>технічними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Договором а </w:t>
      </w:r>
      <w:proofErr w:type="spellStart"/>
      <w:r w:rsidRPr="00041668">
        <w:rPr>
          <w:rFonts w:ascii="Times New Roman" w:hAnsi="Times New Roman"/>
          <w:sz w:val="24"/>
          <w:szCs w:val="24"/>
        </w:rPr>
        <w:t>також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документах,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усіх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041668">
        <w:rPr>
          <w:rFonts w:ascii="Times New Roman" w:hAnsi="Times New Roman"/>
          <w:sz w:val="24"/>
          <w:szCs w:val="24"/>
        </w:rPr>
        <w:t>яких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дефектний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протязі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41668">
        <w:rPr>
          <w:rFonts w:ascii="Times New Roman" w:hAnsi="Times New Roman"/>
          <w:sz w:val="24"/>
          <w:szCs w:val="24"/>
        </w:rPr>
        <w:t>робочих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1668">
        <w:rPr>
          <w:rFonts w:ascii="Times New Roman" w:hAnsi="Times New Roman"/>
          <w:sz w:val="24"/>
          <w:szCs w:val="24"/>
        </w:rPr>
        <w:t>Всі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витрати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із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заміною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товару, по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несе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60DACDA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2.3.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041668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виявленні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свій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рахунок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усунути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041668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450FF64D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1068CD21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III. Сума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визначена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договорі</w:t>
      </w:r>
      <w:proofErr w:type="spellEnd"/>
    </w:p>
    <w:p w14:paraId="1F9226B5" w14:textId="777953F1" w:rsidR="00714483" w:rsidRPr="00BC41CC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1668">
        <w:rPr>
          <w:rFonts w:ascii="Times New Roman" w:hAnsi="Times New Roman"/>
          <w:sz w:val="24"/>
          <w:szCs w:val="24"/>
        </w:rPr>
        <w:t xml:space="preserve">3.1.Сума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становить з </w:t>
      </w:r>
      <w:proofErr w:type="spellStart"/>
      <w:r w:rsidRPr="00041668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всіх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витрат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зборів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1668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668">
        <w:rPr>
          <w:rFonts w:ascii="Times New Roman" w:hAnsi="Times New Roman"/>
          <w:sz w:val="24"/>
          <w:szCs w:val="24"/>
        </w:rPr>
        <w:t>________________(_________________________________) грн.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D00D91">
        <w:rPr>
          <w:rFonts w:ascii="Times New Roman" w:hAnsi="Times New Roman"/>
          <w:sz w:val="24"/>
          <w:szCs w:val="24"/>
          <w:lang w:val="uk-UA"/>
        </w:rPr>
        <w:t>/без</w:t>
      </w:r>
      <w:r>
        <w:rPr>
          <w:rFonts w:ascii="Times New Roman" w:hAnsi="Times New Roman"/>
          <w:sz w:val="24"/>
          <w:szCs w:val="24"/>
          <w:lang w:val="uk-UA"/>
        </w:rPr>
        <w:t xml:space="preserve"> ПДВ,</w:t>
      </w:r>
      <w:r w:rsidR="00D00D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ПДВ_______(___________________________________)</w:t>
      </w:r>
    </w:p>
    <w:p w14:paraId="44E3BEAD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>3</w:t>
      </w:r>
      <w:r w:rsidRPr="00041668">
        <w:rPr>
          <w:rFonts w:ascii="Times New Roman" w:hAnsi="Times New Roman"/>
          <w:color w:val="FF0000"/>
          <w:sz w:val="24"/>
          <w:szCs w:val="24"/>
        </w:rPr>
        <w:t>.</w:t>
      </w:r>
      <w:r w:rsidRPr="00041668">
        <w:rPr>
          <w:rFonts w:ascii="Times New Roman" w:hAnsi="Times New Roman"/>
          <w:sz w:val="24"/>
          <w:szCs w:val="24"/>
        </w:rPr>
        <w:t xml:space="preserve">2. Сума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може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згодою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Сторін</w:t>
      </w:r>
      <w:proofErr w:type="spellEnd"/>
    </w:p>
    <w:p w14:paraId="7016D347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може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зокрема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41668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36B4423B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14:paraId="3C5D9997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оплати</w:t>
      </w:r>
    </w:p>
    <w:p w14:paraId="6DDA0C9F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041668">
        <w:rPr>
          <w:rFonts w:ascii="Times New Roman" w:hAnsi="Times New Roman"/>
          <w:sz w:val="24"/>
          <w:szCs w:val="24"/>
        </w:rPr>
        <w:t>безготівкових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валюті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реквізитами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цьому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041668">
        <w:rPr>
          <w:rFonts w:ascii="Times New Roman" w:hAnsi="Times New Roman"/>
          <w:sz w:val="24"/>
          <w:szCs w:val="24"/>
        </w:rPr>
        <w:lastRenderedPageBreak/>
        <w:t>календарних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актом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Pr="00041668">
        <w:rPr>
          <w:rFonts w:ascii="Times New Roman" w:hAnsi="Times New Roman"/>
          <w:sz w:val="24"/>
          <w:szCs w:val="24"/>
        </w:rPr>
        <w:t>рахунку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 факту поставки.</w:t>
      </w:r>
    </w:p>
    <w:p w14:paraId="612316A3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4.2. До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рахунка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додається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видаткова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накладна на товар, </w:t>
      </w:r>
      <w:r w:rsidRPr="00041668">
        <w:rPr>
          <w:rFonts w:ascii="Times New Roman" w:hAnsi="Times New Roman"/>
          <w:sz w:val="24"/>
          <w:szCs w:val="24"/>
        </w:rPr>
        <w:t xml:space="preserve">акт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товару.</w:t>
      </w:r>
    </w:p>
    <w:p w14:paraId="1A285431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14:paraId="1832A1A3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14:paraId="696FA8C7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>V. Поставка Товару</w:t>
      </w:r>
    </w:p>
    <w:p w14:paraId="7BAACDD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5.1. Строк поставки товару: поставка проводиться за реальною потребою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041668">
        <w:rPr>
          <w:rFonts w:ascii="Times New Roman" w:hAnsi="Times New Roman"/>
          <w:sz w:val="24"/>
          <w:szCs w:val="24"/>
        </w:rPr>
        <w:t>основі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заявок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заявки. </w:t>
      </w:r>
    </w:p>
    <w:p w14:paraId="62A741AA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041668">
        <w:rPr>
          <w:rFonts w:ascii="Times New Roman" w:hAnsi="Times New Roman"/>
          <w:sz w:val="24"/>
          <w:szCs w:val="24"/>
        </w:rPr>
        <w:t>Місце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поставки товару: </w:t>
      </w:r>
      <w:r w:rsidRPr="004009AF">
        <w:rPr>
          <w:rFonts w:ascii="Times New Roman" w:hAnsi="Times New Roman"/>
          <w:sz w:val="24"/>
          <w:szCs w:val="24"/>
          <w:lang w:eastAsia="uk-UA"/>
        </w:rPr>
        <w:t>8</w:t>
      </w:r>
      <w:r>
        <w:rPr>
          <w:rFonts w:ascii="Times New Roman" w:hAnsi="Times New Roman"/>
          <w:sz w:val="24"/>
          <w:szCs w:val="24"/>
          <w:lang w:val="uk-UA" w:eastAsia="uk-UA"/>
        </w:rPr>
        <w:t>8009</w:t>
      </w:r>
      <w:r w:rsidRPr="004009AF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09AF">
        <w:rPr>
          <w:rFonts w:ascii="Times New Roman" w:hAnsi="Times New Roman"/>
          <w:sz w:val="24"/>
          <w:szCs w:val="24"/>
          <w:lang w:eastAsia="uk-UA"/>
        </w:rPr>
        <w:t>Закарпатська</w:t>
      </w:r>
      <w:proofErr w:type="spellEnd"/>
      <w:r w:rsidRPr="004009AF">
        <w:rPr>
          <w:rFonts w:ascii="Times New Roman" w:hAnsi="Times New Roman"/>
          <w:sz w:val="24"/>
          <w:szCs w:val="24"/>
          <w:lang w:eastAsia="uk-UA"/>
        </w:rPr>
        <w:t xml:space="preserve"> область, м. </w:t>
      </w:r>
      <w:r>
        <w:rPr>
          <w:rFonts w:ascii="Times New Roman" w:hAnsi="Times New Roman"/>
          <w:sz w:val="24"/>
          <w:szCs w:val="24"/>
          <w:lang w:val="uk-UA" w:eastAsia="uk-UA"/>
        </w:rPr>
        <w:t>Ужгород</w:t>
      </w:r>
      <w:r w:rsidRPr="004009AF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09AF"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 w:rsidRPr="004009AF"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Минайська</w:t>
      </w:r>
      <w:proofErr w:type="spellEnd"/>
      <w:r w:rsidRPr="004009AF">
        <w:rPr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uk-UA"/>
        </w:rPr>
        <w:t>71</w:t>
      </w:r>
      <w:r w:rsidRPr="00041668">
        <w:rPr>
          <w:rFonts w:ascii="Times New Roman" w:hAnsi="Times New Roman"/>
          <w:sz w:val="24"/>
          <w:szCs w:val="24"/>
          <w:lang w:eastAsia="uk-UA"/>
        </w:rPr>
        <w:t>.</w:t>
      </w:r>
    </w:p>
    <w:p w14:paraId="458EF62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5.3.  Товар повинен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передаватися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яка не повинна бути </w:t>
      </w:r>
      <w:proofErr w:type="spellStart"/>
      <w:r w:rsidRPr="00041668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1885A5B0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5A3205E9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9A598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VI. Права та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0EF28BEB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: </w:t>
      </w:r>
    </w:p>
    <w:p w14:paraId="09EE65BB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6.1.1. </w:t>
      </w:r>
      <w:proofErr w:type="spellStart"/>
      <w:r w:rsidRPr="00041668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повному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товар;</w:t>
      </w:r>
    </w:p>
    <w:p w14:paraId="19C1629F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6.1.2.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 товар   </w:t>
      </w:r>
      <w:proofErr w:type="spellStart"/>
      <w:r w:rsidRPr="00041668">
        <w:rPr>
          <w:rFonts w:ascii="Times New Roman" w:hAnsi="Times New Roman"/>
          <w:sz w:val="24"/>
          <w:szCs w:val="24"/>
        </w:rPr>
        <w:t>згідно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 актом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041668">
        <w:rPr>
          <w:rFonts w:ascii="Times New Roman" w:hAnsi="Times New Roman"/>
          <w:sz w:val="24"/>
          <w:szCs w:val="24"/>
        </w:rPr>
        <w:t>;</w:t>
      </w:r>
    </w:p>
    <w:p w14:paraId="2AF11D45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право:</w:t>
      </w:r>
    </w:p>
    <w:p w14:paraId="7EFC99AF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6.2.1. </w:t>
      </w:r>
      <w:proofErr w:type="spellStart"/>
      <w:r w:rsidRPr="00041668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цей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невиконання</w:t>
      </w:r>
      <w:proofErr w:type="spellEnd"/>
      <w:proofErr w:type="gram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це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його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строк 5 </w:t>
      </w:r>
      <w:proofErr w:type="spellStart"/>
      <w:r w:rsidRPr="00041668">
        <w:rPr>
          <w:rFonts w:ascii="Times New Roman" w:hAnsi="Times New Roman"/>
          <w:sz w:val="24"/>
          <w:szCs w:val="24"/>
        </w:rPr>
        <w:t>робочих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дати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Договору;</w:t>
      </w:r>
    </w:p>
    <w:p w14:paraId="3BA0C290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6.2.2. </w:t>
      </w:r>
      <w:proofErr w:type="spellStart"/>
      <w:r w:rsidRPr="00041668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1668">
        <w:rPr>
          <w:rFonts w:ascii="Times New Roman" w:hAnsi="Times New Roman"/>
          <w:sz w:val="24"/>
          <w:szCs w:val="24"/>
        </w:rPr>
        <w:t>поставку  товару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Договором;</w:t>
      </w:r>
    </w:p>
    <w:p w14:paraId="2154EF0C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6.2.3.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товару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  та </w:t>
      </w:r>
      <w:proofErr w:type="spellStart"/>
      <w:r w:rsidRPr="00041668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цього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041668">
        <w:rPr>
          <w:rFonts w:ascii="Times New Roman" w:hAnsi="Times New Roman"/>
          <w:sz w:val="24"/>
          <w:szCs w:val="24"/>
        </w:rPr>
        <w:t>залежно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041668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. У такому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вносять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цього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Договору;</w:t>
      </w:r>
    </w:p>
    <w:p w14:paraId="526365F1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6.2.4.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рахунок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без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оплати  в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1668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пункті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розділу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041668">
        <w:rPr>
          <w:rFonts w:ascii="Times New Roman" w:hAnsi="Times New Roman"/>
          <w:sz w:val="24"/>
          <w:szCs w:val="24"/>
        </w:rPr>
        <w:t>цього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 (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тощо</w:t>
      </w:r>
      <w:proofErr w:type="spellEnd"/>
      <w:r w:rsidRPr="00041668">
        <w:rPr>
          <w:rFonts w:ascii="Times New Roman" w:hAnsi="Times New Roman"/>
          <w:sz w:val="24"/>
          <w:szCs w:val="24"/>
        </w:rPr>
        <w:t>);</w:t>
      </w:r>
    </w:p>
    <w:p w14:paraId="4A4AAC70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041668">
        <w:rPr>
          <w:rFonts w:ascii="Times New Roman" w:hAnsi="Times New Roman"/>
          <w:sz w:val="24"/>
          <w:szCs w:val="24"/>
        </w:rPr>
        <w:t>:</w:t>
      </w:r>
    </w:p>
    <w:p w14:paraId="2DC60F05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6.3.1.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поставку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 товару у строки,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Договором;</w:t>
      </w:r>
    </w:p>
    <w:p w14:paraId="223AED7D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6.3.2.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поставку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 товару,  </w:t>
      </w:r>
      <w:proofErr w:type="spellStart"/>
      <w:r w:rsidRPr="00041668">
        <w:rPr>
          <w:rFonts w:ascii="Times New Roman" w:hAnsi="Times New Roman"/>
          <w:sz w:val="24"/>
          <w:szCs w:val="24"/>
        </w:rPr>
        <w:t>якість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яких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умовам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041668">
        <w:rPr>
          <w:rFonts w:ascii="Times New Roman" w:hAnsi="Times New Roman"/>
          <w:sz w:val="24"/>
          <w:szCs w:val="24"/>
        </w:rPr>
        <w:t>цього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Договору;</w:t>
      </w:r>
    </w:p>
    <w:p w14:paraId="49B59081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6.4.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право:</w:t>
      </w:r>
    </w:p>
    <w:p w14:paraId="55757243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 w:rsidRPr="00041668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041668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повному</w:t>
      </w:r>
      <w:proofErr w:type="spellEnd"/>
      <w:proofErr w:type="gram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 ;</w:t>
      </w:r>
    </w:p>
    <w:p w14:paraId="15AD6689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6.4.2. На </w:t>
      </w:r>
      <w:proofErr w:type="spellStart"/>
      <w:r w:rsidRPr="00041668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поставку товару  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; </w:t>
      </w:r>
    </w:p>
    <w:p w14:paraId="3843425A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6.4.3.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має</w:t>
      </w:r>
      <w:proofErr w:type="spellEnd"/>
      <w:proofErr w:type="gramEnd"/>
      <w:r w:rsidRPr="00041668">
        <w:rPr>
          <w:rFonts w:ascii="Times New Roman" w:hAnsi="Times New Roman"/>
          <w:sz w:val="24"/>
          <w:szCs w:val="24"/>
        </w:rPr>
        <w:t xml:space="preserve"> право   </w:t>
      </w:r>
      <w:proofErr w:type="spellStart"/>
      <w:r w:rsidRPr="00041668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цей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 w:rsidRPr="00041668">
        <w:rPr>
          <w:rFonts w:ascii="Times New Roman" w:hAnsi="Times New Roman"/>
          <w:sz w:val="24"/>
          <w:szCs w:val="24"/>
        </w:rPr>
        <w:t>це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строк 10 (десяти) </w:t>
      </w:r>
      <w:proofErr w:type="spellStart"/>
      <w:r w:rsidRPr="00041668">
        <w:rPr>
          <w:rFonts w:ascii="Times New Roman" w:hAnsi="Times New Roman"/>
          <w:sz w:val="24"/>
          <w:szCs w:val="24"/>
        </w:rPr>
        <w:t>робочих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дати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Договору;</w:t>
      </w:r>
    </w:p>
    <w:p w14:paraId="07555376" w14:textId="77777777" w:rsidR="00714483" w:rsidRPr="00041668" w:rsidRDefault="00714483" w:rsidP="007144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shd w:val="clear" w:color="auto" w:fill="FFFFFF"/>
          <w:lang w:eastAsia="ar-SA"/>
        </w:rPr>
      </w:pPr>
    </w:p>
    <w:p w14:paraId="6F6F8465" w14:textId="77777777" w:rsidR="00714483" w:rsidRPr="00041668" w:rsidRDefault="00714483" w:rsidP="007144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shd w:val="clear" w:color="auto" w:fill="FFFFFF"/>
          <w:lang w:eastAsia="ar-SA"/>
        </w:rPr>
      </w:pPr>
    </w:p>
    <w:p w14:paraId="24370F2E" w14:textId="77777777" w:rsidR="00714483" w:rsidRPr="00041668" w:rsidRDefault="00714483" w:rsidP="007144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0416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VII. </w:t>
      </w:r>
      <w:proofErr w:type="spellStart"/>
      <w:r w:rsidRPr="000416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Відповідальність</w:t>
      </w:r>
      <w:proofErr w:type="spellEnd"/>
      <w:r w:rsidRPr="000416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Сторін</w:t>
      </w:r>
      <w:proofErr w:type="spellEnd"/>
    </w:p>
    <w:p w14:paraId="6F4E0E2E" w14:textId="77777777" w:rsidR="00714483" w:rsidRPr="00041668" w:rsidRDefault="00714483" w:rsidP="007144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7.1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Постачальник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приймає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себе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всі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ризики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пов’язані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поставкою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товару за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цим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Договором, </w:t>
      </w:r>
      <w:proofErr w:type="gram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до моменту</w:t>
      </w:r>
      <w:proofErr w:type="gram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підписання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накладної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або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акту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прийому-передачі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між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уповноваженими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це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представниками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Замовника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, та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Постачальником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082FCF0" w14:textId="77777777" w:rsidR="00714483" w:rsidRPr="00041668" w:rsidRDefault="00714483" w:rsidP="007144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7.2. За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невиконання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або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неналежне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своїх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обов’язків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за Договором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Сторони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несуть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відповідальність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передбачену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законодавством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цим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Договором.</w:t>
      </w:r>
    </w:p>
    <w:p w14:paraId="5C2E5156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66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статті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231 </w:t>
      </w:r>
      <w:proofErr w:type="spellStart"/>
      <w:r w:rsidRPr="00041668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04166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порушено </w:t>
      </w:r>
      <w:proofErr w:type="spellStart"/>
      <w:r w:rsidRPr="00041668">
        <w:rPr>
          <w:rFonts w:ascii="Times New Roman" w:hAnsi="Times New Roman"/>
          <w:sz w:val="24"/>
          <w:szCs w:val="24"/>
        </w:rPr>
        <w:t>господарське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якому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хоча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б одна сторона є </w:t>
      </w:r>
      <w:proofErr w:type="spellStart"/>
      <w:r w:rsidRPr="00041668">
        <w:rPr>
          <w:rFonts w:ascii="Times New Roman" w:hAnsi="Times New Roman"/>
          <w:sz w:val="24"/>
          <w:szCs w:val="24"/>
        </w:rPr>
        <w:t>суб'єктом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державного сектора </w:t>
      </w:r>
      <w:proofErr w:type="spellStart"/>
      <w:r w:rsidRPr="00041668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пов'язане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державного контракту,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фінансується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рахунок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Державного бюджету </w:t>
      </w:r>
      <w:proofErr w:type="spellStart"/>
      <w:r w:rsidRPr="0004166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чи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рахунок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державного кредиту, </w:t>
      </w:r>
      <w:proofErr w:type="spellStart"/>
      <w:r w:rsidRPr="00041668">
        <w:rPr>
          <w:rFonts w:ascii="Times New Roman" w:hAnsi="Times New Roman"/>
          <w:sz w:val="24"/>
          <w:szCs w:val="24"/>
        </w:rPr>
        <w:t>штрафні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санкції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якщо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інше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041668">
        <w:rPr>
          <w:rFonts w:ascii="Times New Roman" w:hAnsi="Times New Roman"/>
          <w:sz w:val="24"/>
          <w:szCs w:val="24"/>
        </w:rPr>
        <w:t>чи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договором, у таких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розмірах</w:t>
      </w:r>
      <w:proofErr w:type="spellEnd"/>
      <w:r w:rsidRPr="00041668">
        <w:rPr>
          <w:rFonts w:ascii="Times New Roman" w:hAnsi="Times New Roman"/>
          <w:sz w:val="24"/>
          <w:szCs w:val="24"/>
        </w:rPr>
        <w:t>:</w:t>
      </w:r>
    </w:p>
    <w:p w14:paraId="77F33B63" w14:textId="77777777" w:rsidR="00714483" w:rsidRPr="00041668" w:rsidRDefault="00714483" w:rsidP="007144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щодо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комплектності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робіт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послуг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41668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розмірі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двадцяти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неякісних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некомплектних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робіт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послуг</w:t>
      </w:r>
      <w:proofErr w:type="spellEnd"/>
      <w:r w:rsidRPr="00041668">
        <w:rPr>
          <w:rFonts w:ascii="Times New Roman" w:hAnsi="Times New Roman"/>
          <w:sz w:val="24"/>
          <w:szCs w:val="24"/>
        </w:rPr>
        <w:t>);</w:t>
      </w:r>
    </w:p>
    <w:p w14:paraId="493A3B6D" w14:textId="77777777" w:rsidR="00714483" w:rsidRPr="00041668" w:rsidRDefault="00714483" w:rsidP="007144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строків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пеня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розмірі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0,1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робіт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послуг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), з </w:t>
      </w:r>
      <w:proofErr w:type="spellStart"/>
      <w:r w:rsidRPr="00041668">
        <w:rPr>
          <w:rFonts w:ascii="Times New Roman" w:hAnsi="Times New Roman"/>
          <w:sz w:val="24"/>
          <w:szCs w:val="24"/>
        </w:rPr>
        <w:t>яких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кожний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понад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розмірі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семи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вказаної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5A06A52E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vanish/>
          <w:sz w:val="24"/>
          <w:szCs w:val="24"/>
        </w:rPr>
        <w:t>|в разі|</w:t>
      </w:r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термінів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оплати Товару </w:t>
      </w:r>
      <w:r w:rsidRPr="00041668">
        <w:rPr>
          <w:rFonts w:ascii="Times New Roman" w:hAnsi="Times New Roman"/>
          <w:vanish/>
          <w:sz w:val="24"/>
          <w:szCs w:val="24"/>
        </w:rPr>
        <w:t>|</w:t>
      </w:r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66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виплачує</w:t>
      </w:r>
      <w:proofErr w:type="spellEnd"/>
      <w:proofErr w:type="gram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пеню 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розмірі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1668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ставки НБУ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суми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кожен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 день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. </w:t>
      </w:r>
    </w:p>
    <w:p w14:paraId="4BFBB4B8" w14:textId="77777777" w:rsidR="00714483" w:rsidRPr="00041668" w:rsidRDefault="00714483" w:rsidP="007144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7.4. </w:t>
      </w:r>
      <w:proofErr w:type="spellStart"/>
      <w:proofErr w:type="gram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Виплата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 винною</w:t>
      </w:r>
      <w:proofErr w:type="gram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 стороною,  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передбачених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цим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Договором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штрафних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санкцій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,  не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звільняє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сторони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від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обов'язку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виконати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все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свої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>зобов'язання</w:t>
      </w:r>
      <w:proofErr w:type="spellEnd"/>
      <w:r w:rsidRPr="00041668">
        <w:rPr>
          <w:rFonts w:ascii="Times New Roman" w:eastAsia="Times New Roman" w:hAnsi="Times New Roman"/>
          <w:sz w:val="24"/>
          <w:szCs w:val="24"/>
          <w:lang w:eastAsia="ar-SA"/>
        </w:rPr>
        <w:t xml:space="preserve"> за Договором.</w:t>
      </w:r>
    </w:p>
    <w:p w14:paraId="1250DCF9" w14:textId="77777777" w:rsidR="00714483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A0609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VIII.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непереборної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сили</w:t>
      </w:r>
      <w:proofErr w:type="spellEnd"/>
    </w:p>
    <w:p w14:paraId="24066F59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8.1.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Сторони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звільняються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відповідальності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невиконання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неналежне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зобов’язань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Договором 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обставин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непереборної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сили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існували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під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час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укладання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Договору та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виникли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поза волею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Сторін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аварія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катастрофа,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стихійне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лихо,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епідемія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масові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заворушення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війна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>).</w:t>
      </w:r>
    </w:p>
    <w:p w14:paraId="25EA6846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8.2. Сторона,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може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виконувати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зобов’язання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Договором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унаслідок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обставин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непереборної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сили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повинна не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пізніше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ніж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протягом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10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 моменту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повідомити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це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іншу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Сторону 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письмовій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формі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>.</w:t>
      </w:r>
    </w:p>
    <w:p w14:paraId="2CAF0F16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8.3.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Доказом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обставин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непереборної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сили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та строку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є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відповідні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документи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видаються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Торгівельною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Промисловою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Палатою.</w:t>
      </w:r>
    </w:p>
    <w:p w14:paraId="52E287AC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8.4. 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коли строк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обставин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непереборної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сили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продовжується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більше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ніж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30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кожна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Сторін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установленому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порядку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має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право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розірвати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цей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>.</w:t>
      </w:r>
    </w:p>
    <w:p w14:paraId="577BB2AA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14:paraId="3F821427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IX.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спорів</w:t>
      </w:r>
      <w:proofErr w:type="spellEnd"/>
    </w:p>
    <w:p w14:paraId="7C4BE153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9.1. 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випадку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спорів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розбіжностей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Сторони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зобов’язуються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вирішувати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шляхом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взаємних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переговорів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консультацій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>.</w:t>
      </w:r>
    </w:p>
    <w:p w14:paraId="06102019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9.2. У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недосягнення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Сторонами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згоди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спори (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розбіжності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вирішуються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041668">
        <w:rPr>
          <w:rFonts w:ascii="Times New Roman" w:hAnsi="Times New Roman"/>
          <w:sz w:val="24"/>
          <w:szCs w:val="24"/>
          <w:lang w:eastAsia="uk-UA"/>
        </w:rPr>
        <w:t>у судовому порядку</w:t>
      </w:r>
      <w:proofErr w:type="gramEnd"/>
      <w:r w:rsidRPr="00041668">
        <w:rPr>
          <w:rFonts w:ascii="Times New Roman" w:hAnsi="Times New Roman"/>
          <w:sz w:val="24"/>
          <w:szCs w:val="24"/>
          <w:lang w:eastAsia="uk-UA"/>
        </w:rPr>
        <w:t>.</w:t>
      </w:r>
    </w:p>
    <w:p w14:paraId="33AC04C6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41668">
        <w:rPr>
          <w:rFonts w:ascii="Times New Roman" w:hAnsi="Times New Roman"/>
          <w:sz w:val="24"/>
          <w:szCs w:val="24"/>
          <w:lang w:eastAsia="uk-UA"/>
        </w:rPr>
        <w:t xml:space="preserve">9.3. За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невиконання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неналежне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зобов’язань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Договором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сторони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несуть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відповідальність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чинним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законодавством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  <w:lang w:eastAsia="uk-UA"/>
        </w:rPr>
        <w:t>України</w:t>
      </w:r>
      <w:proofErr w:type="spellEnd"/>
      <w:r w:rsidRPr="00041668">
        <w:rPr>
          <w:rFonts w:ascii="Times New Roman" w:hAnsi="Times New Roman"/>
          <w:sz w:val="24"/>
          <w:szCs w:val="24"/>
          <w:lang w:eastAsia="uk-UA"/>
        </w:rPr>
        <w:t>.</w:t>
      </w:r>
      <w:r w:rsidRPr="0004166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693FE16A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14:paraId="52B79645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80CAB15" w14:textId="12AA9F84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041668">
        <w:rPr>
          <w:rFonts w:ascii="Times New Roman" w:hAnsi="Times New Roman"/>
          <w:sz w:val="24"/>
          <w:szCs w:val="24"/>
        </w:rPr>
        <w:t>Цей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набуває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041668">
        <w:rPr>
          <w:rFonts w:ascii="Times New Roman" w:hAnsi="Times New Roman"/>
          <w:sz w:val="24"/>
          <w:szCs w:val="24"/>
        </w:rPr>
        <w:t>його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1668">
        <w:rPr>
          <w:rFonts w:ascii="Times New Roman" w:hAnsi="Times New Roman"/>
          <w:sz w:val="24"/>
          <w:szCs w:val="24"/>
        </w:rPr>
        <w:t>діє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31.12.20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00D91">
        <w:rPr>
          <w:rFonts w:ascii="Times New Roman" w:hAnsi="Times New Roman"/>
          <w:sz w:val="24"/>
          <w:szCs w:val="24"/>
          <w:lang w:val="uk-UA"/>
        </w:rPr>
        <w:t>3</w:t>
      </w:r>
      <w:r w:rsidRPr="00041668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041668">
        <w:rPr>
          <w:rFonts w:ascii="Times New Roman" w:hAnsi="Times New Roman"/>
          <w:sz w:val="24"/>
          <w:szCs w:val="24"/>
        </w:rPr>
        <w:t>частині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повного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041668">
        <w:rPr>
          <w:rFonts w:ascii="Times New Roman" w:hAnsi="Times New Roman"/>
          <w:sz w:val="24"/>
          <w:szCs w:val="24"/>
        </w:rPr>
        <w:t>своїх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цим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Договором.</w:t>
      </w:r>
    </w:p>
    <w:p w14:paraId="490C328C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10.2. </w:t>
      </w:r>
      <w:proofErr w:type="spellStart"/>
      <w:r w:rsidRPr="00041668">
        <w:rPr>
          <w:rFonts w:ascii="Times New Roman" w:hAnsi="Times New Roman"/>
          <w:sz w:val="24"/>
          <w:szCs w:val="24"/>
        </w:rPr>
        <w:t>Цей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двох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мають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силу, з </w:t>
      </w:r>
      <w:proofErr w:type="spellStart"/>
      <w:r w:rsidRPr="00041668">
        <w:rPr>
          <w:rFonts w:ascii="Times New Roman" w:hAnsi="Times New Roman"/>
          <w:sz w:val="24"/>
          <w:szCs w:val="24"/>
        </w:rPr>
        <w:t>яких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знаходитися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другий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– у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73FC109A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2815EBCB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умови</w:t>
      </w:r>
      <w:proofErr w:type="spellEnd"/>
    </w:p>
    <w:p w14:paraId="6C038A5C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041668">
        <w:rPr>
          <w:rFonts w:ascii="Times New Roman" w:hAnsi="Times New Roman"/>
          <w:sz w:val="24"/>
          <w:szCs w:val="24"/>
        </w:rPr>
        <w:t>оформляються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додатковими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угодами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які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підписуються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Сторонами. </w:t>
      </w:r>
    </w:p>
    <w:p w14:paraId="5EDFCD6D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041668">
        <w:rPr>
          <w:rFonts w:ascii="Times New Roman" w:hAnsi="Times New Roman"/>
          <w:sz w:val="24"/>
          <w:szCs w:val="24"/>
        </w:rPr>
        <w:t>Істотні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можуть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після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його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041668">
        <w:rPr>
          <w:rFonts w:ascii="Times New Roman" w:hAnsi="Times New Roman"/>
          <w:sz w:val="24"/>
          <w:szCs w:val="24"/>
        </w:rPr>
        <w:t>повному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крім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041668">
        <w:rPr>
          <w:rFonts w:ascii="Times New Roman" w:hAnsi="Times New Roman"/>
          <w:sz w:val="24"/>
          <w:szCs w:val="24"/>
        </w:rPr>
        <w:t>:</w:t>
      </w:r>
    </w:p>
    <w:p w14:paraId="4AD8BEEA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зокрема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41668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>;</w:t>
      </w:r>
    </w:p>
    <w:p w14:paraId="7820FB8F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одиницю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більше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ніж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на 10 </w:t>
      </w:r>
      <w:proofErr w:type="spellStart"/>
      <w:r w:rsidRPr="00041668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такого товару </w:t>
      </w:r>
      <w:proofErr w:type="gramStart"/>
      <w:r w:rsidRPr="00041668">
        <w:rPr>
          <w:rFonts w:ascii="Times New Roman" w:hAnsi="Times New Roman"/>
          <w:sz w:val="24"/>
          <w:szCs w:val="24"/>
        </w:rPr>
        <w:t>на ринку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суми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>;</w:t>
      </w:r>
    </w:p>
    <w:p w14:paraId="245F9403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41668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таке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суми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>;</w:t>
      </w:r>
    </w:p>
    <w:p w14:paraId="01BE02B2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041668">
        <w:rPr>
          <w:rFonts w:ascii="Times New Roman" w:hAnsi="Times New Roman"/>
          <w:sz w:val="24"/>
          <w:szCs w:val="24"/>
        </w:rPr>
        <w:t>дії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щодо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передання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робіт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послуг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041668">
        <w:rPr>
          <w:rFonts w:ascii="Times New Roman" w:hAnsi="Times New Roman"/>
          <w:sz w:val="24"/>
          <w:szCs w:val="24"/>
        </w:rPr>
        <w:t>підтверджених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об'єктивних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таке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041668">
        <w:rPr>
          <w:rFonts w:ascii="Times New Roman" w:hAnsi="Times New Roman"/>
          <w:sz w:val="24"/>
          <w:szCs w:val="24"/>
        </w:rPr>
        <w:t>числі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сили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витрат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041668">
        <w:rPr>
          <w:rFonts w:ascii="Times New Roman" w:hAnsi="Times New Roman"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що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такі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суми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>;</w:t>
      </w:r>
    </w:p>
    <w:p w14:paraId="717A24B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lastRenderedPageBreak/>
        <w:t xml:space="preserve">5) </w:t>
      </w:r>
      <w:proofErr w:type="spellStart"/>
      <w:r w:rsidRPr="00041668">
        <w:rPr>
          <w:rFonts w:ascii="Times New Roman" w:hAnsi="Times New Roman"/>
          <w:sz w:val="24"/>
          <w:szCs w:val="24"/>
        </w:rPr>
        <w:t>узгодженої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бік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обсягу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041668">
        <w:rPr>
          <w:rFonts w:ascii="Times New Roman" w:hAnsi="Times New Roman"/>
          <w:sz w:val="24"/>
          <w:szCs w:val="24"/>
        </w:rPr>
        <w:t>якості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робіт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41668">
        <w:rPr>
          <w:rFonts w:ascii="Times New Roman" w:hAnsi="Times New Roman"/>
          <w:sz w:val="24"/>
          <w:szCs w:val="24"/>
        </w:rPr>
        <w:t>послуг</w:t>
      </w:r>
      <w:proofErr w:type="spellEnd"/>
      <w:r w:rsidRPr="00041668">
        <w:rPr>
          <w:rFonts w:ascii="Times New Roman" w:hAnsi="Times New Roman"/>
          <w:sz w:val="24"/>
          <w:szCs w:val="24"/>
        </w:rPr>
        <w:t>);</w:t>
      </w:r>
    </w:p>
    <w:p w14:paraId="75DEF684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зв'язку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із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зміною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041668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041668">
        <w:rPr>
          <w:rFonts w:ascii="Times New Roman" w:hAnsi="Times New Roman"/>
          <w:sz w:val="24"/>
          <w:szCs w:val="24"/>
        </w:rPr>
        <w:t>зборів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таких ставок;</w:t>
      </w:r>
    </w:p>
    <w:p w14:paraId="05A410BB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згідно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із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041668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041668">
        <w:rPr>
          <w:rFonts w:ascii="Times New Roman" w:hAnsi="Times New Roman"/>
          <w:sz w:val="24"/>
          <w:szCs w:val="24"/>
        </w:rPr>
        <w:t>індексу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041668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валюти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або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Platts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sz w:val="24"/>
          <w:szCs w:val="24"/>
        </w:rPr>
        <w:t>тарифів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041668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668">
        <w:rPr>
          <w:rFonts w:ascii="Times New Roman" w:hAnsi="Times New Roman"/>
          <w:sz w:val="24"/>
          <w:szCs w:val="24"/>
        </w:rPr>
        <w:t>які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041668">
        <w:rPr>
          <w:rFonts w:ascii="Times New Roman" w:hAnsi="Times New Roman"/>
          <w:sz w:val="24"/>
          <w:szCs w:val="24"/>
        </w:rPr>
        <w:t>зміни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sz w:val="24"/>
          <w:szCs w:val="24"/>
        </w:rPr>
        <w:t>ціни</w:t>
      </w:r>
      <w:proofErr w:type="spellEnd"/>
      <w:r w:rsidRPr="00041668">
        <w:rPr>
          <w:rFonts w:ascii="Times New Roman" w:hAnsi="Times New Roman"/>
          <w:sz w:val="24"/>
          <w:szCs w:val="24"/>
        </w:rPr>
        <w:t>.</w:t>
      </w:r>
    </w:p>
    <w:p w14:paraId="02228345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04166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4166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041668">
        <w:rPr>
          <w:rFonts w:ascii="Times New Roman" w:hAnsi="Times New Roman"/>
          <w:sz w:val="24"/>
          <w:szCs w:val="24"/>
        </w:rPr>
        <w:t>нікчемним</w:t>
      </w:r>
      <w:proofErr w:type="spellEnd"/>
      <w:r w:rsidRPr="000416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41668">
        <w:rPr>
          <w:rFonts w:ascii="Times New Roman" w:hAnsi="Times New Roman"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sz w:val="24"/>
          <w:szCs w:val="24"/>
        </w:rPr>
        <w:t>:</w:t>
      </w:r>
    </w:p>
    <w:p w14:paraId="01129D6D" w14:textId="77777777" w:rsidR="00714483" w:rsidRPr="0086584C" w:rsidRDefault="00714483" w:rsidP="00714483">
      <w:pPr>
        <w:spacing w:after="166" w:line="240" w:lineRule="auto"/>
        <w:ind w:firstLine="497"/>
        <w:jc w:val="both"/>
        <w:rPr>
          <w:rFonts w:ascii="Times New Roman" w:eastAsia="Times New Roman" w:hAnsi="Times New Roman"/>
          <w:sz w:val="24"/>
          <w:szCs w:val="24"/>
        </w:rPr>
      </w:pPr>
      <w:r w:rsidRPr="00287299">
        <w:rPr>
          <w:rFonts w:ascii="Times New Roman" w:eastAsia="Times New Roman" w:hAnsi="Times New Roman"/>
          <w:sz w:val="24"/>
          <w:szCs w:val="24"/>
        </w:rPr>
        <w:t>1)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уклав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до/без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спрощеної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вимогами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Закону;</w:t>
      </w:r>
    </w:p>
    <w:p w14:paraId="422E0A49" w14:textId="77777777" w:rsidR="00714483" w:rsidRPr="0086584C" w:rsidRDefault="00714483" w:rsidP="00714483">
      <w:pPr>
        <w:spacing w:after="166" w:line="240" w:lineRule="auto"/>
        <w:ind w:firstLine="49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n1081"/>
      <w:bookmarkEnd w:id="0"/>
      <w:r w:rsidRPr="0086584C"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договору з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порушенням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частини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четвертої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41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Закону;</w:t>
      </w:r>
    </w:p>
    <w:p w14:paraId="7B4D5905" w14:textId="77777777" w:rsidR="00714483" w:rsidRPr="0086584C" w:rsidRDefault="00714483" w:rsidP="00714483">
      <w:pPr>
        <w:spacing w:after="166" w:line="240" w:lineRule="auto"/>
        <w:ind w:firstLine="49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n1082"/>
      <w:bookmarkEnd w:id="1"/>
      <w:r w:rsidRPr="0086584C"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договору в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період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оскарження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Закону;</w:t>
      </w:r>
    </w:p>
    <w:p w14:paraId="615CFEFD" w14:textId="77777777" w:rsidR="00714483" w:rsidRPr="0086584C" w:rsidRDefault="00714483" w:rsidP="00714483">
      <w:pPr>
        <w:spacing w:after="166" w:line="240" w:lineRule="auto"/>
        <w:ind w:firstLine="49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n1083"/>
      <w:bookmarkEnd w:id="2"/>
      <w:r w:rsidRPr="0086584C">
        <w:rPr>
          <w:rFonts w:ascii="Times New Roman" w:eastAsia="Times New Roman" w:hAnsi="Times New Roman"/>
          <w:sz w:val="24"/>
          <w:szCs w:val="24"/>
        </w:rPr>
        <w:t xml:space="preserve">4)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договору з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порушенням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строків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передбачених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частинами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п’ятою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шостою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33 та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сьомою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40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Закону,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випадків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зупинення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перебігу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строків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зв’язку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розглядом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скарги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органом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оскарження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статті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86584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86584C">
        <w:rPr>
          <w:rFonts w:ascii="Times New Roman" w:eastAsia="Times New Roman" w:hAnsi="Times New Roman"/>
          <w:sz w:val="24"/>
          <w:szCs w:val="24"/>
        </w:rPr>
        <w:t xml:space="preserve"> Закону.</w:t>
      </w:r>
    </w:p>
    <w:p w14:paraId="47AF1896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                 </w:t>
      </w:r>
    </w:p>
    <w:p w14:paraId="234F02D1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68">
        <w:rPr>
          <w:rFonts w:ascii="Times New Roman" w:hAnsi="Times New Roman"/>
          <w:b/>
          <w:sz w:val="24"/>
          <w:szCs w:val="24"/>
        </w:rPr>
        <w:t xml:space="preserve">ХІІ.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041668">
        <w:rPr>
          <w:rFonts w:ascii="Times New Roman" w:hAnsi="Times New Roman"/>
          <w:b/>
          <w:sz w:val="24"/>
          <w:szCs w:val="24"/>
        </w:rPr>
        <w:t xml:space="preserve"> </w:t>
      </w:r>
    </w:p>
    <w:p w14:paraId="292BDAFA" w14:textId="77777777" w:rsidR="00714483" w:rsidRPr="00041668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4"/>
        <w:gridCol w:w="4753"/>
      </w:tblGrid>
      <w:tr w:rsidR="00714483" w:rsidRPr="00041668" w14:paraId="26A39A94" w14:textId="77777777" w:rsidTr="00D00D91">
        <w:tc>
          <w:tcPr>
            <w:tcW w:w="4744" w:type="dxa"/>
          </w:tcPr>
          <w:p w14:paraId="127C7480" w14:textId="77777777" w:rsidR="00714483" w:rsidRPr="00041668" w:rsidRDefault="00714483" w:rsidP="00104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8E1782" w14:textId="77777777" w:rsidR="00714483" w:rsidRPr="00041668" w:rsidRDefault="00714483" w:rsidP="00104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14:paraId="2528BB3B" w14:textId="77777777" w:rsidR="00714483" w:rsidRPr="00041668" w:rsidRDefault="00714483" w:rsidP="00104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5AF0EE2F" w14:textId="77777777" w:rsidR="00714483" w:rsidRPr="00CE4765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7EE718A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6ADA0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BF9B94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C06F67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7EBF2C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78E562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04B7BE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09D760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987889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54E081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35B2AB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14230F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91E798" w14:textId="36B656A2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2649DD" w14:textId="33EC61ED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75953F" w14:textId="4FEB44B0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B6F3A0" w14:textId="78ACF2E0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EE6C98" w14:textId="5EC8C860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BBFDD0" w14:textId="620506D4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E3CCED" w14:textId="3F399F1A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97DCA" w14:textId="3B7B83F4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81EBC1" w14:textId="6F3E02DB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009128" w14:textId="65CD8046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BEE7FB" w14:textId="11D646E7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6AC0AA" w14:textId="77777777" w:rsidR="00D00D91" w:rsidRDefault="00D00D91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6E7056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D85CF9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738C1B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0D6B74" w14:textId="77777777" w:rsidR="00714483" w:rsidRPr="00597B50" w:rsidRDefault="00714483" w:rsidP="00714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7B50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597B50">
        <w:rPr>
          <w:rFonts w:ascii="Times New Roman" w:hAnsi="Times New Roman"/>
          <w:sz w:val="24"/>
          <w:szCs w:val="24"/>
        </w:rPr>
        <w:t xml:space="preserve">  1</w:t>
      </w:r>
      <w:proofErr w:type="gramEnd"/>
    </w:p>
    <w:p w14:paraId="6BE00553" w14:textId="77777777" w:rsidR="00714483" w:rsidRPr="00597B50" w:rsidRDefault="00714483" w:rsidP="00714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B5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597B50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597B50">
        <w:rPr>
          <w:rFonts w:ascii="Times New Roman" w:hAnsi="Times New Roman"/>
          <w:sz w:val="24"/>
          <w:szCs w:val="24"/>
        </w:rPr>
        <w:t>________</w:t>
      </w:r>
    </w:p>
    <w:p w14:paraId="0C39263C" w14:textId="77777777" w:rsidR="00714483" w:rsidRPr="00597B50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7C80A0" w14:textId="77777777" w:rsidR="00714483" w:rsidRPr="009A4714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714"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pPr w:leftFromText="180" w:rightFromText="180" w:vertAnchor="text" w:horzAnchor="margin" w:tblpXSpec="center" w:tblpY="152"/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149"/>
        <w:gridCol w:w="1124"/>
        <w:gridCol w:w="1277"/>
        <w:gridCol w:w="1132"/>
        <w:gridCol w:w="1277"/>
        <w:gridCol w:w="1541"/>
      </w:tblGrid>
      <w:tr w:rsidR="00D00D91" w:rsidRPr="009A4714" w14:paraId="37CB7A72" w14:textId="77777777" w:rsidTr="00D00D91">
        <w:trPr>
          <w:trHeight w:val="117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122C0" w14:textId="77777777" w:rsidR="00D00D91" w:rsidRPr="009A4714" w:rsidRDefault="00D00D91" w:rsidP="00D0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9ED135" w14:textId="77777777" w:rsidR="00D00D91" w:rsidRPr="009A4714" w:rsidRDefault="00D00D91" w:rsidP="00D0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9A47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5CC8D3B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9A4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714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30C5D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0E3642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, без ПДВ, грн.</w:t>
            </w:r>
          </w:p>
          <w:p w14:paraId="40446029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29EB19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CEEA1" w14:textId="77777777" w:rsidR="00D00D91" w:rsidRPr="009A4714" w:rsidRDefault="00D00D91" w:rsidP="00D00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9A4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грн.* </w:t>
            </w:r>
          </w:p>
        </w:tc>
      </w:tr>
      <w:tr w:rsidR="00D00D91" w:rsidRPr="009A4714" w14:paraId="44954F54" w14:textId="77777777" w:rsidTr="00D00D91">
        <w:trPr>
          <w:trHeight w:val="357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26BB" w14:textId="5CD2FC29" w:rsidR="00D00D91" w:rsidRPr="009A4714" w:rsidRDefault="00D00D91" w:rsidP="00D0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A10" w14:textId="77777777" w:rsidR="00D00D91" w:rsidRPr="00363B2C" w:rsidRDefault="00D00D91" w:rsidP="00D0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62589E" w14:textId="77777777" w:rsidR="00D00D91" w:rsidRPr="00363B2C" w:rsidRDefault="00D00D91" w:rsidP="00D0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22B" w14:textId="77777777" w:rsidR="00D00D91" w:rsidRPr="00363B2C" w:rsidRDefault="00D00D91" w:rsidP="00D0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B03" w14:textId="77777777" w:rsidR="00D00D91" w:rsidRPr="009A4714" w:rsidRDefault="00D00D91" w:rsidP="00D0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F32" w14:textId="77777777" w:rsidR="00D00D91" w:rsidRPr="009A4714" w:rsidRDefault="00D00D91" w:rsidP="00D0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11E" w14:textId="77777777" w:rsidR="00D00D91" w:rsidRPr="009A4714" w:rsidRDefault="00D00D91" w:rsidP="00D0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00D91" w:rsidRPr="009A4714" w14:paraId="4F19486F" w14:textId="77777777" w:rsidTr="00D00D91">
        <w:trPr>
          <w:trHeight w:val="100"/>
        </w:trPr>
        <w:tc>
          <w:tcPr>
            <w:tcW w:w="42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DB" w14:textId="77777777" w:rsidR="00D00D91" w:rsidRPr="009A4714" w:rsidRDefault="00D00D91" w:rsidP="00D00D91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FBFA925" w14:textId="77777777" w:rsidR="00D00D91" w:rsidRPr="009A4714" w:rsidRDefault="00D00D91" w:rsidP="00D00D91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грн., без ПДВ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423" w14:textId="77777777" w:rsidR="00D00D91" w:rsidRPr="009A4714" w:rsidRDefault="00D00D91" w:rsidP="00D00D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D91" w:rsidRPr="009A4714" w14:paraId="311F6F39" w14:textId="77777777" w:rsidTr="00D00D91">
        <w:trPr>
          <w:trHeight w:val="319"/>
        </w:trPr>
        <w:tc>
          <w:tcPr>
            <w:tcW w:w="42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C60" w14:textId="77777777" w:rsidR="00D00D91" w:rsidRPr="009A4714" w:rsidRDefault="00D00D91" w:rsidP="00D00D91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ПДВ, </w:t>
            </w:r>
            <w:proofErr w:type="gram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грн.(</w:t>
            </w:r>
            <w:proofErr w:type="spellStart"/>
            <w:proofErr w:type="gram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E61" w14:textId="77777777" w:rsidR="00D00D91" w:rsidRPr="009A4714" w:rsidRDefault="00D00D91" w:rsidP="00D00D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D91" w:rsidRPr="009A4714" w14:paraId="6FCF999D" w14:textId="77777777" w:rsidTr="00D00D91">
        <w:trPr>
          <w:trHeight w:val="465"/>
        </w:trPr>
        <w:tc>
          <w:tcPr>
            <w:tcW w:w="42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AB56" w14:textId="77777777" w:rsidR="00D00D91" w:rsidRPr="009A4714" w:rsidRDefault="00D00D91" w:rsidP="00D00D91">
            <w:pPr>
              <w:snapToGri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9A4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A4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грн., з ПДВ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BBC9D" w14:textId="77777777" w:rsidR="00D00D91" w:rsidRPr="009A4714" w:rsidRDefault="00D00D91" w:rsidP="00D00D91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0D91" w:rsidRPr="009A4714" w14:paraId="48428F57" w14:textId="77777777" w:rsidTr="00D00D91">
        <w:trPr>
          <w:trHeight w:val="103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04A" w14:textId="77777777" w:rsidR="00D00D91" w:rsidRPr="009A4714" w:rsidRDefault="00D00D91" w:rsidP="00D00D9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8F45AED" w14:textId="77777777" w:rsidR="00D00D91" w:rsidRPr="009A4714" w:rsidRDefault="00D00D91" w:rsidP="00D00D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_</w:t>
            </w:r>
            <w:proofErr w:type="gramEnd"/>
            <w:r w:rsidRPr="009A47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</w:t>
            </w:r>
            <w:r w:rsidRPr="009A471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_______________________________________________________,</w:t>
            </w:r>
          </w:p>
          <w:p w14:paraId="7150F7BB" w14:textId="77777777" w:rsidR="00D00D91" w:rsidRPr="009A4714" w:rsidRDefault="00D00D91" w:rsidP="00D00D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(цифрами та словами),</w:t>
            </w:r>
          </w:p>
          <w:p w14:paraId="4A3CC5A2" w14:textId="77777777" w:rsidR="00D00D91" w:rsidRPr="009A4714" w:rsidRDefault="00D00D91" w:rsidP="00D00D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76A5B4" w14:textId="77777777" w:rsidR="00D00D91" w:rsidRPr="009A4714" w:rsidRDefault="00D00D91" w:rsidP="00D00D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714">
              <w:rPr>
                <w:rFonts w:ascii="Times New Roman" w:hAnsi="Times New Roman"/>
                <w:color w:val="000000"/>
                <w:sz w:val="24"/>
                <w:szCs w:val="24"/>
              </w:rPr>
              <w:t>у т.ч. ПДВ ______________________________________________________________________.</w:t>
            </w:r>
          </w:p>
          <w:p w14:paraId="1ABFB9AB" w14:textId="77777777" w:rsidR="00D00D91" w:rsidRPr="009A4714" w:rsidRDefault="00D00D91" w:rsidP="00D00D9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(цифрами та словами)</w:t>
            </w:r>
          </w:p>
        </w:tc>
      </w:tr>
    </w:tbl>
    <w:p w14:paraId="4E5F2FC6" w14:textId="77777777" w:rsidR="00714483" w:rsidRPr="009A4714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9C699D" w14:textId="77777777" w:rsidR="00714483" w:rsidRPr="009A4714" w:rsidRDefault="00714483" w:rsidP="00714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C7E88" w14:textId="77777777" w:rsidR="00714483" w:rsidRPr="009A4714" w:rsidRDefault="00714483" w:rsidP="00714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F00B8" w14:textId="77777777" w:rsidR="00714483" w:rsidRPr="009A4714" w:rsidRDefault="00714483" w:rsidP="00714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4714"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 w:rsidRPr="009A471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9A4714"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 w:rsidRPr="009A47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714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9A47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714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C2B8077" w14:textId="77777777" w:rsidR="00714483" w:rsidRPr="009A4714" w:rsidRDefault="00714483" w:rsidP="00714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4"/>
        <w:gridCol w:w="4753"/>
      </w:tblGrid>
      <w:tr w:rsidR="00714483" w:rsidRPr="00041668" w14:paraId="770CDC42" w14:textId="77777777" w:rsidTr="00D00D91">
        <w:tc>
          <w:tcPr>
            <w:tcW w:w="4744" w:type="dxa"/>
          </w:tcPr>
          <w:p w14:paraId="3BEC252E" w14:textId="77777777" w:rsidR="00714483" w:rsidRPr="00041668" w:rsidRDefault="00714483" w:rsidP="00104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D5B2848" w14:textId="77777777" w:rsidR="00714483" w:rsidRPr="00041668" w:rsidRDefault="00714483" w:rsidP="00104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14:paraId="5D253270" w14:textId="77777777" w:rsidR="00714483" w:rsidRPr="00041668" w:rsidRDefault="00714483" w:rsidP="00104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0416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45DCA10E" w14:textId="77777777" w:rsidR="00714483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1B7E9D" w14:textId="77777777" w:rsidR="00714483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D50F6D" w14:textId="6E6E352A" w:rsidR="00714483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FA6C52" w14:textId="661A342B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50402C" w14:textId="1FBA96B4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342C24" w14:textId="708E361E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F2353" w14:textId="31BAD589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EACF4" w14:textId="4D5DF1B8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0EFAF5" w14:textId="77777777" w:rsidR="00D00D91" w:rsidRDefault="00D00D91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BD7986" w14:textId="77777777" w:rsidR="00714483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EBFAF8" w14:textId="77777777" w:rsidR="00714483" w:rsidRPr="009A4714" w:rsidRDefault="00714483" w:rsidP="00714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07EE82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41668">
        <w:rPr>
          <w:rFonts w:ascii="Times New Roman" w:hAnsi="Times New Roman"/>
          <w:b/>
          <w:iCs/>
          <w:sz w:val="24"/>
          <w:szCs w:val="24"/>
        </w:rPr>
        <w:t>Примітка</w:t>
      </w:r>
      <w:proofErr w:type="spellEnd"/>
      <w:r w:rsidRPr="00041668">
        <w:rPr>
          <w:rFonts w:ascii="Times New Roman" w:hAnsi="Times New Roman"/>
          <w:b/>
          <w:iCs/>
          <w:sz w:val="24"/>
          <w:szCs w:val="24"/>
        </w:rPr>
        <w:t>.</w:t>
      </w:r>
      <w:r w:rsidRPr="0004166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55D913" w14:textId="77777777" w:rsidR="00714483" w:rsidRPr="00041668" w:rsidRDefault="00714483" w:rsidP="0071448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>*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Інші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договору про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закупівлю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уточнюються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узгоджуються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) сторонами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під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час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укладання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, в тому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числі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та порядок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договірних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зобов’язань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>.</w:t>
      </w:r>
    </w:p>
    <w:p w14:paraId="1375A4D1" w14:textId="77777777" w:rsidR="00714483" w:rsidRPr="001B03D6" w:rsidRDefault="00714483" w:rsidP="0071448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41668">
        <w:rPr>
          <w:rFonts w:ascii="Times New Roman" w:hAnsi="Times New Roman"/>
          <w:i/>
          <w:iCs/>
          <w:sz w:val="24"/>
          <w:szCs w:val="24"/>
        </w:rPr>
        <w:t xml:space="preserve">У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якщо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досягли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згоди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всіх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істотних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умов,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договір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вважається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1668">
        <w:rPr>
          <w:rFonts w:ascii="Times New Roman" w:hAnsi="Times New Roman"/>
          <w:i/>
          <w:iCs/>
          <w:sz w:val="24"/>
          <w:szCs w:val="24"/>
        </w:rPr>
        <w:t>неукладеним</w:t>
      </w:r>
      <w:proofErr w:type="spellEnd"/>
      <w:r w:rsidRPr="00041668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Якщо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учасник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вчинив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фактичні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дії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договору,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правові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наслідки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дій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визначаються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Цивільного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 w:rsidRPr="001B03D6"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Pr="001B03D6">
        <w:rPr>
          <w:rFonts w:ascii="Times New Roman" w:hAnsi="Times New Roman"/>
          <w:i/>
          <w:iCs/>
          <w:sz w:val="24"/>
          <w:szCs w:val="24"/>
        </w:rPr>
        <w:t>.</w:t>
      </w:r>
    </w:p>
    <w:p w14:paraId="1B8B9D3C" w14:textId="77777777" w:rsidR="00714483" w:rsidRDefault="00714483" w:rsidP="0071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4"/>
    <w:rsid w:val="0048104A"/>
    <w:rsid w:val="00714483"/>
    <w:rsid w:val="00B87716"/>
    <w:rsid w:val="00BC1F88"/>
    <w:rsid w:val="00D00D91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73E"/>
  <w15:chartTrackingRefBased/>
  <w15:docId w15:val="{8AEC2D0B-6014-47E4-BBD5-ED47645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48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інтервалів Знак"/>
    <w:link w:val="a3"/>
    <w:locked/>
    <w:rsid w:val="007144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7669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2023-03-28T07:42:00Z</dcterms:created>
  <dcterms:modified xsi:type="dcterms:W3CDTF">2023-03-28T07:42:00Z</dcterms:modified>
</cp:coreProperties>
</file>