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803649" w:rsidRDefault="004F0834" w:rsidP="005C7ACE">
      <w:pPr>
        <w:jc w:val="center"/>
        <w:rPr>
          <w:sz w:val="40"/>
          <w:szCs w:val="40"/>
        </w:rPr>
      </w:pPr>
      <w:r w:rsidRPr="00803649">
        <w:rPr>
          <w:sz w:val="40"/>
          <w:szCs w:val="40"/>
        </w:rPr>
        <w:t>П</w:t>
      </w:r>
      <w:r w:rsidR="00DB30F4" w:rsidRPr="00803649">
        <w:rPr>
          <w:sz w:val="40"/>
          <w:szCs w:val="40"/>
        </w:rPr>
        <w:t>РИВАТНЕ</w:t>
      </w:r>
      <w:r w:rsidR="005C7ACE" w:rsidRPr="00803649">
        <w:rPr>
          <w:sz w:val="40"/>
          <w:szCs w:val="40"/>
        </w:rPr>
        <w:t xml:space="preserve"> АКЦІОНЕРНЕ ТОВАРИСТВО </w:t>
      </w:r>
      <w:r w:rsidR="006E5A09" w:rsidRPr="00803649">
        <w:rPr>
          <w:sz w:val="40"/>
          <w:szCs w:val="40"/>
        </w:rPr>
        <w:t>«</w:t>
      </w:r>
      <w:r w:rsidR="00A90170">
        <w:rPr>
          <w:sz w:val="40"/>
          <w:szCs w:val="40"/>
        </w:rPr>
        <w:t>ПРИКАРПАТТЯ</w:t>
      </w:r>
      <w:r w:rsidR="005C7ACE" w:rsidRPr="00803649">
        <w:rPr>
          <w:sz w:val="40"/>
          <w:szCs w:val="40"/>
        </w:rPr>
        <w:t>ОБЛЕНЕРГО»</w:t>
      </w:r>
    </w:p>
    <w:p w:rsidR="0047437E" w:rsidRPr="00803649" w:rsidRDefault="0047437E" w:rsidP="005C7ACE">
      <w:pPr>
        <w:jc w:val="center"/>
        <w:rPr>
          <w:sz w:val="40"/>
          <w:szCs w:val="40"/>
        </w:rPr>
      </w:pPr>
    </w:p>
    <w:tbl>
      <w:tblPr>
        <w:tblW w:w="7938" w:type="dxa"/>
        <w:tblInd w:w="1985" w:type="dxa"/>
        <w:tblLayout w:type="fixed"/>
        <w:tblLook w:val="0000" w:firstRow="0" w:lastRow="0" w:firstColumn="0" w:lastColumn="0" w:noHBand="0" w:noVBand="0"/>
      </w:tblPr>
      <w:tblGrid>
        <w:gridCol w:w="283"/>
        <w:gridCol w:w="1276"/>
        <w:gridCol w:w="1559"/>
        <w:gridCol w:w="567"/>
        <w:gridCol w:w="1560"/>
        <w:gridCol w:w="2693"/>
      </w:tblGrid>
      <w:tr w:rsidR="008369A6" w:rsidRPr="00803649" w:rsidTr="00890E0B">
        <w:trPr>
          <w:trHeight w:val="300"/>
        </w:trPr>
        <w:tc>
          <w:tcPr>
            <w:tcW w:w="7938" w:type="dxa"/>
            <w:gridSpan w:val="6"/>
            <w:shd w:val="clear" w:color="auto" w:fill="auto"/>
            <w:noWrap/>
            <w:vAlign w:val="bottom"/>
          </w:tcPr>
          <w:p w:rsidR="008369A6" w:rsidRPr="00803649" w:rsidRDefault="008369A6" w:rsidP="008369A6">
            <w:pPr>
              <w:ind w:left="318"/>
              <w:jc w:val="center"/>
              <w:rPr>
                <w:b/>
                <w:sz w:val="28"/>
                <w:szCs w:val="28"/>
              </w:rPr>
            </w:pPr>
            <w:r w:rsidRPr="00803649">
              <w:rPr>
                <w:sz w:val="28"/>
                <w:szCs w:val="28"/>
              </w:rPr>
              <w:br w:type="page"/>
            </w:r>
            <w:r w:rsidRPr="00803649">
              <w:br w:type="page"/>
            </w:r>
            <w:r w:rsidRPr="00803649">
              <w:rPr>
                <w:b/>
                <w:sz w:val="28"/>
                <w:szCs w:val="28"/>
              </w:rPr>
              <w:t>«Затверджено»</w:t>
            </w:r>
          </w:p>
        </w:tc>
      </w:tr>
      <w:tr w:rsidR="008369A6" w:rsidRPr="00803649" w:rsidTr="00890E0B">
        <w:trPr>
          <w:trHeight w:val="300"/>
        </w:trPr>
        <w:tc>
          <w:tcPr>
            <w:tcW w:w="7938" w:type="dxa"/>
            <w:gridSpan w:val="6"/>
            <w:shd w:val="clear" w:color="auto" w:fill="auto"/>
            <w:noWrap/>
            <w:vAlign w:val="bottom"/>
          </w:tcPr>
          <w:p w:rsidR="008369A6" w:rsidRPr="00803649" w:rsidRDefault="008369A6" w:rsidP="008369A6">
            <w:pPr>
              <w:ind w:left="34"/>
              <w:jc w:val="both"/>
            </w:pPr>
            <w:r w:rsidRPr="00803649">
              <w:t xml:space="preserve">Протокольним рішенням (протоколом) </w:t>
            </w:r>
          </w:p>
          <w:p w:rsidR="008369A6" w:rsidRPr="00803649" w:rsidRDefault="008369A6" w:rsidP="008369A6">
            <w:pPr>
              <w:ind w:left="34"/>
              <w:jc w:val="both"/>
            </w:pPr>
            <w:r w:rsidRPr="00803649">
              <w:t xml:space="preserve">Уповноваженої особи з питань </w:t>
            </w:r>
            <w:proofErr w:type="spellStart"/>
            <w:r w:rsidRPr="00803649">
              <w:t>закупівель</w:t>
            </w:r>
            <w:proofErr w:type="spellEnd"/>
            <w:r w:rsidRPr="00803649">
              <w:t xml:space="preserve"> товарів, робіт і послуг</w:t>
            </w:r>
          </w:p>
          <w:p w:rsidR="008369A6" w:rsidRPr="00803649" w:rsidRDefault="008369A6" w:rsidP="00A90170">
            <w:pPr>
              <w:ind w:left="34"/>
              <w:jc w:val="both"/>
            </w:pPr>
            <w:r w:rsidRPr="00803649">
              <w:t>АТ «</w:t>
            </w:r>
            <w:proofErr w:type="spellStart"/>
            <w:r w:rsidR="00A90170">
              <w:t>Прикарпаттяо</w:t>
            </w:r>
            <w:r w:rsidRPr="00803649">
              <w:t>бленерго</w:t>
            </w:r>
            <w:proofErr w:type="spellEnd"/>
            <w:r w:rsidRPr="00803649">
              <w:t>»</w:t>
            </w:r>
          </w:p>
        </w:tc>
      </w:tr>
      <w:tr w:rsidR="008369A6" w:rsidRPr="00803649" w:rsidTr="00890E0B">
        <w:trPr>
          <w:trHeight w:val="300"/>
        </w:trPr>
        <w:tc>
          <w:tcPr>
            <w:tcW w:w="1559" w:type="dxa"/>
            <w:gridSpan w:val="2"/>
            <w:shd w:val="clear" w:color="auto" w:fill="auto"/>
            <w:noWrap/>
            <w:vAlign w:val="bottom"/>
          </w:tcPr>
          <w:p w:rsidR="008369A6" w:rsidRPr="00803649" w:rsidRDefault="008369A6" w:rsidP="008369A6">
            <w:pPr>
              <w:ind w:left="34"/>
              <w:jc w:val="both"/>
            </w:pPr>
            <w:r w:rsidRPr="00803649">
              <w:t>Протокол №</w:t>
            </w:r>
          </w:p>
        </w:tc>
        <w:tc>
          <w:tcPr>
            <w:tcW w:w="1559" w:type="dxa"/>
            <w:tcBorders>
              <w:bottom w:val="single" w:sz="4" w:space="0" w:color="auto"/>
            </w:tcBorders>
            <w:shd w:val="clear" w:color="auto" w:fill="auto"/>
            <w:vAlign w:val="bottom"/>
          </w:tcPr>
          <w:p w:rsidR="008369A6" w:rsidRPr="00803649" w:rsidRDefault="00F324A6" w:rsidP="000A3026">
            <w:pPr>
              <w:jc w:val="both"/>
            </w:pPr>
            <w:r>
              <w:t>209</w:t>
            </w:r>
            <w:r w:rsidR="00D622F1">
              <w:t>/1</w:t>
            </w:r>
          </w:p>
        </w:tc>
        <w:tc>
          <w:tcPr>
            <w:tcW w:w="567" w:type="dxa"/>
            <w:shd w:val="clear" w:color="auto" w:fill="auto"/>
            <w:vAlign w:val="bottom"/>
          </w:tcPr>
          <w:p w:rsidR="008369A6" w:rsidRPr="00803649" w:rsidRDefault="008369A6" w:rsidP="008369A6">
            <w:pPr>
              <w:jc w:val="both"/>
            </w:pPr>
            <w:r w:rsidRPr="00803649">
              <w:t>від</w:t>
            </w:r>
          </w:p>
        </w:tc>
        <w:tc>
          <w:tcPr>
            <w:tcW w:w="1560" w:type="dxa"/>
            <w:tcBorders>
              <w:bottom w:val="single" w:sz="4" w:space="0" w:color="auto"/>
            </w:tcBorders>
            <w:shd w:val="clear" w:color="auto" w:fill="auto"/>
            <w:vAlign w:val="bottom"/>
          </w:tcPr>
          <w:p w:rsidR="008369A6" w:rsidRPr="00803649" w:rsidRDefault="00F324A6" w:rsidP="00700751">
            <w:pPr>
              <w:jc w:val="both"/>
            </w:pPr>
            <w:r>
              <w:t>22.03</w:t>
            </w:r>
          </w:p>
        </w:tc>
        <w:tc>
          <w:tcPr>
            <w:tcW w:w="2693" w:type="dxa"/>
            <w:shd w:val="clear" w:color="auto" w:fill="auto"/>
            <w:vAlign w:val="bottom"/>
          </w:tcPr>
          <w:p w:rsidR="008369A6" w:rsidRPr="00803649" w:rsidRDefault="008369A6" w:rsidP="00C95078">
            <w:pPr>
              <w:jc w:val="both"/>
            </w:pPr>
            <w:r w:rsidRPr="00803649">
              <w:t>202</w:t>
            </w:r>
            <w:r w:rsidR="00C95078">
              <w:t>4</w:t>
            </w:r>
            <w:r w:rsidRPr="00803649">
              <w:t xml:space="preserve"> року</w:t>
            </w:r>
          </w:p>
        </w:tc>
      </w:tr>
      <w:tr w:rsidR="008369A6" w:rsidRPr="00803649" w:rsidTr="00890E0B">
        <w:trPr>
          <w:trHeight w:val="82"/>
        </w:trPr>
        <w:tc>
          <w:tcPr>
            <w:tcW w:w="1559" w:type="dxa"/>
            <w:gridSpan w:val="2"/>
            <w:shd w:val="clear" w:color="auto" w:fill="auto"/>
            <w:noWrap/>
            <w:vAlign w:val="bottom"/>
          </w:tcPr>
          <w:p w:rsidR="008369A6" w:rsidRPr="00803649" w:rsidRDefault="008369A6" w:rsidP="008369A6">
            <w:pPr>
              <w:ind w:left="-108"/>
              <w:jc w:val="both"/>
              <w:rPr>
                <w:sz w:val="12"/>
                <w:szCs w:val="12"/>
              </w:rPr>
            </w:pPr>
          </w:p>
        </w:tc>
        <w:tc>
          <w:tcPr>
            <w:tcW w:w="1559" w:type="dxa"/>
            <w:shd w:val="clear" w:color="auto" w:fill="auto"/>
            <w:vAlign w:val="bottom"/>
          </w:tcPr>
          <w:p w:rsidR="008369A6" w:rsidRPr="00803649" w:rsidRDefault="008369A6" w:rsidP="008369A6">
            <w:pPr>
              <w:jc w:val="both"/>
              <w:rPr>
                <w:sz w:val="12"/>
                <w:szCs w:val="12"/>
                <w:lang w:val="en-US"/>
              </w:rPr>
            </w:pPr>
          </w:p>
        </w:tc>
        <w:tc>
          <w:tcPr>
            <w:tcW w:w="567" w:type="dxa"/>
            <w:shd w:val="clear" w:color="auto" w:fill="auto"/>
            <w:vAlign w:val="bottom"/>
          </w:tcPr>
          <w:p w:rsidR="008369A6" w:rsidRPr="00803649" w:rsidRDefault="008369A6" w:rsidP="008369A6">
            <w:pPr>
              <w:jc w:val="both"/>
              <w:rPr>
                <w:sz w:val="12"/>
                <w:szCs w:val="12"/>
              </w:rPr>
            </w:pPr>
          </w:p>
        </w:tc>
        <w:tc>
          <w:tcPr>
            <w:tcW w:w="1560" w:type="dxa"/>
            <w:shd w:val="clear" w:color="auto" w:fill="auto"/>
            <w:vAlign w:val="bottom"/>
          </w:tcPr>
          <w:p w:rsidR="008369A6" w:rsidRPr="00803649" w:rsidRDefault="008369A6" w:rsidP="008369A6">
            <w:pPr>
              <w:jc w:val="both"/>
              <w:rPr>
                <w:sz w:val="12"/>
                <w:szCs w:val="12"/>
                <w:lang w:val="en-US"/>
              </w:rPr>
            </w:pPr>
          </w:p>
        </w:tc>
        <w:tc>
          <w:tcPr>
            <w:tcW w:w="2693" w:type="dxa"/>
            <w:shd w:val="clear" w:color="auto" w:fill="auto"/>
            <w:vAlign w:val="bottom"/>
          </w:tcPr>
          <w:p w:rsidR="008369A6" w:rsidRPr="00803649" w:rsidRDefault="008369A6" w:rsidP="008369A6">
            <w:pPr>
              <w:jc w:val="both"/>
              <w:rPr>
                <w:sz w:val="12"/>
                <w:szCs w:val="12"/>
              </w:rPr>
            </w:pPr>
          </w:p>
        </w:tc>
      </w:tr>
      <w:tr w:rsidR="008369A6" w:rsidRPr="00803649" w:rsidTr="00890E0B">
        <w:trPr>
          <w:trHeight w:val="300"/>
        </w:trPr>
        <w:tc>
          <w:tcPr>
            <w:tcW w:w="3685" w:type="dxa"/>
            <w:gridSpan w:val="4"/>
            <w:shd w:val="clear" w:color="auto" w:fill="auto"/>
            <w:noWrap/>
            <w:vAlign w:val="bottom"/>
          </w:tcPr>
          <w:p w:rsidR="008369A6" w:rsidRPr="00803649" w:rsidRDefault="008369A6" w:rsidP="008369A6">
            <w:pPr>
              <w:ind w:left="34"/>
              <w:jc w:val="both"/>
            </w:pPr>
            <w:r w:rsidRPr="00803649">
              <w:t>Уповноважена особа</w:t>
            </w:r>
          </w:p>
          <w:p w:rsidR="008369A6" w:rsidRPr="00803649" w:rsidRDefault="008369A6" w:rsidP="008369A6">
            <w:pPr>
              <w:ind w:left="34"/>
              <w:jc w:val="both"/>
            </w:pPr>
            <w:r w:rsidRPr="00803649">
              <w:t xml:space="preserve">з питань </w:t>
            </w:r>
            <w:proofErr w:type="spellStart"/>
            <w:r w:rsidRPr="00803649">
              <w:t>закупівель</w:t>
            </w:r>
            <w:proofErr w:type="spellEnd"/>
            <w:r w:rsidRPr="00803649">
              <w:t xml:space="preserve"> товарів, робіт і послуг</w:t>
            </w:r>
          </w:p>
        </w:tc>
        <w:tc>
          <w:tcPr>
            <w:tcW w:w="1560" w:type="dxa"/>
            <w:tcBorders>
              <w:bottom w:val="single" w:sz="4" w:space="0" w:color="auto"/>
            </w:tcBorders>
            <w:shd w:val="clear" w:color="auto" w:fill="auto"/>
            <w:vAlign w:val="bottom"/>
          </w:tcPr>
          <w:p w:rsidR="008369A6" w:rsidRPr="00803649" w:rsidRDefault="008369A6" w:rsidP="008369A6">
            <w:pPr>
              <w:jc w:val="both"/>
              <w:rPr>
                <w:lang w:val="ru-RU"/>
              </w:rPr>
            </w:pPr>
          </w:p>
        </w:tc>
        <w:tc>
          <w:tcPr>
            <w:tcW w:w="2693" w:type="dxa"/>
            <w:shd w:val="clear" w:color="auto" w:fill="auto"/>
            <w:vAlign w:val="bottom"/>
          </w:tcPr>
          <w:p w:rsidR="008369A6" w:rsidRPr="00803649" w:rsidRDefault="00A90170" w:rsidP="008369A6">
            <w:pPr>
              <w:jc w:val="both"/>
            </w:pPr>
            <w:r>
              <w:t>Василь КОСТЮК</w:t>
            </w:r>
          </w:p>
        </w:tc>
      </w:tr>
      <w:tr w:rsidR="008369A6" w:rsidRPr="00803649" w:rsidTr="00890E0B">
        <w:trPr>
          <w:trHeight w:val="50"/>
        </w:trPr>
        <w:tc>
          <w:tcPr>
            <w:tcW w:w="3685" w:type="dxa"/>
            <w:gridSpan w:val="4"/>
            <w:shd w:val="clear" w:color="auto" w:fill="auto"/>
            <w:noWrap/>
          </w:tcPr>
          <w:p w:rsidR="008369A6" w:rsidRPr="00803649" w:rsidRDefault="008369A6" w:rsidP="008369A6">
            <w:pPr>
              <w:jc w:val="center"/>
              <w:rPr>
                <w:sz w:val="16"/>
                <w:szCs w:val="16"/>
              </w:rPr>
            </w:pPr>
          </w:p>
        </w:tc>
        <w:tc>
          <w:tcPr>
            <w:tcW w:w="1560" w:type="dxa"/>
            <w:shd w:val="clear" w:color="auto" w:fill="auto"/>
          </w:tcPr>
          <w:p w:rsidR="008369A6" w:rsidRPr="00803649" w:rsidRDefault="008369A6" w:rsidP="008369A6">
            <w:pPr>
              <w:jc w:val="center"/>
              <w:rPr>
                <w:sz w:val="16"/>
                <w:szCs w:val="16"/>
                <w:lang w:val="ru-RU"/>
              </w:rPr>
            </w:pPr>
            <w:r w:rsidRPr="00803649">
              <w:rPr>
                <w:noProof/>
                <w:sz w:val="16"/>
                <w:szCs w:val="16"/>
              </w:rPr>
              <w:t>(підпис)</w:t>
            </w:r>
          </w:p>
        </w:tc>
        <w:tc>
          <w:tcPr>
            <w:tcW w:w="2693" w:type="dxa"/>
            <w:shd w:val="clear" w:color="auto" w:fill="auto"/>
            <w:vAlign w:val="bottom"/>
          </w:tcPr>
          <w:p w:rsidR="008369A6" w:rsidRPr="00803649" w:rsidRDefault="008369A6" w:rsidP="008369A6">
            <w:pPr>
              <w:jc w:val="both"/>
              <w:rPr>
                <w:sz w:val="16"/>
                <w:szCs w:val="16"/>
              </w:rPr>
            </w:pPr>
          </w:p>
        </w:tc>
      </w:tr>
      <w:tr w:rsidR="008369A6" w:rsidRPr="00803649" w:rsidTr="00890E0B">
        <w:trPr>
          <w:gridBefore w:val="1"/>
          <w:wBefore w:w="283" w:type="dxa"/>
          <w:trHeight w:val="300"/>
        </w:trPr>
        <w:tc>
          <w:tcPr>
            <w:tcW w:w="7655" w:type="dxa"/>
            <w:gridSpan w:val="5"/>
            <w:shd w:val="clear" w:color="auto" w:fill="auto"/>
            <w:noWrap/>
            <w:vAlign w:val="bottom"/>
          </w:tcPr>
          <w:p w:rsidR="008369A6" w:rsidRPr="00803649" w:rsidRDefault="008369A6" w:rsidP="008369A6">
            <w:pPr>
              <w:ind w:left="318"/>
              <w:jc w:val="center"/>
              <w:rPr>
                <w:b/>
                <w:sz w:val="28"/>
                <w:szCs w:val="28"/>
              </w:rPr>
            </w:pPr>
          </w:p>
        </w:tc>
      </w:tr>
    </w:tbl>
    <w:p w:rsidR="005C7ACE" w:rsidRPr="00803649" w:rsidRDefault="005C7ACE" w:rsidP="005C7ACE">
      <w:pPr>
        <w:jc w:val="center"/>
        <w:rPr>
          <w:sz w:val="40"/>
          <w:szCs w:val="40"/>
        </w:rPr>
      </w:pPr>
    </w:p>
    <w:p w:rsidR="0047437E" w:rsidRPr="00803649" w:rsidRDefault="0047437E" w:rsidP="005C7ACE">
      <w:pPr>
        <w:jc w:val="center"/>
        <w:rPr>
          <w:sz w:val="40"/>
          <w:szCs w:val="40"/>
        </w:rPr>
      </w:pPr>
    </w:p>
    <w:p w:rsidR="00273844" w:rsidRPr="00803649" w:rsidRDefault="00273844" w:rsidP="007B6227">
      <w:pPr>
        <w:pStyle w:val="1"/>
        <w:rPr>
          <w:rFonts w:ascii="Times New Roman" w:hAnsi="Times New Roman"/>
          <w:bCs w:val="0"/>
          <w:sz w:val="40"/>
          <w:szCs w:val="40"/>
        </w:rPr>
      </w:pPr>
    </w:p>
    <w:p w:rsidR="00E36AA1" w:rsidRPr="00803649" w:rsidRDefault="00E36AA1" w:rsidP="005C7ACE">
      <w:pPr>
        <w:pStyle w:val="1"/>
        <w:rPr>
          <w:rFonts w:ascii="Times New Roman" w:hAnsi="Times New Roman"/>
          <w:bCs w:val="0"/>
          <w:sz w:val="72"/>
        </w:rPr>
      </w:pPr>
      <w:r w:rsidRPr="00803649">
        <w:rPr>
          <w:rFonts w:ascii="Times New Roman" w:hAnsi="Times New Roman"/>
          <w:bCs w:val="0"/>
          <w:sz w:val="72"/>
        </w:rPr>
        <w:t>ТЕНДЕРНА</w:t>
      </w:r>
    </w:p>
    <w:p w:rsidR="005C7ACE" w:rsidRPr="00803649" w:rsidRDefault="005C7ACE" w:rsidP="005C7ACE">
      <w:pPr>
        <w:pStyle w:val="1"/>
        <w:rPr>
          <w:rFonts w:ascii="Times New Roman" w:hAnsi="Times New Roman"/>
          <w:bCs w:val="0"/>
          <w:sz w:val="72"/>
        </w:rPr>
      </w:pPr>
      <w:r w:rsidRPr="00803649">
        <w:rPr>
          <w:rFonts w:ascii="Times New Roman" w:hAnsi="Times New Roman"/>
          <w:bCs w:val="0"/>
          <w:sz w:val="72"/>
        </w:rPr>
        <w:t xml:space="preserve">ДОКУМЕНТАЦІЯ </w:t>
      </w:r>
    </w:p>
    <w:p w:rsidR="003D26BB" w:rsidRPr="00803649" w:rsidRDefault="005C7ACE" w:rsidP="003D26BB">
      <w:pPr>
        <w:pStyle w:val="30"/>
        <w:ind w:left="1980" w:right="1979"/>
        <w:rPr>
          <w:b w:val="0"/>
          <w:i/>
          <w:iCs/>
        </w:rPr>
      </w:pPr>
      <w:r w:rsidRPr="00803649">
        <w:rPr>
          <w:b w:val="0"/>
          <w:i/>
          <w:iCs/>
        </w:rPr>
        <w:t>(</w:t>
      </w:r>
      <w:r w:rsidR="003D26BB" w:rsidRPr="00803649">
        <w:rPr>
          <w:b w:val="0"/>
          <w:i/>
          <w:iCs/>
        </w:rPr>
        <w:t>процедура закупівлі – відкриті торги</w:t>
      </w:r>
    </w:p>
    <w:p w:rsidR="005C7ACE" w:rsidRDefault="003D26BB" w:rsidP="003D26BB">
      <w:pPr>
        <w:pStyle w:val="30"/>
        <w:ind w:left="1980" w:right="1979"/>
        <w:rPr>
          <w:b w:val="0"/>
          <w:i/>
          <w:iCs/>
        </w:rPr>
      </w:pPr>
      <w:r w:rsidRPr="00803649">
        <w:rPr>
          <w:b w:val="0"/>
          <w:i/>
          <w:iCs/>
        </w:rPr>
        <w:t>з особливостями)</w:t>
      </w:r>
    </w:p>
    <w:p w:rsidR="005C7ACE" w:rsidRPr="00803649" w:rsidRDefault="005C7ACE" w:rsidP="005C7ACE">
      <w:pPr>
        <w:pStyle w:val="30"/>
        <w:ind w:left="1980" w:right="1979"/>
        <w:rPr>
          <w:b w:val="0"/>
          <w:i/>
          <w:iCs/>
        </w:rPr>
      </w:pPr>
    </w:p>
    <w:p w:rsidR="00C95078" w:rsidRPr="00C95078" w:rsidRDefault="00FA65EC" w:rsidP="00C95078">
      <w:pPr>
        <w:jc w:val="center"/>
        <w:rPr>
          <w:b/>
          <w:i/>
          <w:iCs/>
          <w:sz w:val="28"/>
          <w:szCs w:val="28"/>
        </w:rPr>
      </w:pPr>
      <w:r w:rsidRPr="00803649">
        <w:rPr>
          <w:b/>
          <w:i/>
          <w:iCs/>
          <w:sz w:val="28"/>
          <w:szCs w:val="28"/>
        </w:rPr>
        <w:t xml:space="preserve">на закупівлю </w:t>
      </w:r>
      <w:r w:rsidR="000A3026">
        <w:rPr>
          <w:b/>
          <w:i/>
          <w:iCs/>
          <w:sz w:val="28"/>
          <w:szCs w:val="28"/>
        </w:rPr>
        <w:t xml:space="preserve"> </w:t>
      </w:r>
      <w:r w:rsidR="00C95078">
        <w:rPr>
          <w:b/>
          <w:i/>
          <w:iCs/>
          <w:sz w:val="28"/>
          <w:szCs w:val="28"/>
        </w:rPr>
        <w:t>послуг з о</w:t>
      </w:r>
      <w:r w:rsidR="00C95078" w:rsidRPr="00C95078">
        <w:rPr>
          <w:b/>
          <w:i/>
          <w:iCs/>
          <w:sz w:val="28"/>
          <w:szCs w:val="28"/>
        </w:rPr>
        <w:t xml:space="preserve">ренди </w:t>
      </w:r>
      <w:bookmarkStart w:id="0" w:name="OLE_LINK101"/>
      <w:bookmarkStart w:id="1" w:name="OLE_LINK102"/>
      <w:bookmarkStart w:id="2" w:name="OLE_LINK64"/>
      <w:bookmarkStart w:id="3" w:name="OLE_LINK65"/>
      <w:bookmarkStart w:id="4" w:name="OLE_LINK75"/>
      <w:r w:rsidR="007B7A82">
        <w:rPr>
          <w:b/>
          <w:i/>
          <w:iCs/>
          <w:sz w:val="28"/>
          <w:szCs w:val="28"/>
        </w:rPr>
        <w:t>к</w:t>
      </w:r>
      <w:r w:rsidR="007B7A82" w:rsidRPr="007B7A82">
        <w:rPr>
          <w:b/>
          <w:i/>
          <w:iCs/>
          <w:sz w:val="28"/>
          <w:szCs w:val="28"/>
        </w:rPr>
        <w:t xml:space="preserve">омплекту електротехнічного обладнання </w:t>
      </w:r>
      <w:bookmarkEnd w:id="0"/>
      <w:bookmarkEnd w:id="1"/>
      <w:proofErr w:type="spellStart"/>
      <w:r w:rsidR="007B7A82" w:rsidRPr="007B7A82">
        <w:rPr>
          <w:b/>
          <w:i/>
          <w:iCs/>
          <w:sz w:val="28"/>
          <w:szCs w:val="28"/>
        </w:rPr>
        <w:t>електролабораторії</w:t>
      </w:r>
      <w:proofErr w:type="spellEnd"/>
      <w:r w:rsidR="007B7A82" w:rsidRPr="007B7A82">
        <w:rPr>
          <w:b/>
          <w:i/>
          <w:iCs/>
          <w:sz w:val="28"/>
          <w:szCs w:val="28"/>
        </w:rPr>
        <w:t xml:space="preserve"> кабельної пересувної  на базі</w:t>
      </w:r>
      <w:bookmarkEnd w:id="2"/>
      <w:bookmarkEnd w:id="3"/>
      <w:bookmarkEnd w:id="4"/>
      <w:r w:rsidR="007B7A82" w:rsidRPr="007B7A82">
        <w:rPr>
          <w:b/>
          <w:i/>
          <w:iCs/>
          <w:sz w:val="28"/>
          <w:szCs w:val="28"/>
        </w:rPr>
        <w:t xml:space="preserve"> автомоб</w:t>
      </w:r>
      <w:r w:rsidR="007B7A82">
        <w:rPr>
          <w:b/>
          <w:i/>
          <w:iCs/>
          <w:sz w:val="28"/>
          <w:szCs w:val="28"/>
        </w:rPr>
        <w:t>і</w:t>
      </w:r>
      <w:r w:rsidR="007B7A82" w:rsidRPr="007B7A82">
        <w:rPr>
          <w:b/>
          <w:i/>
          <w:iCs/>
          <w:sz w:val="28"/>
          <w:szCs w:val="28"/>
        </w:rPr>
        <w:t>ля</w:t>
      </w:r>
    </w:p>
    <w:p w:rsidR="00C95078" w:rsidRPr="00C95078" w:rsidRDefault="00C95078" w:rsidP="00C95078">
      <w:pPr>
        <w:pStyle w:val="30"/>
        <w:tabs>
          <w:tab w:val="clear" w:pos="426"/>
        </w:tabs>
        <w:rPr>
          <w:i/>
          <w:iCs/>
        </w:rPr>
      </w:pPr>
      <w:r w:rsidRPr="00FE3203">
        <w:rPr>
          <w:rFonts w:ascii="Cambria" w:hAnsi="Cambria"/>
          <w:i/>
          <w:iCs/>
        </w:rPr>
        <w:t>(код ДК 021:2015</w:t>
      </w:r>
      <w:r>
        <w:rPr>
          <w:rFonts w:ascii="Cambria" w:hAnsi="Cambria"/>
          <w:i/>
          <w:iCs/>
        </w:rPr>
        <w:t xml:space="preserve">- </w:t>
      </w:r>
      <w:r w:rsidRPr="00FE3203">
        <w:rPr>
          <w:rFonts w:ascii="Cambria" w:hAnsi="Cambria"/>
          <w:i/>
          <w:iCs/>
        </w:rPr>
        <w:t xml:space="preserve"> </w:t>
      </w:r>
      <w:r w:rsidRPr="00C95078">
        <w:rPr>
          <w:i/>
          <w:iCs/>
        </w:rPr>
        <w:t>60170000-0: Прокат пасажирських транспортних засобів із водієм)</w:t>
      </w:r>
    </w:p>
    <w:p w:rsidR="005C7ACE" w:rsidRPr="00803649" w:rsidRDefault="005C7ACE" w:rsidP="00C95078">
      <w:pPr>
        <w:jc w:val="both"/>
      </w:pPr>
    </w:p>
    <w:p w:rsidR="005C7ACE" w:rsidRPr="00803649" w:rsidRDefault="005C7ACE" w:rsidP="005C7ACE">
      <w:pPr>
        <w:pStyle w:val="30"/>
        <w:tabs>
          <w:tab w:val="clear" w:pos="426"/>
        </w:tabs>
      </w:pPr>
    </w:p>
    <w:p w:rsidR="005C7ACE" w:rsidRPr="00803649" w:rsidRDefault="005C7ACE" w:rsidP="005C7ACE">
      <w:pPr>
        <w:pStyle w:val="30"/>
        <w:tabs>
          <w:tab w:val="clear" w:pos="426"/>
        </w:tabs>
      </w:pPr>
    </w:p>
    <w:p w:rsidR="005C7ACE" w:rsidRPr="00803649" w:rsidRDefault="005C7ACE" w:rsidP="005C7ACE"/>
    <w:p w:rsidR="00E01B82" w:rsidRPr="00803649" w:rsidRDefault="00E01B82" w:rsidP="005C7ACE"/>
    <w:p w:rsidR="005C7ACE" w:rsidRPr="00803649" w:rsidRDefault="005C7ACE" w:rsidP="005C7ACE"/>
    <w:p w:rsidR="00037196" w:rsidRPr="00803649" w:rsidRDefault="00037196" w:rsidP="005C7ACE"/>
    <w:p w:rsidR="008270EF" w:rsidRPr="00803649" w:rsidRDefault="008270EF" w:rsidP="005C7ACE"/>
    <w:p w:rsidR="005B5C3E" w:rsidRPr="00803649" w:rsidRDefault="005B5C3E" w:rsidP="005C7ACE"/>
    <w:p w:rsidR="007241AF" w:rsidRPr="00803649" w:rsidRDefault="007241AF" w:rsidP="005C7ACE"/>
    <w:p w:rsidR="00DB5E4E" w:rsidRPr="00803649" w:rsidRDefault="00DB5E4E" w:rsidP="005C7ACE"/>
    <w:p w:rsidR="005C7ACE" w:rsidRPr="00803649" w:rsidRDefault="005C7ACE" w:rsidP="005C7ACE">
      <w:pPr>
        <w:jc w:val="center"/>
        <w:rPr>
          <w:i/>
          <w:iCs/>
          <w:sz w:val="28"/>
        </w:rPr>
      </w:pPr>
      <w:r w:rsidRPr="00803649">
        <w:rPr>
          <w:i/>
          <w:iCs/>
          <w:sz w:val="28"/>
        </w:rPr>
        <w:t xml:space="preserve">м. </w:t>
      </w:r>
      <w:r w:rsidR="00A90170">
        <w:rPr>
          <w:i/>
          <w:iCs/>
          <w:sz w:val="28"/>
        </w:rPr>
        <w:t>Івано-Франківськ</w:t>
      </w:r>
    </w:p>
    <w:p w:rsidR="007B6227" w:rsidRDefault="005C7ACE" w:rsidP="008270EF">
      <w:pPr>
        <w:jc w:val="center"/>
        <w:rPr>
          <w:i/>
          <w:iCs/>
          <w:sz w:val="28"/>
        </w:rPr>
      </w:pPr>
      <w:r w:rsidRPr="00803649">
        <w:rPr>
          <w:i/>
          <w:iCs/>
          <w:sz w:val="28"/>
        </w:rPr>
        <w:t>20</w:t>
      </w:r>
      <w:r w:rsidR="003741B0" w:rsidRPr="00803649">
        <w:rPr>
          <w:i/>
          <w:iCs/>
          <w:sz w:val="28"/>
        </w:rPr>
        <w:t>2</w:t>
      </w:r>
      <w:r w:rsidR="00C95078">
        <w:rPr>
          <w:i/>
          <w:iCs/>
          <w:sz w:val="28"/>
        </w:rPr>
        <w:t>4</w:t>
      </w:r>
      <w:r w:rsidRPr="00803649">
        <w:rPr>
          <w:i/>
          <w:iCs/>
          <w:sz w:val="28"/>
        </w:rPr>
        <w:t xml:space="preserve"> р.</w:t>
      </w:r>
    </w:p>
    <w:p w:rsidR="004F29AA" w:rsidRDefault="004F29AA" w:rsidP="008270EF">
      <w:pPr>
        <w:jc w:val="center"/>
        <w:rPr>
          <w:i/>
          <w:iCs/>
          <w:sz w:val="28"/>
        </w:rPr>
      </w:pPr>
    </w:p>
    <w:p w:rsidR="004F29AA" w:rsidRPr="00803649" w:rsidRDefault="004F29AA" w:rsidP="008270EF">
      <w:pPr>
        <w:jc w:val="center"/>
        <w:rPr>
          <w:i/>
          <w:iCs/>
          <w:sz w:val="28"/>
        </w:rPr>
      </w:pPr>
    </w:p>
    <w:p w:rsidR="00735B7C" w:rsidRPr="00803649" w:rsidRDefault="00735B7C"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803649" w:rsidTr="00422F63">
        <w:tc>
          <w:tcPr>
            <w:tcW w:w="10008" w:type="dxa"/>
            <w:gridSpan w:val="3"/>
            <w:shd w:val="clear" w:color="auto" w:fill="DEEAF6" w:themeFill="accent1" w:themeFillTint="33"/>
          </w:tcPr>
          <w:p w:rsidR="00731855" w:rsidRPr="00803649" w:rsidRDefault="007B6227" w:rsidP="00A702AA">
            <w:pPr>
              <w:pStyle w:val="a5"/>
              <w:tabs>
                <w:tab w:val="clear" w:pos="4677"/>
                <w:tab w:val="clear" w:pos="9355"/>
                <w:tab w:val="left" w:pos="1260"/>
                <w:tab w:val="left" w:pos="1980"/>
              </w:tabs>
              <w:jc w:val="center"/>
              <w:rPr>
                <w:b/>
              </w:rPr>
            </w:pPr>
            <w:r w:rsidRPr="00803649">
              <w:rPr>
                <w:i/>
                <w:iCs/>
              </w:rPr>
              <w:lastRenderedPageBreak/>
              <w:br w:type="page"/>
            </w:r>
            <w:r w:rsidR="009F2964" w:rsidRPr="00803649">
              <w:rPr>
                <w:b/>
                <w:iCs/>
              </w:rPr>
              <w:t xml:space="preserve">Розділ </w:t>
            </w:r>
            <w:r w:rsidR="009C4D7C" w:rsidRPr="00803649">
              <w:rPr>
                <w:b/>
              </w:rPr>
              <w:t>1</w:t>
            </w:r>
            <w:r w:rsidR="00CA190E" w:rsidRPr="00803649">
              <w:rPr>
                <w:b/>
              </w:rPr>
              <w:t>. Загальні положення</w:t>
            </w:r>
          </w:p>
        </w:tc>
      </w:tr>
      <w:tr w:rsidR="00B33E85" w:rsidRPr="00803649" w:rsidTr="00A702AA">
        <w:tc>
          <w:tcPr>
            <w:tcW w:w="2423" w:type="dxa"/>
            <w:vAlign w:val="center"/>
          </w:tcPr>
          <w:p w:rsidR="00731855" w:rsidRPr="00803649" w:rsidRDefault="00731855" w:rsidP="00A702AA">
            <w:pPr>
              <w:pStyle w:val="a5"/>
              <w:tabs>
                <w:tab w:val="clear" w:pos="4677"/>
                <w:tab w:val="clear" w:pos="9355"/>
                <w:tab w:val="left" w:pos="1260"/>
                <w:tab w:val="left" w:pos="1980"/>
              </w:tabs>
            </w:pPr>
            <w:r w:rsidRPr="00803649">
              <w:t xml:space="preserve">1. Терміни, які вживаються в </w:t>
            </w:r>
            <w:r w:rsidR="00581189" w:rsidRPr="00803649">
              <w:t>тендерній документації</w:t>
            </w:r>
          </w:p>
        </w:tc>
        <w:tc>
          <w:tcPr>
            <w:tcW w:w="7585" w:type="dxa"/>
            <w:gridSpan w:val="2"/>
          </w:tcPr>
          <w:p w:rsidR="00740A8D" w:rsidRPr="00803649" w:rsidRDefault="00740A8D" w:rsidP="00740A8D">
            <w:pPr>
              <w:pStyle w:val="a5"/>
              <w:tabs>
                <w:tab w:val="clear" w:pos="4677"/>
                <w:tab w:val="clear" w:pos="9355"/>
                <w:tab w:val="left" w:pos="1260"/>
                <w:tab w:val="left" w:pos="1980"/>
              </w:tabs>
              <w:jc w:val="both"/>
            </w:pPr>
            <w:r w:rsidRPr="00803649">
              <w:t xml:space="preserve">Тендерна документація розроблена відповідно до вимог Закону України «Про публічні закупівлі» від 25 грудня 2015 р. №922-VIІІ (із змінами) (далі – Закон) з урахуванням Особливостей здійснення публічних </w:t>
            </w:r>
            <w:proofErr w:type="spellStart"/>
            <w:r w:rsidRPr="00803649">
              <w:t>закупівель</w:t>
            </w:r>
            <w:proofErr w:type="spellEnd"/>
            <w:r w:rsidRPr="0080364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з дотриманням принципів здійснення публічних </w:t>
            </w:r>
            <w:proofErr w:type="spellStart"/>
            <w:r w:rsidRPr="00803649">
              <w:t>закупівель</w:t>
            </w:r>
            <w:proofErr w:type="spellEnd"/>
            <w:r w:rsidRPr="00803649">
              <w:t>, визначених Законом.</w:t>
            </w:r>
          </w:p>
          <w:p w:rsidR="00740A8D" w:rsidRPr="00803649" w:rsidRDefault="00740A8D" w:rsidP="00740A8D">
            <w:pPr>
              <w:pStyle w:val="a5"/>
              <w:tabs>
                <w:tab w:val="clear" w:pos="4677"/>
                <w:tab w:val="clear" w:pos="9355"/>
                <w:tab w:val="left" w:pos="1260"/>
                <w:tab w:val="left" w:pos="1980"/>
              </w:tabs>
              <w:jc w:val="both"/>
            </w:pPr>
            <w:r w:rsidRPr="00803649">
              <w:t>Додатки додаються до цієї тендерної документації та є її невід’ємною частиною.</w:t>
            </w:r>
          </w:p>
          <w:p w:rsidR="009B4278" w:rsidRPr="00803649" w:rsidRDefault="00740A8D" w:rsidP="00740A8D">
            <w:pPr>
              <w:pStyle w:val="a5"/>
              <w:tabs>
                <w:tab w:val="clear" w:pos="4677"/>
                <w:tab w:val="clear" w:pos="9355"/>
                <w:tab w:val="left" w:pos="1260"/>
                <w:tab w:val="left" w:pos="1980"/>
              </w:tabs>
              <w:jc w:val="both"/>
            </w:pPr>
            <w:r w:rsidRPr="00803649">
              <w:t>Терміни, які використовуються в цій тендерній документації, вживаються в значеннях, наведених в Законі.</w:t>
            </w: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2. Інформація про замовника торгів</w:t>
            </w:r>
          </w:p>
        </w:tc>
        <w:tc>
          <w:tcPr>
            <w:tcW w:w="7585" w:type="dxa"/>
            <w:gridSpan w:val="2"/>
          </w:tcPr>
          <w:p w:rsidR="00F30AEA" w:rsidRPr="00803649" w:rsidRDefault="00F30AEA" w:rsidP="00A702AA">
            <w:pPr>
              <w:pStyle w:val="a5"/>
              <w:tabs>
                <w:tab w:val="clear" w:pos="4677"/>
                <w:tab w:val="clear" w:pos="9355"/>
                <w:tab w:val="left" w:pos="1260"/>
                <w:tab w:val="left" w:pos="1980"/>
              </w:tabs>
              <w:jc w:val="both"/>
            </w:pP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 xml:space="preserve">повне найменування </w:t>
            </w:r>
          </w:p>
        </w:tc>
        <w:tc>
          <w:tcPr>
            <w:tcW w:w="7585" w:type="dxa"/>
            <w:gridSpan w:val="2"/>
            <w:vAlign w:val="center"/>
          </w:tcPr>
          <w:p w:rsidR="00F30AEA" w:rsidRPr="00803649" w:rsidRDefault="00DB30F4" w:rsidP="00A702AA">
            <w:pPr>
              <w:pStyle w:val="a5"/>
              <w:tabs>
                <w:tab w:val="clear" w:pos="4677"/>
                <w:tab w:val="clear" w:pos="9355"/>
                <w:tab w:val="left" w:pos="1260"/>
                <w:tab w:val="left" w:pos="1980"/>
              </w:tabs>
              <w:jc w:val="both"/>
              <w:rPr>
                <w:b/>
              </w:rPr>
            </w:pPr>
            <w:r w:rsidRPr="00803649">
              <w:rPr>
                <w:b/>
              </w:rPr>
              <w:t>Приватне</w:t>
            </w:r>
            <w:r w:rsidR="00F30AEA" w:rsidRPr="00803649">
              <w:rPr>
                <w:b/>
              </w:rPr>
              <w:t xml:space="preserve"> акціонерне товариство </w:t>
            </w:r>
            <w:r w:rsidR="006E5A09" w:rsidRPr="00803649">
              <w:rPr>
                <w:b/>
              </w:rPr>
              <w:t>«</w:t>
            </w:r>
            <w:proofErr w:type="spellStart"/>
            <w:r w:rsidR="00A90170">
              <w:rPr>
                <w:b/>
              </w:rPr>
              <w:t>Прикарпаттяобленерго</w:t>
            </w:r>
            <w:proofErr w:type="spellEnd"/>
            <w:r w:rsidR="00F30AEA" w:rsidRPr="00803649">
              <w:rPr>
                <w:b/>
              </w:rPr>
              <w:t>»</w:t>
            </w:r>
          </w:p>
        </w:tc>
      </w:tr>
      <w:tr w:rsidR="00B33E85" w:rsidRPr="00803649" w:rsidTr="00A702AA">
        <w:tc>
          <w:tcPr>
            <w:tcW w:w="2423" w:type="dxa"/>
            <w:vAlign w:val="center"/>
          </w:tcPr>
          <w:p w:rsidR="00451DDE" w:rsidRPr="00803649" w:rsidRDefault="00451DDE" w:rsidP="00A702AA">
            <w:pPr>
              <w:pStyle w:val="a5"/>
              <w:tabs>
                <w:tab w:val="clear" w:pos="4677"/>
                <w:tab w:val="clear" w:pos="9355"/>
                <w:tab w:val="left" w:pos="1260"/>
                <w:tab w:val="left" w:pos="1980"/>
              </w:tabs>
            </w:pPr>
            <w:r w:rsidRPr="00803649">
              <w:t>місцезнаходження</w:t>
            </w:r>
          </w:p>
        </w:tc>
        <w:tc>
          <w:tcPr>
            <w:tcW w:w="2456" w:type="dxa"/>
            <w:shd w:val="clear" w:color="auto" w:fill="auto"/>
            <w:vAlign w:val="center"/>
          </w:tcPr>
          <w:p w:rsidR="00451DDE" w:rsidRPr="00803649" w:rsidRDefault="00451DDE" w:rsidP="00A702AA">
            <w:pPr>
              <w:pStyle w:val="a5"/>
              <w:tabs>
                <w:tab w:val="clear" w:pos="4677"/>
                <w:tab w:val="clear" w:pos="9355"/>
                <w:tab w:val="left" w:pos="1260"/>
                <w:tab w:val="left" w:pos="1980"/>
              </w:tabs>
            </w:pPr>
            <w:r w:rsidRPr="00803649">
              <w:t>Юридична адреса:</w:t>
            </w:r>
          </w:p>
        </w:tc>
        <w:tc>
          <w:tcPr>
            <w:tcW w:w="5129" w:type="dxa"/>
            <w:shd w:val="clear" w:color="auto" w:fill="auto"/>
            <w:vAlign w:val="center"/>
          </w:tcPr>
          <w:p w:rsidR="00451DDE" w:rsidRPr="00803649" w:rsidRDefault="00451DDE" w:rsidP="00A90170">
            <w:pPr>
              <w:pStyle w:val="a5"/>
              <w:tabs>
                <w:tab w:val="left" w:pos="1260"/>
                <w:tab w:val="left" w:pos="1980"/>
              </w:tabs>
              <w:jc w:val="both"/>
            </w:pPr>
            <w:r w:rsidRPr="00803649">
              <w:t xml:space="preserve">вул. </w:t>
            </w:r>
            <w:r w:rsidR="00A90170">
              <w:t>Індустріальна</w:t>
            </w:r>
            <w:r w:rsidR="00A90170" w:rsidRPr="00803649">
              <w:t xml:space="preserve"> </w:t>
            </w:r>
            <w:r w:rsidRPr="00803649">
              <w:t>, буд. 3</w:t>
            </w:r>
            <w:r w:rsidR="00A90170">
              <w:t>4</w:t>
            </w:r>
            <w:r w:rsidRPr="00803649">
              <w:t xml:space="preserve">, м. </w:t>
            </w:r>
            <w:r w:rsidR="00A90170">
              <w:t>Івано-Франківськ</w:t>
            </w:r>
            <w:r w:rsidRPr="00803649">
              <w:t>, 7</w:t>
            </w:r>
            <w:r w:rsidR="00A90170">
              <w:t>6014</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p>
        </w:tc>
        <w:tc>
          <w:tcPr>
            <w:tcW w:w="2456" w:type="dxa"/>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Поштова адреса:</w:t>
            </w:r>
          </w:p>
        </w:tc>
        <w:tc>
          <w:tcPr>
            <w:tcW w:w="5129" w:type="dxa"/>
            <w:shd w:val="clear" w:color="auto" w:fill="auto"/>
            <w:vAlign w:val="center"/>
          </w:tcPr>
          <w:p w:rsidR="00A90170" w:rsidRPr="00803649" w:rsidRDefault="00A90170" w:rsidP="00A90170">
            <w:pPr>
              <w:pStyle w:val="a5"/>
              <w:tabs>
                <w:tab w:val="left" w:pos="1260"/>
                <w:tab w:val="left" w:pos="1980"/>
              </w:tabs>
              <w:jc w:val="both"/>
            </w:pPr>
            <w:r w:rsidRPr="00803649">
              <w:t xml:space="preserve">вул. </w:t>
            </w:r>
            <w:r>
              <w:t>Індустріальна</w:t>
            </w:r>
            <w:r w:rsidRPr="00803649">
              <w:t xml:space="preserve"> , буд. 3</w:t>
            </w:r>
            <w:r>
              <w:t>4</w:t>
            </w:r>
            <w:r w:rsidRPr="00803649">
              <w:t xml:space="preserve">, м. </w:t>
            </w:r>
            <w:r>
              <w:t>Івано-Франківськ</w:t>
            </w:r>
            <w:r w:rsidRPr="00803649">
              <w:t>, 7</w:t>
            </w:r>
            <w:r>
              <w:t>6014</w:t>
            </w:r>
          </w:p>
        </w:tc>
      </w:tr>
      <w:tr w:rsidR="00A90170" w:rsidRPr="00A90170"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посадова особа замовника, уповноважена здійснювати зв’язок з учасниками</w:t>
            </w:r>
          </w:p>
        </w:tc>
        <w:tc>
          <w:tcPr>
            <w:tcW w:w="7585" w:type="dxa"/>
            <w:gridSpan w:val="2"/>
            <w:vAlign w:val="center"/>
          </w:tcPr>
          <w:p w:rsidR="00A90170" w:rsidRPr="00A90170" w:rsidRDefault="00A90170" w:rsidP="00A90170">
            <w:pPr>
              <w:pStyle w:val="a5"/>
              <w:tabs>
                <w:tab w:val="clear" w:pos="4677"/>
                <w:tab w:val="clear" w:pos="9355"/>
                <w:tab w:val="left" w:pos="1260"/>
                <w:tab w:val="left" w:pos="1980"/>
              </w:tabs>
              <w:jc w:val="both"/>
              <w:rPr>
                <w:color w:val="000000" w:themeColor="text1"/>
              </w:rPr>
            </w:pPr>
            <w:r w:rsidRPr="00A90170">
              <w:rPr>
                <w:color w:val="000000" w:themeColor="text1"/>
              </w:rPr>
              <w:t xml:space="preserve">Костюк Василь Васильович – Уповноважена особа з питань </w:t>
            </w:r>
            <w:proofErr w:type="spellStart"/>
            <w:r w:rsidRPr="00A90170">
              <w:rPr>
                <w:color w:val="000000" w:themeColor="text1"/>
              </w:rPr>
              <w:t>закупівель</w:t>
            </w:r>
            <w:proofErr w:type="spellEnd"/>
            <w:r w:rsidRPr="00A90170">
              <w:rPr>
                <w:color w:val="000000" w:themeColor="text1"/>
              </w:rPr>
              <w:t xml:space="preserve"> товарів, робіт і послуг АТ «</w:t>
            </w:r>
            <w:proofErr w:type="spellStart"/>
            <w:r w:rsidRPr="00A90170">
              <w:rPr>
                <w:color w:val="000000" w:themeColor="text1"/>
              </w:rPr>
              <w:t>Прикарпаттяобленерго</w:t>
            </w:r>
            <w:proofErr w:type="spellEnd"/>
            <w:r w:rsidRPr="00A90170">
              <w:rPr>
                <w:color w:val="000000" w:themeColor="text1"/>
              </w:rPr>
              <w:t>», заступник Голови Правління  – e-</w:t>
            </w:r>
            <w:proofErr w:type="spellStart"/>
            <w:r w:rsidRPr="00A90170">
              <w:rPr>
                <w:color w:val="000000" w:themeColor="text1"/>
              </w:rPr>
              <w:t>mail</w:t>
            </w:r>
            <w:proofErr w:type="spellEnd"/>
            <w:r w:rsidRPr="00A90170">
              <w:rPr>
                <w:color w:val="000000" w:themeColor="text1"/>
              </w:rPr>
              <w:t>: –  e-</w:t>
            </w:r>
            <w:proofErr w:type="spellStart"/>
            <w:r w:rsidRPr="00A90170">
              <w:rPr>
                <w:color w:val="000000" w:themeColor="text1"/>
              </w:rPr>
              <w:t>mail</w:t>
            </w:r>
            <w:proofErr w:type="spellEnd"/>
            <w:r w:rsidRPr="00A90170">
              <w:rPr>
                <w:color w:val="000000" w:themeColor="text1"/>
              </w:rPr>
              <w:t xml:space="preserve">: </w:t>
            </w:r>
            <w:hyperlink r:id="rId8" w:history="1">
              <w:r w:rsidRPr="00A90170">
                <w:rPr>
                  <w:color w:val="000000" w:themeColor="text1"/>
                </w:rPr>
                <w:t xml:space="preserve"> </w:t>
              </w:r>
              <w:hyperlink r:id="rId9" w:history="1">
                <w:r w:rsidRPr="00A90170">
                  <w:rPr>
                    <w:rStyle w:val="af6"/>
                    <w:color w:val="000000" w:themeColor="text1"/>
                  </w:rPr>
                  <w:t>yuliya.ivanyshyn@oe.if.ua</w:t>
                </w:r>
              </w:hyperlink>
            </w:hyperlink>
            <w:r w:rsidRPr="00A90170">
              <w:rPr>
                <w:rStyle w:val="af6"/>
                <w:color w:val="000000" w:themeColor="text1"/>
              </w:rPr>
              <w:t xml:space="preserve">, </w:t>
            </w:r>
            <w:proofErr w:type="spellStart"/>
            <w:r w:rsidRPr="00A90170">
              <w:rPr>
                <w:rStyle w:val="af6"/>
                <w:color w:val="000000" w:themeColor="text1"/>
              </w:rPr>
              <w:t>тел</w:t>
            </w:r>
            <w:proofErr w:type="spellEnd"/>
            <w:r w:rsidRPr="00A90170">
              <w:rPr>
                <w:rStyle w:val="af6"/>
                <w:color w:val="000000" w:themeColor="text1"/>
              </w:rPr>
              <w:t>. 034594336</w:t>
            </w:r>
          </w:p>
        </w:tc>
      </w:tr>
      <w:tr w:rsidR="00A90170" w:rsidRPr="00803649" w:rsidTr="004F2F34">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3. Процедура закупівлі </w:t>
            </w:r>
          </w:p>
        </w:tc>
        <w:tc>
          <w:tcPr>
            <w:tcW w:w="7585" w:type="dxa"/>
            <w:gridSpan w:val="2"/>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Відкриті торги з особливостями</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4. Інформація про предмет закупівлі</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назва предмета закупівлі </w:t>
            </w:r>
          </w:p>
        </w:tc>
        <w:tc>
          <w:tcPr>
            <w:tcW w:w="7585" w:type="dxa"/>
            <w:gridSpan w:val="2"/>
            <w:vAlign w:val="center"/>
          </w:tcPr>
          <w:p w:rsidR="007B7A82" w:rsidRDefault="007B7A82" w:rsidP="00A90170">
            <w:pPr>
              <w:jc w:val="both"/>
            </w:pPr>
            <w:r>
              <w:rPr>
                <w:b/>
                <w:i/>
                <w:iCs/>
                <w:sz w:val="28"/>
                <w:szCs w:val="28"/>
              </w:rPr>
              <w:t>Послуги з о</w:t>
            </w:r>
            <w:r w:rsidRPr="00C95078">
              <w:rPr>
                <w:b/>
                <w:i/>
                <w:iCs/>
                <w:sz w:val="28"/>
                <w:szCs w:val="28"/>
              </w:rPr>
              <w:t xml:space="preserve">ренди </w:t>
            </w:r>
            <w:r>
              <w:rPr>
                <w:b/>
                <w:i/>
                <w:iCs/>
                <w:sz w:val="28"/>
                <w:szCs w:val="28"/>
              </w:rPr>
              <w:t>к</w:t>
            </w:r>
            <w:r w:rsidRPr="007B7A82">
              <w:rPr>
                <w:b/>
                <w:i/>
                <w:iCs/>
                <w:sz w:val="28"/>
                <w:szCs w:val="28"/>
              </w:rPr>
              <w:t xml:space="preserve">омплекту електротехнічного обладнання </w:t>
            </w:r>
            <w:proofErr w:type="spellStart"/>
            <w:r w:rsidRPr="007B7A82">
              <w:rPr>
                <w:b/>
                <w:i/>
                <w:iCs/>
                <w:sz w:val="28"/>
                <w:szCs w:val="28"/>
              </w:rPr>
              <w:t>електролабораторії</w:t>
            </w:r>
            <w:proofErr w:type="spellEnd"/>
            <w:r w:rsidRPr="007B7A82">
              <w:rPr>
                <w:b/>
                <w:i/>
                <w:iCs/>
                <w:sz w:val="28"/>
                <w:szCs w:val="28"/>
              </w:rPr>
              <w:t xml:space="preserve"> кабельної пересувної  на базі автомоб</w:t>
            </w:r>
            <w:r>
              <w:rPr>
                <w:b/>
                <w:i/>
                <w:iCs/>
                <w:sz w:val="28"/>
                <w:szCs w:val="28"/>
              </w:rPr>
              <w:t>і</w:t>
            </w:r>
            <w:r w:rsidRPr="007B7A82">
              <w:rPr>
                <w:b/>
                <w:i/>
                <w:iCs/>
                <w:sz w:val="28"/>
                <w:szCs w:val="28"/>
              </w:rPr>
              <w:t>ля</w:t>
            </w:r>
            <w:r w:rsidRPr="00803649">
              <w:t xml:space="preserve"> </w:t>
            </w:r>
          </w:p>
          <w:p w:rsidR="00A90170" w:rsidRPr="00803649" w:rsidRDefault="00A90170" w:rsidP="00A90170">
            <w:pPr>
              <w:jc w:val="both"/>
            </w:pPr>
            <w:r w:rsidRPr="00803649">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№1749 -</w:t>
            </w:r>
            <w:r w:rsidR="00C95078" w:rsidRPr="00C95078">
              <w:rPr>
                <w:b/>
                <w:i/>
                <w:iCs/>
                <w:sz w:val="28"/>
                <w:szCs w:val="28"/>
              </w:rPr>
              <w:t>60170000-0: Прокат пасажирських транспортних засобів із водієм</w:t>
            </w:r>
            <w:r w:rsidRPr="00803649">
              <w:t>)</w:t>
            </w:r>
          </w:p>
          <w:p w:rsidR="00A90170" w:rsidRPr="00803649" w:rsidRDefault="00A90170" w:rsidP="00A90170">
            <w:pPr>
              <w:jc w:val="both"/>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90170" w:rsidRPr="00803649" w:rsidRDefault="00A90170" w:rsidP="00A90170">
            <w:pPr>
              <w:jc w:val="both"/>
            </w:pPr>
            <w:r w:rsidRPr="00803649">
              <w:t>Закупівля здійснюється щодо предмету закупівлі в цілому. Подання тендерних пропозицій на частину обсягу закупівлі не передбачено.</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обсяг надання послуг</w:t>
            </w:r>
          </w:p>
        </w:tc>
        <w:tc>
          <w:tcPr>
            <w:tcW w:w="7585" w:type="dxa"/>
            <w:gridSpan w:val="2"/>
            <w:vAlign w:val="center"/>
          </w:tcPr>
          <w:p w:rsidR="00A90170" w:rsidRPr="00803649" w:rsidRDefault="00C95078" w:rsidP="007B7A82">
            <w:pPr>
              <w:pStyle w:val="a5"/>
              <w:tabs>
                <w:tab w:val="clear" w:pos="4677"/>
                <w:tab w:val="clear" w:pos="9355"/>
                <w:tab w:val="left" w:pos="1260"/>
                <w:tab w:val="left" w:pos="1980"/>
              </w:tabs>
              <w:rPr>
                <w:iCs/>
              </w:rPr>
            </w:pPr>
            <w:r>
              <w:rPr>
                <w:iCs/>
              </w:rPr>
              <w:t xml:space="preserve">1 послуга </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місце надання послуг</w:t>
            </w:r>
          </w:p>
        </w:tc>
        <w:tc>
          <w:tcPr>
            <w:tcW w:w="7585" w:type="dxa"/>
            <w:gridSpan w:val="2"/>
            <w:vAlign w:val="center"/>
          </w:tcPr>
          <w:p w:rsidR="00A658C8" w:rsidRPr="00803649" w:rsidRDefault="007B7A82" w:rsidP="00A658C8">
            <w:pPr>
              <w:pStyle w:val="30"/>
              <w:tabs>
                <w:tab w:val="clear" w:pos="426"/>
              </w:tabs>
              <w:jc w:val="left"/>
              <w:rPr>
                <w:iCs/>
              </w:rPr>
            </w:pPr>
            <w:proofErr w:type="spellStart"/>
            <w:r>
              <w:rPr>
                <w:b w:val="0"/>
                <w:sz w:val="24"/>
                <w:szCs w:val="24"/>
              </w:rPr>
              <w:t>м.Івано</w:t>
            </w:r>
            <w:proofErr w:type="spellEnd"/>
            <w:r>
              <w:rPr>
                <w:b w:val="0"/>
                <w:sz w:val="24"/>
                <w:szCs w:val="24"/>
              </w:rPr>
              <w:t>-Франківськ та Івано-Франківська область</w:t>
            </w:r>
          </w:p>
          <w:p w:rsidR="00A90170" w:rsidRPr="00803649" w:rsidRDefault="00A90170" w:rsidP="000A3026">
            <w:pPr>
              <w:pStyle w:val="a5"/>
              <w:tabs>
                <w:tab w:val="clear" w:pos="4677"/>
                <w:tab w:val="clear" w:pos="9355"/>
                <w:tab w:val="left" w:pos="1260"/>
                <w:tab w:val="left" w:pos="1980"/>
              </w:tabs>
              <w:rPr>
                <w:iCs/>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термін надання послуг</w:t>
            </w:r>
          </w:p>
        </w:tc>
        <w:tc>
          <w:tcPr>
            <w:tcW w:w="7585" w:type="dxa"/>
            <w:gridSpan w:val="2"/>
            <w:vAlign w:val="center"/>
          </w:tcPr>
          <w:p w:rsidR="00A90170" w:rsidRPr="00803649" w:rsidRDefault="000F166B" w:rsidP="00A90170">
            <w:pPr>
              <w:pStyle w:val="a5"/>
              <w:tabs>
                <w:tab w:val="clear" w:pos="4677"/>
                <w:tab w:val="clear" w:pos="9355"/>
                <w:tab w:val="left" w:pos="1260"/>
                <w:tab w:val="left" w:pos="1980"/>
              </w:tabs>
              <w:jc w:val="both"/>
            </w:pPr>
            <w:r>
              <w:rPr>
                <w:bCs/>
              </w:rPr>
              <w:t>Протягом року з моменту підписання</w:t>
            </w:r>
          </w:p>
        </w:tc>
      </w:tr>
      <w:tr w:rsidR="00A90170" w:rsidRPr="00803649" w:rsidTr="00A702AA">
        <w:tc>
          <w:tcPr>
            <w:tcW w:w="2423" w:type="dxa"/>
            <w:vAlign w:val="center"/>
          </w:tcPr>
          <w:p w:rsidR="00A90170" w:rsidRPr="00803649" w:rsidRDefault="00A90170" w:rsidP="00A90170">
            <w:pPr>
              <w:pStyle w:val="a5"/>
              <w:tabs>
                <w:tab w:val="left" w:pos="1260"/>
                <w:tab w:val="left" w:pos="1980"/>
              </w:tabs>
              <w:rPr>
                <w:lang w:eastAsia="uk-UA"/>
              </w:rPr>
            </w:pPr>
            <w:r w:rsidRPr="00803649">
              <w:rPr>
                <w:lang w:eastAsia="uk-UA"/>
              </w:rPr>
              <w:lastRenderedPageBreak/>
              <w:t>опис і граничний рівень ціни надання послуг</w:t>
            </w:r>
          </w:p>
          <w:p w:rsidR="00A90170" w:rsidRPr="00803649" w:rsidRDefault="00A90170" w:rsidP="00A90170">
            <w:pPr>
              <w:pStyle w:val="a5"/>
              <w:tabs>
                <w:tab w:val="left" w:pos="1260"/>
                <w:tab w:val="left" w:pos="1980"/>
              </w:tabs>
            </w:pPr>
            <w:r w:rsidRPr="00803649">
              <w:rPr>
                <w:lang w:eastAsia="uk-UA"/>
              </w:rPr>
              <w:t>(*для предметів закупівлі, які закупляються за затвердженою інвестиційною програмою)</w:t>
            </w:r>
            <w:r w:rsidRPr="00803649">
              <w:t xml:space="preserve"> </w:t>
            </w:r>
          </w:p>
        </w:tc>
        <w:tc>
          <w:tcPr>
            <w:tcW w:w="7585" w:type="dxa"/>
            <w:gridSpan w:val="2"/>
            <w:vAlign w:val="center"/>
          </w:tcPr>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Недискримінація учасників</w:t>
            </w:r>
          </w:p>
        </w:tc>
        <w:tc>
          <w:tcPr>
            <w:tcW w:w="7585" w:type="dxa"/>
            <w:gridSpan w:val="2"/>
            <w:vAlign w:val="center"/>
          </w:tcPr>
          <w:p w:rsidR="00A90170" w:rsidRPr="00803649" w:rsidRDefault="00A90170" w:rsidP="00A90170">
            <w:pPr>
              <w:jc w:val="both"/>
            </w:pPr>
            <w:r w:rsidRPr="00803649">
              <w:rPr>
                <w:lang w:eastAsia="uk-UA"/>
              </w:rPr>
              <w:t>Замовник забезпечує вільний доступ усіх учасників процедури закупівлі до інформації про закупівлю, передбаченої Законом.</w:t>
            </w:r>
          </w:p>
          <w:p w:rsidR="00A90170" w:rsidRPr="00803649" w:rsidRDefault="00A90170" w:rsidP="00A90170">
            <w:pPr>
              <w:jc w:val="both"/>
            </w:pPr>
            <w:r w:rsidRPr="00803649">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A90170" w:rsidRPr="00803649" w:rsidRDefault="00A90170" w:rsidP="00A90170">
            <w:pPr>
              <w:jc w:val="both"/>
            </w:pPr>
            <w:r w:rsidRPr="00803649">
              <w:t xml:space="preserve">До об’єднання учасників належать </w:t>
            </w:r>
            <w:bookmarkStart w:id="5" w:name="n788"/>
            <w:bookmarkEnd w:id="5"/>
            <w:r w:rsidRPr="00803649">
              <w:t xml:space="preserve">окремі юридичні особи, створені шляхом об’єднання юридичних осіб - резидентів, </w:t>
            </w:r>
            <w:bookmarkStart w:id="6" w:name="n789"/>
            <w:bookmarkEnd w:id="6"/>
            <w:r w:rsidRPr="00803649">
              <w:t xml:space="preserve">окремі юридичні особи, створені шляхом об’єднання юридичних осіб (резидентів та нерезидентів), </w:t>
            </w:r>
            <w:bookmarkStart w:id="7" w:name="n790"/>
            <w:bookmarkEnd w:id="7"/>
            <w:r w:rsidRPr="00803649">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A90170" w:rsidRPr="00803649" w:rsidRDefault="00A90170" w:rsidP="00A90170">
            <w:pPr>
              <w:widowControl w:val="0"/>
              <w:jc w:val="both"/>
            </w:pPr>
            <w:r w:rsidRPr="00803649">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803649">
              <w:t>.</w:t>
            </w:r>
          </w:p>
          <w:p w:rsidR="00A90170" w:rsidRPr="00803649" w:rsidRDefault="00A90170" w:rsidP="00A90170">
            <w:pPr>
              <w:widowControl w:val="0"/>
              <w:jc w:val="both"/>
            </w:pPr>
            <w:r w:rsidRPr="00803649">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w:t>
            </w:r>
            <w:r w:rsidRPr="00803649">
              <w:rPr>
                <w:lang w:eastAsia="uk-UA"/>
              </w:rPr>
              <w:t>алюта, у якій повинна бути зазначена ціна тендерної пропозиції</w:t>
            </w:r>
          </w:p>
        </w:tc>
        <w:tc>
          <w:tcPr>
            <w:tcW w:w="7585" w:type="dxa"/>
            <w:gridSpan w:val="2"/>
            <w:vAlign w:val="center"/>
          </w:tcPr>
          <w:p w:rsidR="00A90170" w:rsidRPr="00803649" w:rsidRDefault="00A90170" w:rsidP="00A90170">
            <w:pPr>
              <w:jc w:val="both"/>
            </w:pPr>
            <w:r w:rsidRPr="00803649">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w:t>
            </w:r>
            <w:r w:rsidRPr="00803649">
              <w:rPr>
                <w:lang w:eastAsia="uk-UA"/>
              </w:rPr>
              <w:t xml:space="preserve"> Мова (мови), якою (якими) повинні бути складені тендерні пропозиції</w:t>
            </w:r>
          </w:p>
        </w:tc>
        <w:tc>
          <w:tcPr>
            <w:tcW w:w="7585" w:type="dxa"/>
            <w:gridSpan w:val="2"/>
            <w:vAlign w:val="center"/>
          </w:tcPr>
          <w:p w:rsidR="00A90170" w:rsidRPr="00803649" w:rsidRDefault="00A90170" w:rsidP="00A90170">
            <w:pPr>
              <w:pStyle w:val="a5"/>
              <w:tabs>
                <w:tab w:val="left" w:pos="1260"/>
                <w:tab w:val="left" w:pos="1980"/>
              </w:tabs>
              <w:jc w:val="both"/>
            </w:pPr>
            <w:r w:rsidRPr="00803649">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90170" w:rsidRPr="00803649" w:rsidRDefault="00A90170" w:rsidP="00A90170">
            <w:pPr>
              <w:pStyle w:val="a5"/>
              <w:tabs>
                <w:tab w:val="left" w:pos="1260"/>
                <w:tab w:val="left" w:pos="1980"/>
              </w:tabs>
              <w:jc w:val="both"/>
            </w:pPr>
            <w:r w:rsidRPr="00803649">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803649">
              <w:t>закупівель</w:t>
            </w:r>
            <w:proofErr w:type="spellEnd"/>
            <w:r w:rsidRPr="00803649">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A90170" w:rsidRPr="00803649" w:rsidRDefault="00A90170" w:rsidP="00A90170">
            <w:pPr>
              <w:pStyle w:val="a5"/>
              <w:tabs>
                <w:tab w:val="left" w:pos="1260"/>
                <w:tab w:val="left" w:pos="1980"/>
              </w:tabs>
              <w:jc w:val="both"/>
            </w:pPr>
            <w:r w:rsidRPr="00803649">
              <w:lastRenderedPageBreak/>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0170" w:rsidRPr="00803649" w:rsidRDefault="00A90170" w:rsidP="00A90170">
            <w:pPr>
              <w:pStyle w:val="a5"/>
              <w:tabs>
                <w:tab w:val="left" w:pos="1260"/>
                <w:tab w:val="left" w:pos="1980"/>
              </w:tabs>
              <w:jc w:val="both"/>
            </w:pPr>
            <w:r w:rsidRPr="00803649">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та графічних позначень, а також перекладені всі елементи. Імена та прізвища вказуються відповідно до транслітерації.</w:t>
            </w:r>
          </w:p>
          <w:p w:rsidR="00A90170" w:rsidRPr="00803649" w:rsidRDefault="00A90170" w:rsidP="00A90170">
            <w:pPr>
              <w:pStyle w:val="a5"/>
              <w:tabs>
                <w:tab w:val="left" w:pos="1260"/>
                <w:tab w:val="left" w:pos="1980"/>
              </w:tabs>
              <w:jc w:val="both"/>
              <w:rPr>
                <w:lang w:eastAsia="uk-UA"/>
              </w:rPr>
            </w:pPr>
            <w:r w:rsidRPr="00803649">
              <w:t xml:space="preserve">Документи, які підлягають легалізації (консульська легалізація або </w:t>
            </w:r>
            <w:proofErr w:type="spellStart"/>
            <w:r w:rsidRPr="00803649">
              <w:t>апостилізація</w:t>
            </w:r>
            <w:proofErr w:type="spellEnd"/>
            <w:r w:rsidRPr="00803649">
              <w:t>), повинні бути легалізовані у встановленому законодавством порядку, а їх переклад повинен бути засвідчений нотаріально</w:t>
            </w:r>
            <w:r w:rsidRPr="00803649">
              <w:rPr>
                <w:lang w:eastAsia="uk-UA"/>
              </w:rPr>
              <w:t>.</w:t>
            </w:r>
          </w:p>
          <w:p w:rsidR="00A90170" w:rsidRPr="00803649" w:rsidRDefault="00A90170" w:rsidP="00A90170">
            <w:pPr>
              <w:pStyle w:val="a5"/>
              <w:tabs>
                <w:tab w:val="left" w:pos="1260"/>
                <w:tab w:val="left" w:pos="1980"/>
              </w:tabs>
              <w:jc w:val="both"/>
            </w:pPr>
            <w:r w:rsidRPr="00803649">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lastRenderedPageBreak/>
              <w:t>Розділ 2. Порядок надання роз’яснень та внесення змін до тендерної документації</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Надання роз’яснень щодо тендерної документації </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803649">
              <w:t>закупівель</w:t>
            </w:r>
            <w:proofErr w:type="spellEnd"/>
            <w:r w:rsidRPr="00803649">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3649">
              <w:t>закупівель</w:t>
            </w:r>
            <w:proofErr w:type="spellEnd"/>
            <w:r w:rsidRPr="00803649">
              <w:t xml:space="preserve"> без ідентифікації особи, яка звернулася до замовника.</w:t>
            </w:r>
          </w:p>
          <w:p w:rsidR="00A90170" w:rsidRPr="00803649" w:rsidRDefault="00A90170" w:rsidP="00A90170">
            <w:pPr>
              <w:pStyle w:val="a5"/>
              <w:tabs>
                <w:tab w:val="clear" w:pos="4677"/>
                <w:tab w:val="clear" w:pos="9355"/>
                <w:tab w:val="left" w:pos="1260"/>
                <w:tab w:val="left" w:pos="1980"/>
              </w:tabs>
              <w:jc w:val="both"/>
              <w:rPr>
                <w:lang w:eastAsia="uk-UA"/>
              </w:rPr>
            </w:pPr>
            <w:r w:rsidRPr="00803649">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803649">
              <w:t>закупівель</w:t>
            </w:r>
            <w:proofErr w:type="spellEnd"/>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A90170" w:rsidRPr="00803649" w:rsidRDefault="00A90170" w:rsidP="00A90170">
            <w:pPr>
              <w:pStyle w:val="a5"/>
              <w:tabs>
                <w:tab w:val="clear" w:pos="4677"/>
                <w:tab w:val="clear" w:pos="9355"/>
                <w:tab w:val="left" w:pos="1260"/>
                <w:tab w:val="left" w:pos="1980"/>
              </w:tabs>
              <w:jc w:val="both"/>
            </w:pPr>
            <w:r w:rsidRPr="00803649">
              <w:t xml:space="preserve">У разі несвоєчасного надання замовником роз’яснень щодо змісту тендерної документації електронна система </w:t>
            </w:r>
            <w:proofErr w:type="spellStart"/>
            <w:r w:rsidRPr="00803649">
              <w:t>закупівель</w:t>
            </w:r>
            <w:proofErr w:type="spellEnd"/>
            <w:r w:rsidRPr="00803649">
              <w:t xml:space="preserve"> автоматично зупиняє перебіг відкритих торгів.</w:t>
            </w:r>
          </w:p>
          <w:p w:rsidR="00A90170" w:rsidRPr="00803649" w:rsidRDefault="00A90170" w:rsidP="00A90170">
            <w:pPr>
              <w:pStyle w:val="a5"/>
              <w:tabs>
                <w:tab w:val="clear" w:pos="4677"/>
                <w:tab w:val="clear" w:pos="9355"/>
                <w:tab w:val="left" w:pos="1260"/>
                <w:tab w:val="left" w:pos="1980"/>
              </w:tabs>
              <w:jc w:val="both"/>
            </w:pPr>
            <w:r w:rsidRPr="00803649">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3649">
              <w:t>закупівель</w:t>
            </w:r>
            <w:proofErr w:type="spellEnd"/>
            <w:r w:rsidRPr="00803649">
              <w:t xml:space="preserve"> з одночасним продовженням строку подання тендерних пропозицій не менш як на 4 (чотири) дні.</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803649">
              <w:rPr>
                <w:rFonts w:ascii="Times New Roman" w:hAnsi="Times New Roman"/>
                <w:sz w:val="24"/>
              </w:rPr>
              <w:t>означатиме</w:t>
            </w:r>
            <w:proofErr w:type="spellEnd"/>
            <w:r w:rsidRPr="00803649">
              <w:rPr>
                <w:rFonts w:ascii="Times New Roman" w:hAnsi="Times New Roman"/>
                <w:sz w:val="24"/>
              </w:rPr>
              <w:t>, що учасник повністю усвідомлює зміст тендерної документації та вимоги, викладені замовником.</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2. Внесення змін до тендерної документації</w:t>
            </w:r>
          </w:p>
        </w:tc>
        <w:tc>
          <w:tcPr>
            <w:tcW w:w="7585" w:type="dxa"/>
            <w:gridSpan w:val="2"/>
          </w:tcPr>
          <w:p w:rsidR="00A90170" w:rsidRPr="00803649" w:rsidRDefault="00A90170" w:rsidP="00A90170">
            <w:pPr>
              <w:pStyle w:val="a5"/>
              <w:tabs>
                <w:tab w:val="clear" w:pos="4677"/>
                <w:tab w:val="clear" w:pos="9355"/>
                <w:tab w:val="left" w:pos="1260"/>
                <w:tab w:val="left" w:pos="1980"/>
              </w:tabs>
              <w:jc w:val="both"/>
              <w:rPr>
                <w:lang w:eastAsia="uk-UA"/>
              </w:rPr>
            </w:pPr>
            <w:r w:rsidRPr="00803649">
              <w:t xml:space="preserve">Замовник має право з власної ініціативи або у разі усунення порушень вимог законодавства у сфері публічних </w:t>
            </w:r>
            <w:proofErr w:type="spellStart"/>
            <w:r w:rsidRPr="00803649">
              <w:t>закупівель</w:t>
            </w:r>
            <w:proofErr w:type="spellEnd"/>
            <w:r w:rsidRPr="00803649">
              <w:t xml:space="preserve">, викладених у висновку органу державного фінансового контролю відповідно до </w:t>
            </w:r>
            <w:hyperlink r:id="rId10" w:anchor="n960" w:history="1">
              <w:r w:rsidRPr="00803649">
                <w:t>статті 8</w:t>
              </w:r>
            </w:hyperlink>
            <w:r w:rsidRPr="00803649">
              <w:t xml:space="preserve"> Закону, або за результатами звернень, або на підставі рішення органу оскарження </w:t>
            </w:r>
            <w:proofErr w:type="spellStart"/>
            <w:r w:rsidRPr="00803649">
              <w:t>внести</w:t>
            </w:r>
            <w:proofErr w:type="spellEnd"/>
            <w:r w:rsidRPr="00803649">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03649">
              <w:t>закупівель</w:t>
            </w:r>
            <w:proofErr w:type="spellEnd"/>
            <w:r w:rsidRPr="00803649">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 xml:space="preserve">Зміни, що вносяться замовником до тендерної документації, розміщуються та відображаються в електронній системі </w:t>
            </w:r>
            <w:proofErr w:type="spellStart"/>
            <w:r w:rsidRPr="00803649">
              <w:t>закупівель</w:t>
            </w:r>
            <w:proofErr w:type="spellEnd"/>
            <w:r w:rsidRPr="00803649">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A90170" w:rsidRPr="00803649" w:rsidRDefault="00A90170" w:rsidP="00A90170">
            <w:pPr>
              <w:pStyle w:val="a5"/>
              <w:tabs>
                <w:tab w:val="clear" w:pos="4677"/>
                <w:tab w:val="clear" w:pos="9355"/>
                <w:tab w:val="left" w:pos="1260"/>
                <w:tab w:val="left" w:pos="1980"/>
              </w:tabs>
              <w:jc w:val="both"/>
            </w:pPr>
            <w:r w:rsidRPr="00803649">
              <w:t xml:space="preserve">Зміни до тендерної документації у </w:t>
            </w:r>
            <w:proofErr w:type="spellStart"/>
            <w:r w:rsidRPr="00803649">
              <w:t>машинозчитувальному</w:t>
            </w:r>
            <w:proofErr w:type="spellEnd"/>
            <w:r w:rsidRPr="00803649">
              <w:t xml:space="preserve"> форматі розміщуються в електронній системі </w:t>
            </w:r>
            <w:proofErr w:type="spellStart"/>
            <w:r w:rsidRPr="00803649">
              <w:t>закупівель</w:t>
            </w:r>
            <w:proofErr w:type="spellEnd"/>
            <w:r w:rsidRPr="00803649">
              <w:t xml:space="preserve"> протягом 1 (одного) дня з дати прийняття рішення про їх внесення.</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t>Розділ 3. Інструкція з підготовки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1. Зміст і спосіб подання тендерної пропозиції</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90170" w:rsidRPr="00803649" w:rsidRDefault="00A90170" w:rsidP="00A90170">
            <w:pPr>
              <w:pStyle w:val="a5"/>
              <w:tabs>
                <w:tab w:val="clear" w:pos="4677"/>
                <w:tab w:val="clear" w:pos="9355"/>
                <w:tab w:val="left" w:pos="1260"/>
                <w:tab w:val="left" w:pos="1980"/>
              </w:tabs>
              <w:jc w:val="both"/>
            </w:pPr>
            <w:r w:rsidRPr="00803649">
              <w:t xml:space="preserve">Тендерна пропозиція подається в електронній формі через електронну систему </w:t>
            </w:r>
            <w:proofErr w:type="spellStart"/>
            <w:r w:rsidRPr="00803649">
              <w:t>закупівель</w:t>
            </w:r>
            <w:proofErr w:type="spellEnd"/>
            <w:r w:rsidRPr="00803649">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803649">
                <w:t>пункті 47</w:t>
              </w:r>
            </w:hyperlink>
            <w:r w:rsidRPr="00803649">
              <w:t xml:space="preserve"> Особливостей і в тендерній документації, та шляхом завантаження необхідних сканованих документів та/або електронних документів з:</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shd w:val="clear" w:color="auto" w:fill="FFFFFF"/>
              </w:rPr>
              <w:lastRenderedPageBreak/>
              <w:t>переліком товарів, оформленим згідно з вимогами Додатку №3.3, які є в переліку відповідно до підпункту 2 пункту 6</w:t>
            </w:r>
            <w:r w:rsidRPr="00803649">
              <w:rPr>
                <w:rFonts w:ascii="Times New Roman" w:hAnsi="Times New Roman"/>
                <w:sz w:val="24"/>
                <w:shd w:val="clear" w:color="auto" w:fill="FFFFFF"/>
                <w:vertAlign w:val="superscript"/>
              </w:rPr>
              <w:t>1</w:t>
            </w:r>
            <w:r w:rsidRPr="0080364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803649">
              <w:rPr>
                <w:rFonts w:ascii="Times New Roman" w:hAnsi="Times New Roman"/>
                <w:sz w:val="24"/>
              </w:rPr>
              <w:t>(п. 14 цього Розділу)</w:t>
            </w:r>
            <w:r w:rsidRPr="00803649">
              <w:rPr>
                <w:rFonts w:ascii="Times New Roman" w:hAnsi="Times New Roman"/>
                <w:sz w:val="24"/>
                <w:shd w:val="clear" w:color="auto" w:fill="FFFFFF"/>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803649">
                <w:rPr>
                  <w:rFonts w:ascii="Times New Roman" w:hAnsi="Times New Roman"/>
                  <w:sz w:val="24"/>
                </w:rPr>
                <w:t>47</w:t>
              </w:r>
            </w:hyperlink>
            <w:r w:rsidRPr="00803649">
              <w:rPr>
                <w:rFonts w:ascii="Times New Roman" w:hAnsi="Times New Roman"/>
                <w:sz w:val="24"/>
              </w:rPr>
              <w:t xml:space="preserve"> Особливостей (п. 11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документами, що підтверджують надання учасником процедури закупівлі забезпечення тендерної пропозиції (п. 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технічною пропозицією, оформленою згідно з вимогами Додатку №3.1 (п. 12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погодження учасником процедури закупівлі основних умов договору про закупівлю (п. 3 Розділу 6);</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У разі якщо інформація, розміщена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Тендерну пропозицію учасника процедури закупівлі рекомендується складати з папок з документами, які сортуються за наступним принципом:</w:t>
            </w:r>
          </w:p>
          <w:p w:rsidR="00A90170" w:rsidRPr="00803649" w:rsidRDefault="00A90170" w:rsidP="00A90170">
            <w:pPr>
              <w:pStyle w:val="a5"/>
              <w:tabs>
                <w:tab w:val="clear" w:pos="4677"/>
                <w:tab w:val="clear" w:pos="9355"/>
                <w:tab w:val="left" w:pos="1260"/>
                <w:tab w:val="left" w:pos="1980"/>
              </w:tabs>
              <w:jc w:val="both"/>
            </w:pPr>
            <w:r w:rsidRPr="0080364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A90170" w:rsidRPr="00803649" w:rsidRDefault="00A90170" w:rsidP="00A90170">
            <w:pPr>
              <w:pStyle w:val="a5"/>
              <w:tabs>
                <w:tab w:val="clear" w:pos="4677"/>
                <w:tab w:val="clear" w:pos="9355"/>
                <w:tab w:val="left" w:pos="1260"/>
                <w:tab w:val="left" w:pos="1980"/>
              </w:tabs>
              <w:jc w:val="both"/>
            </w:pPr>
            <w:r w:rsidRPr="00803649">
              <w:t>Папка №2 - Документи, що підтверджують відповідність учасника процедури закупівлі кваліфікаційним (кваліфікаційному) критеріям;</w:t>
            </w: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Папка №3 - Технічна пропозиція;</w:t>
            </w:r>
          </w:p>
          <w:p w:rsidR="00A90170" w:rsidRPr="00803649" w:rsidRDefault="00A90170" w:rsidP="00A90170">
            <w:pPr>
              <w:pStyle w:val="a5"/>
              <w:tabs>
                <w:tab w:val="clear" w:pos="4677"/>
                <w:tab w:val="clear" w:pos="9355"/>
                <w:tab w:val="left" w:pos="1260"/>
                <w:tab w:val="left" w:pos="1980"/>
              </w:tabs>
              <w:jc w:val="both"/>
            </w:pPr>
            <w:r w:rsidRPr="00803649">
              <w:t>Папка №4 - Документи, що підтверджують відповідність технічних і якісних характеристик, предмета закупівлі, запропонованого учасником процедури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90170" w:rsidRPr="00803649" w:rsidRDefault="00A90170" w:rsidP="00A90170">
            <w:pPr>
              <w:pStyle w:val="a5"/>
              <w:tabs>
                <w:tab w:val="clear" w:pos="4677"/>
                <w:tab w:val="clear" w:pos="9355"/>
                <w:tab w:val="left" w:pos="1260"/>
                <w:tab w:val="left" w:pos="1980"/>
              </w:tabs>
              <w:jc w:val="both"/>
            </w:pPr>
            <w:r w:rsidRPr="00803649">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803649">
                <w:t>47</w:t>
              </w:r>
            </w:hyperlink>
            <w:r w:rsidRPr="00803649">
              <w:t xml:space="preserve"> Особливостей;</w:t>
            </w:r>
          </w:p>
          <w:p w:rsidR="00A90170" w:rsidRPr="00803649" w:rsidRDefault="00A90170" w:rsidP="00A90170">
            <w:pPr>
              <w:pStyle w:val="a5"/>
              <w:tabs>
                <w:tab w:val="clear" w:pos="4677"/>
                <w:tab w:val="clear" w:pos="9355"/>
                <w:tab w:val="left" w:pos="1260"/>
                <w:tab w:val="left" w:pos="1980"/>
              </w:tabs>
              <w:jc w:val="both"/>
            </w:pPr>
            <w:r w:rsidRPr="00803649">
              <w:t>Папка №6 - Документи, що засвідчують погодження учасником процедури закупівлі основних умов договору про закупівлю;</w:t>
            </w:r>
          </w:p>
          <w:p w:rsidR="00A90170" w:rsidRPr="00803649" w:rsidRDefault="00A90170" w:rsidP="00A90170">
            <w:pPr>
              <w:pStyle w:val="HTML"/>
              <w:rPr>
                <w:rFonts w:ascii="Times New Roman" w:hAnsi="Times New Roman"/>
                <w:sz w:val="24"/>
              </w:rPr>
            </w:pPr>
            <w:r w:rsidRPr="00803649">
              <w:rPr>
                <w:rFonts w:ascii="Times New Roman" w:hAnsi="Times New Roman"/>
                <w:sz w:val="24"/>
              </w:rPr>
              <w:t>Папка №7 - Інші документи.</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1260"/>
                <w:tab w:val="left" w:pos="1980"/>
              </w:tabs>
              <w:jc w:val="both"/>
            </w:pPr>
            <w:r w:rsidRPr="0080364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90170" w:rsidRPr="00803649" w:rsidRDefault="00A90170" w:rsidP="00A90170">
            <w:pPr>
              <w:tabs>
                <w:tab w:val="left" w:pos="1260"/>
                <w:tab w:val="left" w:pos="1980"/>
              </w:tabs>
              <w:jc w:val="both"/>
            </w:pPr>
          </w:p>
          <w:p w:rsidR="00A90170" w:rsidRPr="00803649" w:rsidRDefault="00A90170" w:rsidP="00A90170">
            <w:pPr>
              <w:tabs>
                <w:tab w:val="left" w:pos="1260"/>
                <w:tab w:val="left" w:pos="1980"/>
              </w:tabs>
              <w:jc w:val="both"/>
            </w:pPr>
            <w:r w:rsidRPr="00803649">
              <w:lastRenderedPageBreak/>
              <w:t>Файли з інформацією та документами не повинні мати захисту від їх відкриття, копіювання їх вмісту або друку.</w:t>
            </w:r>
          </w:p>
          <w:p w:rsidR="00A90170" w:rsidRPr="00803649" w:rsidRDefault="00A90170" w:rsidP="00A90170">
            <w:pPr>
              <w:tabs>
                <w:tab w:val="left" w:pos="1260"/>
                <w:tab w:val="left" w:pos="1980"/>
              </w:tabs>
              <w:jc w:val="both"/>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що вимагаються від учасників процедури закупівлі, повинні бути у вигляді: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електронних документів.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У тексті (або колонтитулах) електронного документа учасника процедури закупівлі має бути вказано посилання на програмний комплекс, яким накладено електронний підпис.</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Документи (матеріали та інформація),</w:t>
            </w:r>
            <w:r w:rsidRPr="00803649">
              <w:rPr>
                <w:rFonts w:ascii="Times New Roman" w:hAnsi="Times New Roman"/>
                <w:sz w:val="24"/>
              </w:rPr>
              <w:t xml:space="preserve"> видані учаснику процедури закупівлі іншими організаціями, підприємствами, установами,</w:t>
            </w:r>
            <w:r w:rsidRPr="00803649">
              <w:rPr>
                <w:rFonts w:ascii="Times New Roman" w:hAnsi="Times New Roman"/>
                <w:sz w:val="24"/>
                <w:lang w:eastAsia="uk-UA"/>
              </w:rPr>
              <w:t xml:space="preserve"> надані учасником</w:t>
            </w:r>
            <w:r w:rsidRPr="00803649">
              <w:rPr>
                <w:rFonts w:ascii="Times New Roman" w:hAnsi="Times New Roman"/>
                <w:sz w:val="24"/>
              </w:rPr>
              <w:t xml:space="preserve"> процедури закупівлі</w:t>
            </w:r>
            <w:r w:rsidRPr="00803649">
              <w:rPr>
                <w:rFonts w:ascii="Times New Roman" w:hAnsi="Times New Roman"/>
                <w:sz w:val="24"/>
                <w:lang w:eastAsia="uk-UA"/>
              </w:rPr>
              <w:t xml:space="preserve"> через електронну систему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803649">
              <w:rPr>
                <w:rFonts w:ascii="Times New Roman" w:hAnsi="Times New Roman"/>
                <w:sz w:val="24"/>
              </w:rPr>
              <w:t>особи, яка підписує документ</w:t>
            </w:r>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повинні бути без поправок, дописок тощо.</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lastRenderedPageBreak/>
              <w:t>Відповідальність за помилки друку в документах, підписаних відповідним чином, несе учасник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Перелік формальних помилок:</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уживання великої літери (Наприклад: </w:t>
            </w:r>
            <w:r w:rsidRPr="00803649">
              <w:rPr>
                <w:rFonts w:ascii="Times New Roman" w:hAnsi="Times New Roman"/>
                <w:sz w:val="24"/>
                <w:lang w:eastAsia="uk-UA"/>
              </w:rPr>
              <w:t xml:space="preserve">«м. </w:t>
            </w:r>
            <w:r>
              <w:rPr>
                <w:rFonts w:ascii="Times New Roman" w:hAnsi="Times New Roman"/>
                <w:sz w:val="24"/>
                <w:lang w:eastAsia="uk-UA"/>
              </w:rPr>
              <w:t>Івано-Франківськ</w:t>
            </w:r>
            <w:r w:rsidRPr="00803649">
              <w:rPr>
                <w:rFonts w:ascii="Times New Roman" w:hAnsi="Times New Roman"/>
                <w:sz w:val="24"/>
                <w:lang w:eastAsia="uk-UA"/>
              </w:rPr>
              <w:t xml:space="preserve">» замість «м. </w:t>
            </w:r>
            <w:r>
              <w:rPr>
                <w:rFonts w:ascii="Times New Roman" w:hAnsi="Times New Roman"/>
                <w:sz w:val="24"/>
                <w:lang w:eastAsia="uk-UA"/>
              </w:rPr>
              <w:t>Івано-Франківськ</w:t>
            </w:r>
            <w:r w:rsidRPr="00803649">
              <w:rPr>
                <w:rFonts w:ascii="Times New Roman" w:hAnsi="Times New Roman"/>
                <w:sz w:val="24"/>
                <w:lang w:eastAsia="uk-UA"/>
              </w:rPr>
              <w:t>» або «вул. героїв майдану» замість «вул. Героїв Майдану» тощо)</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уживання розділових знаків та відмінювання слів у реченні (Наприклад: встановлення/</w:t>
            </w:r>
            <w:proofErr w:type="spellStart"/>
            <w:r w:rsidRPr="00803649">
              <w:rPr>
                <w:rFonts w:ascii="Times New Roman" w:hAnsi="Times New Roman"/>
                <w:sz w:val="24"/>
              </w:rPr>
              <w:t>невстановлення</w:t>
            </w:r>
            <w:proofErr w:type="spellEnd"/>
            <w:r w:rsidRPr="00803649">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803649">
              <w:rPr>
                <w:rFonts w:ascii="Times New Roman" w:hAnsi="Times New Roman"/>
                <w:sz w:val="24"/>
              </w:rPr>
              <w:t>Іванівної</w:t>
            </w:r>
            <w:proofErr w:type="spellEnd"/>
            <w:r w:rsidRPr="00803649">
              <w:rPr>
                <w:rFonts w:ascii="Times New Roman" w:hAnsi="Times New Roman"/>
                <w:sz w:val="24"/>
              </w:rPr>
              <w:t>» замість «Іванівни», «</w:t>
            </w:r>
            <w:proofErr w:type="spellStart"/>
            <w:r w:rsidRPr="00803649">
              <w:rPr>
                <w:rFonts w:ascii="Times New Roman" w:hAnsi="Times New Roman"/>
                <w:sz w:val="24"/>
              </w:rPr>
              <w:t>дев’ятиста</w:t>
            </w:r>
            <w:proofErr w:type="spellEnd"/>
            <w:r w:rsidRPr="00803649">
              <w:rPr>
                <w:rFonts w:ascii="Times New Roman" w:hAnsi="Times New Roman"/>
                <w:sz w:val="24"/>
              </w:rPr>
              <w:t>» замість «дев’ятистам»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використання слова або </w:t>
            </w:r>
            <w:proofErr w:type="spellStart"/>
            <w:r w:rsidRPr="00803649">
              <w:rPr>
                <w:rFonts w:ascii="Times New Roman" w:hAnsi="Times New Roman"/>
                <w:sz w:val="24"/>
              </w:rPr>
              <w:t>мовного</w:t>
            </w:r>
            <w:proofErr w:type="spellEnd"/>
            <w:r w:rsidRPr="00803649">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803649">
              <w:rPr>
                <w:rFonts w:ascii="Times New Roman" w:hAnsi="Times New Roman"/>
                <w:sz w:val="24"/>
              </w:rPr>
              <w:t>слідуючий</w:t>
            </w:r>
            <w:proofErr w:type="spellEnd"/>
            <w:r w:rsidRPr="00803649">
              <w:rPr>
                <w:rFonts w:ascii="Times New Roman" w:hAnsi="Times New Roman"/>
                <w:sz w:val="24"/>
              </w:rPr>
              <w:t>» замість «наступний»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застосування правил переносу частини слова з рядка в рядок (Наприклад: «</w:t>
            </w:r>
            <w:proofErr w:type="spellStart"/>
            <w:r w:rsidRPr="00803649">
              <w:rPr>
                <w:rFonts w:ascii="Times New Roman" w:hAnsi="Times New Roman"/>
                <w:sz w:val="24"/>
              </w:rPr>
              <w:t>процед-ури</w:t>
            </w:r>
            <w:proofErr w:type="spellEnd"/>
            <w:r w:rsidRPr="00803649">
              <w:rPr>
                <w:rFonts w:ascii="Times New Roman" w:hAnsi="Times New Roman"/>
                <w:sz w:val="24"/>
              </w:rPr>
              <w:t>» замість «</w:t>
            </w:r>
            <w:proofErr w:type="spellStart"/>
            <w:r w:rsidRPr="00803649">
              <w:rPr>
                <w:rFonts w:ascii="Times New Roman" w:hAnsi="Times New Roman"/>
                <w:sz w:val="24"/>
              </w:rPr>
              <w:t>процеду-ри</w:t>
            </w:r>
            <w:proofErr w:type="spellEnd"/>
            <w:r w:rsidRPr="00803649">
              <w:rPr>
                <w:rFonts w:ascii="Times New Roman" w:hAnsi="Times New Roman"/>
                <w:sz w:val="24"/>
              </w:rPr>
              <w:t>», «</w:t>
            </w:r>
            <w:proofErr w:type="spellStart"/>
            <w:r w:rsidRPr="00803649">
              <w:rPr>
                <w:rFonts w:ascii="Times New Roman" w:hAnsi="Times New Roman"/>
                <w:sz w:val="24"/>
              </w:rPr>
              <w:t>зобов</w:t>
            </w:r>
            <w:proofErr w:type="spellEnd"/>
            <w:r w:rsidRPr="00803649">
              <w:rPr>
                <w:rFonts w:ascii="Times New Roman" w:hAnsi="Times New Roman"/>
                <w:sz w:val="24"/>
              </w:rPr>
              <w:t>-’</w:t>
            </w:r>
            <w:proofErr w:type="spellStart"/>
            <w:r w:rsidRPr="00803649">
              <w:rPr>
                <w:rFonts w:ascii="Times New Roman" w:hAnsi="Times New Roman"/>
                <w:sz w:val="24"/>
              </w:rPr>
              <w:t>язаний</w:t>
            </w:r>
            <w:proofErr w:type="spellEnd"/>
            <w:r w:rsidRPr="00803649">
              <w:rPr>
                <w:rFonts w:ascii="Times New Roman" w:hAnsi="Times New Roman"/>
                <w:sz w:val="24"/>
              </w:rPr>
              <w:t>» замість «</w:t>
            </w:r>
            <w:proofErr w:type="spellStart"/>
            <w:r w:rsidRPr="00803649">
              <w:rPr>
                <w:rFonts w:ascii="Times New Roman" w:hAnsi="Times New Roman"/>
                <w:sz w:val="24"/>
              </w:rPr>
              <w:t>зобов’я-заний</w:t>
            </w:r>
            <w:proofErr w:type="spellEnd"/>
            <w:r w:rsidRPr="00803649">
              <w:rPr>
                <w:rFonts w:ascii="Times New Roman" w:hAnsi="Times New Roman"/>
                <w:sz w:val="24"/>
              </w:rPr>
              <w:t>»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написання слів разом та/або окремо, та/або через дефіс (Наприклад: «</w:t>
            </w:r>
            <w:proofErr w:type="spellStart"/>
            <w:r w:rsidRPr="00803649">
              <w:rPr>
                <w:rFonts w:ascii="Times New Roman" w:hAnsi="Times New Roman"/>
                <w:sz w:val="24"/>
              </w:rPr>
              <w:t>невимагається</w:t>
            </w:r>
            <w:proofErr w:type="spellEnd"/>
            <w:r w:rsidRPr="00803649">
              <w:rPr>
                <w:rFonts w:ascii="Times New Roman" w:hAnsi="Times New Roman"/>
                <w:sz w:val="24"/>
              </w:rPr>
              <w:t>» замість «не вимагається» або «будь-ласка» замість «будь ласка»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803649">
              <w:rPr>
                <w:rFonts w:ascii="Times New Roman" w:hAnsi="Times New Roman"/>
                <w:sz w:val="24"/>
                <w:lang w:eastAsia="uk-UA"/>
              </w:rPr>
              <w:t xml:space="preserve">«Інформація» замість «Інформація в довільній формі», </w:t>
            </w:r>
            <w:r w:rsidRPr="00803649">
              <w:rPr>
                <w:rFonts w:ascii="Times New Roman" w:hAnsi="Times New Roman"/>
                <w:sz w:val="24"/>
                <w:lang w:eastAsia="uk-UA"/>
              </w:rPr>
              <w:lastRenderedPageBreak/>
              <w:t>«Лист» замість «Лист-пояснення», «Довідка» замість «Гарантійний лист», «Інформація» замість «Довідка»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803649">
              <w:rPr>
                <w:rFonts w:ascii="Times New Roman" w:hAnsi="Times New Roman"/>
                <w:sz w:val="24"/>
                <w:lang w:val="ru-RU"/>
              </w:rPr>
              <w:t xml:space="preserve"> </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803649">
              <w:rPr>
                <w:rFonts w:ascii="Times New Roman" w:hAnsi="Times New Roman"/>
                <w:sz w:val="24"/>
                <w:lang w:eastAsia="uk-UA"/>
              </w:rPr>
              <w:t>«від ___________ №_________» замість «від 07 вересня 2023 р. №123/45/67-01»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803649">
              <w:rPr>
                <w:rFonts w:ascii="Times New Roman" w:hAnsi="Times New Roman"/>
                <w:sz w:val="24"/>
                <w:lang w:eastAsia="uk-UA"/>
              </w:rPr>
              <w:t xml:space="preserve">учасник </w:t>
            </w:r>
            <w:r w:rsidRPr="00803649">
              <w:rPr>
                <w:rFonts w:ascii="Times New Roman" w:hAnsi="Times New Roman"/>
                <w:sz w:val="24"/>
              </w:rPr>
              <w:t>процедури закупівлі</w:t>
            </w:r>
            <w:r w:rsidRPr="00803649">
              <w:rPr>
                <w:rFonts w:ascii="Times New Roman" w:hAnsi="Times New Roman"/>
                <w:sz w:val="24"/>
                <w:lang w:eastAsia="uk-UA"/>
              </w:rPr>
              <w:t xml:space="preserve"> завантажив файл з документами та інформацією *.</w:t>
            </w:r>
            <w:r w:rsidRPr="00803649">
              <w:rPr>
                <w:rFonts w:ascii="Times New Roman" w:hAnsi="Times New Roman"/>
                <w:sz w:val="24"/>
                <w:lang w:val="en-US" w:eastAsia="uk-UA"/>
              </w:rPr>
              <w:t>jpg</w:t>
            </w:r>
            <w:r w:rsidRPr="00803649">
              <w:rPr>
                <w:rFonts w:ascii="Times New Roman" w:hAnsi="Times New Roman"/>
                <w:sz w:val="24"/>
                <w:lang w:eastAsia="uk-UA"/>
              </w:rPr>
              <w:t xml:space="preserve"> замість файлу у форматі *.</w:t>
            </w:r>
            <w:proofErr w:type="spellStart"/>
            <w:r w:rsidRPr="00803649">
              <w:rPr>
                <w:rFonts w:ascii="Times New Roman" w:hAnsi="Times New Roman"/>
                <w:sz w:val="24"/>
                <w:lang w:eastAsia="uk-UA"/>
              </w:rPr>
              <w:t>pdf</w:t>
            </w:r>
            <w:proofErr w:type="spellEnd"/>
            <w:r w:rsidRPr="00803649">
              <w:rPr>
                <w:rFonts w:ascii="Times New Roman" w:hAnsi="Times New Roman"/>
                <w:sz w:val="24"/>
                <w:lang w:eastAsia="uk-UA"/>
              </w:rPr>
              <w:t xml:space="preserve"> тощо)</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lastRenderedPageBreak/>
              <w:t>Кожен учасник процедури закупівлі має право подати тільки одну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A90170" w:rsidRPr="00803649" w:rsidRDefault="00A90170" w:rsidP="00A90170">
            <w:pPr>
              <w:jc w:val="both"/>
            </w:pPr>
            <w:r w:rsidRPr="0080364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widowControl w:val="0"/>
              <w:pBdr>
                <w:top w:val="nil"/>
                <w:left w:val="nil"/>
                <w:bottom w:val="nil"/>
                <w:right w:val="nil"/>
                <w:between w:val="nil"/>
              </w:pBdr>
              <w:jc w:val="both"/>
            </w:pPr>
            <w:r w:rsidRPr="00803649">
              <w:t>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00751">
              <w:t>/Ісламської республіки Іран</w:t>
            </w:r>
            <w:r w:rsidRPr="00803649">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00751">
              <w:t>/ Ісламська республіка Іран</w:t>
            </w:r>
            <w:r w:rsidRPr="00803649">
              <w:t xml:space="preserve">; юридичних осіб, утворених та зареєстрованих відповідно до законодавства України, кінцевим </w:t>
            </w:r>
            <w:proofErr w:type="spellStart"/>
            <w:r w:rsidRPr="00803649">
              <w:t>бенефіціарним</w:t>
            </w:r>
            <w:proofErr w:type="spellEnd"/>
            <w:r w:rsidRPr="0080364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00751">
              <w:t>/ Ісламська республіка Іран</w:t>
            </w:r>
            <w:r w:rsidR="00700751" w:rsidRPr="00803649">
              <w:t xml:space="preserve"> </w:t>
            </w:r>
            <w:r w:rsidRPr="00803649">
              <w:t xml:space="preserve"> громадянин Російської Федерації/Республіки Білорусь </w:t>
            </w:r>
            <w:r w:rsidR="00700751">
              <w:t xml:space="preserve">/ Ісламської </w:t>
            </w:r>
            <w:r w:rsidR="00700751">
              <w:lastRenderedPageBreak/>
              <w:t>республіки Іран</w:t>
            </w:r>
            <w:r w:rsidR="00700751" w:rsidRPr="00803649">
              <w:t xml:space="preserve"> </w:t>
            </w:r>
            <w:r w:rsidRPr="00803649">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00751">
              <w:t>/ Ісламської республіки Іран</w:t>
            </w:r>
            <w:r w:rsidRPr="00803649">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w:t>
            </w:r>
            <w:r w:rsidR="00700751">
              <w:t>/ Ісламської республіки Іран</w:t>
            </w:r>
            <w:r w:rsidR="00700751" w:rsidRPr="00803649">
              <w:t xml:space="preserve"> </w:t>
            </w:r>
            <w:r w:rsidRPr="00803649">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803649">
              <w:t>закупівель</w:t>
            </w:r>
            <w:proofErr w:type="spellEnd"/>
            <w:r w:rsidRPr="0080364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803649">
              <w:rPr>
                <w:lang w:eastAsia="uk-UA"/>
              </w:rPr>
              <w:t xml:space="preserve">, та </w:t>
            </w:r>
            <w:r w:rsidRPr="00803649">
              <w:t>враховані норми (учасник процедури закупівлі ознайомлений з даними нормами і не порушує їх):</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р. №1207-VII.</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 xml:space="preserve">У разі, якщо учасник процедури закупівлі або його кінцевий </w:t>
            </w:r>
            <w:proofErr w:type="spellStart"/>
            <w:r w:rsidRPr="00803649">
              <w:rPr>
                <w:rFonts w:ascii="Times New Roman" w:hAnsi="Times New Roman"/>
                <w:sz w:val="24"/>
                <w:lang w:eastAsia="uk-UA"/>
              </w:rPr>
              <w:t>бенефіціарний</w:t>
            </w:r>
            <w:proofErr w:type="spellEnd"/>
            <w:r w:rsidRPr="00803649">
              <w:rPr>
                <w:rFonts w:ascii="Times New Roman" w:hAnsi="Times New Roman"/>
                <w:sz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учасник процедури закупівлі у складі тендерної пропозиції стосовно таких осіб повинен надати: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або Державній спеціальній службі транспорту або Національній гвардії України;</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біженця чи документ, що підтверджує надання притулку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яка потребує додаткового захисту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якій надано тимчасовий захист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 xml:space="preserve">витяг із реєстру територіальної громади, що підтверджує зареєстроване або задеклароване місце проживання (перебування) </w:t>
            </w:r>
            <w:r w:rsidRPr="00803649">
              <w:rPr>
                <w:rFonts w:ascii="Times New Roman" w:hAnsi="Times New Roman"/>
                <w:sz w:val="24"/>
                <w:lang w:eastAsia="uk-UA"/>
              </w:rPr>
              <w:lastRenderedPageBreak/>
              <w:t>особи разом з посвідкою на тимчасове проживання або посвідкою на постійне проживання або візою.</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pBdr>
                <w:top w:val="nil"/>
                <w:left w:val="nil"/>
                <w:bottom w:val="nil"/>
                <w:right w:val="nil"/>
                <w:between w:val="nil"/>
              </w:pBdr>
              <w:shd w:val="clear" w:color="auto" w:fill="FFFFFF"/>
              <w:jc w:val="both"/>
            </w:pPr>
            <w:r w:rsidRPr="00803649">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803649">
              <w:t>оперативно</w:t>
            </w:r>
            <w:proofErr w:type="spellEnd"/>
            <w:r w:rsidRPr="00803649">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shd w:val="clear" w:color="auto" w:fill="FFFFFF"/>
              <w:jc w:val="both"/>
            </w:pPr>
            <w:r w:rsidRPr="0080364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803649">
                <w:rPr>
                  <w:rFonts w:ascii="Times New Roman" w:hAnsi="Times New Roman"/>
                  <w:sz w:val="24"/>
                </w:rPr>
                <w:t>«Про електронні документи та електронний документообіг</w:t>
              </w:r>
            </w:hyperlink>
            <w:r w:rsidRPr="00803649">
              <w:rPr>
                <w:rFonts w:ascii="Times New Roman" w:hAnsi="Times New Roman"/>
                <w:sz w:val="24"/>
              </w:rPr>
              <w:t>» та </w:t>
            </w:r>
            <w:hyperlink r:id="rId15" w:tgtFrame="_blank" w:history="1">
              <w:r w:rsidRPr="00803649">
                <w:rPr>
                  <w:rFonts w:ascii="Times New Roman" w:hAnsi="Times New Roman"/>
                  <w:sz w:val="24"/>
                </w:rPr>
                <w:t>«Про електронні довірчі послуги</w:t>
              </w:r>
            </w:hyperlink>
            <w:r w:rsidRPr="00803649">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Учасник процедури закупівлі повинен накласти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p>
          <w:p w:rsidR="00A90170" w:rsidRPr="00803649" w:rsidRDefault="00A90170" w:rsidP="00A90170">
            <w:pPr>
              <w:jc w:val="both"/>
            </w:pPr>
            <w:r w:rsidRPr="00803649">
              <w:t xml:space="preserve">Файл з електронним підписом уповноваженої посадової особи учасника процедури закупівлі (створюється програмним комплексом, наприклад, </w:t>
            </w:r>
            <w:r w:rsidRPr="00803649">
              <w:lastRenderedPageBreak/>
              <w:t xml:space="preserve">файл у форматі .p7s), повинен бути доступним для перегляду та перевірки замовником. </w:t>
            </w:r>
          </w:p>
          <w:p w:rsidR="00A90170" w:rsidRPr="00803649" w:rsidRDefault="00A90170" w:rsidP="00A90170">
            <w:pPr>
              <w:jc w:val="both"/>
            </w:pPr>
            <w:r w:rsidRPr="00803649">
              <w:t xml:space="preserve">Замовник перевіряє електронний підпис учасника процедури закупівлі через онлайн сервіс на сайті Центрального </w:t>
            </w:r>
            <w:proofErr w:type="spellStart"/>
            <w:r w:rsidRPr="00803649">
              <w:t>засвідчувального</w:t>
            </w:r>
            <w:proofErr w:type="spellEnd"/>
            <w:r w:rsidRPr="00803649">
              <w:t xml:space="preserve"> органу Міністерства цифрової трансформації України за посиланням </w:t>
            </w:r>
            <w:hyperlink r:id="rId16" w:history="1">
              <w:r w:rsidRPr="00803649">
                <w:t>https://czo.gov.ua/verify</w:t>
              </w:r>
            </w:hyperlink>
            <w:r w:rsidRPr="00803649">
              <w:t xml:space="preserve">. </w:t>
            </w:r>
          </w:p>
          <w:p w:rsidR="00A90170" w:rsidRPr="00803649" w:rsidRDefault="00A90170" w:rsidP="00A90170">
            <w:pPr>
              <w:jc w:val="both"/>
              <w:rPr>
                <w:lang w:eastAsia="uk-UA"/>
              </w:rPr>
            </w:pPr>
            <w:r w:rsidRPr="00803649">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 прізвище, власне ім’я, по батькові особи, уповноваженої на підписання тендерної пропозиції (</w:t>
            </w:r>
            <w:proofErr w:type="spellStart"/>
            <w:r w:rsidRPr="00803649">
              <w:t>підписувача</w:t>
            </w:r>
            <w:proofErr w:type="spellEnd"/>
            <w:r w:rsidRPr="00803649">
              <w:t xml:space="preserve">). </w:t>
            </w:r>
            <w:r w:rsidRPr="00803649">
              <w:rPr>
                <w:lang w:eastAsia="uk-UA"/>
              </w:rPr>
              <w:t xml:space="preserve">Повноваження особи </w:t>
            </w:r>
            <w:r w:rsidRPr="00803649">
              <w:t>на підписання тендерної пропозиції</w:t>
            </w:r>
            <w:r w:rsidRPr="00803649">
              <w:rPr>
                <w:lang w:eastAsia="uk-UA"/>
              </w:rPr>
              <w:t xml:space="preserve"> повинні бути підтверджені відповідно до вимог тендерної документації.</w:t>
            </w:r>
          </w:p>
          <w:p w:rsidR="00A90170" w:rsidRPr="00803649" w:rsidRDefault="00A90170" w:rsidP="00A90170">
            <w:pPr>
              <w:jc w:val="both"/>
            </w:pPr>
            <w:r w:rsidRPr="00803649">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803649">
              <w:t>ненакладення</w:t>
            </w:r>
            <w:proofErr w:type="spellEnd"/>
            <w:r w:rsidRPr="00803649">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803649">
              <w:t>відхилено</w:t>
            </w:r>
            <w:proofErr w:type="spellEnd"/>
            <w:r w:rsidRPr="00803649">
              <w:t xml:space="preserve"> підставі абзацу п’ятого підпункту 2 пункту 44 Особливостей.</w:t>
            </w:r>
          </w:p>
          <w:p w:rsidR="00A90170" w:rsidRPr="00803649" w:rsidRDefault="00A90170" w:rsidP="00A90170">
            <w:pPr>
              <w:jc w:val="both"/>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803649">
              <w:t>закупівель</w:t>
            </w:r>
            <w:proofErr w:type="spellEnd"/>
            <w:r w:rsidRPr="00803649">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jc w:val="both"/>
            </w:pPr>
            <w:r w:rsidRPr="0080364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90170" w:rsidRPr="00803649" w:rsidRDefault="00A90170" w:rsidP="00A90170">
            <w:pPr>
              <w:jc w:val="both"/>
            </w:pPr>
          </w:p>
          <w:p w:rsidR="00A90170" w:rsidRPr="00803649" w:rsidRDefault="00A90170" w:rsidP="00A90170">
            <w:pPr>
              <w:jc w:val="both"/>
            </w:pPr>
            <w:r w:rsidRPr="0080364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A90170" w:rsidRPr="00803649" w:rsidRDefault="00A90170" w:rsidP="00A90170">
            <w:pPr>
              <w:jc w:val="both"/>
            </w:pPr>
            <w:r w:rsidRPr="00803649">
              <w:t xml:space="preserve">Замовник у будь-якому випадку не є відповідальним за зміст тендерної пропозиції учасника процедури закупівлі та за витрати учасника </w:t>
            </w:r>
            <w:r w:rsidRPr="00803649">
              <w:lastRenderedPageBreak/>
              <w:t>процедури закупівлі на підготовку тендерної пропозиції незалежно від результату процедури закупівлі.</w:t>
            </w:r>
          </w:p>
          <w:p w:rsidR="00A90170" w:rsidRPr="00803649" w:rsidRDefault="00A90170" w:rsidP="00A90170">
            <w:pPr>
              <w:jc w:val="both"/>
            </w:pPr>
          </w:p>
          <w:p w:rsidR="00A90170" w:rsidRPr="00803649" w:rsidRDefault="00A90170" w:rsidP="00A90170">
            <w:pPr>
              <w:jc w:val="both"/>
            </w:pPr>
            <w:r w:rsidRPr="00803649">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A90170" w:rsidRPr="00803649" w:rsidRDefault="00A90170" w:rsidP="00A90170">
            <w:pPr>
              <w:jc w:val="both"/>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Для учасників - нерезидентів:</w:t>
            </w:r>
          </w:p>
          <w:p w:rsidR="00A90170" w:rsidRPr="00803649" w:rsidRDefault="00A90170" w:rsidP="00A90170">
            <w:pPr>
              <w:jc w:val="both"/>
            </w:pPr>
            <w:r w:rsidRPr="0080364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90170" w:rsidRPr="00803649" w:rsidRDefault="00A90170" w:rsidP="00A90170">
            <w:pPr>
              <w:suppressAutoHyphens/>
              <w:spacing w:line="0" w:lineRule="atLeast"/>
              <w:ind w:right="20"/>
              <w:jc w:val="both"/>
            </w:pPr>
            <w:r w:rsidRPr="00803649">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03649">
              <w:t>Apostille</w:t>
            </w:r>
            <w:proofErr w:type="spellEnd"/>
            <w:r w:rsidRPr="00803649">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90170" w:rsidRPr="00803649" w:rsidRDefault="00A90170" w:rsidP="00A90170">
            <w:pPr>
              <w:suppressAutoHyphens/>
              <w:spacing w:line="0" w:lineRule="atLeast"/>
              <w:ind w:right="20"/>
              <w:jc w:val="both"/>
            </w:pPr>
            <w:r w:rsidRPr="00803649">
              <w:t>Документи легалізуються учасниками - іноземними суб’єктами господарювання наступним чином: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спрощеною процедурою проставлення «</w:t>
            </w:r>
            <w:proofErr w:type="spellStart"/>
            <w:r w:rsidRPr="00803649">
              <w:rPr>
                <w:rFonts w:ascii="Times New Roman" w:hAnsi="Times New Roman"/>
                <w:sz w:val="24"/>
              </w:rPr>
              <w:t>Apostille</w:t>
            </w:r>
            <w:proofErr w:type="spellEnd"/>
            <w:r w:rsidRPr="00803649">
              <w:rPr>
                <w:rFonts w:ascii="Times New Roman" w:hAnsi="Times New Roman"/>
                <w:sz w:val="24"/>
              </w:rPr>
              <w:t>» (апостилю) відповідно до статей 3 та 4 Гаазької Конвенції від 05 жовтня 1961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A90170" w:rsidRPr="00803649" w:rsidRDefault="00A90170" w:rsidP="00A90170">
            <w:pPr>
              <w:suppressAutoHyphens/>
              <w:jc w:val="both"/>
              <w:textAlignment w:val="baseline"/>
            </w:pPr>
            <w:r w:rsidRPr="0080364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90170" w:rsidRPr="00803649" w:rsidTr="00A76FCC">
        <w:tc>
          <w:tcPr>
            <w:tcW w:w="2423" w:type="dxa"/>
            <w:vAlign w:val="center"/>
          </w:tcPr>
          <w:p w:rsidR="00A90170" w:rsidRPr="00803649" w:rsidRDefault="00A90170" w:rsidP="00A90170">
            <w:pPr>
              <w:pStyle w:val="a5"/>
              <w:tabs>
                <w:tab w:val="left" w:pos="1260"/>
                <w:tab w:val="left" w:pos="1980"/>
              </w:tabs>
            </w:pPr>
            <w:r w:rsidRPr="00803649">
              <w:lastRenderedPageBreak/>
              <w:t xml:space="preserve">2. Забезпечення тендерної пропозиції </w:t>
            </w:r>
          </w:p>
        </w:tc>
        <w:tc>
          <w:tcPr>
            <w:tcW w:w="7585" w:type="dxa"/>
            <w:gridSpan w:val="2"/>
            <w:vAlign w:val="center"/>
          </w:tcPr>
          <w:p w:rsidR="00A90170" w:rsidRPr="00803649" w:rsidRDefault="00A90170" w:rsidP="00A9017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803649">
              <w:rPr>
                <w:shd w:val="clear" w:color="auto" w:fill="FFFFFF"/>
              </w:rPr>
              <w:t>не вимагається.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3. Умови </w:t>
            </w:r>
            <w:r w:rsidRPr="00803649">
              <w:rPr>
                <w:lang w:eastAsia="uk-UA"/>
              </w:rPr>
              <w:t xml:space="preserve">повернення забезпечення </w:t>
            </w:r>
            <w:r w:rsidRPr="00803649">
              <w:t xml:space="preserve">тендерної пропозиції </w:t>
            </w:r>
          </w:p>
        </w:tc>
        <w:tc>
          <w:tcPr>
            <w:tcW w:w="7585" w:type="dxa"/>
            <w:gridSpan w:val="2"/>
          </w:tcPr>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u w:val="single"/>
              </w:rPr>
            </w:pPr>
            <w:r w:rsidRPr="00803649">
              <w:rPr>
                <w:rFonts w:ascii="Times New Roman" w:hAnsi="Times New Roman"/>
                <w:sz w:val="24"/>
              </w:rPr>
              <w:t>-</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4. Умови неповернення забезпечення тендерної пропозиції </w:t>
            </w:r>
          </w:p>
        </w:tc>
        <w:tc>
          <w:tcPr>
            <w:tcW w:w="7585" w:type="dxa"/>
            <w:gridSpan w:val="2"/>
          </w:tcPr>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Строк дії тендерної пропозиції, протягом якого тендерні пропозиції вважаються дійсними</w:t>
            </w:r>
          </w:p>
        </w:tc>
        <w:tc>
          <w:tcPr>
            <w:tcW w:w="7585" w:type="dxa"/>
            <w:gridSpan w:val="2"/>
          </w:tcPr>
          <w:p w:rsidR="00A90170" w:rsidRPr="00803649" w:rsidRDefault="00A90170" w:rsidP="00A90170">
            <w:pPr>
              <w:pStyle w:val="a5"/>
              <w:tabs>
                <w:tab w:val="left" w:pos="1260"/>
                <w:tab w:val="left" w:pos="1980"/>
              </w:tabs>
              <w:jc w:val="both"/>
            </w:pPr>
            <w:r w:rsidRPr="00803649">
              <w:t>Тендерні пропозиції залишаються дійсними протягом 120 (ста двадцяти) днів із дати кінцевого строку подання тендерних пропозицій. У разі необхідності строк дії тендерної пропозиції може бути продовжений.</w:t>
            </w:r>
          </w:p>
          <w:p w:rsidR="00A90170" w:rsidRPr="00803649" w:rsidRDefault="00A90170" w:rsidP="00A90170">
            <w:pPr>
              <w:pStyle w:val="a5"/>
              <w:tabs>
                <w:tab w:val="left" w:pos="1260"/>
                <w:tab w:val="left" w:pos="1980"/>
              </w:tabs>
              <w:jc w:val="both"/>
            </w:pPr>
            <w:r w:rsidRPr="00803649">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170" w:rsidRPr="00803649" w:rsidRDefault="00A90170" w:rsidP="00A90170">
            <w:pPr>
              <w:pStyle w:val="a5"/>
              <w:tabs>
                <w:tab w:val="left" w:pos="1260"/>
                <w:tab w:val="left" w:pos="1980"/>
              </w:tabs>
              <w:jc w:val="both"/>
            </w:pPr>
            <w:r w:rsidRPr="00803649">
              <w:t>Учасник процедури закупівлі має право:</w:t>
            </w:r>
          </w:p>
          <w:p w:rsidR="00A90170" w:rsidRPr="00803649" w:rsidRDefault="00A90170" w:rsidP="00A90170">
            <w:pPr>
              <w:pStyle w:val="a5"/>
              <w:tabs>
                <w:tab w:val="left" w:pos="1260"/>
                <w:tab w:val="left" w:pos="1980"/>
              </w:tabs>
              <w:jc w:val="both"/>
            </w:pPr>
            <w:r w:rsidRPr="00803649">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90170" w:rsidRPr="00803649" w:rsidRDefault="00A90170" w:rsidP="00A90170">
            <w:pPr>
              <w:pStyle w:val="a5"/>
              <w:tabs>
                <w:tab w:val="left" w:pos="1260"/>
                <w:tab w:val="left" w:pos="1980"/>
              </w:tabs>
              <w:jc w:val="both"/>
            </w:pPr>
            <w:r w:rsidRPr="00803649">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A90170" w:rsidRPr="00803649" w:rsidRDefault="00A90170" w:rsidP="00A90170">
            <w:pPr>
              <w:pStyle w:val="HTML"/>
              <w:tabs>
                <w:tab w:val="clear" w:pos="916"/>
                <w:tab w:val="clear" w:pos="1832"/>
                <w:tab w:val="num" w:pos="1352"/>
                <w:tab w:val="num" w:pos="2911"/>
              </w:tabs>
              <w:ind w:left="16"/>
              <w:rPr>
                <w:rFonts w:ascii="Times New Roman" w:hAnsi="Times New Roman"/>
                <w:sz w:val="24"/>
              </w:rPr>
            </w:pPr>
            <w:r w:rsidRPr="00803649">
              <w:rPr>
                <w:rFonts w:ascii="Times New Roman" w:hAnsi="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Внесення змін або відкликання тендерної пропозиції учасником</w:t>
            </w:r>
          </w:p>
        </w:tc>
        <w:tc>
          <w:tcPr>
            <w:tcW w:w="7585" w:type="dxa"/>
            <w:gridSpan w:val="2"/>
            <w:vAlign w:val="center"/>
          </w:tcPr>
          <w:p w:rsidR="00A90170" w:rsidRPr="00803649" w:rsidRDefault="00A90170" w:rsidP="00A90170">
            <w:pPr>
              <w:pStyle w:val="a5"/>
              <w:tabs>
                <w:tab w:val="left" w:pos="1260"/>
                <w:tab w:val="left" w:pos="1980"/>
              </w:tabs>
              <w:jc w:val="both"/>
              <w:rPr>
                <w:lang w:eastAsia="uk-UA"/>
              </w:rPr>
            </w:pPr>
            <w:r w:rsidRPr="00803649">
              <w:rPr>
                <w:lang w:eastAsia="uk-UA"/>
              </w:rPr>
              <w:t xml:space="preserve">Учасник процедури закупівлі має право </w:t>
            </w:r>
            <w:proofErr w:type="spellStart"/>
            <w:r w:rsidRPr="00803649">
              <w:rPr>
                <w:lang w:eastAsia="uk-UA"/>
              </w:rPr>
              <w:t>внести</w:t>
            </w:r>
            <w:proofErr w:type="spellEnd"/>
            <w:r w:rsidRPr="00803649">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(за умови вимоги тендерної документації щодо надання забезпечення). </w:t>
            </w:r>
          </w:p>
          <w:p w:rsidR="00A90170" w:rsidRPr="00803649" w:rsidRDefault="00A90170" w:rsidP="00A90170">
            <w:pPr>
              <w:pStyle w:val="a5"/>
              <w:tabs>
                <w:tab w:val="left" w:pos="1260"/>
                <w:tab w:val="left" w:pos="1980"/>
              </w:tabs>
              <w:jc w:val="both"/>
              <w:rPr>
                <w:lang w:eastAsia="uk-UA"/>
              </w:rPr>
            </w:pPr>
            <w:r w:rsidRPr="00803649">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803649">
              <w:rPr>
                <w:lang w:eastAsia="uk-UA"/>
              </w:rPr>
              <w:t>закупівель</w:t>
            </w:r>
            <w:proofErr w:type="spellEnd"/>
            <w:r w:rsidRPr="00803649">
              <w:rPr>
                <w:lang w:eastAsia="uk-UA"/>
              </w:rPr>
              <w:t xml:space="preserve"> до закінчення кінцевого строку подання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03649">
              <w:rPr>
                <w:lang w:eastAsia="uk-UA"/>
              </w:rPr>
              <w:t>закупівель</w:t>
            </w:r>
            <w:proofErr w:type="spellEnd"/>
            <w:r w:rsidRPr="00803649">
              <w:rPr>
                <w:lang w:eastAsia="uk-UA"/>
              </w:rPr>
              <w:t xml:space="preserve"> уточнених або нових документів в електронній системі </w:t>
            </w:r>
            <w:proofErr w:type="spellStart"/>
            <w:r w:rsidRPr="00803649">
              <w:rPr>
                <w:lang w:eastAsia="uk-UA"/>
              </w:rPr>
              <w:t>закупівель</w:t>
            </w:r>
            <w:proofErr w:type="spellEnd"/>
            <w:r w:rsidRPr="00803649">
              <w:rPr>
                <w:lang w:eastAsia="uk-UA"/>
              </w:rPr>
              <w:t xml:space="preserve"> протягом                   24 (двадцяти чотирьох) годин з моменту розміщення замовником в електронній системі </w:t>
            </w:r>
            <w:proofErr w:type="spellStart"/>
            <w:r w:rsidRPr="00803649">
              <w:rPr>
                <w:lang w:eastAsia="uk-UA"/>
              </w:rPr>
              <w:t>закупівель</w:t>
            </w:r>
            <w:proofErr w:type="spellEnd"/>
            <w:r w:rsidRPr="00803649">
              <w:rPr>
                <w:lang w:eastAsia="uk-UA"/>
              </w:rPr>
              <w:t xml:space="preserve"> повідомлення з вимогою про усунення таких </w:t>
            </w:r>
            <w:proofErr w:type="spellStart"/>
            <w:r w:rsidRPr="00803649">
              <w:rPr>
                <w:lang w:eastAsia="uk-UA"/>
              </w:rPr>
              <w:t>невідповідностей</w:t>
            </w:r>
            <w:proofErr w:type="spellEnd"/>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rPr>
                <w:lang w:eastAsia="uk-UA"/>
              </w:rPr>
              <w:t xml:space="preserve">Замовник розглядає подані тендерні пропозиції з урахуванням виправлення або </w:t>
            </w:r>
            <w:proofErr w:type="spellStart"/>
            <w:r w:rsidRPr="00803649">
              <w:rPr>
                <w:lang w:eastAsia="uk-UA"/>
              </w:rPr>
              <w:t>невиправлення</w:t>
            </w:r>
            <w:proofErr w:type="spellEnd"/>
            <w:r w:rsidRPr="00803649">
              <w:rPr>
                <w:lang w:eastAsia="uk-UA"/>
              </w:rPr>
              <w:t xml:space="preserve"> учасниками процедури закупівлі виявлених </w:t>
            </w:r>
            <w:proofErr w:type="spellStart"/>
            <w:r w:rsidRPr="00803649">
              <w:rPr>
                <w:lang w:eastAsia="uk-UA"/>
              </w:rPr>
              <w:t>невідповідностей</w:t>
            </w:r>
            <w:proofErr w:type="spellEnd"/>
            <w:r w:rsidRPr="00803649">
              <w:rPr>
                <w:lang w:eastAsia="uk-UA"/>
              </w:rPr>
              <w:t>.</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 Документи, що підтверджують повноваження</w:t>
            </w:r>
          </w:p>
        </w:tc>
        <w:tc>
          <w:tcPr>
            <w:tcW w:w="7585" w:type="dxa"/>
            <w:gridSpan w:val="2"/>
          </w:tcPr>
          <w:p w:rsidR="00A90170" w:rsidRPr="00803649" w:rsidRDefault="00A90170" w:rsidP="00A90170">
            <w:pPr>
              <w:pStyle w:val="a5"/>
              <w:tabs>
                <w:tab w:val="left" w:pos="1260"/>
                <w:tab w:val="left" w:pos="1980"/>
              </w:tabs>
              <w:jc w:val="both"/>
            </w:pPr>
            <w:r w:rsidRPr="00803649">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заповнена належним чином і підписана уповноваженою посадовою особою учасника</w:t>
            </w:r>
            <w:r w:rsidRPr="00C95078">
              <w:t xml:space="preserve"> </w:t>
            </w:r>
            <w:r w:rsidRPr="00C95078">
              <w:rPr>
                <w:rFonts w:ascii="Times New Roman" w:hAnsi="Times New Roman"/>
                <w:sz w:val="24"/>
              </w:rPr>
              <w:t xml:space="preserve">процедури закупівлі довідка з інформацією про </w:t>
            </w:r>
            <w:r w:rsidRPr="00C95078">
              <w:rPr>
                <w:rFonts w:ascii="Times New Roman" w:hAnsi="Times New Roman"/>
                <w:sz w:val="24"/>
              </w:rPr>
              <w:lastRenderedPageBreak/>
              <w:t>підприємство учасника процедури закупівлі, оформлена згідно з вимогами Додатку №1;</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паспорт громадянина України (сторінки 1-6 для паспорту, оформленого у вигляді книжечки),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дві сторони паспорту  громадянина України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наказ про призначення керівника (для учасників -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 xml:space="preserve">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фізичних та юридичних осіб); </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5078">
              <w:t xml:space="preserve"> </w:t>
            </w:r>
            <w:r w:rsidRPr="00C95078">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5078">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C95078">
              <w:rPr>
                <w:rFonts w:ascii="Times New Roman" w:hAnsi="Times New Roman"/>
                <w:sz w:val="24"/>
              </w:rPr>
              <w:t xml:space="preserve">) </w:t>
            </w:r>
            <w:r w:rsidRPr="00C95078">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C95078">
              <w:rPr>
                <w:rFonts w:ascii="Times New Roman" w:hAnsi="Times New Roman"/>
                <w:sz w:val="24"/>
              </w:rPr>
              <w:t xml:space="preserve"> процедури закупівлі</w:t>
            </w:r>
            <w:r w:rsidRPr="00C95078">
              <w:rPr>
                <w:rFonts w:ascii="Times New Roman" w:hAnsi="Times New Roman"/>
                <w:sz w:val="24"/>
                <w:lang w:eastAsia="uk-UA"/>
              </w:rPr>
              <w:t>, що підписала від імені учасника</w:t>
            </w:r>
            <w:r w:rsidRPr="00C95078">
              <w:rPr>
                <w:rFonts w:ascii="Times New Roman" w:hAnsi="Times New Roman"/>
                <w:sz w:val="24"/>
              </w:rPr>
              <w:t xml:space="preserve"> процедури закупівлі</w:t>
            </w:r>
            <w:r w:rsidRPr="00C95078">
              <w:rPr>
                <w:rFonts w:ascii="Times New Roman" w:hAnsi="Times New Roman"/>
                <w:sz w:val="24"/>
                <w:lang w:eastAsia="uk-UA"/>
              </w:rPr>
              <w:t xml:space="preserve"> вказану довіреність</w:t>
            </w:r>
            <w:r w:rsidRPr="00C95078">
              <w:rPr>
                <w:rFonts w:ascii="Times New Roman" w:hAnsi="Times New Roman"/>
                <w:sz w:val="24"/>
              </w:rPr>
              <w:t xml:space="preserve"> (для учасників - фізичних та юридичних осіб).</w:t>
            </w:r>
          </w:p>
          <w:p w:rsidR="00A90170" w:rsidRPr="00803649" w:rsidRDefault="00A90170" w:rsidP="00A90170">
            <w:pPr>
              <w:pStyle w:val="HTML"/>
              <w:tabs>
                <w:tab w:val="clear" w:pos="916"/>
                <w:tab w:val="clear" w:pos="1832"/>
                <w:tab w:val="num" w:pos="1260"/>
              </w:tabs>
              <w:jc w:val="both"/>
              <w:rPr>
                <w:rFonts w:ascii="Times New Roman" w:hAnsi="Times New Roman"/>
                <w:sz w:val="24"/>
              </w:rPr>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w:t>
            </w:r>
            <w:r w:rsidRPr="00803649">
              <w:rPr>
                <w:rFonts w:ascii="Times New Roman" w:hAnsi="Times New Roman"/>
                <w:sz w:val="24"/>
                <w:lang w:eastAsia="uk-UA"/>
              </w:rPr>
              <w:lastRenderedPageBreak/>
              <w:t xml:space="preserve">відповідати (солідарно, частково або </w:t>
            </w:r>
            <w:proofErr w:type="spellStart"/>
            <w:r w:rsidRPr="00803649">
              <w:rPr>
                <w:rFonts w:ascii="Times New Roman" w:hAnsi="Times New Roman"/>
                <w:sz w:val="24"/>
                <w:lang w:eastAsia="uk-UA"/>
              </w:rPr>
              <w:t>субсидіарно</w:t>
            </w:r>
            <w:proofErr w:type="spellEnd"/>
            <w:r w:rsidRPr="00803649">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803649">
              <w:rPr>
                <w:rFonts w:ascii="Times New Roman" w:hAnsi="Times New Roman"/>
                <w:sz w:val="24"/>
              </w:rPr>
              <w:t xml:space="preserve">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7585" w:type="dxa"/>
            <w:gridSpan w:val="2"/>
          </w:tcPr>
          <w:p w:rsidR="00A90170" w:rsidRPr="00803649" w:rsidRDefault="00A90170" w:rsidP="00A90170">
            <w:pPr>
              <w:pStyle w:val="HTML"/>
              <w:tabs>
                <w:tab w:val="clear" w:pos="916"/>
                <w:tab w:val="clear" w:pos="1832"/>
                <w:tab w:val="num" w:pos="1260"/>
              </w:tabs>
              <w:jc w:val="both"/>
              <w:rPr>
                <w:rFonts w:ascii="Times New Roman" w:hAnsi="Times New Roman"/>
                <w:b/>
                <w:sz w:val="24"/>
                <w:u w:val="single"/>
              </w:rPr>
            </w:pPr>
            <w:r w:rsidRPr="00803649">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A90170" w:rsidRPr="00803649" w:rsidRDefault="00A90170" w:rsidP="00A90170">
            <w:pPr>
              <w:pStyle w:val="HTML"/>
              <w:tabs>
                <w:tab w:val="clear" w:pos="916"/>
                <w:tab w:val="clear" w:pos="1832"/>
                <w:tab w:val="num" w:pos="1260"/>
              </w:tabs>
              <w:jc w:val="both"/>
              <w:rPr>
                <w:rFonts w:ascii="Times New Roman" w:hAnsi="Times New Roman"/>
                <w:b/>
                <w:i/>
                <w:sz w:val="24"/>
                <w:u w:val="single"/>
              </w:rPr>
            </w:pPr>
          </w:p>
          <w:p w:rsidR="00A90170" w:rsidRPr="001233E8" w:rsidRDefault="00A90170" w:rsidP="00A90170">
            <w:pPr>
              <w:tabs>
                <w:tab w:val="left" w:pos="1134"/>
              </w:tabs>
              <w:jc w:val="both"/>
              <w:rPr>
                <w:b/>
                <w:i/>
                <w:u w:val="single"/>
                <w:lang w:eastAsia="uk-UA"/>
              </w:rPr>
            </w:pPr>
            <w:r w:rsidRPr="001233E8">
              <w:rPr>
                <w:b/>
                <w:i/>
                <w:u w:val="single"/>
                <w:lang w:eastAsia="uk-UA"/>
              </w:rPr>
              <w:t>Наявність фінансової спроможності, яка підтверджується фінансовою звітністю:</w:t>
            </w:r>
          </w:p>
          <w:p w:rsidR="00A90170" w:rsidRPr="001233E8" w:rsidRDefault="00A90170" w:rsidP="00C941F3">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1233E8">
              <w:rPr>
                <w:rFonts w:ascii="Times New Roman" w:hAnsi="Times New Roman"/>
                <w:sz w:val="24"/>
                <w:lang w:eastAsia="uk-UA"/>
              </w:rPr>
              <w:t>фінансова звітність учасника процедури закупівлі за 202</w:t>
            </w:r>
            <w:r w:rsidR="006E5399">
              <w:rPr>
                <w:rFonts w:ascii="Times New Roman" w:hAnsi="Times New Roman"/>
                <w:sz w:val="24"/>
                <w:lang w:eastAsia="uk-UA"/>
              </w:rPr>
              <w:t>3</w:t>
            </w:r>
            <w:r w:rsidRPr="001233E8">
              <w:rPr>
                <w:rFonts w:ascii="Times New Roman" w:hAnsi="Times New Roman"/>
                <w:sz w:val="24"/>
                <w:lang w:eastAsia="uk-UA"/>
              </w:rPr>
              <w:t xml:space="preserve"> рік:</w:t>
            </w:r>
          </w:p>
          <w:p w:rsidR="00A90170" w:rsidRPr="00803649" w:rsidRDefault="00A90170" w:rsidP="00A90170">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90170" w:rsidRPr="00803649" w:rsidRDefault="00A90170" w:rsidP="00A90170">
            <w:pPr>
              <w:tabs>
                <w:tab w:val="left" w:pos="1134"/>
              </w:tabs>
              <w:ind w:firstLine="567"/>
              <w:jc w:val="both"/>
              <w:rPr>
                <w:lang w:eastAsia="uk-UA"/>
              </w:rPr>
            </w:pPr>
            <w:r w:rsidRPr="00803649">
              <w:rPr>
                <w:lang w:eastAsia="uk-UA"/>
              </w:rPr>
              <w:t xml:space="preserve">або </w:t>
            </w:r>
          </w:p>
          <w:p w:rsidR="00A90170" w:rsidRPr="00803649" w:rsidRDefault="00A90170" w:rsidP="00A90170">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90170" w:rsidRPr="00803649" w:rsidRDefault="00A90170" w:rsidP="00A90170">
            <w:pPr>
              <w:tabs>
                <w:tab w:val="left" w:pos="1134"/>
              </w:tabs>
              <w:ind w:firstLine="567"/>
              <w:jc w:val="both"/>
              <w:rPr>
                <w:lang w:eastAsia="uk-UA"/>
              </w:rPr>
            </w:pPr>
            <w:r w:rsidRPr="00803649">
              <w:rPr>
                <w:lang w:eastAsia="uk-UA"/>
              </w:rPr>
              <w:t>або</w:t>
            </w:r>
          </w:p>
          <w:p w:rsidR="00A90170" w:rsidRPr="00803649" w:rsidRDefault="00A90170" w:rsidP="00A90170">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90170" w:rsidRPr="00803649" w:rsidRDefault="00A90170" w:rsidP="00A90170">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90170" w:rsidRPr="00803649" w:rsidRDefault="00A90170" w:rsidP="00A90170">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A90170" w:rsidRPr="00803649" w:rsidRDefault="00A90170" w:rsidP="00A90170">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6E5399">
              <w:rPr>
                <w:lang w:eastAsia="uk-UA"/>
              </w:rPr>
              <w:t>3</w:t>
            </w:r>
            <w:r w:rsidRPr="00803649">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90170" w:rsidRDefault="00A90170" w:rsidP="00A90170">
            <w:pPr>
              <w:tabs>
                <w:tab w:val="left" w:pos="1134"/>
              </w:tabs>
              <w:ind w:firstLine="567"/>
              <w:jc w:val="both"/>
              <w:rPr>
                <w:lang w:eastAsia="uk-UA"/>
              </w:rPr>
            </w:pPr>
            <w:r w:rsidRPr="00803649">
              <w:rPr>
                <w:lang w:eastAsia="uk-UA"/>
              </w:rPr>
              <w:lastRenderedPageBreak/>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53DA" w:rsidRPr="00803649" w:rsidRDefault="004C53DA" w:rsidP="00A90170">
            <w:pPr>
              <w:tabs>
                <w:tab w:val="left" w:pos="1134"/>
              </w:tabs>
              <w:ind w:firstLine="567"/>
              <w:jc w:val="both"/>
              <w:rPr>
                <w:noProof/>
              </w:rPr>
            </w:pPr>
          </w:p>
          <w:p w:rsidR="00A90170" w:rsidRPr="00803649" w:rsidRDefault="00A90170" w:rsidP="00A90170">
            <w:pPr>
              <w:pStyle w:val="HTML"/>
              <w:tabs>
                <w:tab w:val="clear" w:pos="916"/>
                <w:tab w:val="clear" w:pos="1832"/>
                <w:tab w:val="num" w:pos="1352"/>
                <w:tab w:val="num" w:pos="2911"/>
              </w:tabs>
              <w:jc w:val="both"/>
            </w:pPr>
          </w:p>
        </w:tc>
      </w:tr>
      <w:tr w:rsidR="000F166B" w:rsidRPr="00803649" w:rsidTr="001406E4">
        <w:trPr>
          <w:trHeight w:val="2494"/>
        </w:trPr>
        <w:tc>
          <w:tcPr>
            <w:tcW w:w="2423" w:type="dxa"/>
            <w:vAlign w:val="center"/>
          </w:tcPr>
          <w:p w:rsidR="000F166B" w:rsidRPr="005C1FDF" w:rsidRDefault="000F166B" w:rsidP="000F166B">
            <w:pPr>
              <w:pStyle w:val="a5"/>
              <w:tabs>
                <w:tab w:val="clear" w:pos="4677"/>
                <w:tab w:val="clear" w:pos="9355"/>
                <w:tab w:val="left" w:pos="1260"/>
                <w:tab w:val="left" w:pos="1980"/>
              </w:tabs>
              <w:rPr>
                <w:color w:val="92D050"/>
              </w:rPr>
            </w:pPr>
            <w:r w:rsidRPr="005C1FDF">
              <w:lastRenderedPageBreak/>
              <w:t>9. Інформація про характер і обсяги послуг</w:t>
            </w:r>
          </w:p>
        </w:tc>
        <w:tc>
          <w:tcPr>
            <w:tcW w:w="7585" w:type="dxa"/>
            <w:gridSpan w:val="2"/>
            <w:vAlign w:val="center"/>
          </w:tcPr>
          <w:p w:rsidR="000F166B" w:rsidRPr="002F01BE" w:rsidRDefault="000F166B" w:rsidP="000F166B">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r>
              <w:t xml:space="preserve"> Комплектація електротехнічної лабораторії  пови</w:t>
            </w:r>
            <w:r w:rsidRPr="002F01BE">
              <w:t>н</w:t>
            </w:r>
            <w:r>
              <w:t>на</w:t>
            </w:r>
            <w:r w:rsidRPr="002F01BE">
              <w:t xml:space="preserve"> відповідати вимогам технічної специфікації, наведеним у Додатк</w:t>
            </w:r>
            <w:r>
              <w:t>у</w:t>
            </w:r>
            <w:r w:rsidRPr="002F01BE">
              <w:t xml:space="preserve"> </w:t>
            </w:r>
            <w:r>
              <w:t>4.</w:t>
            </w:r>
          </w:p>
          <w:p w:rsidR="000F166B" w:rsidRPr="002F01BE" w:rsidRDefault="000F166B" w:rsidP="000F166B">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0C7BCC">
              <w:t xml:space="preserve"> </w:t>
            </w:r>
            <w:r w:rsidRPr="000C7BCC">
              <w:rPr>
                <w:bCs/>
                <w:iCs/>
              </w:rPr>
              <w:t>У разі якщо учасником пропонуються послуги з оренди еквівалента спецтехніки,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rsidR="000F166B" w:rsidRDefault="000F166B" w:rsidP="000F166B">
            <w:pPr>
              <w:jc w:val="both"/>
            </w:pPr>
            <w:r w:rsidRPr="00082A73">
              <w:t>.</w:t>
            </w:r>
          </w:p>
          <w:p w:rsidR="000F166B" w:rsidRDefault="000F166B" w:rsidP="000F166B">
            <w:pPr>
              <w:jc w:val="both"/>
            </w:pPr>
            <w:r>
              <w:t xml:space="preserve">Для підтвердження технічних параметрів  учасник повинен завантажити: </w:t>
            </w:r>
          </w:p>
          <w:p w:rsidR="000F166B" w:rsidRPr="00093A47" w:rsidRDefault="000F166B" w:rsidP="000F166B">
            <w:pPr>
              <w:pStyle w:val="aff0"/>
            </w:pPr>
            <w:r w:rsidRPr="00093A47">
              <w:t>-копії документів, що підтверджують державну реєстрацію транспортних засобів;</w:t>
            </w:r>
          </w:p>
          <w:p w:rsidR="000F166B" w:rsidRPr="00093A47" w:rsidRDefault="000F166B" w:rsidP="000F166B">
            <w:pPr>
              <w:pStyle w:val="aff0"/>
            </w:pPr>
            <w:r w:rsidRPr="00093A47">
              <w:t>- копії документів, що підтверджують право власності або користування (лізинг, оренда тощо) на транспортні засоби;</w:t>
            </w:r>
          </w:p>
          <w:p w:rsidR="000F166B" w:rsidRPr="004A0FC1" w:rsidRDefault="000F166B" w:rsidP="000F166B">
            <w:pPr>
              <w:pStyle w:val="aff0"/>
              <w:rPr>
                <w:color w:val="000000" w:themeColor="text1"/>
              </w:rPr>
            </w:pPr>
            <w:r w:rsidRPr="00093A47">
              <w:t xml:space="preserve">- </w:t>
            </w:r>
            <w:r w:rsidRPr="004A0FC1">
              <w:rPr>
                <w:color w:val="000000" w:themeColor="text1"/>
              </w:rPr>
              <w:t xml:space="preserve">копію протоколів перевірки технічного контролю транспортних засобів; </w:t>
            </w:r>
          </w:p>
          <w:p w:rsidR="000F166B" w:rsidRPr="00093A47" w:rsidRDefault="000F166B" w:rsidP="000F166B">
            <w:pPr>
              <w:pStyle w:val="aff0"/>
            </w:pPr>
            <w:r w:rsidRPr="004A0FC1">
              <w:rPr>
                <w:color w:val="000000" w:themeColor="text1"/>
              </w:rPr>
              <w:t xml:space="preserve">Гарантійний </w:t>
            </w:r>
            <w:r w:rsidRPr="00910D8B">
              <w:t>лист за підписом уповноваженої особи учасника та завірений печаткою учасника торгів (у разі її використання) про</w:t>
            </w:r>
            <w:r w:rsidRPr="00910D8B">
              <w:rPr>
                <w:bCs/>
              </w:rPr>
              <w:t xml:space="preserve"> те, що спецтехніка, </w:t>
            </w:r>
            <w:r>
              <w:rPr>
                <w:bCs/>
              </w:rPr>
              <w:t>яка</w:t>
            </w:r>
            <w:r w:rsidRPr="00910D8B">
              <w:rPr>
                <w:bCs/>
              </w:rPr>
              <w:t xml:space="preserve"> буде надаватися в оренду, має встановлені  GPS </w:t>
            </w:r>
            <w:proofErr w:type="spellStart"/>
            <w:r w:rsidRPr="00910D8B">
              <w:rPr>
                <w:bCs/>
              </w:rPr>
              <w:t>трекери</w:t>
            </w:r>
            <w:proofErr w:type="spellEnd"/>
            <w:r w:rsidRPr="00910D8B">
              <w:rPr>
                <w:bCs/>
              </w:rPr>
              <w:t>.</w:t>
            </w:r>
          </w:p>
          <w:p w:rsidR="000F166B" w:rsidRPr="00093A47" w:rsidRDefault="000F166B" w:rsidP="000F166B">
            <w:pPr>
              <w:pStyle w:val="aff0"/>
            </w:pPr>
            <w:r w:rsidRPr="00093A47">
              <w:t>-  копії полісів обов’язкового страхування цивільно-правової відповідальності;</w:t>
            </w:r>
          </w:p>
          <w:p w:rsidR="000F166B" w:rsidRPr="00093A47" w:rsidRDefault="000F166B" w:rsidP="000F166B">
            <w:pPr>
              <w:pStyle w:val="aff0"/>
            </w:pPr>
            <w:r w:rsidRPr="00093A47">
              <w:t>власна довідка з інформацією щодо запропонованої комплектації   предмету закупівлі, яка пропонується учасником закупівлі. Довідка надається в довільній формі;</w:t>
            </w:r>
          </w:p>
          <w:p w:rsidR="000F166B" w:rsidRPr="00093A47" w:rsidRDefault="000F166B" w:rsidP="000F166B">
            <w:pPr>
              <w:pStyle w:val="aff0"/>
            </w:pPr>
            <w:r w:rsidRPr="00093A47">
              <w:t>опис обладнання електротехнічної лабораторії, запропонованої учасником процедури закупівлі, із зазначенням типів/марок обладнання;</w:t>
            </w:r>
          </w:p>
          <w:p w:rsidR="000F166B" w:rsidRPr="00093A47" w:rsidRDefault="000F166B" w:rsidP="000F166B">
            <w:pPr>
              <w:pStyle w:val="aff0"/>
            </w:pPr>
            <w:r w:rsidRPr="00093A47">
              <w:t xml:space="preserve">паспорти та/або сертифікати якості та/або інструкції з експлуатації та/або технічні описи, та/або інші документи виробників обладнання лабораторії </w:t>
            </w:r>
          </w:p>
          <w:p w:rsidR="000F166B" w:rsidRPr="008B3293" w:rsidRDefault="000F166B" w:rsidP="000F166B">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166B" w:rsidRPr="00082A73" w:rsidRDefault="000F166B" w:rsidP="000F166B">
            <w:pPr>
              <w:pStyle w:val="HTML"/>
              <w:tabs>
                <w:tab w:val="num" w:pos="540"/>
              </w:tabs>
              <w:jc w:val="both"/>
              <w:rPr>
                <w:rFonts w:ascii="Times New Roman" w:hAnsi="Times New Roman"/>
                <w:sz w:val="24"/>
              </w:rPr>
            </w:pPr>
            <w:r>
              <w:rPr>
                <w:rFonts w:ascii="Times New Roman" w:hAnsi="Times New Roman"/>
                <w:sz w:val="24"/>
              </w:rPr>
              <w:t>Т</w:t>
            </w:r>
            <w:r w:rsidRPr="00082A73">
              <w:rPr>
                <w:rFonts w:ascii="Times New Roman" w:hAnsi="Times New Roman"/>
                <w:sz w:val="24"/>
              </w:rPr>
              <w:t>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0F166B" w:rsidRPr="000C7BCC" w:rsidRDefault="000F166B" w:rsidP="000F166B">
            <w:pPr>
              <w:pStyle w:val="HTML"/>
              <w:tabs>
                <w:tab w:val="num" w:pos="540"/>
              </w:tabs>
              <w:jc w:val="both"/>
              <w:rPr>
                <w:rFonts w:ascii="Times New Roman" w:hAnsi="Times New Roman"/>
                <w:sz w:val="24"/>
              </w:rPr>
            </w:pPr>
            <w:r w:rsidRPr="00082A73">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документи, які підтверджують  відповідність пропозиції учасника вимогам до предмету закупівлі, </w:t>
            </w:r>
            <w:r w:rsidRPr="000C7BCC">
              <w:rPr>
                <w:rFonts w:ascii="Times New Roman" w:hAnsi="Times New Roman"/>
                <w:sz w:val="24"/>
              </w:rPr>
              <w:t>встановленим замовником:</w:t>
            </w:r>
          </w:p>
          <w:p w:rsidR="000F166B" w:rsidRPr="000C7BCC" w:rsidRDefault="000F166B" w:rsidP="000F166B">
            <w:pPr>
              <w:pStyle w:val="HTML"/>
              <w:tabs>
                <w:tab w:val="num" w:pos="540"/>
              </w:tabs>
              <w:jc w:val="both"/>
              <w:rPr>
                <w:rFonts w:ascii="Times New Roman" w:hAnsi="Times New Roman"/>
                <w:sz w:val="24"/>
              </w:rPr>
            </w:pPr>
            <w:r w:rsidRPr="000C7BCC">
              <w:rPr>
                <w:rFonts w:ascii="Times New Roman" w:hAnsi="Times New Roman"/>
                <w:sz w:val="24"/>
              </w:rPr>
              <w:lastRenderedPageBreak/>
              <w:t>- вимоги до Послуг, погоджені згідно з вимогами  Додатку №</w:t>
            </w:r>
            <w:r>
              <w:rPr>
                <w:rFonts w:ascii="Times New Roman" w:hAnsi="Times New Roman"/>
                <w:sz w:val="24"/>
              </w:rPr>
              <w:t>5</w:t>
            </w:r>
          </w:p>
          <w:p w:rsidR="000F166B" w:rsidRPr="000C7BCC" w:rsidRDefault="000F166B" w:rsidP="000F166B">
            <w:pPr>
              <w:pStyle w:val="HTML"/>
              <w:tabs>
                <w:tab w:val="num" w:pos="540"/>
              </w:tabs>
              <w:jc w:val="both"/>
              <w:rPr>
                <w:rFonts w:ascii="Times New Roman" w:hAnsi="Times New Roman"/>
                <w:sz w:val="24"/>
              </w:rPr>
            </w:pPr>
          </w:p>
          <w:p w:rsidR="000F166B" w:rsidRPr="00082A73" w:rsidRDefault="000F166B" w:rsidP="000F166B">
            <w:pPr>
              <w:pStyle w:val="HTML"/>
              <w:tabs>
                <w:tab w:val="num" w:pos="540"/>
              </w:tabs>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A90170" w:rsidRPr="000F166B" w:rsidRDefault="000F166B" w:rsidP="00A90170">
            <w:pPr>
              <w:pStyle w:val="HTML"/>
              <w:tabs>
                <w:tab w:val="clear" w:pos="916"/>
                <w:tab w:val="clear" w:pos="1832"/>
                <w:tab w:val="num" w:pos="1352"/>
                <w:tab w:val="num" w:pos="2911"/>
              </w:tabs>
              <w:jc w:val="both"/>
              <w:rPr>
                <w:rFonts w:ascii="Times New Roman" w:hAnsi="Times New Roman"/>
                <w:sz w:val="24"/>
              </w:rPr>
            </w:pPr>
            <w:r w:rsidRPr="000F166B">
              <w:rPr>
                <w:rFonts w:ascii="Times New Roman" w:hAnsi="Times New Roman"/>
                <w:sz w:val="24"/>
              </w:rPr>
              <w:t>сертифікати калібрування електротехнічної лабораторії та засобів вимірювальної техніки, що входять до складу електротехнічної лабораторії</w:t>
            </w:r>
          </w:p>
        </w:tc>
      </w:tr>
      <w:tr w:rsidR="00A90170" w:rsidRPr="00803649" w:rsidTr="001B7A6C">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11. Підстави для відмови учаснику процедури закупівлі (в тому числі об’єднанню учасників як учаснику процедури закупівлі) в участі у відкритих торгах, встановлені пунктом </w:t>
            </w:r>
            <w:hyperlink r:id="rId18" w:anchor="n159" w:history="1">
              <w:r w:rsidRPr="00803649">
                <w:t>47</w:t>
              </w:r>
            </w:hyperlink>
            <w:r w:rsidRPr="00803649">
              <w:t xml:space="preserve"> Особливостей, та інформація про спосіб підтвердження відсутності підстав для відхилення</w:t>
            </w:r>
          </w:p>
        </w:tc>
        <w:tc>
          <w:tcPr>
            <w:tcW w:w="7585" w:type="dxa"/>
            <w:gridSpan w:val="2"/>
          </w:tcPr>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r w:rsidRPr="001233E8">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r w:rsidRPr="001233E8">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8" w:name="n1264"/>
            <w:bookmarkEnd w:id="8"/>
            <w:r w:rsidRPr="001233E8">
              <w:rPr>
                <w:rFonts w:ascii="Times New Roman" w:hAnsi="Times New Roman"/>
                <w:sz w:val="24"/>
              </w:rPr>
              <w:t xml:space="preserve">2) відомості про юридичну особу, яка є учасником процедури закупівлі, </w:t>
            </w:r>
            <w:proofErr w:type="spellStart"/>
            <w:r w:rsidRPr="001233E8">
              <w:rPr>
                <w:rFonts w:ascii="Times New Roman" w:hAnsi="Times New Roman"/>
                <w:sz w:val="24"/>
              </w:rPr>
              <w:t>внесено</w:t>
            </w:r>
            <w:proofErr w:type="spellEnd"/>
            <w:r w:rsidRPr="001233E8">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9" w:name="n1265"/>
            <w:bookmarkEnd w:id="9"/>
            <w:r w:rsidRPr="001233E8">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0" w:name="n1266"/>
            <w:bookmarkEnd w:id="10"/>
            <w:r w:rsidRPr="001233E8">
              <w:rPr>
                <w:rFonts w:ascii="Times New Roman" w:hAnsi="Times New Roman"/>
                <w:sz w:val="24"/>
              </w:rPr>
              <w:t xml:space="preserve">4) суб’єкт господарювання (учасник процедури закупівлі) протягом останніх 3 (трьох) років притягувався до відповідальності за порушення, передбачене </w:t>
            </w:r>
            <w:hyperlink r:id="rId19" w:anchor="n52" w:history="1">
              <w:r w:rsidRPr="001233E8">
                <w:rPr>
                  <w:rFonts w:ascii="Times New Roman" w:hAnsi="Times New Roman"/>
                  <w:sz w:val="24"/>
                </w:rPr>
                <w:t>пунктом 4</w:t>
              </w:r>
            </w:hyperlink>
            <w:r w:rsidRPr="001233E8">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233E8">
              <w:rPr>
                <w:rFonts w:ascii="Times New Roman" w:hAnsi="Times New Roman"/>
                <w:sz w:val="24"/>
              </w:rPr>
              <w:t>антиконкурентних</w:t>
            </w:r>
            <w:proofErr w:type="spellEnd"/>
            <w:r w:rsidRPr="001233E8">
              <w:rPr>
                <w:rFonts w:ascii="Times New Roman" w:hAnsi="Times New Roman"/>
                <w:sz w:val="24"/>
              </w:rPr>
              <w:t xml:space="preserve"> узгоджених дій, що стосуються спотворення результатів тендерів;</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1" w:name="n1267"/>
            <w:bookmarkEnd w:id="11"/>
            <w:r w:rsidRPr="001233E8">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2" w:name="n1942"/>
            <w:bookmarkEnd w:id="12"/>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r w:rsidRPr="001233E8">
              <w:rPr>
                <w:rFonts w:ascii="Times New Roman" w:hAnsi="Times New Roman"/>
                <w:sz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1233E8">
              <w:rPr>
                <w:rFonts w:ascii="Times New Roman" w:hAnsi="Times New Roman"/>
                <w:sz w:val="24"/>
              </w:rPr>
              <w:lastRenderedPageBreak/>
              <w:t>судимість з якого не знято або не погашено в установленому законом порядку;</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3" w:name="n1268"/>
            <w:bookmarkStart w:id="14" w:name="n1943"/>
            <w:bookmarkStart w:id="15" w:name="n1269"/>
            <w:bookmarkEnd w:id="13"/>
            <w:bookmarkEnd w:id="14"/>
            <w:bookmarkEnd w:id="15"/>
            <w:r w:rsidRPr="001233E8">
              <w:rPr>
                <w:rFonts w:ascii="Times New Roman" w:hAnsi="Times New Roman"/>
                <w:sz w:val="24"/>
              </w:rPr>
              <w:t>7)</w:t>
            </w:r>
            <w:r w:rsidRPr="001233E8">
              <w:rPr>
                <w:rFonts w:ascii="Times New Roman" w:hAnsi="Times New Roman"/>
                <w:sz w:val="28"/>
                <w:szCs w:val="28"/>
                <w:lang w:eastAsia="en-US"/>
              </w:rPr>
              <w:t xml:space="preserve"> </w:t>
            </w:r>
            <w:r w:rsidRPr="001233E8">
              <w:rPr>
                <w:rFonts w:ascii="Times New Roman" w:hAnsi="Times New Roman"/>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6" w:name="n1270"/>
            <w:bookmarkEnd w:id="16"/>
            <w:r w:rsidRPr="001233E8">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7" w:name="n1271"/>
            <w:bookmarkEnd w:id="17"/>
            <w:r w:rsidRPr="001233E8">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8" w:name="n1272"/>
            <w:bookmarkEnd w:id="18"/>
            <w:r w:rsidRPr="001233E8">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9" w:name="n1273"/>
            <w:bookmarkEnd w:id="19"/>
            <w:r w:rsidRPr="001233E8">
              <w:rPr>
                <w:rFonts w:ascii="Times New Roman" w:hAnsi="Times New Roman"/>
                <w:sz w:val="24"/>
              </w:rPr>
              <w:t xml:space="preserve">11) учасник процедури закупівлі або кінцевий </w:t>
            </w:r>
            <w:proofErr w:type="spellStart"/>
            <w:r w:rsidRPr="001233E8">
              <w:rPr>
                <w:rFonts w:ascii="Times New Roman" w:hAnsi="Times New Roman"/>
                <w:sz w:val="24"/>
              </w:rPr>
              <w:t>бенефіціарний</w:t>
            </w:r>
            <w:proofErr w:type="spellEnd"/>
            <w:r w:rsidRPr="001233E8">
              <w:rPr>
                <w:rFonts w:ascii="Times New Roman" w:hAnsi="Times New Roman"/>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20" w:name="n1274"/>
            <w:bookmarkEnd w:id="20"/>
            <w:r w:rsidRPr="001233E8">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21" w:name="n1275"/>
            <w:bookmarkEnd w:id="21"/>
            <w:r w:rsidRPr="001233E8">
              <w:rPr>
                <w:rFonts w:ascii="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3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під час подання тендерної пропозиції. </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Відсутність підстав, зазначених в абзаці чотирнадцятому пункту 47 Особливостей, учасник процедури закупівлі підтверджує власною довідкою відповідного змісту в довільній формі.</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відсутність в учасника процедури закупівлі підстав, визначених підпунктами 1 і 7 пункту 47 Особливостей.</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233E8">
              <w:rPr>
                <w:rFonts w:ascii="Times New Roman" w:hAnsi="Times New Roman"/>
                <w:sz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шляхом обміну інформацією з іншими державними системами та реєстрами</w:t>
            </w:r>
            <w:r w:rsidRPr="001233E8">
              <w:rPr>
                <w:rFonts w:ascii="Times New Roman" w:hAnsi="Times New Roman"/>
                <w:sz w:val="24"/>
                <w:lang w:eastAsia="uk-UA"/>
              </w:rPr>
              <w:t>.</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233E8">
              <w:rPr>
                <w:rFonts w:ascii="Times New Roman" w:hAnsi="Times New Roman"/>
                <w:sz w:val="24"/>
              </w:rPr>
              <w:t>У разі подання тендерної пропозиції об’єднанням учасників, замовник перевіряє кожного з учасників такого об’єднання щодо відсутності підстав, визначених пунктом 47 Особливостей.</w:t>
            </w:r>
          </w:p>
        </w:tc>
      </w:tr>
      <w:tr w:rsidR="00A90170" w:rsidRPr="00803649" w:rsidTr="00974310">
        <w:tc>
          <w:tcPr>
            <w:tcW w:w="2423" w:type="dxa"/>
            <w:vAlign w:val="center"/>
          </w:tcPr>
          <w:p w:rsidR="00A90170" w:rsidRPr="00803649" w:rsidRDefault="00A90170" w:rsidP="001233E8">
            <w:pPr>
              <w:pStyle w:val="a5"/>
              <w:tabs>
                <w:tab w:val="clear" w:pos="4677"/>
                <w:tab w:val="clear" w:pos="9355"/>
                <w:tab w:val="left" w:pos="1260"/>
                <w:tab w:val="left" w:pos="1980"/>
              </w:tabs>
            </w:pPr>
            <w:r w:rsidRPr="00803649">
              <w:lastRenderedPageBreak/>
              <w:t xml:space="preserve">12.  </w:t>
            </w:r>
            <w:r w:rsidR="001233E8">
              <w:t>Цінова пропозиція</w:t>
            </w:r>
          </w:p>
        </w:tc>
        <w:tc>
          <w:tcPr>
            <w:tcW w:w="7585" w:type="dxa"/>
            <w:gridSpan w:val="2"/>
          </w:tcPr>
          <w:p w:rsidR="00A90170" w:rsidRPr="00803649" w:rsidRDefault="00A90170" w:rsidP="00A90170">
            <w:pPr>
              <w:jc w:val="both"/>
            </w:pPr>
            <w:r w:rsidRPr="00803649">
              <w:t xml:space="preserve">Учасник процедури закупівлі в складі тендерної пропозиції повинен завантажити в електронну систему </w:t>
            </w:r>
            <w:proofErr w:type="spellStart"/>
            <w:r w:rsidRPr="00803649">
              <w:t>закупівель</w:t>
            </w:r>
            <w:proofErr w:type="spellEnd"/>
            <w:r w:rsidRPr="00803649">
              <w:t>:</w:t>
            </w:r>
          </w:p>
          <w:p w:rsidR="00A90170" w:rsidRPr="00803649" w:rsidRDefault="001233E8"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цінову пропозицію</w:t>
            </w:r>
            <w:r w:rsidR="00A90170" w:rsidRPr="00803649">
              <w:rPr>
                <w:rFonts w:ascii="Times New Roman" w:hAnsi="Times New Roman"/>
                <w:sz w:val="24"/>
              </w:rPr>
              <w:t xml:space="preserve">, оформлену згідно з </w:t>
            </w:r>
            <w:r>
              <w:rPr>
                <w:rFonts w:ascii="Times New Roman" w:hAnsi="Times New Roman"/>
                <w:sz w:val="24"/>
              </w:rPr>
              <w:t>вимогами Додатку №3</w:t>
            </w:r>
            <w:r w:rsidR="00A90170" w:rsidRPr="00803649">
              <w:rPr>
                <w:rFonts w:ascii="Times New Roman" w:hAnsi="Times New Roman"/>
                <w:sz w:val="24"/>
              </w:rPr>
              <w:t>.</w:t>
            </w:r>
          </w:p>
          <w:p w:rsidR="00A90170" w:rsidRPr="00803649" w:rsidRDefault="00A90170" w:rsidP="00B20DC7">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 xml:space="preserve">Інформація про предмет закупівлі (найменування, одиниці виміру, обсяг), відображена у формі </w:t>
            </w:r>
            <w:r w:rsidR="00B20DC7">
              <w:rPr>
                <w:rFonts w:ascii="Times New Roman" w:hAnsi="Times New Roman"/>
                <w:sz w:val="24"/>
              </w:rPr>
              <w:t>первинної</w:t>
            </w:r>
            <w:r w:rsidRPr="00803649">
              <w:rPr>
                <w:rFonts w:ascii="Times New Roman" w:hAnsi="Times New Roman"/>
                <w:sz w:val="24"/>
              </w:rPr>
              <w:t xml:space="preserve"> пропозиції, має відповідати вимогам тендерної документації та технічним документам, які підтверджують відповідність запропонованого предмету закупівлі технічним та якісним вимогам тендерної документації.</w:t>
            </w:r>
          </w:p>
        </w:tc>
      </w:tr>
      <w:tr w:rsidR="00A90170" w:rsidRPr="00803649" w:rsidTr="00735B7C">
        <w:tc>
          <w:tcPr>
            <w:tcW w:w="2423" w:type="dxa"/>
            <w:vAlign w:val="center"/>
          </w:tcPr>
          <w:p w:rsidR="00A90170" w:rsidRPr="00803649" w:rsidRDefault="00A90170" w:rsidP="00A90170">
            <w:pPr>
              <w:pStyle w:val="a5"/>
              <w:tabs>
                <w:tab w:val="clear" w:pos="4677"/>
                <w:tab w:val="clear" w:pos="9355"/>
                <w:tab w:val="left" w:pos="1260"/>
                <w:tab w:val="left" w:pos="1980"/>
              </w:tabs>
              <w:rPr>
                <w:lang w:val="en-US"/>
              </w:rPr>
            </w:pPr>
            <w:r w:rsidRPr="00803649">
              <w:rPr>
                <w:lang w:val="en-US"/>
              </w:rPr>
              <w:t>1</w:t>
            </w:r>
            <w:r w:rsidRPr="00803649">
              <w:t>3</w:t>
            </w:r>
            <w:r w:rsidRPr="00803649">
              <w:rPr>
                <w:lang w:val="en-US"/>
              </w:rPr>
              <w:t xml:space="preserve">. </w:t>
            </w:r>
            <w:r w:rsidRPr="00803649">
              <w:t xml:space="preserve">  Інші документи</w:t>
            </w:r>
          </w:p>
        </w:tc>
        <w:tc>
          <w:tcPr>
            <w:tcW w:w="7585" w:type="dxa"/>
            <w:gridSpan w:val="2"/>
          </w:tcPr>
          <w:p w:rsidR="005A55F0" w:rsidRPr="003D6221" w:rsidRDefault="005A55F0" w:rsidP="005A55F0">
            <w:pPr>
              <w:pStyle w:val="aff0"/>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A55F0" w:rsidRPr="003D6221" w:rsidRDefault="005A55F0" w:rsidP="005A55F0">
            <w:pPr>
              <w:pStyle w:val="aff0"/>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w:t>
            </w:r>
            <w:r w:rsidRPr="003D6221">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A55F0" w:rsidRPr="003D6221" w:rsidRDefault="005A55F0" w:rsidP="005A55F0">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A55F0" w:rsidRDefault="005A55F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У разі, </w:t>
            </w:r>
            <w:r w:rsidRPr="00803649">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803649">
              <w:rPr>
                <w:rFonts w:ascii="Times New Roman" w:hAnsi="Times New Roman"/>
                <w:sz w:val="24"/>
                <w:lang w:eastAsia="uk-UA"/>
              </w:rPr>
              <w:t> такий учасник процедури закупівлі у складі тендерної пропозиції повинен надати: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ухвалу слідчого судді, суду щодо арешту активів або нотаріально засвідчену копію згоди власника щодо управління активами,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рішення Кабінету Міністрів України щодо управління активами, на які накладено арешт у кримінальному провадженні.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 </w:t>
            </w:r>
            <w:r w:rsidRPr="00803649">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A90170" w:rsidRPr="00803649" w:rsidRDefault="00A90170" w:rsidP="00A90170">
            <w:pPr>
              <w:pStyle w:val="HTML"/>
              <w:tabs>
                <w:tab w:val="clear" w:pos="916"/>
                <w:tab w:val="clear" w:pos="1832"/>
                <w:tab w:val="num" w:pos="1352"/>
                <w:tab w:val="num" w:pos="2911"/>
              </w:tabs>
              <w:jc w:val="both"/>
              <w:rPr>
                <w:rFonts w:ascii="Times New Roman" w:hAnsi="Times New Roman"/>
                <w:b/>
                <w:i/>
                <w:sz w:val="24"/>
                <w:u w:val="single"/>
              </w:rPr>
            </w:pPr>
            <w:r w:rsidRPr="00803649">
              <w:rPr>
                <w:rFonts w:ascii="Times New Roman" w:hAnsi="Times New Roman"/>
                <w:b/>
                <w:i/>
                <w:sz w:val="24"/>
                <w:u w:val="single"/>
              </w:rPr>
              <w:t>Документи, що підтверджують відповідність учасника процедури закупівлі іншим вимогам:</w:t>
            </w:r>
          </w:p>
          <w:p w:rsidR="004C53DA"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чинн</w:t>
            </w:r>
            <w:r w:rsidR="004C53DA">
              <w:rPr>
                <w:rFonts w:ascii="Times New Roman" w:hAnsi="Times New Roman"/>
                <w:sz w:val="24"/>
              </w:rPr>
              <w:t>у</w:t>
            </w:r>
            <w:r w:rsidRPr="00803649">
              <w:rPr>
                <w:rFonts w:ascii="Times New Roman" w:hAnsi="Times New Roman"/>
                <w:sz w:val="24"/>
              </w:rPr>
              <w:t xml:space="preserve"> ліцензі</w:t>
            </w:r>
            <w:r w:rsidR="004C53DA">
              <w:rPr>
                <w:rFonts w:ascii="Times New Roman" w:hAnsi="Times New Roman"/>
                <w:sz w:val="24"/>
              </w:rPr>
              <w:t>ю</w:t>
            </w:r>
            <w:r w:rsidRPr="00803649">
              <w:rPr>
                <w:rFonts w:ascii="Times New Roman" w:hAnsi="Times New Roman"/>
                <w:sz w:val="24"/>
              </w:rPr>
              <w:t xml:space="preserve"> учасника на здійснення </w:t>
            </w:r>
            <w:r w:rsidR="004C53DA">
              <w:rPr>
                <w:rFonts w:ascii="Times New Roman" w:hAnsi="Times New Roman"/>
                <w:sz w:val="24"/>
              </w:rPr>
              <w:t xml:space="preserve"> господарської </w:t>
            </w:r>
            <w:r w:rsidRPr="00803649">
              <w:rPr>
                <w:rFonts w:ascii="Times New Roman" w:hAnsi="Times New Roman"/>
                <w:sz w:val="24"/>
              </w:rPr>
              <w:t>діяльності</w:t>
            </w:r>
            <w:r w:rsidR="004C53DA">
              <w:rPr>
                <w:rFonts w:ascii="Times New Roman" w:hAnsi="Times New Roman"/>
                <w:sz w:val="24"/>
              </w:rPr>
              <w:t>, якщо отримання такої ліцензії передбачено діючим законодавством.</w:t>
            </w:r>
            <w:r w:rsidRPr="00803649">
              <w:rPr>
                <w:rFonts w:ascii="Times New Roman" w:hAnsi="Times New Roman"/>
                <w:sz w:val="24"/>
              </w:rPr>
              <w:t xml:space="preserve"> </w:t>
            </w:r>
          </w:p>
          <w:p w:rsidR="00A90170" w:rsidRPr="00803649" w:rsidRDefault="00A90170" w:rsidP="00A90170">
            <w:pPr>
              <w:tabs>
                <w:tab w:val="left" w:pos="567"/>
                <w:tab w:val="left" w:pos="851"/>
              </w:tabs>
              <w:jc w:val="both"/>
            </w:pPr>
            <w:r w:rsidRPr="00803649">
              <w:t>У разі якщо, посилання на ліцензію є у відкритому доступі, учасник процедури закупівлі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доступі;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lastRenderedPageBreak/>
              <w:t>Розділ 4. Подання та розкриття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1. Кінцевий строк подання тендерних пропозицій </w:t>
            </w:r>
          </w:p>
        </w:tc>
        <w:tc>
          <w:tcPr>
            <w:tcW w:w="7585" w:type="dxa"/>
            <w:gridSpan w:val="2"/>
          </w:tcPr>
          <w:p w:rsidR="004C53DA" w:rsidRDefault="00A90170" w:rsidP="00A90170">
            <w:pPr>
              <w:pStyle w:val="a5"/>
              <w:tabs>
                <w:tab w:val="clear" w:pos="4677"/>
                <w:tab w:val="clear" w:pos="9355"/>
                <w:tab w:val="left" w:pos="1260"/>
                <w:tab w:val="left" w:pos="1980"/>
              </w:tabs>
              <w:jc w:val="both"/>
            </w:pPr>
            <w:r w:rsidRPr="00803649">
              <w:t xml:space="preserve">Кінцевий строк подання тендерних пропозицій: </w:t>
            </w:r>
          </w:p>
          <w:p w:rsidR="00A90170" w:rsidRPr="004C53DA" w:rsidRDefault="006E5399" w:rsidP="00A90170">
            <w:pPr>
              <w:pStyle w:val="a5"/>
              <w:tabs>
                <w:tab w:val="clear" w:pos="4677"/>
                <w:tab w:val="clear" w:pos="9355"/>
                <w:tab w:val="left" w:pos="1260"/>
                <w:tab w:val="left" w:pos="1980"/>
              </w:tabs>
              <w:jc w:val="both"/>
            </w:pPr>
            <w:r>
              <w:rPr>
                <w:b/>
              </w:rPr>
              <w:t>02 квітня</w:t>
            </w:r>
            <w:r w:rsidR="00A90170" w:rsidRPr="00803649">
              <w:rPr>
                <w:b/>
              </w:rPr>
              <w:t xml:space="preserve"> 202</w:t>
            </w:r>
            <w:r w:rsidR="00A658C8">
              <w:rPr>
                <w:b/>
              </w:rPr>
              <w:t>4</w:t>
            </w:r>
            <w:r w:rsidR="00A90170" w:rsidRPr="00803649">
              <w:rPr>
                <w:b/>
              </w:rPr>
              <w:t xml:space="preserve"> р.</w:t>
            </w:r>
            <w:r w:rsidR="00B20DC7" w:rsidRPr="00803649">
              <w:rPr>
                <w:b/>
              </w:rPr>
              <w:t xml:space="preserve"> до </w:t>
            </w:r>
            <w:r w:rsidR="00B20DC7">
              <w:rPr>
                <w:b/>
              </w:rPr>
              <w:t>10</w:t>
            </w:r>
            <w:r w:rsidR="00B20DC7" w:rsidRPr="00803649">
              <w:rPr>
                <w:b/>
              </w:rPr>
              <w:t>:00</w:t>
            </w:r>
          </w:p>
          <w:p w:rsidR="00A90170" w:rsidRPr="00803649" w:rsidRDefault="00A90170" w:rsidP="00A90170">
            <w:pPr>
              <w:pStyle w:val="a5"/>
              <w:tabs>
                <w:tab w:val="left" w:pos="1260"/>
                <w:tab w:val="left" w:pos="1980"/>
              </w:tabs>
              <w:jc w:val="both"/>
              <w:rPr>
                <w:lang w:eastAsia="uk-UA"/>
              </w:rPr>
            </w:pPr>
            <w:r w:rsidRPr="00803649">
              <w:rPr>
                <w:lang w:eastAsia="uk-UA"/>
              </w:rPr>
              <w:t>Отримана тендерна пропозиція вноситься автоматично до реєстру отриманих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 xml:space="preserve">Електронна система </w:t>
            </w:r>
            <w:proofErr w:type="spellStart"/>
            <w:r w:rsidRPr="00803649">
              <w:rPr>
                <w:lang w:eastAsia="uk-UA"/>
              </w:rPr>
              <w:t>закупівель</w:t>
            </w:r>
            <w:proofErr w:type="spellEnd"/>
            <w:r w:rsidRPr="00803649">
              <w:rPr>
                <w:lang w:eastAsia="uk-UA"/>
              </w:rPr>
              <w:t xml:space="preserve"> автоматично формує та надсилає повідомлення учаснику процедури закупівлі про отримання його тендерної пропозиції із зазначенням дати та часу.</w:t>
            </w:r>
          </w:p>
          <w:p w:rsidR="00A90170" w:rsidRPr="00803649" w:rsidRDefault="00A90170" w:rsidP="00A90170">
            <w:pPr>
              <w:pStyle w:val="a5"/>
              <w:tabs>
                <w:tab w:val="left" w:pos="1260"/>
                <w:tab w:val="left" w:pos="1980"/>
              </w:tabs>
              <w:jc w:val="both"/>
              <w:rPr>
                <w:lang w:eastAsia="uk-UA"/>
              </w:rPr>
            </w:pPr>
            <w:r w:rsidRPr="00803649">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803649">
              <w:rPr>
                <w:lang w:eastAsia="uk-UA"/>
              </w:rPr>
              <w:t>закупівель</w:t>
            </w:r>
            <w:proofErr w:type="spellEnd"/>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rPr>
                <w:lang w:eastAsia="uk-UA"/>
              </w:rPr>
              <w:lastRenderedPageBreak/>
              <w:t>Додаткові документи тендерної пропозиції, подані учасником процедури закупівлі після кінцевого строку подання, не розглядаються замовником, крім документів, передбачених частиною дев’ятою статті 26 Закону.</w:t>
            </w:r>
          </w:p>
        </w:tc>
      </w:tr>
      <w:tr w:rsidR="00A90170" w:rsidRPr="00803649" w:rsidTr="006E0B62">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2. Дата та час розкриття тендерних пропозицій </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03649">
              <w:rPr>
                <w:lang w:eastAsia="uk-UA"/>
              </w:rPr>
              <w:t>закупівель</w:t>
            </w:r>
            <w:proofErr w:type="spellEnd"/>
            <w:r w:rsidRPr="00803649">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803649">
              <w:rPr>
                <w:lang w:eastAsia="uk-UA"/>
              </w:rPr>
              <w:t>закупівель</w:t>
            </w:r>
            <w:proofErr w:type="spellEnd"/>
            <w:r w:rsidRPr="00803649">
              <w:rPr>
                <w:lang w:eastAsia="uk-UA"/>
              </w:rPr>
              <w:t>.</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Розкриття тендерних пропозицій</w:t>
            </w:r>
          </w:p>
        </w:tc>
        <w:tc>
          <w:tcPr>
            <w:tcW w:w="7585" w:type="dxa"/>
            <w:gridSpan w:val="2"/>
          </w:tcPr>
          <w:p w:rsidR="00A90170" w:rsidRPr="00803649" w:rsidRDefault="00A90170" w:rsidP="00A90170">
            <w:pPr>
              <w:pStyle w:val="a5"/>
              <w:jc w:val="both"/>
              <w:rPr>
                <w:lang w:eastAsia="uk-UA"/>
              </w:rPr>
            </w:pPr>
            <w:r w:rsidRPr="00803649">
              <w:rPr>
                <w:lang w:eastAsia="uk-UA"/>
              </w:rPr>
              <w:t>Відкриті торги проводяться з застосуванням електронного аукціону.</w:t>
            </w:r>
          </w:p>
          <w:p w:rsidR="00A90170" w:rsidRPr="00803649" w:rsidRDefault="00A90170" w:rsidP="00A90170">
            <w:pPr>
              <w:pStyle w:val="a5"/>
              <w:jc w:val="both"/>
              <w:rPr>
                <w:lang w:eastAsia="uk-UA"/>
              </w:rPr>
            </w:pPr>
            <w:r w:rsidRPr="00803649">
              <w:rPr>
                <w:lang w:eastAsia="uk-UA"/>
              </w:rPr>
              <w:t xml:space="preserve">Для проведення відкритих торгів із застосуванням електронного аукціону повинно бути подано не менше 2 (двох) тендерних пропозицій. Електронний аукціон проводиться електронною системою </w:t>
            </w:r>
            <w:proofErr w:type="spellStart"/>
            <w:r w:rsidRPr="00803649">
              <w:rPr>
                <w:lang w:eastAsia="uk-UA"/>
              </w:rPr>
              <w:t>закупівель</w:t>
            </w:r>
            <w:proofErr w:type="spellEnd"/>
            <w:r w:rsidRPr="00803649">
              <w:rPr>
                <w:lang w:eastAsia="uk-UA"/>
              </w:rPr>
              <w:t xml:space="preserve"> відповідно до статті 30 Закону.</w:t>
            </w:r>
          </w:p>
          <w:p w:rsidR="00A90170" w:rsidRPr="00803649" w:rsidRDefault="00A90170" w:rsidP="00A90170">
            <w:pPr>
              <w:pStyle w:val="a5"/>
              <w:jc w:val="both"/>
              <w:rPr>
                <w:lang w:eastAsia="uk-UA"/>
              </w:rPr>
            </w:pPr>
            <w:r w:rsidRPr="00803649">
              <w:rPr>
                <w:lang w:eastAsia="uk-UA"/>
              </w:rPr>
              <w:t>Перед початком електронного аукціону автоматично розкривається інформація про ціни тендерних пропозицій.</w:t>
            </w:r>
          </w:p>
          <w:p w:rsidR="00A90170" w:rsidRPr="00803649" w:rsidRDefault="00A90170" w:rsidP="00A90170">
            <w:pPr>
              <w:pStyle w:val="a5"/>
              <w:jc w:val="both"/>
              <w:rPr>
                <w:lang w:eastAsia="uk-UA"/>
              </w:rPr>
            </w:pPr>
            <w:r w:rsidRPr="00803649">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90170" w:rsidRPr="00803649" w:rsidRDefault="00A90170" w:rsidP="00A90170">
            <w:pPr>
              <w:pStyle w:val="a5"/>
              <w:jc w:val="both"/>
              <w:rPr>
                <w:lang w:eastAsia="uk-UA"/>
              </w:rPr>
            </w:pPr>
            <w:r w:rsidRPr="00803649">
              <w:rPr>
                <w:lang w:eastAsia="uk-UA"/>
              </w:rPr>
              <w:t xml:space="preserve">Розкриття тендерних пропозицій з інформацією та документами, що підтверджують відповідність учасника процедури закупівлі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03649">
              <w:rPr>
                <w:lang w:eastAsia="uk-UA"/>
              </w:rPr>
              <w:t>закупівель</w:t>
            </w:r>
            <w:proofErr w:type="spellEnd"/>
            <w:r w:rsidRPr="00803649">
              <w:rPr>
                <w:lang w:eastAsia="uk-UA"/>
              </w:rPr>
              <w:t xml:space="preserve"> одразу після завершення електронного аукціону.</w:t>
            </w:r>
          </w:p>
          <w:p w:rsidR="00A90170" w:rsidRPr="00803649" w:rsidRDefault="00A90170" w:rsidP="00A90170">
            <w:pPr>
              <w:pStyle w:val="a5"/>
              <w:jc w:val="both"/>
              <w:rPr>
                <w:lang w:eastAsia="uk-UA"/>
              </w:rPr>
            </w:pPr>
            <w:r w:rsidRPr="00803649">
              <w:rPr>
                <w:lang w:eastAsia="uk-UA"/>
              </w:rPr>
              <w:t>Під час розкриття тендерних пропозицій автоматично розкривається вся інформація, зазначена в тендерних пропозиціях, крім інформації, визначеної пунктом 40 Особливостей, та формується список учасників процедури закупівлі у порядку від найнижчої до найвищої запропонованої ними ціни.</w:t>
            </w:r>
          </w:p>
          <w:p w:rsidR="00A90170" w:rsidRPr="00803649" w:rsidRDefault="00A90170" w:rsidP="00A90170">
            <w:pPr>
              <w:pStyle w:val="a5"/>
              <w:jc w:val="both"/>
            </w:pPr>
            <w:r w:rsidRPr="00803649">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A90170" w:rsidRPr="00803649" w:rsidRDefault="00A90170" w:rsidP="00A90170">
            <w:pPr>
              <w:pStyle w:val="a5"/>
              <w:jc w:val="both"/>
              <w:rPr>
                <w:lang w:eastAsia="uk-UA"/>
              </w:rPr>
            </w:pPr>
          </w:p>
          <w:p w:rsidR="00A90170" w:rsidRPr="00803649" w:rsidRDefault="00A90170" w:rsidP="00A90170">
            <w:pPr>
              <w:pStyle w:val="a5"/>
              <w:tabs>
                <w:tab w:val="left" w:pos="1260"/>
                <w:tab w:val="left" w:pos="1980"/>
              </w:tabs>
              <w:jc w:val="both"/>
              <w:rPr>
                <w:lang w:eastAsia="uk-UA"/>
              </w:rPr>
            </w:pPr>
            <w:r w:rsidRPr="00803649">
              <w:rPr>
                <w:lang w:eastAsia="uk-UA"/>
              </w:rPr>
              <w:t xml:space="preserve">Якщо була подана одна тендерна пропозиція, електронна система </w:t>
            </w:r>
            <w:proofErr w:type="spellStart"/>
            <w:r w:rsidRPr="00803649">
              <w:rPr>
                <w:lang w:eastAsia="uk-UA"/>
              </w:rPr>
              <w:t>закупівель</w:t>
            </w:r>
            <w:proofErr w:type="spellEnd"/>
            <w:r w:rsidRPr="00803649">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803649">
              <w:t>.</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t>Розділ 5. Розгляд та оцінка тендерних пропозицій</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w:t>
            </w:r>
            <w:r w:rsidRPr="00803649">
              <w:rPr>
                <w:lang w:val="uk-UA" w:eastAsia="uk-UA"/>
              </w:rPr>
              <w:t xml:space="preserve">Перелік критеріїв оцінки та методика </w:t>
            </w:r>
            <w:r w:rsidRPr="00803649">
              <w:rPr>
                <w:lang w:val="uk-UA" w:eastAsia="uk-UA"/>
              </w:rPr>
              <w:lastRenderedPageBreak/>
              <w:t>оцінки тендерних пропозицій із зазначенням питомої ваги кожного критерію</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lastRenderedPageBreak/>
              <w:t>Критерії та методика оцінки тендерних пропозицій визначаються відповідно до статті 29 Закону.</w:t>
            </w:r>
          </w:p>
          <w:p w:rsidR="00A90170" w:rsidRPr="00803649" w:rsidRDefault="00A90170" w:rsidP="00A90170">
            <w:pPr>
              <w:pStyle w:val="a5"/>
              <w:tabs>
                <w:tab w:val="clear" w:pos="4677"/>
                <w:tab w:val="clear" w:pos="9355"/>
                <w:tab w:val="left" w:pos="1260"/>
                <w:tab w:val="left" w:pos="1980"/>
              </w:tabs>
              <w:jc w:val="both"/>
            </w:pPr>
            <w:r w:rsidRPr="00803649">
              <w:lastRenderedPageBreak/>
              <w:t>Єдиним критерієм для оцінки тендерних пропозицій учасників процедури закупівлі є ціна тендерної пропозиції з врахуванням податку на додану вартість (ПДВ)</w:t>
            </w:r>
            <w:r w:rsidR="00BF6B5A">
              <w:t xml:space="preserve"> або без ПДВ, якщо учасник не платник ПДВ.</w:t>
            </w:r>
            <w:r w:rsidRPr="00803649">
              <w:t xml:space="preserve">. </w:t>
            </w:r>
            <w:r w:rsidRPr="00803649">
              <w:rPr>
                <w:rFonts w:eastAsia="Calibri"/>
              </w:rPr>
              <w:t xml:space="preserve">Ціни вказуються з двома десятковими знаками. </w:t>
            </w:r>
            <w:r w:rsidRPr="00803649">
              <w:t>Питома вага критерію – 100%.</w:t>
            </w:r>
          </w:p>
          <w:p w:rsidR="00A90170" w:rsidRPr="00803649" w:rsidRDefault="00A90170" w:rsidP="00A90170">
            <w:pPr>
              <w:pStyle w:val="a5"/>
              <w:tabs>
                <w:tab w:val="clear" w:pos="4677"/>
                <w:tab w:val="clear" w:pos="9355"/>
                <w:tab w:val="left" w:pos="1260"/>
                <w:tab w:val="left" w:pos="1980"/>
              </w:tabs>
              <w:jc w:val="both"/>
            </w:pPr>
            <w:r w:rsidRPr="00803649">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A90170" w:rsidRPr="00803649" w:rsidRDefault="00A90170" w:rsidP="00A90170">
            <w:pPr>
              <w:pStyle w:val="a5"/>
              <w:tabs>
                <w:tab w:val="clear" w:pos="4677"/>
                <w:tab w:val="clear" w:pos="9355"/>
                <w:tab w:val="left" w:pos="1260"/>
                <w:tab w:val="left" w:pos="1980"/>
              </w:tabs>
              <w:jc w:val="both"/>
            </w:pPr>
            <w:r w:rsidRPr="00803649">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четвертого підпункту 2 пункту 44 Особливостей.</w:t>
            </w:r>
          </w:p>
          <w:p w:rsidR="00A90170" w:rsidRPr="00803649" w:rsidRDefault="00A90170" w:rsidP="00A90170">
            <w:pPr>
              <w:spacing w:line="228" w:lineRule="auto"/>
              <w:jc w:val="both"/>
              <w:rPr>
                <w:strike/>
                <w:lang w:eastAsia="uk-UA"/>
              </w:rPr>
            </w:pPr>
          </w:p>
          <w:p w:rsidR="00A90170" w:rsidRPr="00803649" w:rsidRDefault="00A90170" w:rsidP="00A90170">
            <w:pPr>
              <w:spacing w:line="228" w:lineRule="auto"/>
              <w:jc w:val="both"/>
            </w:pPr>
            <w:r w:rsidRPr="00803649">
              <w:rPr>
                <w:lang w:eastAsia="uk-UA"/>
              </w:rPr>
              <w:t xml:space="preserve">Учасник процедури закупівлі визначає ціну на </w:t>
            </w:r>
            <w:r w:rsidRPr="00803649">
              <w:t xml:space="preserve">запропонований </w:t>
            </w:r>
            <w:r w:rsidRPr="00803649">
              <w:rPr>
                <w:lang w:eastAsia="uk-UA"/>
              </w:rPr>
              <w:t xml:space="preserve">предмет закупівлі, що він пропонує надати послуги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803649">
              <w:t>витрат на транспортування, страхування, навантаження, розвантаження, сплату митних тарифів,</w:t>
            </w:r>
            <w:r w:rsidRPr="00803649">
              <w:rPr>
                <w:lang w:eastAsia="uk-UA"/>
              </w:rPr>
              <w:t xml:space="preserve"> усіх інших витрат, передбачених для предмету закупівлі даного виду</w:t>
            </w:r>
            <w:r w:rsidRPr="00803649">
              <w:t>.</w:t>
            </w:r>
          </w:p>
          <w:p w:rsidR="00A90170" w:rsidRPr="00803649" w:rsidRDefault="00A90170" w:rsidP="00A90170">
            <w:pPr>
              <w:spacing w:line="228" w:lineRule="auto"/>
              <w:jc w:val="both"/>
              <w:rPr>
                <w:rFonts w:eastAsia="Calibri"/>
              </w:rPr>
            </w:pPr>
            <w:r w:rsidRPr="00803649">
              <w:rPr>
                <w:lang w:eastAsia="uk-UA"/>
              </w:rPr>
              <w:t>Розмір мінімального кроку пониження ціни під час електронного аукціону</w:t>
            </w:r>
            <w:r w:rsidRPr="00803649">
              <w:rPr>
                <w:rFonts w:eastAsia="Calibri"/>
              </w:rPr>
              <w:t xml:space="preserve"> – 1% </w:t>
            </w:r>
            <w:r w:rsidRPr="00803649">
              <w:rPr>
                <w:lang w:eastAsia="uk-UA"/>
              </w:rPr>
              <w:t>очікуваної вартості предмету закупівлі</w:t>
            </w:r>
            <w:r w:rsidRPr="00803649">
              <w:rPr>
                <w:rFonts w:eastAsia="Calibri"/>
              </w:rPr>
              <w:t>.</w:t>
            </w:r>
          </w:p>
          <w:p w:rsidR="00A90170" w:rsidRPr="00803649" w:rsidRDefault="00A90170" w:rsidP="00A90170">
            <w:pPr>
              <w:spacing w:line="228" w:lineRule="auto"/>
              <w:jc w:val="both"/>
              <w:rPr>
                <w:rFonts w:eastAsia="Calibri"/>
              </w:rPr>
            </w:pPr>
            <w:r w:rsidRPr="00803649">
              <w:rPr>
                <w:rFonts w:eastAsia="Calibri"/>
              </w:rPr>
              <w:t>Найбільш економічною вигідною тендерною пропозицією буде вважатися пропозиція з найнижчою ціною.</w:t>
            </w:r>
          </w:p>
          <w:p w:rsidR="00A90170" w:rsidRPr="00803649" w:rsidRDefault="00A90170" w:rsidP="00A90170">
            <w:pPr>
              <w:spacing w:line="228" w:lineRule="auto"/>
              <w:jc w:val="both"/>
              <w:rPr>
                <w:rFonts w:eastAsia="Calibri"/>
              </w:rPr>
            </w:pPr>
          </w:p>
          <w:p w:rsidR="00A90170" w:rsidRPr="00803649" w:rsidRDefault="00A90170" w:rsidP="00A90170">
            <w:pPr>
              <w:spacing w:line="228" w:lineRule="auto"/>
              <w:jc w:val="both"/>
              <w:rPr>
                <w:rFonts w:eastAsia="Calibri"/>
              </w:rPr>
            </w:pP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2. Розгляд та оцінка тендерних пропозицій</w:t>
            </w:r>
          </w:p>
        </w:tc>
        <w:tc>
          <w:tcPr>
            <w:tcW w:w="7585" w:type="dxa"/>
            <w:gridSpan w:val="2"/>
            <w:vAlign w:val="center"/>
          </w:tcPr>
          <w:p w:rsidR="00A90170" w:rsidRPr="00803649" w:rsidRDefault="00A90170" w:rsidP="00A90170">
            <w:pPr>
              <w:jc w:val="both"/>
              <w:rPr>
                <w:lang w:eastAsia="uk-UA"/>
              </w:rPr>
            </w:pPr>
            <w:r w:rsidRPr="00803649">
              <w:rPr>
                <w:lang w:eastAsia="uk-UA"/>
              </w:rPr>
              <w:t xml:space="preserve">Оцінка тендерних пропозицій проводиться автоматично електронною системою </w:t>
            </w:r>
            <w:proofErr w:type="spellStart"/>
            <w:r w:rsidRPr="00803649">
              <w:rPr>
                <w:lang w:eastAsia="uk-UA"/>
              </w:rPr>
              <w:t>закупівель</w:t>
            </w:r>
            <w:proofErr w:type="spellEnd"/>
            <w:r w:rsidRPr="00803649">
              <w:rPr>
                <w:lang w:eastAsia="uk-UA"/>
              </w:rPr>
              <w:t xml:space="preserve"> на основі критеріїв, зазначених замовником у тендерній документації, шляхом застосування електронного аукціону.</w:t>
            </w:r>
          </w:p>
          <w:p w:rsidR="00A90170" w:rsidRPr="00803649" w:rsidRDefault="00A90170" w:rsidP="00A90170">
            <w:pPr>
              <w:jc w:val="both"/>
              <w:rPr>
                <w:rFonts w:eastAsia="Calibri"/>
              </w:rPr>
            </w:pPr>
            <w:r w:rsidRPr="00803649">
              <w:rPr>
                <w:rFonts w:eastAsia="Calibri"/>
              </w:rPr>
              <w:t>Оцінка здійснюється щодо предмета закупівлі в цілому.</w:t>
            </w:r>
          </w:p>
          <w:p w:rsidR="00A90170" w:rsidRPr="00803649" w:rsidRDefault="00A90170" w:rsidP="00A90170">
            <w:pPr>
              <w:pStyle w:val="a5"/>
              <w:jc w:val="both"/>
              <w:rPr>
                <w:lang w:eastAsia="uk-UA"/>
              </w:rPr>
            </w:pPr>
            <w:r w:rsidRPr="00803649">
              <w:rPr>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sidRPr="00803649">
                <w:rPr>
                  <w:lang w:eastAsia="uk-UA"/>
                </w:rPr>
                <w:t>шістнадцятої</w:t>
              </w:r>
            </w:hyperlink>
            <w:r w:rsidRPr="00803649">
              <w:rPr>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A90170" w:rsidRPr="00803649" w:rsidRDefault="00A90170" w:rsidP="00A90170">
            <w:pPr>
              <w:pStyle w:val="a5"/>
              <w:jc w:val="both"/>
              <w:rPr>
                <w:lang w:eastAsia="uk-UA"/>
              </w:rPr>
            </w:pPr>
          </w:p>
          <w:p w:rsidR="00A90170" w:rsidRPr="00803649" w:rsidRDefault="00A90170" w:rsidP="00A90170">
            <w:pPr>
              <w:pStyle w:val="a5"/>
              <w:jc w:val="both"/>
              <w:rPr>
                <w:lang w:eastAsia="uk-UA"/>
              </w:rPr>
            </w:pPr>
            <w:r w:rsidRPr="00803649">
              <w:rPr>
                <w:lang w:eastAsia="uk-UA"/>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803649">
              <w:t>.</w:t>
            </w:r>
          </w:p>
          <w:p w:rsidR="00A90170" w:rsidRPr="00803649" w:rsidRDefault="00A90170" w:rsidP="00A90170">
            <w:pPr>
              <w:pStyle w:val="a5"/>
              <w:tabs>
                <w:tab w:val="left" w:pos="1260"/>
                <w:tab w:val="left" w:pos="1980"/>
              </w:tabs>
              <w:jc w:val="both"/>
            </w:pPr>
            <w:r w:rsidRPr="00803649">
              <w:rPr>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w:t>
            </w:r>
            <w:proofErr w:type="spellStart"/>
            <w:r w:rsidRPr="00803649">
              <w:rPr>
                <w:lang w:eastAsia="uk-UA"/>
              </w:rPr>
              <w:t>закупівель</w:t>
            </w:r>
            <w:proofErr w:type="spellEnd"/>
            <w:r w:rsidRPr="00803649">
              <w:rPr>
                <w:lang w:eastAsia="uk-UA"/>
              </w:rPr>
              <w:t xml:space="preserve"> найбільш економічно вигідною. Такий строк може бути аргументовано продовжено замовником до                     </w:t>
            </w:r>
            <w:r w:rsidRPr="00803649">
              <w:rPr>
                <w:lang w:eastAsia="uk-UA"/>
              </w:rPr>
              <w:lastRenderedPageBreak/>
              <w:t xml:space="preserve">20 (двадцяти) робочих днів. У разі продовження строку замовник оприлюднює повідомлення в електронній системі </w:t>
            </w:r>
            <w:proofErr w:type="spellStart"/>
            <w:r w:rsidRPr="00803649">
              <w:rPr>
                <w:lang w:eastAsia="uk-UA"/>
              </w:rPr>
              <w:t>закупівель</w:t>
            </w:r>
            <w:proofErr w:type="spellEnd"/>
            <w:r w:rsidRPr="00803649">
              <w:rPr>
                <w:lang w:eastAsia="uk-UA"/>
              </w:rPr>
              <w:t xml:space="preserve"> протягом 1 (одного) дня з дня прийняття відповідного рішення</w:t>
            </w:r>
            <w:r w:rsidRPr="00803649">
              <w:t xml:space="preserve">. </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r w:rsidRPr="0080364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pPr>
            <w:r w:rsidRPr="00803649">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90170" w:rsidRPr="00803649" w:rsidRDefault="00A90170" w:rsidP="00A90170">
            <w:pPr>
              <w:jc w:val="both"/>
            </w:pPr>
            <w:bookmarkStart w:id="22" w:name="n487"/>
            <w:bookmarkEnd w:id="22"/>
          </w:p>
          <w:p w:rsidR="00A90170" w:rsidRPr="00803649" w:rsidRDefault="00A90170" w:rsidP="00A90170">
            <w:pPr>
              <w:jc w:val="both"/>
            </w:pPr>
            <w:r w:rsidRPr="00803649">
              <w:t xml:space="preserve">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процедури закупівлі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w:t>
            </w:r>
          </w:p>
          <w:p w:rsidR="00A90170" w:rsidRPr="00803649" w:rsidRDefault="00A90170" w:rsidP="00A90170">
            <w:pPr>
              <w:jc w:val="both"/>
            </w:pPr>
            <w:r w:rsidRPr="00803649">
              <w:t xml:space="preserve">Аномально низька ціна визначається електронною системою </w:t>
            </w:r>
            <w:proofErr w:type="spellStart"/>
            <w:r w:rsidRPr="00803649">
              <w:t>закупівель</w:t>
            </w:r>
            <w:proofErr w:type="spellEnd"/>
            <w:r w:rsidRPr="00803649">
              <w:t xml:space="preserve"> автоматично за умови наявності не менше 2 (двох) учасників процедури закупівлі, які подали свої тендерні пропозиції щодо предмета закупівлі.</w:t>
            </w:r>
          </w:p>
          <w:p w:rsidR="00A90170" w:rsidRPr="00803649" w:rsidRDefault="00A90170" w:rsidP="00A90170">
            <w:pPr>
              <w:jc w:val="both"/>
            </w:pPr>
            <w:r w:rsidRPr="00803649">
              <w:rPr>
                <w:lang w:eastAsia="uk-UA"/>
              </w:rPr>
              <w:t xml:space="preserve">Електронна система </w:t>
            </w:r>
            <w:proofErr w:type="spellStart"/>
            <w:r w:rsidRPr="00803649">
              <w:rPr>
                <w:lang w:eastAsia="uk-UA"/>
              </w:rPr>
              <w:t>закупівель</w:t>
            </w:r>
            <w:proofErr w:type="spellEnd"/>
            <w:r w:rsidRPr="00803649">
              <w:rPr>
                <w:lang w:eastAsia="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A90170" w:rsidRPr="00803649" w:rsidRDefault="00A90170" w:rsidP="00A90170">
            <w:pPr>
              <w:jc w:val="both"/>
            </w:pPr>
            <w:r w:rsidRPr="00803649">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170" w:rsidRPr="00803649" w:rsidRDefault="00A90170" w:rsidP="00A90170">
            <w:pPr>
              <w:pStyle w:val="a5"/>
              <w:tabs>
                <w:tab w:val="clear" w:pos="4677"/>
                <w:tab w:val="clear" w:pos="9355"/>
                <w:tab w:val="left" w:pos="1260"/>
                <w:tab w:val="left" w:pos="1980"/>
              </w:tabs>
              <w:jc w:val="both"/>
            </w:pPr>
            <w:r w:rsidRPr="00803649">
              <w:t>Замовник може відхилити аномально низьку тендерну пропозицію, у разі якщо учасник процедури закупівлі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A90170" w:rsidRPr="00803649" w:rsidRDefault="00A90170" w:rsidP="00A90170">
            <w:pPr>
              <w:pStyle w:val="a5"/>
              <w:tabs>
                <w:tab w:val="clear" w:pos="4677"/>
                <w:tab w:val="clear" w:pos="9355"/>
                <w:tab w:val="left" w:pos="1260"/>
                <w:tab w:val="left" w:pos="1980"/>
              </w:tabs>
              <w:jc w:val="both"/>
            </w:pPr>
            <w:r w:rsidRPr="00803649">
              <w:t>Обґрунтування аномально низької тендерної пропозиції може містити інформацію про: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отримання учасником процедури закупівлі державної допомоги згідно із законодавством.</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jc w:val="both"/>
            </w:pPr>
            <w:r w:rsidRPr="00803649">
              <w:rPr>
                <w:lang w:eastAsia="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803649">
              <w:rPr>
                <w:lang w:eastAsia="uk-UA"/>
              </w:rPr>
              <w:t>невідповідностей</w:t>
            </w:r>
            <w:proofErr w:type="spellEnd"/>
            <w:r w:rsidRPr="00803649">
              <w:rPr>
                <w:lang w:eastAsia="uk-UA"/>
              </w:rPr>
              <w:t xml:space="preserve"> в електронній системі </w:t>
            </w:r>
            <w:proofErr w:type="spellStart"/>
            <w:r w:rsidRPr="00803649">
              <w:rPr>
                <w:lang w:eastAsia="uk-UA"/>
              </w:rPr>
              <w:t>закупівель</w:t>
            </w:r>
            <w:proofErr w:type="spellEnd"/>
            <w:r w:rsidRPr="00803649">
              <w:t>.</w:t>
            </w:r>
          </w:p>
          <w:p w:rsidR="00A90170" w:rsidRPr="00803649" w:rsidRDefault="00A90170" w:rsidP="00A90170">
            <w:pPr>
              <w:pStyle w:val="a5"/>
              <w:pBdr>
                <w:top w:val="nil"/>
                <w:left w:val="nil"/>
                <w:bottom w:val="nil"/>
                <w:right w:val="nil"/>
                <w:between w:val="nil"/>
              </w:pBdr>
              <w:tabs>
                <w:tab w:val="left" w:pos="1260"/>
                <w:tab w:val="left" w:pos="1980"/>
              </w:tabs>
              <w:jc w:val="both"/>
            </w:pPr>
            <w:r w:rsidRPr="00803649">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0170" w:rsidRPr="00803649" w:rsidRDefault="00A90170" w:rsidP="00A90170">
            <w:pPr>
              <w:pStyle w:val="a5"/>
              <w:tabs>
                <w:tab w:val="clear" w:pos="4677"/>
                <w:tab w:val="clear" w:pos="9355"/>
                <w:tab w:val="left" w:pos="1260"/>
                <w:tab w:val="left" w:pos="1980"/>
              </w:tabs>
              <w:jc w:val="both"/>
            </w:pPr>
            <w:r w:rsidRPr="00803649">
              <w:t xml:space="preserve">Замовник не може розміщувати щодо одного і того ж учасника процедури закупівлі більше ніж 1 (один) раз повідомлення з вимогою про усунення </w:t>
            </w:r>
            <w:proofErr w:type="spellStart"/>
            <w:r w:rsidRPr="00803649">
              <w:t>невідповідностей</w:t>
            </w:r>
            <w:proofErr w:type="spellEnd"/>
            <w:r w:rsidRPr="00803649">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rPr>
                <w:lang w:eastAsia="uk-UA"/>
              </w:rPr>
            </w:pPr>
            <w:r w:rsidRPr="00803649">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23" w:name="n488"/>
            <w:bookmarkEnd w:id="23"/>
            <w:r w:rsidRPr="00803649">
              <w:t xml:space="preserve"> </w:t>
            </w:r>
            <w:r w:rsidRPr="00803649">
              <w:rPr>
                <w:lang w:eastAsia="uk-UA"/>
              </w:rPr>
              <w:t xml:space="preserve">Повідомлення про намір укласти договір про закупівлю автоматично формується електронною системою </w:t>
            </w:r>
            <w:proofErr w:type="spellStart"/>
            <w:r w:rsidRPr="00803649">
              <w:rPr>
                <w:lang w:eastAsia="uk-UA"/>
              </w:rPr>
              <w:t>закупівель</w:t>
            </w:r>
            <w:proofErr w:type="spellEnd"/>
            <w:r w:rsidRPr="00803649">
              <w:rPr>
                <w:lang w:eastAsia="uk-UA"/>
              </w:rPr>
              <w:t xml:space="preserve"> протягом 1 (одного) дня з дати оприлюднення замовником рішення про визначення переможця процедури закупівлі в електронній системі </w:t>
            </w:r>
            <w:proofErr w:type="spellStart"/>
            <w:r w:rsidRPr="00803649">
              <w:rPr>
                <w:lang w:eastAsia="uk-UA"/>
              </w:rPr>
              <w:t>закупівель</w:t>
            </w:r>
            <w:proofErr w:type="spellEnd"/>
            <w:r w:rsidRPr="00803649">
              <w:rPr>
                <w:lang w:eastAsia="uk-UA"/>
              </w:rPr>
              <w:t>.</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E5399" w:rsidRPr="00803649" w:rsidTr="00A702AA">
        <w:tc>
          <w:tcPr>
            <w:tcW w:w="2423" w:type="dxa"/>
            <w:vAlign w:val="center"/>
          </w:tcPr>
          <w:p w:rsidR="006E5399" w:rsidRPr="00803649" w:rsidRDefault="006E5399" w:rsidP="006E5399">
            <w:pPr>
              <w:pStyle w:val="af4"/>
              <w:rPr>
                <w:lang w:val="uk-UA"/>
              </w:rPr>
            </w:pPr>
            <w:r w:rsidRPr="00803649">
              <w:rPr>
                <w:lang w:val="uk-UA"/>
              </w:rPr>
              <w:lastRenderedPageBreak/>
              <w:t>3. Інша інформація</w:t>
            </w:r>
          </w:p>
        </w:tc>
        <w:tc>
          <w:tcPr>
            <w:tcW w:w="7585" w:type="dxa"/>
            <w:gridSpan w:val="2"/>
            <w:vAlign w:val="center"/>
          </w:tcPr>
          <w:p w:rsidR="006E5399" w:rsidRPr="00B13E71" w:rsidRDefault="006E5399" w:rsidP="006E5399">
            <w:pPr>
              <w:pStyle w:val="a5"/>
              <w:tabs>
                <w:tab w:val="clear" w:pos="4677"/>
                <w:tab w:val="clear" w:pos="9355"/>
                <w:tab w:val="left" w:pos="1260"/>
                <w:tab w:val="left" w:pos="1980"/>
              </w:tabs>
              <w:jc w:val="both"/>
            </w:pPr>
            <w:r w:rsidRPr="00B13E71">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13E71">
              <w:lastRenderedPageBreak/>
              <w:t>закупівель</w:t>
            </w:r>
            <w:proofErr w:type="spellEnd"/>
            <w:r w:rsidRPr="00B13E71">
              <w:t>, крім випадків, коли доступ до такої інформації є обмеженим на момент оприлюднення оголошення про проведення відкритих торгів.</w:t>
            </w:r>
          </w:p>
          <w:p w:rsidR="006E5399" w:rsidRPr="00B13E71" w:rsidRDefault="006E5399" w:rsidP="006E5399">
            <w:pPr>
              <w:pStyle w:val="a5"/>
              <w:tabs>
                <w:tab w:val="clear" w:pos="4677"/>
                <w:tab w:val="clear" w:pos="9355"/>
                <w:tab w:val="left" w:pos="1260"/>
                <w:tab w:val="left" w:pos="1980"/>
              </w:tabs>
              <w:jc w:val="both"/>
            </w:pPr>
            <w:r w:rsidRPr="00B13E71">
              <w:t xml:space="preserve">Переможець процедури закупівлі у строк, що не перевищує                                   4 (чотири) дні з дати оприлюднення в електронній системі </w:t>
            </w:r>
            <w:proofErr w:type="spellStart"/>
            <w:r w:rsidRPr="00B13E71">
              <w:t>закупівель</w:t>
            </w:r>
            <w:proofErr w:type="spellEnd"/>
            <w:r w:rsidRPr="00B13E71">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13E71">
              <w:t>закупівель</w:t>
            </w:r>
            <w:proofErr w:type="spellEnd"/>
            <w:r w:rsidRPr="00B13E71">
              <w:t xml:space="preserve"> документи, що підтверджують відсутність підстав, зазначених у підпунктах 3, 5, 6 і 12 та в абзаці чотирнадцятому пункту 47 Особливостей:</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13E71">
              <w:rPr>
                <w:rFonts w:ascii="Times New Roman" w:hAnsi="Times New Roman"/>
                <w:sz w:val="24"/>
              </w:rPr>
              <w:t>витяг або інформаційну довідку з Єдиного державного реєстру осіб, які вчинили корупційні або пов’язані з корупцією правопорушення, згідно з яким не буде знайдено інформації про корупційні або пов’язані з корупцією правопорушення керівника переможця процедури закупівлі (для юридичних осіб). Витяг/інформаційна довідка повинен бути виданий не раніше 30 (тридцяти) календарних днів відносно дати кінцевого строку подання тендерних пропозицій або на більш пізнішу дату (</w:t>
            </w:r>
            <w:r w:rsidRPr="00B13E71">
              <w:rPr>
                <w:rFonts w:ascii="Times New Roman" w:hAnsi="Times New Roman"/>
                <w:sz w:val="24"/>
                <w:shd w:val="clear" w:color="auto" w:fill="FFFFFF"/>
              </w:rPr>
              <w:t>надається в період відсутності функціональної можливості отримання/перевірки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rPr>
            </w:pPr>
            <w:r w:rsidRPr="00B13E71">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1" w:history="1">
              <w:r w:rsidRPr="00B13E71">
                <w:rPr>
                  <w:rFonts w:ascii="Times New Roman" w:hAnsi="Times New Roman"/>
                  <w:sz w:val="24"/>
                  <w:shd w:val="clear" w:color="auto" w:fill="FFFFFF"/>
                </w:rPr>
                <w:t>https://corruptinfo.nazk.gov.ua/</w:t>
              </w:r>
            </w:hyperlink>
            <w:r w:rsidRPr="00B13E71">
              <w:rPr>
                <w:rFonts w:ascii="Times New Roman" w:hAnsi="Times New Roman"/>
                <w:sz w:val="24"/>
              </w:rPr>
              <w:t>;</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кримінальної відповідальності, відсутність (наявність) незнятої чи непогашеної судимості або обмежень, передбачених кримінальним процесуальним законодавством України. Витяг надається щодо особи (осіб), визначеної згідно з підпунктами 5, 6 і 12 пункту 47 Особливостей.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2" w:history="1">
              <w:r w:rsidRPr="00B13E71">
                <w:rPr>
                  <w:rFonts w:ascii="Times New Roman" w:hAnsi="Times New Roman"/>
                  <w:sz w:val="24"/>
                </w:rPr>
                <w:t>https://vytiah.mvs.gov.ua/</w:t>
              </w:r>
            </w:hyperlink>
            <w:r w:rsidRPr="00B13E71">
              <w:rPr>
                <w:rFonts w:ascii="Times New Roman" w:hAnsi="Times New Roman"/>
                <w:sz w:val="24"/>
              </w:rPr>
              <w:t>;</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B13E71">
              <w:rPr>
                <w:rFonts w:ascii="Times New Roman" w:hAnsi="Times New Roman"/>
                <w:sz w:val="24"/>
                <w:lang w:eastAsia="uk-UA"/>
              </w:rPr>
              <w:t>. Довідка надається в довільній формі</w:t>
            </w:r>
            <w:r w:rsidRPr="00B13E71">
              <w:rPr>
                <w:rFonts w:ascii="Times New Roman" w:hAnsi="Times New Roman"/>
                <w:sz w:val="24"/>
              </w:rPr>
              <w:t>.</w:t>
            </w:r>
          </w:p>
          <w:p w:rsidR="006E5399" w:rsidRPr="00B13E71" w:rsidRDefault="006E5399" w:rsidP="006E5399">
            <w:pPr>
              <w:pStyle w:val="HTML"/>
              <w:tabs>
                <w:tab w:val="clear" w:pos="916"/>
                <w:tab w:val="clear" w:pos="1832"/>
                <w:tab w:val="num" w:pos="252"/>
                <w:tab w:val="num" w:pos="299"/>
                <w:tab w:val="num" w:pos="1352"/>
                <w:tab w:val="num" w:pos="2911"/>
              </w:tabs>
              <w:ind w:left="16"/>
              <w:jc w:val="both"/>
              <w:rPr>
                <w:rFonts w:ascii="Times New Roman" w:hAnsi="Times New Roman"/>
                <w:sz w:val="24"/>
              </w:rPr>
            </w:pPr>
            <w:r w:rsidRPr="00B13E71">
              <w:rPr>
                <w:rFonts w:ascii="Times New Roman" w:hAnsi="Times New Roman"/>
                <w:sz w:val="24"/>
              </w:rPr>
              <w:t xml:space="preserve">У разі, якщо переможець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w:t>
            </w:r>
            <w:r w:rsidRPr="00B13E71">
              <w:rPr>
                <w:rFonts w:ascii="Times New Roman" w:hAnsi="Times New Roman"/>
                <w:sz w:val="24"/>
              </w:rPr>
              <w:lastRenderedPageBreak/>
              <w:t>протягом трьох років з дати дострокового розірвання такого договору, переможець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переможцю процедури закупівлі не може бути відмовлено в участі в процедурі закупівлі.</w:t>
            </w:r>
          </w:p>
          <w:p w:rsidR="006E5399" w:rsidRPr="00B13E71" w:rsidRDefault="006E5399" w:rsidP="006E5399">
            <w:pPr>
              <w:pStyle w:val="HTML"/>
              <w:tabs>
                <w:tab w:val="clear" w:pos="916"/>
                <w:tab w:val="clear" w:pos="1832"/>
                <w:tab w:val="num" w:pos="1352"/>
                <w:tab w:val="num" w:pos="2911"/>
              </w:tabs>
              <w:jc w:val="both"/>
              <w:rPr>
                <w:rFonts w:ascii="Times New Roman" w:hAnsi="Times New Roman"/>
                <w:sz w:val="24"/>
                <w:lang w:eastAsia="uk-UA"/>
              </w:rPr>
            </w:pPr>
          </w:p>
          <w:p w:rsidR="006E5399" w:rsidRPr="00B13E71" w:rsidRDefault="006E5399" w:rsidP="006E5399">
            <w:pPr>
              <w:pStyle w:val="HTML"/>
              <w:tabs>
                <w:tab w:val="clear" w:pos="916"/>
                <w:tab w:val="clear" w:pos="1832"/>
                <w:tab w:val="clear" w:pos="2748"/>
                <w:tab w:val="left" w:pos="299"/>
              </w:tabs>
              <w:jc w:val="both"/>
              <w:rPr>
                <w:rFonts w:ascii="Times New Roman" w:eastAsia="Calibri" w:hAnsi="Times New Roman"/>
                <w:sz w:val="24"/>
                <w:lang w:eastAsia="ar-SA"/>
              </w:rPr>
            </w:pPr>
            <w:r w:rsidRPr="00B13E71">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B13E71">
              <w:rPr>
                <w:rFonts w:ascii="Times New Roman" w:eastAsia="Calibri" w:hAnsi="Times New Roman"/>
                <w:sz w:val="24"/>
                <w:lang w:eastAsia="ar-SA"/>
              </w:rPr>
              <w:t>закупівель</w:t>
            </w:r>
            <w:proofErr w:type="spellEnd"/>
            <w:r w:rsidRPr="00B13E71">
              <w:rPr>
                <w:rFonts w:ascii="Times New Roman" w:eastAsia="Calibri" w:hAnsi="Times New Roman"/>
                <w:sz w:val="24"/>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B13E71">
              <w:rPr>
                <w:rFonts w:ascii="Times New Roman" w:hAnsi="Times New Roman"/>
                <w:sz w:val="24"/>
              </w:rPr>
              <w:t>підпунктами 3, 5, 6 і 12 та в абзаці чотирнадцятому пункту 47 Особливостей</w:t>
            </w:r>
            <w:r w:rsidRPr="00B13E71">
              <w:rPr>
                <w:rFonts w:ascii="Times New Roman" w:eastAsia="Calibri" w:hAnsi="Times New Roman"/>
                <w:sz w:val="24"/>
                <w:lang w:eastAsia="ar-SA"/>
              </w:rPr>
              <w:t>.</w:t>
            </w:r>
          </w:p>
          <w:p w:rsidR="006E5399" w:rsidRPr="00B13E71" w:rsidRDefault="006E5399" w:rsidP="006E5399">
            <w:pPr>
              <w:pStyle w:val="HTML"/>
              <w:tabs>
                <w:tab w:val="clear" w:pos="916"/>
                <w:tab w:val="clear" w:pos="1832"/>
                <w:tab w:val="clear" w:pos="2748"/>
                <w:tab w:val="left" w:pos="299"/>
              </w:tabs>
              <w:jc w:val="both"/>
              <w:rPr>
                <w:rFonts w:ascii="Times New Roman" w:hAnsi="Times New Roman"/>
                <w:sz w:val="24"/>
              </w:rPr>
            </w:pPr>
            <w:r w:rsidRPr="00B13E71">
              <w:rPr>
                <w:rFonts w:ascii="Times New Roman" w:hAnsi="Times New Roman"/>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B13E71">
              <w:rPr>
                <w:rFonts w:ascii="Times New Roman" w:eastAsia="Calibri" w:hAnsi="Times New Roman"/>
                <w:sz w:val="24"/>
                <w:lang w:eastAsia="ar-SA"/>
              </w:rPr>
              <w:t xml:space="preserve">відсутність підстав, визначених </w:t>
            </w:r>
            <w:r w:rsidRPr="00B13E71">
              <w:rPr>
                <w:rFonts w:ascii="Times New Roman" w:hAnsi="Times New Roman"/>
                <w:sz w:val="24"/>
              </w:rPr>
              <w:t>підпунктами 3, 5, 6 і 12 та в абзаці чотирнадцятому пункту 47 Особливостей</w:t>
            </w:r>
            <w:r w:rsidRPr="00B13E71">
              <w:rPr>
                <w:rFonts w:ascii="Times New Roman" w:eastAsia="Calibri" w:hAnsi="Times New Roman"/>
                <w:sz w:val="24"/>
                <w:lang w:eastAsia="ar-SA"/>
              </w:rPr>
              <w:t>, окремо</w:t>
            </w:r>
            <w:r w:rsidRPr="00B13E71">
              <w:rPr>
                <w:rFonts w:ascii="Times New Roman" w:hAnsi="Times New Roman"/>
                <w:sz w:val="24"/>
              </w:rPr>
              <w:t>.</w:t>
            </w:r>
          </w:p>
          <w:p w:rsidR="006E5399" w:rsidRPr="00B13E71" w:rsidRDefault="006E5399" w:rsidP="006E5399">
            <w:pPr>
              <w:suppressAutoHyphens/>
              <w:jc w:val="both"/>
              <w:rPr>
                <w:rFonts w:eastAsia="Calibri"/>
                <w:lang w:eastAsia="ar-SA"/>
              </w:rPr>
            </w:pPr>
            <w:r w:rsidRPr="00B13E71">
              <w:rPr>
                <w:rFonts w:eastAsia="Calibri"/>
                <w:lang w:eastAsia="ar-SA"/>
              </w:rPr>
              <w:t xml:space="preserve">Документи, що підтверджують відсутність підстав, визначених </w:t>
            </w:r>
            <w:r w:rsidRPr="00B13E71">
              <w:t>підпунктами 3, 5, 6 і 12 та в абзаці чотирнадцятому пункту 47 Особливостей</w:t>
            </w:r>
            <w:r w:rsidRPr="00B13E71">
              <w:rPr>
                <w:rFonts w:eastAsia="Calibri"/>
                <w:lang w:eastAsia="ar-SA"/>
              </w:rPr>
              <w:t>, вважатимуться не наданими переможцем процедури закупівлі, у разі:</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13E71">
              <w:rPr>
                <w:rFonts w:ascii="Times New Roman" w:hAnsi="Times New Roman"/>
                <w:sz w:val="24"/>
                <w:lang w:eastAsia="uk-UA"/>
              </w:rPr>
              <w:t>неподання документів;</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13E71">
              <w:rPr>
                <w:rFonts w:ascii="Times New Roman" w:hAnsi="Times New Roman"/>
                <w:sz w:val="24"/>
                <w:lang w:eastAsia="uk-UA"/>
              </w:rPr>
              <w:t>подання документів з порушенням строку, встановленого відповідно до абзацу п’ятнадцятого пункту 47 Особливостей;</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lang w:eastAsia="uk-UA"/>
              </w:rPr>
              <w:t>подання</w:t>
            </w:r>
            <w:r w:rsidRPr="00B13E71">
              <w:rPr>
                <w:rFonts w:ascii="Times New Roman" w:hAnsi="Times New Roman"/>
                <w:sz w:val="24"/>
              </w:rPr>
              <w:t xml:space="preserve"> документів з порушенням вимог тендерної документації.</w:t>
            </w:r>
          </w:p>
          <w:p w:rsidR="006E5399" w:rsidRPr="00B13E71" w:rsidRDefault="006E5399" w:rsidP="006E5399">
            <w:pPr>
              <w:pStyle w:val="a5"/>
              <w:tabs>
                <w:tab w:val="clear" w:pos="4677"/>
                <w:tab w:val="clear" w:pos="9355"/>
                <w:tab w:val="left" w:pos="1260"/>
                <w:tab w:val="left" w:pos="1980"/>
              </w:tabs>
              <w:jc w:val="both"/>
            </w:pPr>
            <w:r w:rsidRPr="00B13E71">
              <w:t>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визначених пунктом 47 Особливостей.</w:t>
            </w:r>
          </w:p>
          <w:p w:rsidR="006E5399" w:rsidRPr="00B13E71" w:rsidRDefault="006E5399" w:rsidP="006E5399">
            <w:pPr>
              <w:pStyle w:val="a5"/>
              <w:tabs>
                <w:tab w:val="clear" w:pos="4677"/>
                <w:tab w:val="clear" w:pos="9355"/>
                <w:tab w:val="left" w:pos="1260"/>
                <w:tab w:val="left" w:pos="1980"/>
              </w:tabs>
              <w:jc w:val="both"/>
            </w:pPr>
          </w:p>
          <w:p w:rsidR="006E5399" w:rsidRPr="00B13E71" w:rsidRDefault="006E5399" w:rsidP="006E5399">
            <w:pPr>
              <w:pStyle w:val="a5"/>
              <w:tabs>
                <w:tab w:val="clear" w:pos="4677"/>
                <w:tab w:val="clear" w:pos="9355"/>
                <w:tab w:val="left" w:pos="1260"/>
                <w:tab w:val="left" w:pos="1980"/>
              </w:tabs>
              <w:jc w:val="both"/>
            </w:pPr>
            <w:r w:rsidRPr="00B13E71">
              <w:t xml:space="preserve">Переможець процедури закупівлі завантажує в електронну систему </w:t>
            </w:r>
            <w:proofErr w:type="spellStart"/>
            <w:r w:rsidRPr="00B13E71">
              <w:t>закупівель</w:t>
            </w:r>
            <w:proofErr w:type="spellEnd"/>
            <w:r w:rsidRPr="00B13E71">
              <w:t xml:space="preserve"> </w:t>
            </w:r>
            <w:r w:rsidRPr="00B13E71">
              <w:tab/>
              <w:t xml:space="preserve">цінову пропозицію за результатами проведеного електронного аукціону, оформлену згідно з вимогами Додатку №3.2. У разі, якщо електронний аукціон не застосовувався або учасник/переможець процедури закупівлі не брав в ньому участь, переможець процедури закупівлі подає форму цінової пропозиції з загальною вартістю предмету закупівлі, зазначеною ним в екранних полях електронної системи </w:t>
            </w:r>
            <w:proofErr w:type="spellStart"/>
            <w:r w:rsidRPr="00B13E71">
              <w:t>закупівель</w:t>
            </w:r>
            <w:proofErr w:type="spellEnd"/>
            <w:r w:rsidRPr="00B13E71">
              <w:t xml:space="preserve"> під час подання тендерної пропозиції. </w:t>
            </w:r>
          </w:p>
          <w:p w:rsidR="006E5399" w:rsidRPr="00B13E71" w:rsidRDefault="006E5399" w:rsidP="006E5399">
            <w:pPr>
              <w:pStyle w:val="a5"/>
              <w:tabs>
                <w:tab w:val="clear" w:pos="4677"/>
                <w:tab w:val="clear" w:pos="9355"/>
                <w:tab w:val="left" w:pos="1260"/>
                <w:tab w:val="left" w:pos="1980"/>
              </w:tabs>
              <w:jc w:val="both"/>
            </w:pPr>
            <w:r w:rsidRPr="00B13E71">
              <w:t xml:space="preserve">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w:t>
            </w:r>
            <w:r w:rsidRPr="00B13E71">
              <w:lastRenderedPageBreak/>
              <w:t>вимогам тендерної документації та технічній пропозиції учасника процедури закупівлі.</w:t>
            </w:r>
          </w:p>
          <w:p w:rsidR="006E5399" w:rsidRPr="00B13E71" w:rsidRDefault="006E5399" w:rsidP="006E5399">
            <w:pPr>
              <w:pStyle w:val="a5"/>
              <w:tabs>
                <w:tab w:val="left" w:pos="1260"/>
                <w:tab w:val="left" w:pos="1980"/>
              </w:tabs>
              <w:jc w:val="both"/>
            </w:pPr>
            <w:r w:rsidRPr="00B13E71">
              <w:t xml:space="preserve">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процедури закупівлі в процесі електронного аукціону в екранних полях електронної системи </w:t>
            </w:r>
            <w:proofErr w:type="spellStart"/>
            <w:r w:rsidRPr="00B13E71">
              <w:t>закупівель</w:t>
            </w:r>
            <w:proofErr w:type="spellEnd"/>
            <w:r w:rsidRPr="00B13E71">
              <w:t>.</w:t>
            </w:r>
          </w:p>
          <w:p w:rsidR="006E5399" w:rsidRPr="00B13E71" w:rsidRDefault="006E5399" w:rsidP="006E5399">
            <w:pPr>
              <w:pStyle w:val="a5"/>
              <w:tabs>
                <w:tab w:val="left" w:pos="1260"/>
                <w:tab w:val="left" w:pos="1980"/>
              </w:tabs>
              <w:jc w:val="both"/>
            </w:pPr>
            <w:r w:rsidRPr="00B13E71">
              <w:t xml:space="preserve">Замовником допускається крок розбіжності між екранною формою електронної системи </w:t>
            </w:r>
            <w:proofErr w:type="spellStart"/>
            <w:r w:rsidRPr="00B13E71">
              <w:t>закупівель</w:t>
            </w:r>
            <w:proofErr w:type="spellEnd"/>
            <w:r w:rsidRPr="00B13E71">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6E5399" w:rsidRPr="00B13E71" w:rsidRDefault="006E5399" w:rsidP="006E5399">
            <w:pPr>
              <w:pStyle w:val="a5"/>
              <w:tabs>
                <w:tab w:val="left" w:pos="1260"/>
                <w:tab w:val="left" w:pos="1980"/>
              </w:tabs>
              <w:jc w:val="both"/>
            </w:pPr>
            <w:r w:rsidRPr="00B13E71">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w:t>
            </w:r>
            <w:proofErr w:type="spellStart"/>
            <w:r w:rsidRPr="00B13E71">
              <w:t>закупівель</w:t>
            </w:r>
            <w:proofErr w:type="spellEnd"/>
            <w:r w:rsidRPr="00B13E71">
              <w:t xml:space="preserve"> виправлену цінову пропозицію за результатами проведеного електронного аукціону. </w:t>
            </w:r>
          </w:p>
          <w:p w:rsidR="006E5399" w:rsidRPr="00B13E71" w:rsidRDefault="006E5399" w:rsidP="006E5399">
            <w:pPr>
              <w:pStyle w:val="a5"/>
              <w:tabs>
                <w:tab w:val="left" w:pos="1260"/>
                <w:tab w:val="left" w:pos="1980"/>
              </w:tabs>
              <w:jc w:val="both"/>
            </w:pPr>
          </w:p>
          <w:p w:rsidR="006E5399" w:rsidRPr="00B13E71" w:rsidRDefault="006E5399" w:rsidP="006E5399">
            <w:pPr>
              <w:pStyle w:val="a5"/>
              <w:tabs>
                <w:tab w:val="clear" w:pos="4677"/>
                <w:tab w:val="clear" w:pos="9355"/>
                <w:tab w:val="left" w:pos="1260"/>
                <w:tab w:val="left" w:pos="1980"/>
              </w:tabs>
              <w:jc w:val="both"/>
              <w:rPr>
                <w:rFonts w:eastAsia="Calibri"/>
              </w:rPr>
            </w:pPr>
            <w:r w:rsidRPr="00B13E71">
              <w:rPr>
                <w:rFonts w:eastAsia="Calibri"/>
              </w:rPr>
              <w:t>У разі, визнання переможцем</w:t>
            </w:r>
            <w:r w:rsidRPr="00B13E71">
              <w:rPr>
                <w:lang w:eastAsia="uk-UA"/>
              </w:rPr>
              <w:t xml:space="preserve"> процедури закупівлі учасника - </w:t>
            </w:r>
            <w:r w:rsidRPr="00B13E71">
              <w:rPr>
                <w:rFonts w:eastAsia="Calibri"/>
              </w:rPr>
              <w:t>неплатника ПДВ, такий учасник процедури закупівлі</w:t>
            </w:r>
            <w:r w:rsidRPr="00B13E71">
              <w:rPr>
                <w:lang w:eastAsia="uk-UA"/>
              </w:rPr>
              <w:t xml:space="preserve"> завантажує в електронну систему </w:t>
            </w:r>
            <w:proofErr w:type="spellStart"/>
            <w:r w:rsidRPr="00B13E71">
              <w:rPr>
                <w:lang w:eastAsia="uk-UA"/>
              </w:rPr>
              <w:t>закупівель</w:t>
            </w:r>
            <w:proofErr w:type="spellEnd"/>
            <w:r w:rsidRPr="00B13E71">
              <w:rPr>
                <w:rFonts w:eastAsia="Calibri"/>
              </w:rPr>
              <w:t xml:space="preserve"> цінову пропозицію за результатами проведеного електронного аукціону, з зазначенням зниженої ціни за без ПДВ.</w:t>
            </w:r>
          </w:p>
          <w:p w:rsidR="006E5399" w:rsidRPr="00B13E71" w:rsidRDefault="006E5399" w:rsidP="006E5399">
            <w:pPr>
              <w:pStyle w:val="a5"/>
              <w:tabs>
                <w:tab w:val="clear" w:pos="4677"/>
                <w:tab w:val="clear" w:pos="9355"/>
                <w:tab w:val="left" w:pos="1260"/>
                <w:tab w:val="left" w:pos="1980"/>
              </w:tabs>
              <w:jc w:val="both"/>
            </w:pPr>
            <w:r w:rsidRPr="00B13E71">
              <w:rPr>
                <w:rFonts w:eastAsia="Calibri"/>
              </w:rPr>
              <w:t>Кінцевою ціновою пропозицією та</w:t>
            </w:r>
            <w:r w:rsidRPr="00B13E71">
              <w:rPr>
                <w:rFonts w:eastAsia="Calibri"/>
                <w:bCs/>
              </w:rPr>
              <w:t xml:space="preserve"> вартістю договору про закупівлю вважатиметься цінова пропозиція учасника процедури закупівлі за результатами проведеного електронного аукціону без ПДВ.</w:t>
            </w:r>
          </w:p>
          <w:p w:rsidR="006E5399" w:rsidRPr="00B13E71" w:rsidRDefault="006E5399" w:rsidP="006E5399">
            <w:pPr>
              <w:pStyle w:val="a5"/>
              <w:tabs>
                <w:tab w:val="left" w:pos="1260"/>
                <w:tab w:val="left" w:pos="1980"/>
              </w:tabs>
              <w:jc w:val="both"/>
            </w:pPr>
          </w:p>
          <w:p w:rsidR="006E5399" w:rsidRPr="00B13E71" w:rsidRDefault="006E5399" w:rsidP="006E5399">
            <w:pPr>
              <w:pStyle w:val="a5"/>
              <w:tabs>
                <w:tab w:val="left" w:pos="1260"/>
                <w:tab w:val="left" w:pos="1980"/>
              </w:tabs>
              <w:jc w:val="both"/>
            </w:pPr>
            <w:r w:rsidRPr="00B13E71">
              <w:t xml:space="preserve">У випадку, якщо в електронній системі </w:t>
            </w:r>
            <w:proofErr w:type="spellStart"/>
            <w:r w:rsidRPr="00B13E71">
              <w:t>закупівель</w:t>
            </w:r>
            <w:proofErr w:type="spellEnd"/>
            <w:r w:rsidRPr="00B13E71">
              <w:t xml:space="preserve"> розміщено декілька документів однакової назви, але різного змісту, замовник розглядає документ, завантажений пізніше.</w:t>
            </w:r>
          </w:p>
          <w:p w:rsidR="006E5399" w:rsidRPr="00B13E71" w:rsidRDefault="006E5399" w:rsidP="006E5399">
            <w:pPr>
              <w:pStyle w:val="a5"/>
              <w:tabs>
                <w:tab w:val="left" w:pos="1260"/>
                <w:tab w:val="left" w:pos="1980"/>
              </w:tabs>
              <w:jc w:val="both"/>
            </w:pPr>
          </w:p>
          <w:p w:rsidR="006E5399" w:rsidRPr="00B13E71" w:rsidRDefault="006E5399" w:rsidP="006E5399">
            <w:pPr>
              <w:pStyle w:val="a5"/>
              <w:tabs>
                <w:tab w:val="clear" w:pos="4677"/>
                <w:tab w:val="clear" w:pos="9355"/>
                <w:tab w:val="left" w:pos="1260"/>
                <w:tab w:val="left" w:pos="1980"/>
              </w:tabs>
              <w:jc w:val="both"/>
            </w:pPr>
            <w:r w:rsidRPr="00B13E71">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13E71">
              <w:t>закупівель</w:t>
            </w:r>
            <w:proofErr w:type="spellEnd"/>
            <w:r w:rsidRPr="00B13E71">
              <w:t>):</w:t>
            </w:r>
          </w:p>
          <w:p w:rsidR="006E5399" w:rsidRPr="00B13E71" w:rsidRDefault="006E5399" w:rsidP="006E5399">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відповідну інформацію про право підписання договору про закупівлю:</w:t>
            </w:r>
          </w:p>
          <w:p w:rsidR="006E5399" w:rsidRPr="00B13E71" w:rsidRDefault="006E5399" w:rsidP="006E5399">
            <w:pPr>
              <w:pStyle w:val="HTML"/>
              <w:tabs>
                <w:tab w:val="clear" w:pos="916"/>
                <w:tab w:val="clear" w:pos="1832"/>
              </w:tabs>
              <w:ind w:left="16"/>
              <w:jc w:val="both"/>
              <w:rPr>
                <w:rFonts w:ascii="Times New Roman" w:hAnsi="Times New Roman"/>
                <w:sz w:val="24"/>
              </w:rPr>
            </w:pPr>
            <w:r w:rsidRPr="00B13E71">
              <w:rPr>
                <w:rFonts w:ascii="Times New Roman" w:hAnsi="Times New Roman"/>
                <w:sz w:val="24"/>
              </w:rPr>
              <w:t>* наказ про призначення керівника (для юридичних осіб);</w:t>
            </w:r>
          </w:p>
          <w:p w:rsidR="006E5399" w:rsidRPr="00B13E71" w:rsidRDefault="006E5399" w:rsidP="006E5399">
            <w:pPr>
              <w:pStyle w:val="HTML"/>
              <w:tabs>
                <w:tab w:val="clear" w:pos="916"/>
                <w:tab w:val="clear" w:pos="1832"/>
              </w:tabs>
              <w:ind w:left="16"/>
              <w:jc w:val="both"/>
              <w:rPr>
                <w:rFonts w:ascii="Times New Roman" w:hAnsi="Times New Roman"/>
                <w:sz w:val="24"/>
              </w:rPr>
            </w:pPr>
            <w:r w:rsidRPr="00B13E71">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13E7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13E71">
              <w:rPr>
                <w:rFonts w:ascii="Times New Roman" w:hAnsi="Times New Roman"/>
                <w:sz w:val="24"/>
              </w:rPr>
              <w:t xml:space="preserve">) </w:t>
            </w:r>
            <w:r w:rsidRPr="00B13E7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13E71">
              <w:rPr>
                <w:rFonts w:ascii="Times New Roman" w:hAnsi="Times New Roman"/>
                <w:sz w:val="24"/>
              </w:rPr>
              <w:t xml:space="preserve"> (для фізичних та юридичних осіб);</w:t>
            </w:r>
          </w:p>
          <w:p w:rsidR="006E5399" w:rsidRPr="00B13E71" w:rsidRDefault="006E5399" w:rsidP="006E5399">
            <w:pPr>
              <w:pStyle w:val="HTML"/>
              <w:tabs>
                <w:tab w:val="clear" w:pos="916"/>
                <w:tab w:val="clear" w:pos="1832"/>
              </w:tabs>
              <w:ind w:left="16"/>
              <w:jc w:val="both"/>
              <w:rPr>
                <w:rFonts w:ascii="Times New Roman" w:hAnsi="Times New Roman"/>
                <w:sz w:val="24"/>
              </w:rPr>
            </w:pPr>
            <w:r w:rsidRPr="00B13E71">
              <w:rPr>
                <w:rFonts w:ascii="Times New Roman" w:hAnsi="Times New Roman"/>
                <w:sz w:val="24"/>
              </w:rPr>
              <w:lastRenderedPageBreak/>
              <w:t>* довідку про присвоєння ідентифікаційного номера або картку платника податку із зазначенням реєстраційного номера облікової картки платника податків (для фізичних осіб).</w:t>
            </w:r>
          </w:p>
          <w:p w:rsidR="006E5399" w:rsidRPr="00B13E71" w:rsidRDefault="006E5399" w:rsidP="006E5399">
            <w:pPr>
              <w:spacing w:line="259" w:lineRule="auto"/>
              <w:jc w:val="both"/>
              <w:rPr>
                <w:rFonts w:eastAsia="Calibri"/>
              </w:rPr>
            </w:pPr>
          </w:p>
          <w:p w:rsidR="006E5399" w:rsidRPr="00B13E71" w:rsidRDefault="006E5399" w:rsidP="006E5399">
            <w:pPr>
              <w:spacing w:line="259" w:lineRule="auto"/>
              <w:jc w:val="both"/>
            </w:pPr>
            <w:r w:rsidRPr="00B13E71">
              <w:rPr>
                <w:rFonts w:eastAsia="Calibri"/>
              </w:rPr>
              <w:t>У разі визнання переможцем</w:t>
            </w:r>
            <w:r w:rsidRPr="00B13E71">
              <w:rPr>
                <w:lang w:eastAsia="uk-UA"/>
              </w:rPr>
              <w:t xml:space="preserve"> процедури закупівлі </w:t>
            </w:r>
            <w:r w:rsidRPr="00B13E71">
              <w:rPr>
                <w:noProof/>
              </w:rPr>
              <w:t>товариства з обмеженою або додатковою відповідальністю</w:t>
            </w:r>
            <w:r w:rsidRPr="00B13E71">
              <w:rPr>
                <w:lang w:eastAsia="uk-UA"/>
              </w:rPr>
              <w:t>:</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E5399" w:rsidRPr="00B13E71" w:rsidRDefault="006E5399" w:rsidP="006E53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13E71">
              <w:rPr>
                <w:rFonts w:ascii="Times New Roman" w:hAnsi="Times New Roman"/>
                <w:sz w:val="24"/>
                <w:lang w:eastAsia="uk-UA"/>
              </w:rPr>
              <w:t>або</w:t>
            </w:r>
          </w:p>
          <w:p w:rsidR="006E5399" w:rsidRPr="00B13E71" w:rsidRDefault="006E5399" w:rsidP="006E53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lang w:eastAsia="uk-UA"/>
              </w:rPr>
              <w:t>або</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w:t>
            </w:r>
            <w:r w:rsidRPr="00B13E71">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E5399" w:rsidRPr="00B13E71" w:rsidRDefault="006E5399" w:rsidP="006E5399">
            <w:pPr>
              <w:pStyle w:val="HTML"/>
              <w:tabs>
                <w:tab w:val="clear" w:pos="916"/>
                <w:tab w:val="clear" w:pos="1832"/>
                <w:tab w:val="num" w:pos="1352"/>
                <w:tab w:val="num" w:pos="2911"/>
              </w:tabs>
              <w:jc w:val="both"/>
              <w:rPr>
                <w:rFonts w:ascii="Times New Roman" w:hAnsi="Times New Roman"/>
                <w:sz w:val="24"/>
                <w:lang w:eastAsia="uk-UA"/>
              </w:rPr>
            </w:pPr>
          </w:p>
          <w:p w:rsidR="006E5399" w:rsidRPr="00B13E71" w:rsidRDefault="006E5399" w:rsidP="006E5399">
            <w:pPr>
              <w:jc w:val="both"/>
              <w:rPr>
                <w:lang w:eastAsia="uk-UA"/>
              </w:rPr>
            </w:pPr>
            <w:r w:rsidRPr="00B13E71">
              <w:rPr>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E5399" w:rsidRPr="00B13E71" w:rsidRDefault="006E5399" w:rsidP="006E5399">
            <w:pPr>
              <w:pStyle w:val="HTML"/>
              <w:tabs>
                <w:tab w:val="clear" w:pos="916"/>
                <w:tab w:val="clear" w:pos="1832"/>
                <w:tab w:val="num" w:pos="1352"/>
                <w:tab w:val="num" w:pos="2911"/>
              </w:tabs>
              <w:jc w:val="both"/>
              <w:rPr>
                <w:rFonts w:ascii="Times New Roman" w:hAnsi="Times New Roman"/>
                <w:sz w:val="24"/>
                <w:lang w:eastAsia="uk-UA"/>
              </w:rPr>
            </w:pPr>
          </w:p>
          <w:p w:rsidR="006E5399" w:rsidRPr="00B13E71" w:rsidRDefault="006E5399" w:rsidP="006E539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13E71">
              <w:rPr>
                <w:noProof/>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E5399" w:rsidRPr="00B13E71" w:rsidRDefault="006E5399" w:rsidP="006E539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13E71">
              <w:t xml:space="preserve">* </w:t>
            </w:r>
            <w:r w:rsidRPr="00B13E71">
              <w:rPr>
                <w:noProof/>
              </w:rPr>
              <w:t>власну довідку в довільній формі із зазначенням таких обмежень</w:t>
            </w:r>
            <w:r w:rsidRPr="00B13E71">
              <w:rPr>
                <w:noProof/>
                <w:lang w:val="ru-RU"/>
              </w:rPr>
              <w:t>;</w:t>
            </w:r>
          </w:p>
          <w:p w:rsidR="006E5399" w:rsidRPr="00B13E71" w:rsidRDefault="006E5399" w:rsidP="006E539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13E71">
              <w:t xml:space="preserve">* </w:t>
            </w:r>
            <w:r w:rsidRPr="00B13E71">
              <w:rPr>
                <w:lang w:val="ru-RU"/>
              </w:rPr>
              <w:t xml:space="preserve">документ </w:t>
            </w:r>
            <w:r w:rsidRPr="00B13E71">
              <w:rPr>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6E5399" w:rsidRPr="00B13E71" w:rsidRDefault="006E5399" w:rsidP="006E5399">
            <w:pPr>
              <w:pStyle w:val="HTML"/>
              <w:tabs>
                <w:tab w:val="clear" w:pos="916"/>
                <w:tab w:val="clear" w:pos="1832"/>
                <w:tab w:val="num" w:pos="1260"/>
              </w:tabs>
              <w:jc w:val="both"/>
              <w:rPr>
                <w:rFonts w:ascii="Times New Roman" w:hAnsi="Times New Roman"/>
                <w:sz w:val="24"/>
              </w:rPr>
            </w:pPr>
          </w:p>
          <w:p w:rsidR="006E5399" w:rsidRPr="00B13E71" w:rsidRDefault="006E5399" w:rsidP="006E5399">
            <w:pPr>
              <w:pStyle w:val="HTML"/>
              <w:tabs>
                <w:tab w:val="clear" w:pos="916"/>
                <w:tab w:val="clear" w:pos="1832"/>
                <w:tab w:val="num" w:pos="1260"/>
              </w:tabs>
              <w:jc w:val="both"/>
              <w:rPr>
                <w:rFonts w:ascii="Times New Roman" w:hAnsi="Times New Roman"/>
                <w:sz w:val="24"/>
              </w:rPr>
            </w:pPr>
            <w:r w:rsidRPr="00B13E71">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13E71">
              <w:rPr>
                <w:rFonts w:ascii="Times New Roman" w:hAnsi="Times New Roman"/>
                <w:sz w:val="24"/>
              </w:rPr>
              <w:t>закупівель</w:t>
            </w:r>
            <w:proofErr w:type="spellEnd"/>
            <w:r w:rsidRPr="00B13E71">
              <w:rPr>
                <w:rFonts w:ascii="Times New Roman" w:hAnsi="Times New Roman"/>
                <w:sz w:val="24"/>
              </w:rPr>
              <w:t>):</w:t>
            </w:r>
          </w:p>
          <w:p w:rsidR="006E5399" w:rsidRPr="00B13E71" w:rsidRDefault="006E5399" w:rsidP="006E5399">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відповідну інформацію про право підписання договору про закупівлю:</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6E5399" w:rsidRPr="00B13E71" w:rsidRDefault="006E5399" w:rsidP="006E539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13E71">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13E71">
              <w:rPr>
                <w:rFonts w:ascii="Times New Roman" w:hAnsi="Times New Roman"/>
                <w:sz w:val="24"/>
                <w:lang w:eastAsia="uk-UA"/>
              </w:rPr>
              <w:t>субсидіарно</w:t>
            </w:r>
            <w:proofErr w:type="spellEnd"/>
            <w:r w:rsidRPr="00B13E7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13E71">
              <w:rPr>
                <w:rFonts w:ascii="Times New Roman" w:hAnsi="Times New Roman"/>
                <w:sz w:val="24"/>
              </w:rPr>
              <w:t xml:space="preserve"> про закупівлю.</w:t>
            </w:r>
          </w:p>
          <w:p w:rsidR="006E5399" w:rsidRPr="00B13E71" w:rsidRDefault="006E5399" w:rsidP="006E539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6E5399" w:rsidRPr="00B13E71" w:rsidRDefault="006E5399" w:rsidP="006E5399">
            <w:pPr>
              <w:jc w:val="both"/>
            </w:pPr>
            <w:r w:rsidRPr="00B13E71">
              <w:t>Неподання цінової пропозиції за результатами проведеного електронного аукціону, оформленої згідно з вимогами Додатку №3.2, та/або відповідної інформації про право підписання договору про закупівлю, та/або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E5399" w:rsidRPr="00B13E71" w:rsidRDefault="006E5399" w:rsidP="006E539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6E5399" w:rsidRPr="00B13E71" w:rsidRDefault="006E5399" w:rsidP="006E5399">
            <w:pPr>
              <w:pStyle w:val="HTML"/>
              <w:pBdr>
                <w:top w:val="nil"/>
                <w:left w:val="nil"/>
                <w:bottom w:val="nil"/>
                <w:right w:val="nil"/>
                <w:between w:val="nil"/>
              </w:pBdr>
              <w:tabs>
                <w:tab w:val="clear" w:pos="916"/>
                <w:tab w:val="clear" w:pos="1832"/>
                <w:tab w:val="num" w:pos="1352"/>
                <w:tab w:val="num" w:pos="2911"/>
              </w:tabs>
              <w:jc w:val="both"/>
            </w:pPr>
            <w:r w:rsidRPr="00B13E71">
              <w:rPr>
                <w:rFonts w:ascii="Times New Roman" w:hAnsi="Times New Roman"/>
                <w:sz w:val="24"/>
              </w:rPr>
              <w:t xml:space="preserve">У разі відхилення тендерної пропозиції з підстави, визначеної </w:t>
            </w:r>
            <w:hyperlink r:id="rId23" w:anchor="n148" w:history="1">
              <w:r w:rsidRPr="00B13E71">
                <w:rPr>
                  <w:rFonts w:ascii="Times New Roman" w:hAnsi="Times New Roman"/>
                  <w:sz w:val="24"/>
                </w:rPr>
                <w:t>підпунктом 3</w:t>
              </w:r>
            </w:hyperlink>
            <w:r w:rsidRPr="00B13E71">
              <w:rPr>
                <w:rFonts w:ascii="Times New Roman" w:hAnsi="Times New Roman"/>
                <w:sz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B13E71">
                <w:rPr>
                  <w:rFonts w:ascii="Times New Roman" w:hAnsi="Times New Roman"/>
                  <w:sz w:val="24"/>
                </w:rPr>
                <w:t>Закону</w:t>
              </w:r>
            </w:hyperlink>
            <w:r w:rsidRPr="00B13E71">
              <w:rPr>
                <w:rFonts w:ascii="Times New Roman" w:hAnsi="Times New Roman"/>
                <w:sz w:val="24"/>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B13E71">
                <w:rPr>
                  <w:rFonts w:ascii="Times New Roman" w:hAnsi="Times New Roman"/>
                  <w:sz w:val="24"/>
                </w:rPr>
                <w:t>статтею 33</w:t>
              </w:r>
            </w:hyperlink>
            <w:r w:rsidRPr="00B13E71">
              <w:rPr>
                <w:rFonts w:ascii="Times New Roman" w:hAnsi="Times New Roman"/>
                <w:sz w:val="24"/>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4. Відхилення тендерних пропозицій </w:t>
            </w:r>
          </w:p>
        </w:tc>
        <w:tc>
          <w:tcPr>
            <w:tcW w:w="7585" w:type="dxa"/>
            <w:gridSpan w:val="2"/>
          </w:tcPr>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rPr>
              <w:t>Відповідно до пункту 44 Особливостей</w:t>
            </w:r>
            <w:r w:rsidRPr="00803649">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у разі, коли</w:t>
            </w:r>
            <w:r w:rsidRPr="00803649">
              <w:rPr>
                <w:rFonts w:ascii="Times New Roman" w:hAnsi="Times New Roman"/>
                <w:sz w:val="24"/>
              </w:rPr>
              <w:t>:</w:t>
            </w:r>
          </w:p>
          <w:p w:rsidR="00A90170" w:rsidRPr="00803649" w:rsidRDefault="00A90170" w:rsidP="00A90170">
            <w:pPr>
              <w:pStyle w:val="HTML"/>
              <w:tabs>
                <w:tab w:val="clear" w:pos="916"/>
                <w:tab w:val="clear" w:pos="1832"/>
                <w:tab w:val="num" w:pos="540"/>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учасник процедури закупівлі:</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підпадає під підстави, встановлені пунктом 47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забезпечення тендерної пропозиції, якщо таке забезпечення вимагалося замовником;</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w:t>
            </w:r>
            <w:r w:rsidRPr="00803649">
              <w:rPr>
                <w:rFonts w:ascii="Times New Roman" w:hAnsi="Times New Roman"/>
                <w:sz w:val="24"/>
              </w:rPr>
              <w:lastRenderedPageBreak/>
              <w:t xml:space="preserve">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03649">
              <w:rPr>
                <w:rFonts w:ascii="Times New Roman" w:hAnsi="Times New Roman"/>
                <w:sz w:val="24"/>
              </w:rPr>
              <w:t>невідповідностей</w:t>
            </w:r>
            <w:proofErr w:type="spellEnd"/>
            <w:r w:rsidRPr="00803649">
              <w:rPr>
                <w:rFonts w:ascii="Times New Roman" w:hAnsi="Times New Roman"/>
                <w:sz w:val="24"/>
              </w:rPr>
              <w:t xml:space="preserve">, протягом                     24 (двадцяти чотирьох) годин з моменту розміщення замовником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повідомлення з вимогою про усунення таких </w:t>
            </w:r>
            <w:proofErr w:type="spellStart"/>
            <w:r w:rsidRPr="00803649">
              <w:rPr>
                <w:rFonts w:ascii="Times New Roman" w:hAnsi="Times New Roman"/>
                <w:sz w:val="24"/>
              </w:rPr>
              <w:t>невідповідностей</w:t>
            </w:r>
            <w:proofErr w:type="spellEnd"/>
            <w:r w:rsidRPr="00803649">
              <w:rPr>
                <w:rFonts w:ascii="Times New Roman" w:hAnsi="Times New Roman"/>
                <w:sz w:val="24"/>
              </w:rPr>
              <w:t>;</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є громадянином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00700751" w:rsidRPr="00803649">
              <w:t xml:space="preserve"> </w:t>
            </w:r>
            <w:r w:rsidRPr="00803649">
              <w:rPr>
                <w:rFonts w:ascii="Times New Roman" w:hAnsi="Times New Roman"/>
                <w:sz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Pr="00803649">
              <w:rPr>
                <w:rFonts w:ascii="Times New Roman" w:hAnsi="Times New Roman"/>
                <w:sz w:val="24"/>
              </w:rPr>
              <w:t xml:space="preserve">; юридичною особою, утвореною та зареєстрованою відповідно до законодавства України, кінцевим </w:t>
            </w:r>
            <w:proofErr w:type="spellStart"/>
            <w:r w:rsidRPr="00803649">
              <w:rPr>
                <w:rFonts w:ascii="Times New Roman" w:hAnsi="Times New Roman"/>
                <w:sz w:val="24"/>
              </w:rPr>
              <w:t>бенефіціарним</w:t>
            </w:r>
            <w:proofErr w:type="spellEnd"/>
            <w:r w:rsidRPr="00803649">
              <w:rPr>
                <w:rFonts w:ascii="Times New Roman" w:hAnsi="Times New Roman"/>
                <w:sz w:val="24"/>
              </w:rPr>
              <w:t xml:space="preserve"> власником, членом або учасником (акціонером), що має частку в статутному капіталі 10 і більше відсотків </w:t>
            </w:r>
            <w:r w:rsidRPr="00803649">
              <w:rPr>
                <w:rFonts w:ascii="Times New Roman" w:hAnsi="Times New Roman"/>
                <w:bCs/>
                <w:sz w:val="24"/>
              </w:rPr>
              <w:t>(далі - активи)</w:t>
            </w:r>
            <w:r w:rsidRPr="00803649">
              <w:rPr>
                <w:rFonts w:ascii="Times New Roman" w:hAnsi="Times New Roman"/>
                <w:sz w:val="24"/>
              </w:rPr>
              <w:t>, якої є Російська Федерація/Республіка Білорусь</w:t>
            </w:r>
            <w:r w:rsidR="00700751">
              <w:rPr>
                <w:rFonts w:ascii="Times New Roman" w:hAnsi="Times New Roman"/>
                <w:sz w:val="24"/>
              </w:rPr>
              <w:t>/</w:t>
            </w:r>
            <w:r w:rsidR="00700751">
              <w:t xml:space="preserve"> Ісламська республіка Іран</w:t>
            </w:r>
            <w:r w:rsidRPr="00803649">
              <w:rPr>
                <w:rFonts w:ascii="Times New Roman" w:hAnsi="Times New Roman"/>
                <w:sz w:val="24"/>
              </w:rPr>
              <w:t>, громадянин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00700751" w:rsidRPr="00803649">
              <w:t xml:space="preserve"> </w:t>
            </w:r>
            <w:r w:rsidRPr="00803649">
              <w:rPr>
                <w:rFonts w:ascii="Times New Roman" w:hAnsi="Times New Roman"/>
                <w:sz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Pr="00803649">
              <w:rPr>
                <w:rFonts w:ascii="Times New Roman" w:hAnsi="Times New Roman"/>
                <w:sz w:val="24"/>
              </w:rPr>
              <w:t xml:space="preserve">, </w:t>
            </w:r>
            <w:r w:rsidRPr="00803649">
              <w:rPr>
                <w:rFonts w:ascii="Times New Roman" w:hAnsi="Times New Roman"/>
                <w:bCs/>
                <w:sz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3649">
              <w:rPr>
                <w:rFonts w:ascii="Times New Roman" w:hAnsi="Times New Roman"/>
                <w:sz w:val="24"/>
              </w:rPr>
              <w:t>; або пропонує в тендерній пропозиції товари походженням з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00700751" w:rsidRPr="00803649">
              <w:t xml:space="preserve"> </w:t>
            </w:r>
            <w:r w:rsidRPr="00803649">
              <w:rPr>
                <w:rFonts w:ascii="Times New Roman" w:hAnsi="Times New Roman"/>
                <w:sz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тендерна пропозиція: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24" w:name="n1581"/>
            <w:bookmarkEnd w:id="24"/>
            <w:r w:rsidRPr="00803649">
              <w:rPr>
                <w:rFonts w:ascii="Times New Roman" w:hAnsi="Times New Roman"/>
                <w:sz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803649">
                <w:rPr>
                  <w:rFonts w:ascii="Times New Roman" w:hAnsi="Times New Roman"/>
                  <w:sz w:val="24"/>
                </w:rPr>
                <w:t xml:space="preserve">пункту </w:t>
              </w:r>
            </w:hyperlink>
            <w:hyperlink r:id="rId27" w:anchor="n131" w:history="1">
              <w:r w:rsidRPr="00803649">
                <w:rPr>
                  <w:rFonts w:ascii="Times New Roman" w:hAnsi="Times New Roman"/>
                  <w:sz w:val="24"/>
                </w:rPr>
                <w:t>4</w:t>
              </w:r>
            </w:hyperlink>
            <w:r w:rsidRPr="00803649">
              <w:rPr>
                <w:rFonts w:ascii="Times New Roman" w:hAnsi="Times New Roman"/>
                <w:sz w:val="24"/>
              </w:rPr>
              <w:t>3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є такою, строк дії якої закінчився;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803649">
              <w:rPr>
                <w:rFonts w:ascii="Times New Roman" w:hAnsi="Times New Roman"/>
                <w:sz w:val="24"/>
              </w:rPr>
              <w:lastRenderedPageBreak/>
              <w:t>перевищення або відсоток перевищення є більшим, ніж зазначений замовником в тендерній документації;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переможець процедури закупівлі: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25" w:name="n1585"/>
            <w:bookmarkEnd w:id="25"/>
            <w:r w:rsidRPr="00803649">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w:t>
            </w:r>
            <w:r w:rsidRPr="00803649">
              <w:rPr>
                <w:rFonts w:ascii="Times New Roman" w:hAnsi="Times New Roman"/>
                <w:sz w:val="28"/>
                <w:szCs w:val="28"/>
                <w:lang w:eastAsia="en-US"/>
              </w:rPr>
              <w:t xml:space="preserve"> </w:t>
            </w:r>
            <w:r w:rsidRPr="00803649">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lang w:eastAsia="uk-UA"/>
              </w:rPr>
            </w:pPr>
            <w:r w:rsidRPr="00803649">
              <w:rPr>
                <w:rFonts w:ascii="Times New Roman" w:hAnsi="Times New Roman"/>
                <w:sz w:val="24"/>
                <w:lang w:eastAsia="uk-UA"/>
              </w:rPr>
              <w:t xml:space="preserve">Замовник може відхилити тендерну пропозицію із зазначенням аргументації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у разі, коли: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відповідно до статті 10 Закону.</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lastRenderedPageBreak/>
              <w:t>Розділ 6. Результати торгів та укладання договору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1.</w:t>
            </w:r>
            <w:r w:rsidRPr="00803649">
              <w:rPr>
                <w:lang w:eastAsia="uk-UA"/>
              </w:rPr>
              <w:t xml:space="preserve"> Відміна тендеру чи визнання тендеру таким, що не відбувся</w:t>
            </w:r>
          </w:p>
        </w:tc>
        <w:tc>
          <w:tcPr>
            <w:tcW w:w="7585" w:type="dxa"/>
            <w:gridSpan w:val="2"/>
          </w:tcPr>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Замовник відміняє відкриті торги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6" w:name="n1593"/>
            <w:bookmarkEnd w:id="26"/>
            <w:r w:rsidRPr="00803649">
              <w:rPr>
                <w:lang w:eastAsia="uk-UA"/>
              </w:rPr>
              <w:t>відсутності подальшої потреби в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7" w:name="n1594"/>
            <w:bookmarkEnd w:id="27"/>
            <w:r w:rsidRPr="00803649">
              <w:rPr>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803649">
              <w:rPr>
                <w:lang w:eastAsia="uk-UA"/>
              </w:rPr>
              <w:t>закупівель</w:t>
            </w:r>
            <w:proofErr w:type="spellEnd"/>
            <w:r w:rsidRPr="00803649">
              <w:rPr>
                <w:lang w:eastAsia="uk-UA"/>
              </w:rPr>
              <w:t>, з описом таких порушень;</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скорочення обсягу видатків на здійснення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коли здійснення закупівлі стало неможливим внаслідок дії обставин непереборної сили.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w:t>
            </w:r>
            <w:proofErr w:type="spellStart"/>
            <w:r w:rsidRPr="00803649">
              <w:rPr>
                <w:lang w:eastAsia="uk-UA"/>
              </w:rPr>
              <w:t>закупівель</w:t>
            </w:r>
            <w:proofErr w:type="spellEnd"/>
            <w:r w:rsidRPr="00803649">
              <w:rPr>
                <w:lang w:eastAsia="uk-UA"/>
              </w:rPr>
              <w:t xml:space="preserve"> підстави прийняття такого рішення.</w:t>
            </w:r>
          </w:p>
          <w:p w:rsidR="00A90170" w:rsidRPr="00803649" w:rsidRDefault="00A90170" w:rsidP="00A9017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8" w:name="n1595"/>
            <w:bookmarkEnd w:id="28"/>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 xml:space="preserve">Відкриті торги автоматично відміняються електронною системою </w:t>
            </w:r>
            <w:proofErr w:type="spellStart"/>
            <w:r w:rsidRPr="00803649">
              <w:rPr>
                <w:lang w:eastAsia="uk-UA"/>
              </w:rPr>
              <w:t>закупівель</w:t>
            </w:r>
            <w:proofErr w:type="spellEnd"/>
            <w:r w:rsidRPr="00803649">
              <w:rPr>
                <w:lang w:eastAsia="uk-UA"/>
              </w:rPr>
              <w:t xml:space="preserve">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9" w:name="n1596"/>
            <w:bookmarkEnd w:id="29"/>
            <w:r w:rsidRPr="00803649">
              <w:rPr>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bookmarkStart w:id="30" w:name="n1597"/>
            <w:bookmarkStart w:id="31" w:name="n1601"/>
            <w:bookmarkEnd w:id="30"/>
            <w:bookmarkEnd w:id="31"/>
            <w:r w:rsidRPr="00803649">
              <w:rPr>
                <w:lang w:eastAsia="uk-UA"/>
              </w:rPr>
              <w:t>неподання жодної тендерної пропозиції для участі у відкритих торгах у строк, установлений замовником згідно з Особливостями.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 xml:space="preserve">Електронною системою </w:t>
            </w:r>
            <w:proofErr w:type="spellStart"/>
            <w:r w:rsidRPr="00803649">
              <w:rPr>
                <w:lang w:eastAsia="uk-UA"/>
              </w:rPr>
              <w:t>закупівель</w:t>
            </w:r>
            <w:proofErr w:type="spellEnd"/>
            <w:r w:rsidRPr="00803649">
              <w:rPr>
                <w:lang w:eastAsia="uk-UA"/>
              </w:rPr>
              <w:t xml:space="preserve"> автоматично протягом 1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Відкриті торги можуть бути відмінені частково (за лотом).</w:t>
            </w:r>
          </w:p>
          <w:p w:rsidR="00A90170" w:rsidRPr="00803649" w:rsidRDefault="00A90170" w:rsidP="00A90170">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pPr>
          </w:p>
          <w:p w:rsidR="00A90170" w:rsidRPr="00803649" w:rsidRDefault="00A90170" w:rsidP="00A90170">
            <w:pPr>
              <w:pStyle w:val="HTML"/>
              <w:tabs>
                <w:tab w:val="num" w:pos="540"/>
              </w:tabs>
              <w:jc w:val="both"/>
              <w:rPr>
                <w:rFonts w:ascii="Times New Roman" w:hAnsi="Times New Roman"/>
                <w:sz w:val="24"/>
                <w:lang w:eastAsia="uk-UA"/>
              </w:rPr>
            </w:pPr>
            <w:bookmarkStart w:id="32" w:name="n1608"/>
            <w:bookmarkEnd w:id="32"/>
            <w:r w:rsidRPr="00803649">
              <w:rPr>
                <w:rFonts w:ascii="Times New Roman" w:hAnsi="Times New Roman"/>
                <w:sz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в день її оприлюднення.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2. Строк укладання договору</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повідомлення про намір укласти договір про закупівлю.</w:t>
            </w:r>
          </w:p>
          <w:p w:rsidR="00A90170" w:rsidRPr="00803649" w:rsidRDefault="00A90170" w:rsidP="00A901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803649">
              <w:rPr>
                <w:rFonts w:ascii="Times New Roman" w:hAnsi="Times New Roman"/>
                <w:sz w:val="24"/>
              </w:rPr>
              <w:t xml:space="preserve">У разі подання скарги до органу оскарження після оприлюднення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Проект договору про закупівлю</w:t>
            </w:r>
          </w:p>
        </w:tc>
        <w:tc>
          <w:tcPr>
            <w:tcW w:w="7585" w:type="dxa"/>
            <w:gridSpan w:val="2"/>
            <w:vAlign w:val="center"/>
          </w:tcPr>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Проект договору з основними умовами викладений в Додатку №2.</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Документи, що засвідчують погодження учасником процедури закупівлі основних умов договору про закупівлю:</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803649">
              <w:rPr>
                <w:lang w:eastAsia="uk-UA"/>
              </w:rPr>
              <w:t>основні</w:t>
            </w:r>
            <w:r w:rsidRPr="00803649">
              <w:t xml:space="preserve"> умови договору (Додаток №2), погоджені учасником процедури закупівлі (посадовою особою, уповноваженою укладати угоди від імені учасника, на проекті договору робиться напис: </w:t>
            </w:r>
            <w:r w:rsidRPr="00803649">
              <w:lastRenderedPageBreak/>
              <w:t>«Погоджено, власне ім’я та прізвище (останнє великими літерами), посада, підпис, дата»).</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4. Істотні умови договору про закупівлю та внесення змін до них</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03649">
              <w:rPr>
                <w:rFonts w:ascii="Times New Roman" w:hAnsi="Times New Roman"/>
                <w:b/>
                <w:sz w:val="24"/>
              </w:rPr>
              <w:t xml:space="preserve"> </w:t>
            </w:r>
            <w:r w:rsidRPr="00803649">
              <w:rPr>
                <w:rFonts w:ascii="Times New Roman" w:hAnsi="Times New Roman"/>
                <w:sz w:val="24"/>
              </w:rPr>
              <w:t>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визначення грошового еквівалента зобов’язання в іноземній валюті;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та обсягів товарів в бік зменшення за умови необхідності приведення обсягів товарів до кратності упаковки.</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процедури закупівлі електронною поштою. </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Договір про закупівлю укладається в письмовій формі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A90170" w:rsidRPr="00803649" w:rsidRDefault="00A90170" w:rsidP="00A90170">
            <w:pPr>
              <w:pStyle w:val="a5"/>
              <w:tabs>
                <w:tab w:val="clear" w:pos="4677"/>
                <w:tab w:val="clear" w:pos="9355"/>
                <w:tab w:val="left" w:pos="1260"/>
                <w:tab w:val="left" w:pos="1980"/>
              </w:tabs>
              <w:jc w:val="both"/>
            </w:pPr>
            <w:r w:rsidRPr="00803649">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803649">
              <w:t>розцінено</w:t>
            </w:r>
            <w:proofErr w:type="spellEnd"/>
            <w:r w:rsidRPr="00803649">
              <w:t xml:space="preserve"> як відмова переможця від укладення договору про закупівлю, що спричиняє наслідки, передбачені у пункті 49 Особливостей.</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540"/>
                <w:tab w:val="left" w:pos="8505"/>
              </w:tabs>
              <w:jc w:val="both"/>
              <w:rPr>
                <w:noProof/>
              </w:rPr>
            </w:pPr>
            <w:r w:rsidRPr="00803649">
              <w:t xml:space="preserve">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w:t>
            </w:r>
            <w:r w:rsidRPr="00803649">
              <w:lastRenderedPageBreak/>
              <w:t>являються та можуть змінюватись відповідно до норм Господарського та Цивільного кодексів України.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зменшення обсягів закупівлі, зокрема з урахуванням фактичного обсягу видатків замовника;</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3649">
              <w:rPr>
                <w:rFonts w:ascii="Times New Roman" w:hAnsi="Times New Roman"/>
                <w:sz w:val="24"/>
                <w:lang w:eastAsia="uk-UA"/>
              </w:rPr>
              <w:t>пропорційно</w:t>
            </w:r>
            <w:proofErr w:type="spellEnd"/>
            <w:r w:rsidRPr="00803649">
              <w:rPr>
                <w:rFonts w:ascii="Times New Roman" w:hAnsi="Times New Roman"/>
                <w:sz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3649">
              <w:rPr>
                <w:rFonts w:ascii="Times New Roman" w:hAnsi="Times New Roman"/>
                <w:sz w:val="24"/>
                <w:lang w:eastAsia="uk-UA"/>
              </w:rPr>
              <w:t>пропорційно</w:t>
            </w:r>
            <w:proofErr w:type="spellEnd"/>
            <w:r w:rsidRPr="00803649">
              <w:rPr>
                <w:rFonts w:ascii="Times New Roman" w:hAnsi="Times New Roman"/>
                <w:sz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803649">
              <w:rPr>
                <w:rFonts w:ascii="Times New Roman" w:hAnsi="Times New Roman"/>
                <w:sz w:val="24"/>
                <w:lang w:eastAsia="uk-UA"/>
              </w:rPr>
              <w:t>пропорційно</w:t>
            </w:r>
            <w:proofErr w:type="spellEnd"/>
            <w:r w:rsidRPr="00803649">
              <w:rPr>
                <w:rFonts w:ascii="Times New Roman" w:hAnsi="Times New Roman"/>
                <w:sz w:val="24"/>
                <w:lang w:eastAsia="uk-UA"/>
              </w:rPr>
              <w:t xml:space="preserve"> до зміни податкового навантаження внаслідок зміни системи оподаткування;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3649">
              <w:rPr>
                <w:rFonts w:ascii="Times New Roman" w:hAnsi="Times New Roman"/>
                <w:sz w:val="24"/>
                <w:lang w:eastAsia="uk-UA"/>
              </w:rPr>
              <w:t>Platts</w:t>
            </w:r>
            <w:proofErr w:type="spellEnd"/>
            <w:r w:rsidRPr="00803649">
              <w:rPr>
                <w:rFonts w:ascii="Times New Roman" w:hAnsi="Times New Roman"/>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03649">
              <w:rPr>
                <w:rFonts w:ascii="Times New Roman" w:hAnsi="Times New Roman"/>
                <w:sz w:val="28"/>
                <w:szCs w:val="28"/>
                <w:lang w:eastAsia="en-US"/>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зміни умов у зв’язку із застосуванням положень частини шостої</w:t>
            </w:r>
            <w:r w:rsidRPr="00803649">
              <w:rPr>
                <w:rFonts w:ascii="Times New Roman" w:hAnsi="Times New Roman"/>
                <w:sz w:val="24"/>
                <w:lang w:eastAsia="uk-UA"/>
              </w:rPr>
              <w:br/>
              <w:t>статті 41 Закону.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є нікчемним у разі: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укладення договору про закупівлю з порушенням вимог пункту 18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803649">
              <w:rPr>
                <w:rFonts w:ascii="Times New Roman" w:hAnsi="Times New Roman"/>
                <w:sz w:val="24"/>
              </w:rPr>
              <w:t>.</w:t>
            </w:r>
          </w:p>
          <w:p w:rsidR="00A90170" w:rsidRPr="00803649" w:rsidRDefault="00A90170" w:rsidP="00A90170">
            <w:pPr>
              <w:pStyle w:val="a5"/>
              <w:tabs>
                <w:tab w:val="clear" w:pos="4677"/>
                <w:tab w:val="clear" w:pos="9355"/>
                <w:tab w:val="left" w:pos="1260"/>
                <w:tab w:val="left" w:pos="1980"/>
              </w:tabs>
              <w:jc w:val="both"/>
            </w:pPr>
            <w:r w:rsidRPr="00803649">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A90170" w:rsidRPr="00803649" w:rsidTr="009870B4">
        <w:trPr>
          <w:trHeight w:val="530"/>
        </w:trPr>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5. Дії замовника при відмові переможця процедури закупівлі підписати договір про закупівлю</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03649">
              <w:rPr>
                <w:lang w:eastAsia="uk-UA"/>
              </w:rPr>
              <w:t>неукладення</w:t>
            </w:r>
            <w:proofErr w:type="spellEnd"/>
            <w:r w:rsidRPr="00803649">
              <w:rPr>
                <w:lang w:eastAsia="uk-UA"/>
              </w:rPr>
              <w:t xml:space="preserve"> договору про закупівлю з вини учасника процедури закупівлі, ненадання замовнику підписаного договору </w:t>
            </w:r>
            <w:r w:rsidRPr="00803649">
              <w:t xml:space="preserve">(з додатками (за наявності)) </w:t>
            </w:r>
            <w:r w:rsidRPr="00803649">
              <w:rPr>
                <w:lang w:eastAsia="uk-UA"/>
              </w:rPr>
              <w:t>у строк, визначений Особливостями, замовник відхиляє тендерну пропозицію на підставі абзацу другого підпункту 3 пункту 44 Особливостей.</w:t>
            </w:r>
          </w:p>
          <w:p w:rsidR="00A90170" w:rsidRPr="00803649" w:rsidRDefault="00A90170" w:rsidP="00A90170">
            <w:pPr>
              <w:pStyle w:val="a5"/>
              <w:tabs>
                <w:tab w:val="clear" w:pos="4677"/>
                <w:tab w:val="clear" w:pos="9355"/>
                <w:tab w:val="left" w:pos="1260"/>
                <w:tab w:val="left" w:pos="1980"/>
              </w:tabs>
              <w:jc w:val="both"/>
            </w:pPr>
            <w:r w:rsidRPr="00803649">
              <w:rPr>
                <w:lang w:eastAsia="uk-UA"/>
              </w:rPr>
              <w:t xml:space="preserve">У разі відхилення тендерної пропозиції з підстави, визначеної </w:t>
            </w:r>
            <w:hyperlink r:id="rId28" w:anchor="n148" w:history="1">
              <w:r w:rsidRPr="00803649">
                <w:rPr>
                  <w:lang w:eastAsia="uk-UA"/>
                </w:rPr>
                <w:t>підпунктом 3</w:t>
              </w:r>
            </w:hyperlink>
            <w:r w:rsidRPr="00803649">
              <w:rPr>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history="1">
              <w:r w:rsidRPr="00803649">
                <w:rPr>
                  <w:lang w:eastAsia="uk-UA"/>
                </w:rPr>
                <w:t>Закону</w:t>
              </w:r>
            </w:hyperlink>
            <w:r w:rsidRPr="00803649">
              <w:rPr>
                <w:lang w:eastAsia="uk-UA"/>
              </w:rPr>
              <w:t xml:space="preserve"> та Особливостей, та приймає рішення про намір укласти договір про закупівлю у порядку та на умовах, визначених </w:t>
            </w:r>
            <w:hyperlink r:id="rId30" w:anchor="n1611" w:history="1">
              <w:r w:rsidRPr="00803649">
                <w:rPr>
                  <w:lang w:eastAsia="uk-UA"/>
                </w:rPr>
                <w:t>статтею 33</w:t>
              </w:r>
            </w:hyperlink>
            <w:r w:rsidRPr="00803649">
              <w:rPr>
                <w:lang w:eastAsia="uk-UA"/>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Забезпечення виконання договору про закупівлю</w:t>
            </w:r>
          </w:p>
        </w:tc>
        <w:tc>
          <w:tcPr>
            <w:tcW w:w="7585" w:type="dxa"/>
            <w:gridSpan w:val="2"/>
            <w:vAlign w:val="center"/>
          </w:tcPr>
          <w:p w:rsidR="00A90170" w:rsidRPr="00803649" w:rsidRDefault="00B20DC7" w:rsidP="00A90170">
            <w:pPr>
              <w:pStyle w:val="a5"/>
              <w:tabs>
                <w:tab w:val="left" w:pos="1260"/>
                <w:tab w:val="left" w:pos="1980"/>
              </w:tabs>
              <w:jc w:val="both"/>
            </w:pPr>
            <w:r>
              <w:t>Не вимагається</w:t>
            </w:r>
          </w:p>
        </w:tc>
      </w:tr>
    </w:tbl>
    <w:p w:rsidR="00F02488" w:rsidRPr="00803649" w:rsidRDefault="00A702AA" w:rsidP="00A67519">
      <w:pPr>
        <w:pStyle w:val="HTML"/>
        <w:ind w:firstLine="540"/>
        <w:jc w:val="both"/>
        <w:sectPr w:rsidR="00F02488" w:rsidRPr="00803649" w:rsidSect="001B6E43">
          <w:footerReference w:type="even" r:id="rId31"/>
          <w:footerReference w:type="default" r:id="rId32"/>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pgNumType w:start="1"/>
          <w:cols w:space="708"/>
          <w:titlePg/>
          <w:docGrid w:linePitch="360"/>
        </w:sectPr>
      </w:pPr>
      <w:r w:rsidRPr="00803649">
        <w:br w:type="textWrapping" w:clear="all"/>
      </w:r>
    </w:p>
    <w:p w:rsidR="00FB13DE" w:rsidRPr="00803649" w:rsidRDefault="00FB13DE" w:rsidP="00FB13DE">
      <w:pPr>
        <w:ind w:left="7380" w:firstLine="540"/>
        <w:jc w:val="right"/>
        <w:rPr>
          <w:b/>
        </w:rPr>
      </w:pPr>
      <w:r w:rsidRPr="00803649">
        <w:rPr>
          <w:b/>
        </w:rPr>
        <w:lastRenderedPageBreak/>
        <w:t>Додаток №1</w:t>
      </w:r>
    </w:p>
    <w:p w:rsidR="00FB13DE" w:rsidRPr="00803649" w:rsidRDefault="00FB13DE" w:rsidP="00FB13DE">
      <w:pPr>
        <w:ind w:firstLine="540"/>
        <w:jc w:val="right"/>
        <w:rPr>
          <w:b/>
        </w:rPr>
      </w:pPr>
    </w:p>
    <w:p w:rsidR="00FB13DE" w:rsidRPr="00803649" w:rsidRDefault="00FB13DE" w:rsidP="00FB13DE">
      <w:pPr>
        <w:pStyle w:val="BodyText21"/>
        <w:rPr>
          <w:i/>
          <w:spacing w:val="0"/>
          <w:sz w:val="28"/>
          <w:szCs w:val="28"/>
        </w:rPr>
      </w:pPr>
      <w:r w:rsidRPr="00803649">
        <w:rPr>
          <w:i/>
          <w:spacing w:val="0"/>
          <w:sz w:val="28"/>
          <w:szCs w:val="28"/>
        </w:rPr>
        <w:t>Загальні відомості</w:t>
      </w:r>
    </w:p>
    <w:p w:rsidR="00FB13DE" w:rsidRPr="00803649" w:rsidRDefault="00FB13DE" w:rsidP="00FB13DE">
      <w:pPr>
        <w:pStyle w:val="BodyText21"/>
        <w:rPr>
          <w:i/>
          <w:spacing w:val="0"/>
          <w:sz w:val="28"/>
          <w:szCs w:val="28"/>
        </w:rPr>
      </w:pPr>
      <w:r w:rsidRPr="00803649">
        <w:rPr>
          <w:i/>
          <w:spacing w:val="0"/>
          <w:sz w:val="28"/>
          <w:szCs w:val="28"/>
        </w:rPr>
        <w:t>про учасника процедури закупівлі</w:t>
      </w:r>
    </w:p>
    <w:p w:rsidR="00FB13DE" w:rsidRPr="00803649" w:rsidRDefault="00FB13DE" w:rsidP="00FB13DE">
      <w:pPr>
        <w:jc w:val="center"/>
        <w:rPr>
          <w:b/>
          <w:i/>
          <w:iCs/>
        </w:rPr>
      </w:pPr>
    </w:p>
    <w:p w:rsidR="00FB13DE" w:rsidRPr="00803649" w:rsidRDefault="00FB13DE" w:rsidP="00FB13DE">
      <w:pPr>
        <w:jc w:val="both"/>
        <w:rPr>
          <w:b/>
        </w:rPr>
      </w:pPr>
    </w:p>
    <w:p w:rsidR="00FB13DE" w:rsidRPr="00803649" w:rsidRDefault="00FB13DE" w:rsidP="00FB13DE">
      <w:pPr>
        <w:jc w:val="both"/>
        <w:rPr>
          <w:b/>
          <w:i/>
        </w:rPr>
      </w:pPr>
      <w:r w:rsidRPr="00803649">
        <w:rPr>
          <w:b/>
          <w:i/>
        </w:rPr>
        <w:t>Ознайомившись з пакетом тендерної документації, підприємство:</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center"/>
        <w:rPr>
          <w:sz w:val="18"/>
          <w:szCs w:val="18"/>
        </w:rPr>
      </w:pPr>
      <w:r w:rsidRPr="00803649">
        <w:rPr>
          <w:sz w:val="18"/>
          <w:szCs w:val="18"/>
        </w:rPr>
        <w:t>(повна назва підприємства учасника процедури закупівлі)</w:t>
      </w:r>
    </w:p>
    <w:p w:rsidR="00FB13DE" w:rsidRPr="00803649" w:rsidRDefault="00FB13DE" w:rsidP="00FB13DE">
      <w:pPr>
        <w:pStyle w:val="30"/>
        <w:jc w:val="both"/>
        <w:rPr>
          <w:i/>
          <w:sz w:val="24"/>
          <w:szCs w:val="24"/>
        </w:rPr>
      </w:pPr>
      <w:r w:rsidRPr="00803649">
        <w:rPr>
          <w:i/>
          <w:sz w:val="24"/>
          <w:szCs w:val="24"/>
        </w:rPr>
        <w:t>подає заявку на участь у відкритих торгах.</w:t>
      </w:r>
    </w:p>
    <w:p w:rsidR="00FB13DE" w:rsidRPr="00803649" w:rsidRDefault="00FB13DE" w:rsidP="00FB13DE">
      <w:pPr>
        <w:jc w:val="both"/>
        <w:rPr>
          <w:b/>
        </w:rPr>
      </w:pPr>
    </w:p>
    <w:p w:rsidR="00241266" w:rsidRPr="00803649" w:rsidRDefault="00241266" w:rsidP="00241266">
      <w:pPr>
        <w:pStyle w:val="20"/>
        <w:jc w:val="left"/>
        <w:rPr>
          <w:sz w:val="24"/>
        </w:rPr>
      </w:pPr>
      <w:r w:rsidRPr="00803649">
        <w:rPr>
          <w:b/>
          <w:i/>
          <w:sz w:val="24"/>
        </w:rPr>
        <w:t>Код ЄДРПОУ</w:t>
      </w:r>
      <w:r w:rsidRPr="00803649">
        <w:rPr>
          <w:sz w:val="24"/>
        </w:rPr>
        <w:t xml:space="preserve"> </w:t>
      </w:r>
      <w:r w:rsidRPr="00803649">
        <w:rPr>
          <w:b/>
          <w:i/>
          <w:sz w:val="24"/>
        </w:rPr>
        <w:t>(або ІПН ФОП)</w:t>
      </w:r>
      <w:r w:rsidRPr="00803649">
        <w:rPr>
          <w:sz w:val="24"/>
        </w:rPr>
        <w:t xml:space="preserve">  _______________________________________________________ </w:t>
      </w:r>
    </w:p>
    <w:p w:rsidR="00FB13DE" w:rsidRPr="00803649" w:rsidRDefault="00FB13DE" w:rsidP="00FB13DE">
      <w:pPr>
        <w:jc w:val="both"/>
        <w:rPr>
          <w:b/>
          <w:i/>
        </w:rPr>
      </w:pPr>
    </w:p>
    <w:p w:rsidR="00FB13DE" w:rsidRPr="00803649" w:rsidRDefault="00FB13DE" w:rsidP="00FB13DE">
      <w:pPr>
        <w:jc w:val="both"/>
        <w:rPr>
          <w:b/>
        </w:rPr>
      </w:pPr>
      <w:r w:rsidRPr="00803649">
        <w:rPr>
          <w:b/>
          <w:i/>
        </w:rPr>
        <w:t xml:space="preserve">Юридична адреса: </w:t>
      </w:r>
      <w:r w:rsidRPr="00803649">
        <w:t>__________________________________________________________________</w:t>
      </w:r>
    </w:p>
    <w:p w:rsidR="00FB13DE" w:rsidRPr="00803649" w:rsidRDefault="00FB13DE" w:rsidP="00FB13DE">
      <w:pPr>
        <w:jc w:val="center"/>
        <w:rPr>
          <w:sz w:val="18"/>
          <w:szCs w:val="18"/>
        </w:rPr>
      </w:pPr>
    </w:p>
    <w:p w:rsidR="00FB13DE" w:rsidRPr="00803649" w:rsidRDefault="00FB13DE" w:rsidP="00FB13DE">
      <w:pPr>
        <w:rPr>
          <w:sz w:val="18"/>
          <w:szCs w:val="18"/>
        </w:rPr>
      </w:pPr>
      <w:r w:rsidRPr="00803649">
        <w:rPr>
          <w:b/>
          <w:i/>
        </w:rPr>
        <w:t xml:space="preserve">Фізична адреса: </w:t>
      </w:r>
      <w:r w:rsidRPr="00803649">
        <w:t>____________________________________________________________________</w:t>
      </w:r>
    </w:p>
    <w:p w:rsidR="00FB13DE" w:rsidRPr="00803649" w:rsidRDefault="00FB13DE" w:rsidP="00FB13DE">
      <w:pPr>
        <w:jc w:val="both"/>
        <w:rPr>
          <w:sz w:val="20"/>
          <w:szCs w:val="16"/>
        </w:rPr>
      </w:pPr>
    </w:p>
    <w:p w:rsidR="00FB13DE" w:rsidRPr="00803649" w:rsidRDefault="00FB13DE" w:rsidP="00FB13DE">
      <w:pPr>
        <w:pStyle w:val="20"/>
        <w:jc w:val="left"/>
        <w:rPr>
          <w:b/>
          <w:i/>
          <w:sz w:val="24"/>
        </w:rPr>
      </w:pPr>
      <w:r w:rsidRPr="00803649">
        <w:rPr>
          <w:b/>
          <w:i/>
          <w:sz w:val="24"/>
        </w:rPr>
        <w:t>Статус платника податку на прибуток</w:t>
      </w:r>
      <w:r w:rsidRPr="00803649">
        <w:rPr>
          <w:sz w:val="24"/>
        </w:rPr>
        <w:t>_</w:t>
      </w:r>
      <w:r w:rsidR="00B0643B" w:rsidRPr="00803649">
        <w:rPr>
          <w:sz w:val="24"/>
        </w:rPr>
        <w:t>_</w:t>
      </w:r>
      <w:r w:rsidRPr="00803649">
        <w:rPr>
          <w:sz w:val="24"/>
        </w:rPr>
        <w:t>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b/>
          <w:i/>
          <w:sz w:val="24"/>
        </w:rPr>
      </w:pPr>
      <w:r w:rsidRPr="00803649">
        <w:rPr>
          <w:b/>
          <w:i/>
          <w:sz w:val="24"/>
        </w:rPr>
        <w:t xml:space="preserve">Статус платника податку на додану вартість </w:t>
      </w:r>
      <w:r w:rsidRPr="00803649">
        <w:rPr>
          <w:sz w:val="24"/>
        </w:rPr>
        <w:t>_______________________________________</w:t>
      </w:r>
    </w:p>
    <w:p w:rsidR="00FB13DE" w:rsidRPr="00803649" w:rsidRDefault="00FB13DE" w:rsidP="00FB13DE">
      <w:pPr>
        <w:pStyle w:val="20"/>
        <w:jc w:val="both"/>
        <w:rPr>
          <w:b/>
          <w:i/>
          <w:sz w:val="22"/>
          <w:szCs w:val="22"/>
        </w:rPr>
      </w:pPr>
      <w:r w:rsidRPr="00803649">
        <w:rPr>
          <w:b/>
          <w:i/>
          <w:sz w:val="22"/>
          <w:szCs w:val="22"/>
        </w:rPr>
        <w:t>* не платник податку на додану вартість надає сканований оригінал відповідного документу</w:t>
      </w:r>
    </w:p>
    <w:p w:rsidR="00FB13DE" w:rsidRPr="00803649" w:rsidRDefault="00FB13DE" w:rsidP="00FB13DE">
      <w:pPr>
        <w:pStyle w:val="20"/>
        <w:jc w:val="left"/>
        <w:rPr>
          <w:b/>
          <w:i/>
          <w:sz w:val="24"/>
        </w:rPr>
      </w:pPr>
    </w:p>
    <w:p w:rsidR="00FB13DE" w:rsidRPr="00803649" w:rsidRDefault="00FB13DE" w:rsidP="00FB13DE">
      <w:pPr>
        <w:pStyle w:val="20"/>
        <w:jc w:val="left"/>
        <w:rPr>
          <w:b/>
          <w:sz w:val="24"/>
        </w:rPr>
      </w:pPr>
      <w:r w:rsidRPr="00803649">
        <w:rPr>
          <w:b/>
          <w:i/>
          <w:sz w:val="24"/>
        </w:rPr>
        <w:t xml:space="preserve">Дата реєстрації платником ПДВ </w:t>
      </w:r>
      <w:r w:rsidRPr="00803649">
        <w:rPr>
          <w:sz w:val="24"/>
        </w:rPr>
        <w:t>___________________________________________________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sz w:val="24"/>
        </w:rPr>
      </w:pPr>
      <w:r w:rsidRPr="00803649">
        <w:rPr>
          <w:b/>
          <w:i/>
          <w:sz w:val="24"/>
        </w:rPr>
        <w:t>ІПН №</w:t>
      </w:r>
      <w:r w:rsidRPr="00803649">
        <w:rPr>
          <w:sz w:val="24"/>
        </w:rPr>
        <w:t>____________________________________________________________________________</w:t>
      </w:r>
    </w:p>
    <w:p w:rsidR="00FB13DE" w:rsidRPr="00803649" w:rsidRDefault="00FB13DE" w:rsidP="00FB13DE">
      <w:pPr>
        <w:jc w:val="both"/>
        <w:rPr>
          <w:b/>
        </w:rPr>
      </w:pPr>
    </w:p>
    <w:p w:rsidR="00FB13DE" w:rsidRPr="00803649" w:rsidRDefault="00FB13DE" w:rsidP="00FB13DE">
      <w:pPr>
        <w:pStyle w:val="20"/>
        <w:jc w:val="left"/>
        <w:rPr>
          <w:b/>
          <w:i/>
          <w:sz w:val="24"/>
        </w:rPr>
      </w:pPr>
      <w:r w:rsidRPr="00803649">
        <w:rPr>
          <w:b/>
          <w:i/>
          <w:sz w:val="24"/>
        </w:rPr>
        <w:t xml:space="preserve">Банківські реквізити: </w:t>
      </w:r>
    </w:p>
    <w:p w:rsidR="00FB13DE" w:rsidRPr="00803649" w:rsidRDefault="00422AFC" w:rsidP="00FB13DE">
      <w:pPr>
        <w:jc w:val="both"/>
        <w:rPr>
          <w:i/>
        </w:rPr>
      </w:pPr>
      <w:r w:rsidRPr="00803649">
        <w:rPr>
          <w:b/>
          <w:i/>
        </w:rPr>
        <w:t>п/р</w:t>
      </w:r>
      <w:r w:rsidR="00FB13DE" w:rsidRPr="00803649">
        <w:rPr>
          <w:b/>
        </w:rPr>
        <w:t xml:space="preserve"> </w:t>
      </w:r>
      <w:r w:rsidR="00290D5F" w:rsidRPr="00803649">
        <w:rPr>
          <w:b/>
          <w:lang w:val="en-US"/>
        </w:rPr>
        <w:t>UA</w:t>
      </w:r>
      <w:r w:rsidR="00290D5F" w:rsidRPr="00803649">
        <w:rPr>
          <w:b/>
          <w:lang w:val="ru-RU"/>
        </w:rPr>
        <w:t>-</w:t>
      </w:r>
      <w:r w:rsidR="00FB13DE" w:rsidRPr="00803649">
        <w:t>_________________</w:t>
      </w:r>
      <w:r w:rsidR="00290D5F" w:rsidRPr="00803649">
        <w:rPr>
          <w:lang w:val="ru-RU"/>
        </w:rPr>
        <w:t>___________</w:t>
      </w:r>
      <w:r w:rsidR="00FB13DE" w:rsidRPr="00803649">
        <w:t xml:space="preserve">_____ </w:t>
      </w:r>
      <w:r w:rsidR="00FB13DE" w:rsidRPr="00803649">
        <w:rPr>
          <w:b/>
          <w:i/>
        </w:rPr>
        <w:t>у банку</w:t>
      </w:r>
      <w:r w:rsidR="00290D5F" w:rsidRPr="00803649">
        <w:t xml:space="preserve"> ______</w:t>
      </w:r>
      <w:r w:rsidR="00290D5F" w:rsidRPr="00803649">
        <w:rPr>
          <w:lang w:val="ru-RU"/>
        </w:rPr>
        <w:t>______</w:t>
      </w:r>
      <w:r w:rsidR="00290D5F" w:rsidRPr="00803649">
        <w:t>_______________________</w:t>
      </w:r>
    </w:p>
    <w:p w:rsidR="00FB13DE" w:rsidRPr="00803649" w:rsidRDefault="00FB13DE" w:rsidP="00FB13DE">
      <w:pPr>
        <w:pStyle w:val="20"/>
        <w:jc w:val="left"/>
        <w:rPr>
          <w:b/>
          <w:sz w:val="24"/>
        </w:rPr>
      </w:pPr>
    </w:p>
    <w:p w:rsidR="00FB13DE" w:rsidRPr="00803649" w:rsidRDefault="00FB13DE" w:rsidP="00FB13DE">
      <w:pPr>
        <w:jc w:val="both"/>
      </w:pPr>
      <w:r w:rsidRPr="00803649">
        <w:rPr>
          <w:b/>
          <w:i/>
        </w:rPr>
        <w:t>Телефон:</w:t>
      </w:r>
      <w:r w:rsidR="00C709FE" w:rsidRPr="00803649">
        <w:rPr>
          <w:b/>
          <w:i/>
        </w:rPr>
        <w:t xml:space="preserve"> </w:t>
      </w:r>
      <w:r w:rsidRPr="00803649">
        <w:t>__________________________________________________________________________</w:t>
      </w:r>
    </w:p>
    <w:p w:rsidR="00FB13DE" w:rsidRPr="00803649" w:rsidRDefault="00FB13DE" w:rsidP="00FB13DE">
      <w:pPr>
        <w:jc w:val="both"/>
      </w:pPr>
    </w:p>
    <w:p w:rsidR="00FB13DE" w:rsidRPr="00803649" w:rsidRDefault="00FB13DE" w:rsidP="00FB13DE">
      <w:pPr>
        <w:jc w:val="both"/>
      </w:pPr>
      <w:r w:rsidRPr="00803649">
        <w:rPr>
          <w:b/>
          <w:i/>
        </w:rPr>
        <w:t>Е-</w:t>
      </w:r>
      <w:proofErr w:type="spellStart"/>
      <w:r w:rsidRPr="00803649">
        <w:rPr>
          <w:b/>
          <w:i/>
        </w:rPr>
        <w:t>mail</w:t>
      </w:r>
      <w:proofErr w:type="spellEnd"/>
      <w:r w:rsidRPr="00803649">
        <w:rPr>
          <w:b/>
          <w:i/>
        </w:rPr>
        <w:t>:</w:t>
      </w:r>
      <w:r w:rsidRPr="00803649">
        <w:t xml:space="preserve"> ____________________________________________________________________________</w:t>
      </w:r>
    </w:p>
    <w:p w:rsidR="00FB13DE" w:rsidRPr="00803649" w:rsidRDefault="00FB13DE" w:rsidP="00FB13DE">
      <w:pPr>
        <w:jc w:val="both"/>
        <w:rPr>
          <w:b/>
        </w:rPr>
      </w:pPr>
    </w:p>
    <w:p w:rsidR="00FB13DE" w:rsidRPr="00803649" w:rsidRDefault="00B4581B" w:rsidP="00FB13DE">
      <w:pPr>
        <w:jc w:val="both"/>
      </w:pPr>
      <w:r w:rsidRPr="00803649">
        <w:rPr>
          <w:b/>
          <w:i/>
        </w:rPr>
        <w:t>П.І.П.</w:t>
      </w:r>
      <w:r w:rsidR="00FB13DE" w:rsidRPr="00803649">
        <w:rPr>
          <w:b/>
          <w:i/>
        </w:rPr>
        <w:t>, посада керівника:</w:t>
      </w:r>
      <w:r w:rsidR="00FB13DE" w:rsidRPr="00803649">
        <w:t>_</w:t>
      </w:r>
      <w:r w:rsidR="00C709FE" w:rsidRPr="00803649">
        <w:t>_</w:t>
      </w:r>
      <w:r w:rsidR="00FB13DE" w:rsidRPr="00803649">
        <w:t>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94D9F" w:rsidRPr="00803649" w:rsidRDefault="00B4581B" w:rsidP="00F94D9F">
      <w:pPr>
        <w:jc w:val="both"/>
        <w:rPr>
          <w:b/>
          <w:i/>
        </w:rPr>
      </w:pPr>
      <w:r w:rsidRPr="00803649">
        <w:rPr>
          <w:b/>
          <w:i/>
        </w:rPr>
        <w:t>П.І.П.</w:t>
      </w:r>
      <w:r w:rsidR="00F94D9F" w:rsidRPr="00803649">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803649">
        <w:rPr>
          <w:i/>
        </w:rPr>
        <w:t>__________________________________________________ ___________________________________________________________________________________</w:t>
      </w:r>
    </w:p>
    <w:p w:rsidR="00F94D9F" w:rsidRPr="00803649" w:rsidRDefault="00F94D9F" w:rsidP="00F94D9F">
      <w:pPr>
        <w:jc w:val="both"/>
        <w:rPr>
          <w:b/>
          <w:i/>
        </w:rPr>
      </w:pPr>
      <w:r w:rsidRPr="00803649">
        <w:rPr>
          <w:i/>
        </w:rPr>
        <w:t>___________________________________________________________________________________</w:t>
      </w:r>
    </w:p>
    <w:p w:rsidR="00FB13DE" w:rsidRPr="00803649" w:rsidRDefault="00FB13DE" w:rsidP="00FB13DE">
      <w:pPr>
        <w:jc w:val="both"/>
        <w:rPr>
          <w:b/>
          <w:i/>
        </w:rPr>
      </w:pPr>
    </w:p>
    <w:p w:rsidR="00FB13DE" w:rsidRPr="00803649" w:rsidRDefault="00FB13DE" w:rsidP="00FB13DE">
      <w:pPr>
        <w:jc w:val="both"/>
        <w:rPr>
          <w:b/>
          <w:i/>
        </w:rPr>
      </w:pPr>
    </w:p>
    <w:p w:rsidR="00FB13DE" w:rsidRPr="00803649" w:rsidRDefault="00B4581B" w:rsidP="00FB13DE">
      <w:pPr>
        <w:jc w:val="both"/>
      </w:pPr>
      <w:r w:rsidRPr="00803649">
        <w:rPr>
          <w:b/>
          <w:i/>
        </w:rPr>
        <w:t>П.І.П.</w:t>
      </w:r>
      <w:r w:rsidR="00FB13DE" w:rsidRPr="00803649">
        <w:rPr>
          <w:b/>
          <w:i/>
        </w:rPr>
        <w:t xml:space="preserve">, посади, телефони представників учасника, уповноважених здійснювати зв’язок з </w:t>
      </w:r>
      <w:r w:rsidR="00B20DC7">
        <w:rPr>
          <w:b/>
          <w:i/>
        </w:rPr>
        <w:t>А</w:t>
      </w:r>
      <w:r w:rsidR="00FB13DE" w:rsidRPr="00803649">
        <w:rPr>
          <w:b/>
          <w:i/>
        </w:rPr>
        <w:t>Т «</w:t>
      </w:r>
      <w:proofErr w:type="spellStart"/>
      <w:r w:rsidR="00A90170">
        <w:rPr>
          <w:b/>
          <w:i/>
        </w:rPr>
        <w:t>Прикарпаттяобленерго</w:t>
      </w:r>
      <w:proofErr w:type="spellEnd"/>
      <w:r w:rsidR="00FB13DE" w:rsidRPr="00803649">
        <w:rPr>
          <w:b/>
          <w:i/>
        </w:rPr>
        <w:t>»:</w:t>
      </w:r>
      <w:r w:rsidR="00FB13DE" w:rsidRPr="00803649">
        <w:rPr>
          <w:i/>
        </w:rPr>
        <w:t xml:space="preserve"> ___</w:t>
      </w:r>
      <w:r w:rsidR="001A4186" w:rsidRPr="00803649">
        <w:rPr>
          <w:i/>
        </w:rPr>
        <w:t>____________________</w:t>
      </w:r>
      <w:r w:rsidR="00FB13DE" w:rsidRPr="00803649">
        <w:rPr>
          <w:i/>
        </w:rPr>
        <w:t>______________________________________</w:t>
      </w:r>
      <w:r w:rsidR="00FB13DE" w:rsidRPr="00803649">
        <w:t xml:space="preserve"> 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B13DE" w:rsidRPr="00803649" w:rsidRDefault="00FB13DE" w:rsidP="00FB13DE">
      <w:pPr>
        <w:jc w:val="both"/>
        <w:rPr>
          <w:b/>
        </w:rPr>
      </w:pPr>
    </w:p>
    <w:p w:rsidR="00A50296" w:rsidRPr="00803649" w:rsidRDefault="00A50296" w:rsidP="00A50296">
      <w:pPr>
        <w:tabs>
          <w:tab w:val="left" w:pos="3402"/>
          <w:tab w:val="left" w:pos="6663"/>
        </w:tabs>
        <w:jc w:val="center"/>
        <w:rPr>
          <w:b/>
          <w:i/>
        </w:rPr>
      </w:pPr>
      <w:r w:rsidRPr="00803649">
        <w:rPr>
          <w:b/>
          <w:i/>
        </w:rPr>
        <w:t>Посада</w:t>
      </w:r>
      <w:r w:rsidRPr="00803649">
        <w:rPr>
          <w:b/>
        </w:rPr>
        <w:tab/>
      </w:r>
      <w:r w:rsidRPr="00803649">
        <w:t>(Підпис)</w:t>
      </w:r>
      <w:r w:rsidRPr="00803649">
        <w:tab/>
      </w:r>
      <w:r w:rsidRPr="00803649">
        <w:rPr>
          <w:b/>
          <w:i/>
        </w:rPr>
        <w:t xml:space="preserve">Власне ім’я та прізвище </w:t>
      </w:r>
    </w:p>
    <w:p w:rsidR="00A50296" w:rsidRPr="00803649" w:rsidRDefault="00A50296" w:rsidP="00A50296">
      <w:pPr>
        <w:tabs>
          <w:tab w:val="left" w:pos="3402"/>
          <w:tab w:val="left" w:pos="6663"/>
        </w:tabs>
        <w:jc w:val="center"/>
      </w:pPr>
      <w:r w:rsidRPr="00803649">
        <w:rPr>
          <w:b/>
          <w:i/>
        </w:rPr>
        <w:tab/>
      </w:r>
      <w:r w:rsidRPr="00803649">
        <w:rPr>
          <w:b/>
          <w:i/>
        </w:rPr>
        <w:tab/>
        <w:t>(останнє великими літерами)</w:t>
      </w:r>
    </w:p>
    <w:p w:rsidR="00130C33" w:rsidRPr="00803649" w:rsidRDefault="00130C33" w:rsidP="00130C33">
      <w:pPr>
        <w:tabs>
          <w:tab w:val="left" w:pos="7020"/>
        </w:tabs>
        <w:jc w:val="both"/>
        <w:sectPr w:rsidR="00130C33" w:rsidRPr="00803649" w:rsidSect="001B6E43">
          <w:pgSz w:w="11906" w:h="16838" w:code="9"/>
          <w:pgMar w:top="1134" w:right="746" w:bottom="1134" w:left="1200" w:header="720" w:footer="720" w:gutter="0"/>
          <w:paperSrc w:first="7" w:other="7"/>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pPr>
    </w:p>
    <w:p w:rsidR="00A3752E" w:rsidRPr="00803649" w:rsidRDefault="00A3752E" w:rsidP="00A3752E">
      <w:pPr>
        <w:ind w:left="7788" w:firstLine="576"/>
        <w:jc w:val="center"/>
        <w:rPr>
          <w:b/>
          <w:noProof/>
          <w:snapToGrid w:val="0"/>
        </w:rPr>
      </w:pPr>
      <w:r w:rsidRPr="00803649">
        <w:rPr>
          <w:b/>
          <w:noProof/>
          <w:snapToGrid w:val="0"/>
        </w:rPr>
        <w:lastRenderedPageBreak/>
        <w:t>Додаток №</w:t>
      </w:r>
      <w:r w:rsidR="00ED46F3" w:rsidRPr="00803649">
        <w:rPr>
          <w:b/>
          <w:noProof/>
          <w:snapToGrid w:val="0"/>
        </w:rPr>
        <w:t>2</w:t>
      </w:r>
    </w:p>
    <w:p w:rsidR="00A3752E" w:rsidRPr="00803649" w:rsidRDefault="00A3752E" w:rsidP="00A3752E">
      <w:pPr>
        <w:widowControl w:val="0"/>
        <w:rPr>
          <w:sz w:val="20"/>
          <w:szCs w:val="20"/>
        </w:rPr>
      </w:pPr>
      <w:r w:rsidRPr="00803649">
        <w:rPr>
          <w:sz w:val="20"/>
          <w:szCs w:val="20"/>
        </w:rPr>
        <w:t>«</w:t>
      </w:r>
      <w:r w:rsidRPr="00803649">
        <w:rPr>
          <w:b/>
          <w:sz w:val="20"/>
          <w:szCs w:val="20"/>
        </w:rPr>
        <w:t>ПОГОДЖЕНО</w:t>
      </w:r>
      <w:r w:rsidRPr="00803649">
        <w:rPr>
          <w:sz w:val="20"/>
          <w:szCs w:val="20"/>
        </w:rPr>
        <w:t>»</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rPr>
          <w:sz w:val="18"/>
          <w:szCs w:val="18"/>
        </w:rPr>
      </w:pPr>
      <w:r w:rsidRPr="00803649">
        <w:rPr>
          <w:sz w:val="18"/>
          <w:szCs w:val="18"/>
        </w:rPr>
        <w:t xml:space="preserve">(власне ім’я та прізвище (останнє </w:t>
      </w:r>
    </w:p>
    <w:p w:rsidR="00A3752E" w:rsidRPr="00803649" w:rsidRDefault="00A3752E" w:rsidP="00A3752E">
      <w:pPr>
        <w:widowControl w:val="0"/>
        <w:rPr>
          <w:sz w:val="18"/>
          <w:szCs w:val="18"/>
        </w:rPr>
      </w:pPr>
      <w:r w:rsidRPr="00803649">
        <w:rPr>
          <w:sz w:val="18"/>
          <w:szCs w:val="18"/>
        </w:rPr>
        <w:t>великими літерами), посада)</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ind w:left="709"/>
        <w:rPr>
          <w:sz w:val="20"/>
          <w:szCs w:val="20"/>
        </w:rPr>
      </w:pPr>
      <w:r w:rsidRPr="00803649">
        <w:rPr>
          <w:sz w:val="18"/>
          <w:szCs w:val="18"/>
        </w:rPr>
        <w:t>(підпис, дата)</w:t>
      </w:r>
    </w:p>
    <w:p w:rsidR="000F166B" w:rsidRPr="00FF00DF" w:rsidRDefault="000F166B" w:rsidP="000F166B">
      <w:pPr>
        <w:pStyle w:val="113"/>
        <w:keepNext/>
        <w:keepLines/>
        <w:shd w:val="clear" w:color="auto" w:fill="auto"/>
        <w:tabs>
          <w:tab w:val="left" w:pos="7214"/>
        </w:tabs>
        <w:spacing w:line="240" w:lineRule="auto"/>
        <w:jc w:val="center"/>
        <w:rPr>
          <w:sz w:val="24"/>
          <w:szCs w:val="24"/>
          <w:lang w:val="ru-RU"/>
        </w:rPr>
      </w:pPr>
      <w:r w:rsidRPr="00FF00DF">
        <w:rPr>
          <w:sz w:val="24"/>
          <w:szCs w:val="24"/>
        </w:rPr>
        <w:t>ДОГОВІР</w:t>
      </w:r>
      <w:r w:rsidRPr="00FF00DF">
        <w:rPr>
          <w:sz w:val="24"/>
          <w:szCs w:val="24"/>
          <w:lang w:val="ru-RU"/>
        </w:rPr>
        <w:t xml:space="preserve"> (ПРО</w:t>
      </w:r>
      <w:r>
        <w:rPr>
          <w:sz w:val="24"/>
          <w:szCs w:val="24"/>
          <w:lang w:val="ru-RU"/>
        </w:rPr>
        <w:t>Є</w:t>
      </w:r>
      <w:r w:rsidRPr="00FF00DF">
        <w:rPr>
          <w:sz w:val="24"/>
          <w:szCs w:val="24"/>
          <w:lang w:val="ru-RU"/>
        </w:rPr>
        <w:t>КТ)</w:t>
      </w:r>
    </w:p>
    <w:p w:rsidR="000F166B" w:rsidRPr="00FF00DF" w:rsidRDefault="000F166B" w:rsidP="000F166B">
      <w:pPr>
        <w:pStyle w:val="36"/>
        <w:shd w:val="clear" w:color="auto" w:fill="auto"/>
        <w:spacing w:before="0" w:line="240" w:lineRule="auto"/>
        <w:jc w:val="center"/>
        <w:rPr>
          <w:sz w:val="24"/>
          <w:szCs w:val="24"/>
        </w:rPr>
      </w:pPr>
      <w:bookmarkStart w:id="33" w:name="bookmark1"/>
      <w:r w:rsidRPr="00FF00DF">
        <w:rPr>
          <w:sz w:val="24"/>
          <w:szCs w:val="24"/>
        </w:rPr>
        <w:t>оренди (</w:t>
      </w:r>
      <w:proofErr w:type="spellStart"/>
      <w:r w:rsidRPr="00FF00DF">
        <w:rPr>
          <w:sz w:val="24"/>
          <w:szCs w:val="24"/>
          <w:lang w:val="ru-RU"/>
        </w:rPr>
        <w:t>суб</w:t>
      </w:r>
      <w:proofErr w:type="spellEnd"/>
      <w:r w:rsidRPr="00FF00DF">
        <w:rPr>
          <w:sz w:val="24"/>
          <w:szCs w:val="24"/>
        </w:rPr>
        <w:t>оренди) транспортного засоб</w:t>
      </w:r>
      <w:bookmarkEnd w:id="33"/>
      <w:r w:rsidRPr="00FF00DF">
        <w:rPr>
          <w:sz w:val="24"/>
          <w:szCs w:val="24"/>
        </w:rPr>
        <w:t xml:space="preserve">у </w:t>
      </w:r>
      <w:r w:rsidRPr="00FF00DF">
        <w:rPr>
          <w:rStyle w:val="35"/>
          <w:color w:val="000000"/>
          <w:sz w:val="24"/>
          <w:szCs w:val="24"/>
        </w:rPr>
        <w:t>та пересувного обладнання</w:t>
      </w:r>
    </w:p>
    <w:p w:rsidR="000F166B" w:rsidRPr="00FF00DF" w:rsidRDefault="000F166B" w:rsidP="000F166B">
      <w:pPr>
        <w:pStyle w:val="2c"/>
        <w:keepNext/>
        <w:keepLines/>
        <w:shd w:val="clear" w:color="auto" w:fill="auto"/>
        <w:spacing w:line="240" w:lineRule="auto"/>
      </w:pPr>
    </w:p>
    <w:p w:rsidR="00115541" w:rsidRPr="004B65E6" w:rsidRDefault="00115541" w:rsidP="00115541">
      <w:pPr>
        <w:pStyle w:val="2c"/>
        <w:keepNext/>
        <w:keepLines/>
        <w:shd w:val="clear" w:color="auto" w:fill="auto"/>
        <w:spacing w:line="240" w:lineRule="auto"/>
      </w:pPr>
    </w:p>
    <w:p w:rsidR="00115541" w:rsidRPr="004B65E6" w:rsidRDefault="00115541" w:rsidP="00115541">
      <w:pPr>
        <w:pStyle w:val="a3"/>
        <w:tabs>
          <w:tab w:val="left" w:pos="7958"/>
        </w:tabs>
        <w:rPr>
          <w:sz w:val="24"/>
        </w:rPr>
      </w:pPr>
      <w:r w:rsidRPr="004B65E6">
        <w:rPr>
          <w:sz w:val="24"/>
        </w:rPr>
        <w:t>м. Івано-Франківськ                                                                        «</w:t>
      </w:r>
      <w:r w:rsidRPr="004B65E6">
        <w:rPr>
          <w:sz w:val="24"/>
          <w:lang w:val="ru-RU"/>
        </w:rPr>
        <w:t>____</w:t>
      </w:r>
      <w:r w:rsidRPr="004B65E6">
        <w:rPr>
          <w:sz w:val="24"/>
        </w:rPr>
        <w:t>» ____________20</w:t>
      </w:r>
      <w:r w:rsidRPr="004B65E6">
        <w:rPr>
          <w:sz w:val="24"/>
          <w:lang w:val="ru-RU"/>
        </w:rPr>
        <w:t>2</w:t>
      </w:r>
      <w:r>
        <w:rPr>
          <w:sz w:val="24"/>
          <w:lang w:val="ru-RU"/>
        </w:rPr>
        <w:t>4</w:t>
      </w:r>
      <w:r w:rsidRPr="004B65E6">
        <w:rPr>
          <w:sz w:val="24"/>
        </w:rPr>
        <w:t xml:space="preserve"> р.</w:t>
      </w:r>
    </w:p>
    <w:p w:rsidR="00115541" w:rsidRPr="004B65E6" w:rsidRDefault="00115541" w:rsidP="00115541">
      <w:pPr>
        <w:pStyle w:val="a3"/>
        <w:tabs>
          <w:tab w:val="left" w:pos="7958"/>
        </w:tabs>
        <w:rPr>
          <w:sz w:val="24"/>
        </w:rPr>
      </w:pPr>
    </w:p>
    <w:p w:rsidR="00115541" w:rsidRPr="004B65E6" w:rsidRDefault="00115541" w:rsidP="00115541">
      <w:pPr>
        <w:ind w:firstLine="567"/>
        <w:jc w:val="both"/>
      </w:pPr>
      <w:r w:rsidRPr="004B65E6">
        <w:rPr>
          <w:b/>
        </w:rPr>
        <w:t>Сторона 1</w:t>
      </w:r>
      <w:r w:rsidRPr="004B65E6">
        <w:t xml:space="preserve">, в особі _______________________, що діє на підставі ________________,  і </w:t>
      </w:r>
      <w:r w:rsidRPr="004B65E6">
        <w:rPr>
          <w:b/>
        </w:rPr>
        <w:t>Сторона 2</w:t>
      </w:r>
      <w:r w:rsidRPr="004B65E6">
        <w:t xml:space="preserve">, в особі ____________________ , що діє на підставі ________________, які спільно за текстом цього Договору іменуються </w:t>
      </w:r>
      <w:r w:rsidRPr="004B65E6">
        <w:rPr>
          <w:b/>
        </w:rPr>
        <w:t>«Сторони»</w:t>
      </w:r>
      <w:r w:rsidRPr="004B65E6">
        <w:t>, уклали цей Договір про нижченаведене:</w:t>
      </w:r>
    </w:p>
    <w:p w:rsidR="00115541" w:rsidRPr="004B65E6" w:rsidRDefault="00115541" w:rsidP="00115541">
      <w:pPr>
        <w:pStyle w:val="a3"/>
        <w:ind w:right="20"/>
        <w:rPr>
          <w:sz w:val="24"/>
        </w:rPr>
      </w:pPr>
    </w:p>
    <w:p w:rsidR="00115541" w:rsidRPr="004B65E6" w:rsidRDefault="00115541" w:rsidP="00115541">
      <w:pPr>
        <w:pStyle w:val="2e"/>
        <w:shd w:val="clear" w:color="auto" w:fill="auto"/>
        <w:spacing w:before="0" w:line="240" w:lineRule="auto"/>
        <w:jc w:val="center"/>
        <w:rPr>
          <w:sz w:val="24"/>
          <w:szCs w:val="24"/>
        </w:rPr>
      </w:pPr>
      <w:r w:rsidRPr="004B65E6">
        <w:rPr>
          <w:sz w:val="24"/>
          <w:szCs w:val="24"/>
        </w:rPr>
        <w:t>1. ПРЕДМЕТ ДОГОВОРУ</w:t>
      </w:r>
    </w:p>
    <w:p w:rsidR="00115541" w:rsidRPr="004B65E6" w:rsidRDefault="00115541" w:rsidP="00115541">
      <w:pPr>
        <w:pStyle w:val="a3"/>
        <w:numPr>
          <w:ilvl w:val="0"/>
          <w:numId w:val="27"/>
        </w:numPr>
        <w:tabs>
          <w:tab w:val="left" w:pos="628"/>
          <w:tab w:val="left" w:pos="9522"/>
        </w:tabs>
        <w:ind w:right="20"/>
        <w:jc w:val="both"/>
        <w:rPr>
          <w:rStyle w:val="60"/>
          <w:sz w:val="24"/>
        </w:rPr>
      </w:pPr>
      <w:r w:rsidRPr="004B65E6">
        <w:rPr>
          <w:sz w:val="24"/>
        </w:rPr>
        <w:t>Сторона 1 відповідно до ст. 759 Цивільного Кодексу України, передає в користування Електротехнічну лабораторію на базі автомобіля__________________ (надалі – Предмет договору)</w:t>
      </w:r>
      <w:r w:rsidRPr="004B65E6">
        <w:rPr>
          <w:rStyle w:val="60"/>
          <w:color w:val="000000"/>
          <w:sz w:val="24"/>
        </w:rPr>
        <w:t>;</w:t>
      </w:r>
    </w:p>
    <w:p w:rsidR="00115541" w:rsidRPr="004B65E6" w:rsidRDefault="00115541" w:rsidP="00115541">
      <w:pPr>
        <w:pStyle w:val="a3"/>
        <w:numPr>
          <w:ilvl w:val="0"/>
          <w:numId w:val="27"/>
        </w:numPr>
        <w:tabs>
          <w:tab w:val="left" w:pos="628"/>
          <w:tab w:val="left" w:pos="9522"/>
        </w:tabs>
        <w:ind w:right="20"/>
        <w:jc w:val="both"/>
        <w:rPr>
          <w:sz w:val="24"/>
        </w:rPr>
      </w:pPr>
      <w:r w:rsidRPr="004B65E6">
        <w:rPr>
          <w:sz w:val="24"/>
        </w:rPr>
        <w:t>Сторона 1 запевняє, що у неї наявні всі необхідні права та підстави для укладення даного договору.</w:t>
      </w:r>
    </w:p>
    <w:p w:rsidR="00115541" w:rsidRPr="004B65E6" w:rsidRDefault="00115541" w:rsidP="00115541">
      <w:pPr>
        <w:pStyle w:val="61"/>
        <w:numPr>
          <w:ilvl w:val="0"/>
          <w:numId w:val="27"/>
        </w:numPr>
        <w:shd w:val="clear" w:color="auto" w:fill="auto"/>
        <w:tabs>
          <w:tab w:val="left" w:pos="426"/>
        </w:tabs>
        <w:rPr>
          <w:sz w:val="24"/>
          <w:szCs w:val="24"/>
        </w:rPr>
      </w:pPr>
      <w:r w:rsidRPr="004B65E6">
        <w:rPr>
          <w:rStyle w:val="60"/>
          <w:color w:val="000000"/>
          <w:sz w:val="24"/>
          <w:szCs w:val="24"/>
        </w:rPr>
        <w:t>Право Сторони 2 на користування Предметом договору виникає після підписання Сторонами цього Договору та Акту приймання-передачі;</w:t>
      </w:r>
    </w:p>
    <w:p w:rsidR="00115541" w:rsidRPr="004B65E6" w:rsidRDefault="00115541" w:rsidP="00115541">
      <w:pPr>
        <w:pStyle w:val="2e"/>
        <w:widowControl w:val="0"/>
        <w:numPr>
          <w:ilvl w:val="0"/>
          <w:numId w:val="27"/>
        </w:numPr>
        <w:shd w:val="clear" w:color="auto" w:fill="auto"/>
        <w:tabs>
          <w:tab w:val="left" w:pos="426"/>
        </w:tabs>
        <w:spacing w:before="0" w:line="266" w:lineRule="exact"/>
        <w:jc w:val="both"/>
        <w:rPr>
          <w:b w:val="0"/>
          <w:sz w:val="24"/>
          <w:szCs w:val="24"/>
        </w:rPr>
      </w:pPr>
      <w:r w:rsidRPr="004B65E6">
        <w:rPr>
          <w:b w:val="0"/>
          <w:sz w:val="24"/>
          <w:szCs w:val="24"/>
        </w:rPr>
        <w:t>Сторона 1</w:t>
      </w:r>
      <w:r w:rsidRPr="004B65E6">
        <w:rPr>
          <w:rStyle w:val="2d"/>
          <w:color w:val="000000"/>
          <w:sz w:val="24"/>
          <w:szCs w:val="24"/>
        </w:rPr>
        <w:t xml:space="preserve"> заявляє, що недоліків, які можуть бути небезпечними для життя і здоров’я водія, пасажирів та працівників Сторони 2 при експлуатації </w:t>
      </w:r>
      <w:r w:rsidRPr="004B65E6">
        <w:rPr>
          <w:rStyle w:val="60"/>
          <w:b w:val="0"/>
          <w:color w:val="000000"/>
          <w:sz w:val="24"/>
          <w:szCs w:val="24"/>
        </w:rPr>
        <w:t>Предмету договору</w:t>
      </w:r>
      <w:r w:rsidRPr="004B65E6">
        <w:rPr>
          <w:rStyle w:val="2d"/>
          <w:color w:val="000000"/>
          <w:sz w:val="24"/>
          <w:szCs w:val="24"/>
        </w:rPr>
        <w:t xml:space="preserve">, чи недоліків, які можуть призвести до пошкодження </w:t>
      </w:r>
      <w:r w:rsidRPr="004B65E6">
        <w:rPr>
          <w:rStyle w:val="60"/>
          <w:b w:val="0"/>
          <w:color w:val="000000"/>
          <w:sz w:val="24"/>
          <w:szCs w:val="24"/>
        </w:rPr>
        <w:t>Предмету договору</w:t>
      </w:r>
      <w:r w:rsidRPr="004B65E6">
        <w:rPr>
          <w:rStyle w:val="2d"/>
          <w:color w:val="000000"/>
          <w:sz w:val="24"/>
          <w:szCs w:val="24"/>
        </w:rPr>
        <w:t xml:space="preserve"> під час його експлуатації, немає</w:t>
      </w:r>
      <w:r w:rsidRPr="004B65E6">
        <w:rPr>
          <w:rStyle w:val="60"/>
          <w:b w:val="0"/>
          <w:color w:val="000000"/>
          <w:sz w:val="24"/>
          <w:szCs w:val="24"/>
        </w:rPr>
        <w:t>;</w:t>
      </w:r>
    </w:p>
    <w:p w:rsidR="00115541" w:rsidRPr="004B65E6" w:rsidRDefault="00115541" w:rsidP="00115541">
      <w:pPr>
        <w:pStyle w:val="2e"/>
        <w:widowControl w:val="0"/>
        <w:numPr>
          <w:ilvl w:val="0"/>
          <w:numId w:val="27"/>
        </w:numPr>
        <w:shd w:val="clear" w:color="auto" w:fill="auto"/>
        <w:tabs>
          <w:tab w:val="left" w:pos="426"/>
        </w:tabs>
        <w:spacing w:before="0" w:line="266" w:lineRule="exact"/>
        <w:jc w:val="both"/>
        <w:rPr>
          <w:b w:val="0"/>
          <w:sz w:val="24"/>
          <w:szCs w:val="24"/>
        </w:rPr>
      </w:pPr>
      <w:r w:rsidRPr="004B65E6">
        <w:rPr>
          <w:b w:val="0"/>
          <w:sz w:val="24"/>
          <w:szCs w:val="24"/>
        </w:rPr>
        <w:t>Предмет договору</w:t>
      </w:r>
      <w:r w:rsidRPr="004B65E6">
        <w:rPr>
          <w:rStyle w:val="2d"/>
          <w:color w:val="000000"/>
          <w:sz w:val="24"/>
          <w:szCs w:val="24"/>
        </w:rPr>
        <w:t xml:space="preserve"> передається Стороною 1 Стороні 2 згідно Акту приймання-передачі, який підписується Сторонами, протягом 5-ти днів з моменту підписання даного Договору</w:t>
      </w:r>
      <w:r w:rsidRPr="004B65E6">
        <w:rPr>
          <w:rStyle w:val="60"/>
          <w:b w:val="0"/>
          <w:color w:val="000000"/>
          <w:sz w:val="24"/>
          <w:szCs w:val="24"/>
        </w:rPr>
        <w:t>;</w:t>
      </w:r>
    </w:p>
    <w:p w:rsidR="00115541" w:rsidRPr="004B65E6" w:rsidRDefault="00115541" w:rsidP="00115541">
      <w:pPr>
        <w:pStyle w:val="2e"/>
        <w:widowControl w:val="0"/>
        <w:numPr>
          <w:ilvl w:val="0"/>
          <w:numId w:val="27"/>
        </w:numPr>
        <w:shd w:val="clear" w:color="auto" w:fill="auto"/>
        <w:tabs>
          <w:tab w:val="left" w:pos="426"/>
        </w:tabs>
        <w:spacing w:before="0" w:line="274" w:lineRule="exact"/>
        <w:jc w:val="both"/>
        <w:rPr>
          <w:b w:val="0"/>
          <w:sz w:val="24"/>
          <w:szCs w:val="24"/>
        </w:rPr>
      </w:pPr>
      <w:r w:rsidRPr="004B65E6">
        <w:rPr>
          <w:rStyle w:val="2d"/>
          <w:color w:val="000000"/>
          <w:sz w:val="24"/>
          <w:szCs w:val="24"/>
        </w:rPr>
        <w:t xml:space="preserve">Сторона 2 зобов’язана повернути Стороні 1 </w:t>
      </w:r>
      <w:r w:rsidRPr="004B65E6">
        <w:rPr>
          <w:b w:val="0"/>
          <w:sz w:val="24"/>
          <w:szCs w:val="24"/>
        </w:rPr>
        <w:t>Предмет договору</w:t>
      </w:r>
      <w:r w:rsidRPr="004B65E6">
        <w:rPr>
          <w:rStyle w:val="2d"/>
          <w:color w:val="000000"/>
          <w:sz w:val="24"/>
          <w:szCs w:val="24"/>
        </w:rPr>
        <w:t xml:space="preserve"> за Актом передачі-приймання протягом 5-ти днів з моменту закінчення терміну дії даного Договору</w:t>
      </w:r>
      <w:r w:rsidRPr="004B65E6">
        <w:rPr>
          <w:rStyle w:val="60"/>
          <w:b w:val="0"/>
          <w:color w:val="000000"/>
          <w:sz w:val="24"/>
          <w:szCs w:val="24"/>
        </w:rPr>
        <w:t>;</w:t>
      </w:r>
    </w:p>
    <w:p w:rsidR="00115541" w:rsidRPr="004B65E6" w:rsidRDefault="00115541" w:rsidP="00115541">
      <w:pPr>
        <w:pStyle w:val="a3"/>
        <w:tabs>
          <w:tab w:val="left" w:pos="628"/>
          <w:tab w:val="left" w:pos="9522"/>
        </w:tabs>
        <w:ind w:right="20"/>
        <w:rPr>
          <w:sz w:val="24"/>
        </w:rPr>
      </w:pPr>
    </w:p>
    <w:p w:rsidR="00115541" w:rsidRPr="004B65E6" w:rsidRDefault="00115541" w:rsidP="00115541">
      <w:pPr>
        <w:pStyle w:val="73"/>
        <w:shd w:val="clear" w:color="auto" w:fill="auto"/>
        <w:spacing w:before="120" w:after="120"/>
        <w:ind w:right="160"/>
        <w:rPr>
          <w:rStyle w:val="40"/>
        </w:rPr>
      </w:pPr>
      <w:r w:rsidRPr="004B65E6">
        <w:rPr>
          <w:rStyle w:val="40"/>
        </w:rPr>
        <w:t>2. ПОРЯДОК РОЗРАХУНКІВ</w:t>
      </w:r>
    </w:p>
    <w:p w:rsidR="00115541" w:rsidRPr="004B65E6" w:rsidRDefault="00115541" w:rsidP="00115541">
      <w:pPr>
        <w:tabs>
          <w:tab w:val="left" w:pos="540"/>
          <w:tab w:val="left" w:pos="8505"/>
        </w:tabs>
        <w:jc w:val="both"/>
      </w:pPr>
      <w:r w:rsidRPr="004B65E6">
        <w:rPr>
          <w:rStyle w:val="2d"/>
        </w:rPr>
        <w:t xml:space="preserve">2.1. </w:t>
      </w:r>
      <w:r w:rsidRPr="004B65E6">
        <w:rPr>
          <w:bCs/>
        </w:rPr>
        <w:t>Загальна сума цього Договору складає _________________ грн. (______________________________________</w:t>
      </w:r>
    </w:p>
    <w:p w:rsidR="00115541" w:rsidRPr="004B65E6" w:rsidRDefault="00115541" w:rsidP="00115541">
      <w:pPr>
        <w:tabs>
          <w:tab w:val="left" w:pos="540"/>
          <w:tab w:val="left" w:pos="8505"/>
        </w:tabs>
        <w:jc w:val="both"/>
        <w:rPr>
          <w:rStyle w:val="2d"/>
          <w:b w:val="0"/>
          <w:bCs w:val="0"/>
        </w:rPr>
      </w:pPr>
      <w:r w:rsidRPr="004B65E6">
        <w:rPr>
          <w:bCs/>
        </w:rPr>
        <w:t>________________________________________________ грн. ____ коп.) в т. ч. податок на додану вартість у розмірі ___________________________ грн. (________________________________________________ грн. ____ коп.)</w:t>
      </w:r>
      <w:r w:rsidRPr="004B65E6">
        <w:t>.</w:t>
      </w:r>
    </w:p>
    <w:p w:rsidR="00115541" w:rsidRPr="004B65E6" w:rsidRDefault="00115541" w:rsidP="00115541">
      <w:pPr>
        <w:pStyle w:val="2e"/>
        <w:widowControl w:val="0"/>
        <w:numPr>
          <w:ilvl w:val="1"/>
          <w:numId w:val="29"/>
        </w:numPr>
        <w:shd w:val="clear" w:color="auto" w:fill="auto"/>
        <w:tabs>
          <w:tab w:val="left" w:pos="426"/>
        </w:tabs>
        <w:spacing w:before="0" w:line="259" w:lineRule="exact"/>
        <w:jc w:val="both"/>
        <w:rPr>
          <w:b w:val="0"/>
          <w:sz w:val="24"/>
          <w:szCs w:val="24"/>
        </w:rPr>
      </w:pPr>
      <w:r w:rsidRPr="004B65E6">
        <w:rPr>
          <w:b w:val="0"/>
          <w:sz w:val="24"/>
          <w:szCs w:val="24"/>
        </w:rPr>
        <w:t xml:space="preserve">Розрахунок за цим Договором між </w:t>
      </w:r>
      <w:r w:rsidRPr="004B65E6">
        <w:rPr>
          <w:b w:val="0"/>
          <w:color w:val="000000"/>
          <w:sz w:val="24"/>
          <w:szCs w:val="24"/>
        </w:rPr>
        <w:t>Стороною 1</w:t>
      </w:r>
      <w:r w:rsidRPr="004B65E6">
        <w:rPr>
          <w:b w:val="0"/>
          <w:sz w:val="24"/>
          <w:szCs w:val="24"/>
        </w:rPr>
        <w:t xml:space="preserve"> і Стороною 2 проводиться на підставі акту приймання-передачі наданих послуг.</w:t>
      </w:r>
    </w:p>
    <w:p w:rsidR="00115541" w:rsidRPr="004B65E6" w:rsidRDefault="00115541" w:rsidP="00115541">
      <w:pPr>
        <w:pStyle w:val="2e"/>
        <w:widowControl w:val="0"/>
        <w:numPr>
          <w:ilvl w:val="1"/>
          <w:numId w:val="29"/>
        </w:numPr>
        <w:shd w:val="clear" w:color="auto" w:fill="auto"/>
        <w:tabs>
          <w:tab w:val="left" w:pos="426"/>
        </w:tabs>
        <w:spacing w:before="0" w:line="259" w:lineRule="exact"/>
        <w:jc w:val="both"/>
        <w:rPr>
          <w:b w:val="0"/>
          <w:sz w:val="24"/>
          <w:szCs w:val="24"/>
        </w:rPr>
      </w:pPr>
      <w:r w:rsidRPr="004B65E6">
        <w:rPr>
          <w:b w:val="0"/>
          <w:color w:val="000000"/>
          <w:sz w:val="24"/>
          <w:szCs w:val="24"/>
        </w:rPr>
        <w:t>Стороною 1</w:t>
      </w:r>
      <w:r w:rsidRPr="004B65E6">
        <w:rPr>
          <w:b w:val="0"/>
          <w:noProof/>
          <w:color w:val="000000"/>
          <w:sz w:val="24"/>
          <w:szCs w:val="24"/>
        </w:rPr>
        <w:t xml:space="preserve"> виставляє </w:t>
      </w:r>
      <w:r w:rsidRPr="004B65E6">
        <w:rPr>
          <w:b w:val="0"/>
          <w:sz w:val="24"/>
          <w:szCs w:val="24"/>
        </w:rPr>
        <w:t>Стороні 2</w:t>
      </w:r>
      <w:r w:rsidRPr="004B65E6">
        <w:rPr>
          <w:b w:val="0"/>
          <w:noProof/>
          <w:color w:val="000000"/>
          <w:sz w:val="24"/>
          <w:szCs w:val="24"/>
        </w:rPr>
        <w:t xml:space="preserve"> рахунок-фактуру в одноденний строк з моменту підписання акту приймання-передачі наданих послуг.</w:t>
      </w:r>
    </w:p>
    <w:p w:rsidR="00115541" w:rsidRPr="004B65E6" w:rsidRDefault="00115541" w:rsidP="00115541">
      <w:pPr>
        <w:pStyle w:val="2e"/>
        <w:widowControl w:val="0"/>
        <w:numPr>
          <w:ilvl w:val="1"/>
          <w:numId w:val="29"/>
        </w:numPr>
        <w:shd w:val="clear" w:color="auto" w:fill="auto"/>
        <w:tabs>
          <w:tab w:val="left" w:pos="426"/>
        </w:tabs>
        <w:spacing w:before="0" w:line="259" w:lineRule="exact"/>
        <w:jc w:val="both"/>
        <w:rPr>
          <w:b w:val="0"/>
          <w:sz w:val="24"/>
          <w:szCs w:val="24"/>
        </w:rPr>
      </w:pPr>
      <w:r w:rsidRPr="004B65E6">
        <w:rPr>
          <w:b w:val="0"/>
          <w:noProof/>
          <w:color w:val="000000"/>
          <w:sz w:val="24"/>
          <w:szCs w:val="24"/>
        </w:rPr>
        <w:t xml:space="preserve">Розрахунок за цим Договором між </w:t>
      </w:r>
      <w:r w:rsidRPr="004B65E6">
        <w:rPr>
          <w:b w:val="0"/>
          <w:color w:val="000000"/>
          <w:sz w:val="24"/>
          <w:szCs w:val="24"/>
        </w:rPr>
        <w:t>Стороною 1</w:t>
      </w:r>
      <w:r w:rsidRPr="004B65E6">
        <w:rPr>
          <w:b w:val="0"/>
          <w:noProof/>
          <w:color w:val="000000"/>
          <w:sz w:val="24"/>
          <w:szCs w:val="24"/>
        </w:rPr>
        <w:t xml:space="preserve"> і </w:t>
      </w:r>
      <w:r w:rsidRPr="004B65E6">
        <w:rPr>
          <w:b w:val="0"/>
          <w:sz w:val="24"/>
          <w:szCs w:val="24"/>
        </w:rPr>
        <w:t>Стороною 2</w:t>
      </w:r>
      <w:r w:rsidRPr="004B65E6">
        <w:rPr>
          <w:b w:val="0"/>
          <w:noProof/>
          <w:color w:val="000000"/>
          <w:sz w:val="24"/>
          <w:szCs w:val="24"/>
        </w:rPr>
        <w:t xml:space="preserve"> проводиться шляхом 100% оплати коштів на поточний рахунок </w:t>
      </w:r>
      <w:r w:rsidRPr="004B65E6">
        <w:rPr>
          <w:b w:val="0"/>
          <w:color w:val="000000"/>
          <w:sz w:val="24"/>
          <w:szCs w:val="24"/>
        </w:rPr>
        <w:t>Виконавця</w:t>
      </w:r>
      <w:r w:rsidRPr="004B65E6">
        <w:rPr>
          <w:b w:val="0"/>
          <w:noProof/>
          <w:color w:val="000000"/>
          <w:sz w:val="24"/>
          <w:szCs w:val="24"/>
        </w:rPr>
        <w:t xml:space="preserve"> протягом 3 (</w:t>
      </w:r>
      <w:r w:rsidRPr="004B65E6">
        <w:rPr>
          <w:b w:val="0"/>
          <w:noProof/>
          <w:sz w:val="24"/>
          <w:szCs w:val="24"/>
        </w:rPr>
        <w:t>трьох</w:t>
      </w:r>
      <w:r w:rsidRPr="004B65E6">
        <w:rPr>
          <w:b w:val="0"/>
          <w:noProof/>
          <w:color w:val="000000"/>
          <w:sz w:val="24"/>
          <w:szCs w:val="24"/>
        </w:rPr>
        <w:t xml:space="preserve">) робочих днів з моменту отримання Замовником рахунку-фактури. У випадку невиставлення </w:t>
      </w:r>
      <w:r w:rsidRPr="004B65E6">
        <w:rPr>
          <w:b w:val="0"/>
          <w:color w:val="000000"/>
          <w:sz w:val="24"/>
          <w:szCs w:val="24"/>
        </w:rPr>
        <w:t>Виконавцем</w:t>
      </w:r>
      <w:r w:rsidRPr="004B65E6">
        <w:rPr>
          <w:b w:val="0"/>
          <w:noProof/>
          <w:color w:val="000000"/>
          <w:sz w:val="24"/>
          <w:szCs w:val="24"/>
        </w:rPr>
        <w:t xml:space="preserve"> рахунку-фактури протягом терміну, вказаного в п. 2.3. цього Договору, термін оплати наданих послуг розраховується з моменту фактичного отримання Замовником рахунку-фактури.</w:t>
      </w:r>
    </w:p>
    <w:p w:rsidR="00115541" w:rsidRPr="004B65E6" w:rsidRDefault="00115541" w:rsidP="00115541">
      <w:pPr>
        <w:numPr>
          <w:ilvl w:val="1"/>
          <w:numId w:val="29"/>
        </w:numPr>
        <w:tabs>
          <w:tab w:val="left" w:pos="540"/>
          <w:tab w:val="left" w:pos="8505"/>
        </w:tabs>
        <w:jc w:val="both"/>
        <w:rPr>
          <w:noProof/>
        </w:rPr>
      </w:pPr>
      <w:r w:rsidRPr="004B65E6">
        <w:rPr>
          <w:noProof/>
        </w:rPr>
        <w:t xml:space="preserve">Оплата наданих послуг здійснюється у безготівковій формі шляхом перерахування грошових коштів на банківський поточний рахунок </w:t>
      </w:r>
      <w:r w:rsidRPr="004B65E6">
        <w:t>Сторони 1</w:t>
      </w:r>
      <w:r w:rsidRPr="004B65E6">
        <w:rPr>
          <w:noProof/>
        </w:rPr>
        <w:t xml:space="preserve">, вказаний в цьому Договорі. Датою оплати вважається дата надходження грошових коштів на банківський поточний рахунок </w:t>
      </w:r>
      <w:r w:rsidRPr="004B65E6">
        <w:t>Виконавця</w:t>
      </w:r>
      <w:r w:rsidRPr="004B65E6">
        <w:rPr>
          <w:noProof/>
        </w:rPr>
        <w:t>.</w:t>
      </w:r>
    </w:p>
    <w:p w:rsidR="00115541" w:rsidRPr="004B65E6" w:rsidRDefault="00115541" w:rsidP="00115541">
      <w:pPr>
        <w:numPr>
          <w:ilvl w:val="1"/>
          <w:numId w:val="29"/>
        </w:numPr>
        <w:tabs>
          <w:tab w:val="left" w:pos="540"/>
          <w:tab w:val="left" w:pos="8505"/>
        </w:tabs>
        <w:jc w:val="both"/>
        <w:rPr>
          <w:noProof/>
        </w:rPr>
      </w:pPr>
      <w:r w:rsidRPr="004B65E6">
        <w:rPr>
          <w:noProof/>
        </w:rPr>
        <w:t xml:space="preserve">Сторона 2 залишає за собою право здійснити оплату раніше вказаного терміну згідно з виставленим </w:t>
      </w:r>
      <w:r w:rsidRPr="004B65E6">
        <w:t>Стороною 1</w:t>
      </w:r>
      <w:r w:rsidRPr="004B65E6">
        <w:rPr>
          <w:noProof/>
        </w:rPr>
        <w:t xml:space="preserve"> рахунком-фактурою.</w:t>
      </w:r>
    </w:p>
    <w:p w:rsidR="00115541" w:rsidRPr="004B65E6" w:rsidRDefault="00115541" w:rsidP="00115541">
      <w:pPr>
        <w:pStyle w:val="41"/>
        <w:widowControl w:val="0"/>
        <w:shd w:val="clear" w:color="auto" w:fill="auto"/>
        <w:spacing w:before="120" w:after="120" w:line="266" w:lineRule="exact"/>
        <w:ind w:left="360"/>
        <w:jc w:val="center"/>
        <w:rPr>
          <w:rStyle w:val="40"/>
          <w:color w:val="000000"/>
        </w:rPr>
      </w:pPr>
      <w:r w:rsidRPr="004B65E6">
        <w:rPr>
          <w:rStyle w:val="40"/>
        </w:rPr>
        <w:lastRenderedPageBreak/>
        <w:t>3. ПРАВА ТА ОБОВ’ЯЗКИ СТОРІН</w:t>
      </w:r>
    </w:p>
    <w:p w:rsidR="00115541" w:rsidRPr="004B65E6" w:rsidRDefault="00115541" w:rsidP="00115541">
      <w:pPr>
        <w:pStyle w:val="2e"/>
        <w:widowControl w:val="0"/>
        <w:numPr>
          <w:ilvl w:val="1"/>
          <w:numId w:val="30"/>
        </w:numPr>
        <w:shd w:val="clear" w:color="auto" w:fill="auto"/>
        <w:tabs>
          <w:tab w:val="left" w:pos="426"/>
        </w:tabs>
        <w:spacing w:before="0" w:after="24" w:line="240" w:lineRule="exact"/>
        <w:jc w:val="both"/>
        <w:rPr>
          <w:sz w:val="24"/>
          <w:szCs w:val="24"/>
        </w:rPr>
      </w:pPr>
      <w:r w:rsidRPr="004B65E6">
        <w:rPr>
          <w:rStyle w:val="2d"/>
          <w:color w:val="000000"/>
          <w:sz w:val="24"/>
          <w:szCs w:val="24"/>
        </w:rPr>
        <w:t>Сторона 1 приймає на себе такі обов’язки:</w:t>
      </w:r>
    </w:p>
    <w:p w:rsidR="00115541" w:rsidRPr="004B65E6" w:rsidRDefault="00115541" w:rsidP="00115541">
      <w:pPr>
        <w:pStyle w:val="2e"/>
        <w:widowControl w:val="0"/>
        <w:numPr>
          <w:ilvl w:val="2"/>
          <w:numId w:val="30"/>
        </w:numPr>
        <w:shd w:val="clear" w:color="auto" w:fill="auto"/>
        <w:tabs>
          <w:tab w:val="left" w:pos="284"/>
          <w:tab w:val="left" w:pos="622"/>
        </w:tabs>
        <w:spacing w:before="0" w:line="240" w:lineRule="exact"/>
        <w:jc w:val="both"/>
        <w:rPr>
          <w:rStyle w:val="2d"/>
          <w:b/>
          <w:bCs/>
          <w:sz w:val="24"/>
          <w:szCs w:val="24"/>
        </w:rPr>
      </w:pPr>
      <w:r w:rsidRPr="004B65E6">
        <w:rPr>
          <w:rStyle w:val="2d"/>
          <w:color w:val="000000"/>
          <w:sz w:val="24"/>
          <w:szCs w:val="24"/>
        </w:rPr>
        <w:t>Передати Стороні 2 Предмет договору в технічно-справному стані;</w:t>
      </w:r>
    </w:p>
    <w:p w:rsidR="00115541" w:rsidRPr="004B65E6" w:rsidRDefault="00115541" w:rsidP="00115541">
      <w:pPr>
        <w:pStyle w:val="2e"/>
        <w:widowControl w:val="0"/>
        <w:numPr>
          <w:ilvl w:val="2"/>
          <w:numId w:val="30"/>
        </w:numPr>
        <w:shd w:val="clear" w:color="auto" w:fill="auto"/>
        <w:tabs>
          <w:tab w:val="left" w:pos="284"/>
          <w:tab w:val="left" w:pos="622"/>
        </w:tabs>
        <w:spacing w:before="0" w:line="240" w:lineRule="exact"/>
        <w:jc w:val="both"/>
        <w:rPr>
          <w:sz w:val="24"/>
          <w:szCs w:val="24"/>
        </w:rPr>
      </w:pPr>
      <w:r w:rsidRPr="004B65E6">
        <w:rPr>
          <w:rStyle w:val="2d"/>
          <w:color w:val="000000"/>
          <w:sz w:val="24"/>
          <w:szCs w:val="24"/>
        </w:rPr>
        <w:t>Передати Стороні 2 всю технічну документацію на транспортний засіб та обладнання.</w:t>
      </w:r>
    </w:p>
    <w:p w:rsidR="00115541" w:rsidRPr="004B65E6" w:rsidRDefault="00115541" w:rsidP="00115541">
      <w:pPr>
        <w:pStyle w:val="2e"/>
        <w:widowControl w:val="0"/>
        <w:numPr>
          <w:ilvl w:val="1"/>
          <w:numId w:val="30"/>
        </w:numPr>
        <w:shd w:val="clear" w:color="auto" w:fill="auto"/>
        <w:tabs>
          <w:tab w:val="left" w:pos="426"/>
        </w:tabs>
        <w:spacing w:before="0" w:after="19" w:line="240" w:lineRule="exact"/>
        <w:jc w:val="both"/>
        <w:rPr>
          <w:sz w:val="24"/>
          <w:szCs w:val="24"/>
        </w:rPr>
      </w:pPr>
      <w:r w:rsidRPr="004B65E6">
        <w:rPr>
          <w:rStyle w:val="2d"/>
          <w:color w:val="000000"/>
          <w:sz w:val="24"/>
          <w:szCs w:val="24"/>
        </w:rPr>
        <w:t>Сторона 2 приймає на себе такі обов’язки:</w:t>
      </w:r>
    </w:p>
    <w:p w:rsidR="00115541" w:rsidRPr="004B65E6" w:rsidRDefault="00115541" w:rsidP="00115541">
      <w:pPr>
        <w:pStyle w:val="61"/>
        <w:numPr>
          <w:ilvl w:val="2"/>
          <w:numId w:val="30"/>
        </w:numPr>
        <w:shd w:val="clear" w:color="auto" w:fill="auto"/>
        <w:tabs>
          <w:tab w:val="left" w:pos="284"/>
        </w:tabs>
        <w:spacing w:after="34" w:line="240" w:lineRule="exact"/>
        <w:rPr>
          <w:rStyle w:val="60"/>
          <w:sz w:val="24"/>
          <w:szCs w:val="24"/>
        </w:rPr>
      </w:pPr>
      <w:r w:rsidRPr="004B65E6">
        <w:rPr>
          <w:rStyle w:val="60"/>
          <w:color w:val="000000"/>
          <w:sz w:val="24"/>
          <w:szCs w:val="24"/>
        </w:rPr>
        <w:t xml:space="preserve">Прийняти від </w:t>
      </w:r>
      <w:r w:rsidRPr="004B65E6">
        <w:rPr>
          <w:rStyle w:val="2d"/>
          <w:color w:val="000000"/>
          <w:sz w:val="24"/>
          <w:szCs w:val="24"/>
        </w:rPr>
        <w:t>Сторони 1</w:t>
      </w:r>
      <w:r w:rsidRPr="004B65E6">
        <w:rPr>
          <w:rStyle w:val="60"/>
          <w:color w:val="000000"/>
          <w:sz w:val="24"/>
          <w:szCs w:val="24"/>
        </w:rPr>
        <w:t xml:space="preserve"> Предмет договору;</w:t>
      </w:r>
    </w:p>
    <w:p w:rsidR="00115541" w:rsidRPr="004B65E6" w:rsidRDefault="00115541" w:rsidP="00115541">
      <w:pPr>
        <w:pStyle w:val="61"/>
        <w:numPr>
          <w:ilvl w:val="2"/>
          <w:numId w:val="30"/>
        </w:numPr>
        <w:shd w:val="clear" w:color="auto" w:fill="auto"/>
        <w:tabs>
          <w:tab w:val="left" w:pos="284"/>
        </w:tabs>
        <w:spacing w:after="34" w:line="240" w:lineRule="exact"/>
        <w:rPr>
          <w:rStyle w:val="2d"/>
          <w:b w:val="0"/>
          <w:bCs w:val="0"/>
          <w:sz w:val="24"/>
          <w:szCs w:val="24"/>
        </w:rPr>
      </w:pPr>
      <w:r w:rsidRPr="004B65E6">
        <w:rPr>
          <w:rStyle w:val="2d"/>
          <w:color w:val="000000"/>
          <w:sz w:val="24"/>
          <w:szCs w:val="24"/>
        </w:rPr>
        <w:t>Своєчасно сплачувати Стороні 1 плату за користування Предметом договору;</w:t>
      </w:r>
    </w:p>
    <w:p w:rsidR="00115541" w:rsidRPr="004B65E6" w:rsidRDefault="00115541" w:rsidP="00115541">
      <w:pPr>
        <w:pStyle w:val="61"/>
        <w:numPr>
          <w:ilvl w:val="2"/>
          <w:numId w:val="30"/>
        </w:numPr>
        <w:shd w:val="clear" w:color="auto" w:fill="auto"/>
        <w:tabs>
          <w:tab w:val="left" w:pos="284"/>
        </w:tabs>
        <w:spacing w:after="34" w:line="240" w:lineRule="exact"/>
        <w:rPr>
          <w:sz w:val="24"/>
          <w:szCs w:val="24"/>
          <w:shd w:val="clear" w:color="auto" w:fill="FFFFFF"/>
        </w:rPr>
      </w:pPr>
      <w:r w:rsidRPr="004B65E6">
        <w:rPr>
          <w:rStyle w:val="60"/>
          <w:color w:val="000000"/>
          <w:sz w:val="24"/>
          <w:szCs w:val="24"/>
        </w:rPr>
        <w:t>Забезпечувати експлуатацію Предмету договору кваліфікованим персоналом та вживати заходів щодо його збереження;</w:t>
      </w:r>
    </w:p>
    <w:p w:rsidR="00115541" w:rsidRPr="004B65E6" w:rsidRDefault="00115541" w:rsidP="00115541">
      <w:pPr>
        <w:pStyle w:val="61"/>
        <w:numPr>
          <w:ilvl w:val="2"/>
          <w:numId w:val="30"/>
        </w:numPr>
        <w:shd w:val="clear" w:color="auto" w:fill="auto"/>
        <w:tabs>
          <w:tab w:val="left" w:pos="284"/>
        </w:tabs>
        <w:spacing w:after="34" w:line="240" w:lineRule="exact"/>
        <w:rPr>
          <w:sz w:val="24"/>
          <w:szCs w:val="24"/>
          <w:shd w:val="clear" w:color="auto" w:fill="FFFFFF"/>
        </w:rPr>
      </w:pPr>
      <w:r w:rsidRPr="004B65E6">
        <w:rPr>
          <w:rStyle w:val="60"/>
          <w:color w:val="000000"/>
          <w:sz w:val="24"/>
          <w:szCs w:val="24"/>
        </w:rPr>
        <w:t>Нести ризик випадкової втрати або пошкодження транспортного засобу та обладнання;</w:t>
      </w:r>
    </w:p>
    <w:p w:rsidR="00115541" w:rsidRPr="004B65E6" w:rsidRDefault="00115541" w:rsidP="00115541">
      <w:pPr>
        <w:pStyle w:val="41"/>
        <w:widowControl w:val="0"/>
        <w:numPr>
          <w:ilvl w:val="0"/>
          <w:numId w:val="30"/>
        </w:numPr>
        <w:shd w:val="clear" w:color="auto" w:fill="auto"/>
        <w:spacing w:before="120" w:after="120" w:line="266" w:lineRule="exact"/>
        <w:jc w:val="center"/>
        <w:rPr>
          <w:sz w:val="24"/>
          <w:szCs w:val="24"/>
        </w:rPr>
      </w:pPr>
      <w:r w:rsidRPr="004B65E6">
        <w:rPr>
          <w:rStyle w:val="40"/>
          <w:color w:val="000000"/>
        </w:rPr>
        <w:t>ВІДПОВІДАЛЬНІСТЬ СТОРІН</w:t>
      </w:r>
    </w:p>
    <w:p w:rsidR="00115541" w:rsidRPr="004B65E6" w:rsidRDefault="00115541" w:rsidP="00115541">
      <w:pPr>
        <w:pStyle w:val="2e"/>
        <w:widowControl w:val="0"/>
        <w:numPr>
          <w:ilvl w:val="0"/>
          <w:numId w:val="28"/>
        </w:numPr>
        <w:shd w:val="clear" w:color="auto" w:fill="auto"/>
        <w:tabs>
          <w:tab w:val="left" w:pos="426"/>
        </w:tabs>
        <w:spacing w:before="0" w:line="266" w:lineRule="exact"/>
        <w:jc w:val="both"/>
        <w:rPr>
          <w:sz w:val="24"/>
          <w:szCs w:val="24"/>
        </w:rPr>
      </w:pPr>
      <w:r w:rsidRPr="004B65E6">
        <w:rPr>
          <w:rStyle w:val="2d"/>
          <w:color w:val="000000"/>
          <w:sz w:val="24"/>
          <w:szCs w:val="24"/>
        </w:rPr>
        <w:t>За невиконання або неналежне виконання зобов’язань Сторони несуть відповідальність в розмірі спричинених збитків згідно чинного законодавства України.</w:t>
      </w:r>
    </w:p>
    <w:p w:rsidR="00115541" w:rsidRPr="004B65E6" w:rsidRDefault="00115541" w:rsidP="00115541">
      <w:pPr>
        <w:pStyle w:val="2e"/>
        <w:widowControl w:val="0"/>
        <w:numPr>
          <w:ilvl w:val="0"/>
          <w:numId w:val="28"/>
        </w:numPr>
        <w:shd w:val="clear" w:color="auto" w:fill="auto"/>
        <w:tabs>
          <w:tab w:val="left" w:pos="426"/>
        </w:tabs>
        <w:spacing w:before="0" w:line="247" w:lineRule="exact"/>
        <w:jc w:val="both"/>
        <w:rPr>
          <w:rStyle w:val="2d"/>
          <w:b/>
          <w:bCs/>
          <w:sz w:val="24"/>
          <w:szCs w:val="24"/>
        </w:rPr>
      </w:pPr>
      <w:r w:rsidRPr="004B65E6">
        <w:rPr>
          <w:rStyle w:val="2d"/>
          <w:color w:val="000000"/>
          <w:sz w:val="24"/>
          <w:szCs w:val="24"/>
        </w:rPr>
        <w:t>Сторона 2 сплачує Стороні 1 пеню в розмірі подвійної облікової ставки НБУ від суми заборгованості за кожен день прострочення плати.</w:t>
      </w:r>
    </w:p>
    <w:p w:rsidR="00115541" w:rsidRPr="004B65E6" w:rsidRDefault="00115541" w:rsidP="00115541">
      <w:pPr>
        <w:pStyle w:val="2e"/>
        <w:widowControl w:val="0"/>
        <w:numPr>
          <w:ilvl w:val="0"/>
          <w:numId w:val="28"/>
        </w:numPr>
        <w:shd w:val="clear" w:color="auto" w:fill="auto"/>
        <w:tabs>
          <w:tab w:val="left" w:pos="426"/>
        </w:tabs>
        <w:spacing w:before="0" w:line="247" w:lineRule="exact"/>
        <w:jc w:val="both"/>
        <w:rPr>
          <w:sz w:val="24"/>
          <w:szCs w:val="24"/>
        </w:rPr>
      </w:pPr>
      <w:r w:rsidRPr="004B65E6">
        <w:rPr>
          <w:rStyle w:val="2d"/>
          <w:color w:val="000000"/>
          <w:sz w:val="24"/>
          <w:szCs w:val="24"/>
        </w:rPr>
        <w:t>У разі порушення Стороною 1 строку передання Предмету договору, Сторона 1 сплачує Стороні 2 пеню в розмірі 5% від плати за один календарний місяць користування предметом договору за кожен день прострочення.</w:t>
      </w:r>
    </w:p>
    <w:p w:rsidR="00115541" w:rsidRPr="004B65E6" w:rsidRDefault="00115541" w:rsidP="00115541">
      <w:pPr>
        <w:pStyle w:val="2e"/>
        <w:widowControl w:val="0"/>
        <w:numPr>
          <w:ilvl w:val="0"/>
          <w:numId w:val="28"/>
        </w:numPr>
        <w:shd w:val="clear" w:color="auto" w:fill="auto"/>
        <w:tabs>
          <w:tab w:val="left" w:pos="426"/>
        </w:tabs>
        <w:spacing w:before="0" w:line="240" w:lineRule="auto"/>
        <w:jc w:val="both"/>
        <w:rPr>
          <w:rStyle w:val="2d"/>
          <w:b/>
          <w:bCs/>
          <w:sz w:val="24"/>
          <w:szCs w:val="24"/>
        </w:rPr>
      </w:pPr>
      <w:r w:rsidRPr="004B65E6">
        <w:rPr>
          <w:rStyle w:val="2d"/>
          <w:color w:val="000000"/>
          <w:sz w:val="24"/>
          <w:szCs w:val="24"/>
        </w:rPr>
        <w:t>Усі спори, що виникають з цього Договору або пов’язані із ним, вирішуються шляхом переговорів між Сторонами. Якщо відповідний спір не можливо вирішити шляхом переговорів, він вирішується у судовому порядку відповідно до чинного законодавства України.</w:t>
      </w:r>
    </w:p>
    <w:p w:rsidR="00115541" w:rsidRPr="004B65E6" w:rsidRDefault="00115541" w:rsidP="00115541">
      <w:pPr>
        <w:pStyle w:val="2e"/>
        <w:widowControl w:val="0"/>
        <w:shd w:val="clear" w:color="auto" w:fill="auto"/>
        <w:tabs>
          <w:tab w:val="left" w:pos="426"/>
        </w:tabs>
        <w:spacing w:before="0" w:line="240" w:lineRule="auto"/>
        <w:jc w:val="both"/>
        <w:rPr>
          <w:rStyle w:val="2d"/>
          <w:color w:val="000000"/>
          <w:sz w:val="24"/>
          <w:szCs w:val="24"/>
        </w:rPr>
      </w:pPr>
    </w:p>
    <w:p w:rsidR="00115541" w:rsidRPr="004B65E6" w:rsidRDefault="00115541" w:rsidP="00115541">
      <w:pPr>
        <w:pStyle w:val="41"/>
        <w:widowControl w:val="0"/>
        <w:numPr>
          <w:ilvl w:val="0"/>
          <w:numId w:val="30"/>
        </w:numPr>
        <w:shd w:val="clear" w:color="auto" w:fill="auto"/>
        <w:spacing w:before="120" w:after="120" w:line="266" w:lineRule="exact"/>
        <w:jc w:val="center"/>
        <w:rPr>
          <w:rStyle w:val="40"/>
          <w:b/>
          <w:color w:val="000000"/>
        </w:rPr>
      </w:pPr>
      <w:r w:rsidRPr="004B65E6">
        <w:rPr>
          <w:rStyle w:val="40"/>
          <w:color w:val="000000"/>
        </w:rPr>
        <w:t>КОНФІДЕНЦІЙНІСТЬ</w:t>
      </w:r>
    </w:p>
    <w:p w:rsidR="00115541" w:rsidRPr="004B65E6" w:rsidRDefault="00115541" w:rsidP="00115541">
      <w:pPr>
        <w:pStyle w:val="2e"/>
        <w:widowControl w:val="0"/>
        <w:numPr>
          <w:ilvl w:val="1"/>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У тій мірі, в якій, у зв’язку з цим Договором, Сторона 1 отримує доступ до будь-яких даних, які представляють собою комерційну таємницю або іншу конфіденційну інформацію про Сторону 2 чи третіх осіб, яка або визначена Стороною, що розкриває інформацію, як конфіденційна або є безумовно такою за своєю природою (надалі – «Конфіденційна інформація»), Сторона 1 зобов’язується не розкривати таку Конфіденційну інформацію будь-яким третім особам без згоди Сторони 2.</w:t>
      </w:r>
    </w:p>
    <w:p w:rsidR="00115541" w:rsidRPr="004B65E6" w:rsidRDefault="00115541" w:rsidP="00115541">
      <w:pPr>
        <w:pStyle w:val="2e"/>
        <w:widowControl w:val="0"/>
        <w:numPr>
          <w:ilvl w:val="1"/>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Сторона 2 цим дозволяє Стороні 1 розкривати таку Конфіденційну інформацію:</w:t>
      </w:r>
    </w:p>
    <w:p w:rsidR="00115541" w:rsidRPr="004B65E6" w:rsidRDefault="00115541" w:rsidP="00115541">
      <w:pPr>
        <w:pStyle w:val="2e"/>
        <w:widowControl w:val="0"/>
        <w:numPr>
          <w:ilvl w:val="2"/>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фахівцям Сторони 1, залученими Стороною 2 з метою виконання умов цього Договору.</w:t>
      </w:r>
    </w:p>
    <w:p w:rsidR="00115541" w:rsidRPr="004B65E6" w:rsidRDefault="00115541" w:rsidP="00115541">
      <w:pPr>
        <w:pStyle w:val="2e"/>
        <w:widowControl w:val="0"/>
        <w:numPr>
          <w:ilvl w:val="2"/>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у тій мірі, в якій така Конфіденційна інформація: стає загальновідомою із інших джерел (включаючи, без обмежень, будь-яку інформацію, яка подається у державні органи і зберігається у відкритих джерелах), а не у результаті порушення Стороною 1 умов цього Договору, стає відомою Стороні 1 на неконфіденційній основі із будь-якого іншого джерела, яке не є Стороною 2 і яке, на думку Сторони 1, не пов’язане зобов’язанням із Стороною 2, згідно з яким йому забороняється розкривати відповідні дані Стороні 1, стала відома Стороні 1 до її отримання від Сторони 2 без будь-яких зобов’язань щодо збереження конфіденційності стосовно неї, або створена Стороною 1 самостійно і незалежно від будь-якої інформації, отриманої Стороною 1 від Сторони 2.</w:t>
      </w:r>
    </w:p>
    <w:p w:rsidR="00115541" w:rsidRPr="004B65E6" w:rsidRDefault="00115541" w:rsidP="00115541">
      <w:pPr>
        <w:pStyle w:val="2e"/>
        <w:widowControl w:val="0"/>
        <w:numPr>
          <w:ilvl w:val="1"/>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Інші або додаткові умови щодо збереження конфіденційності, ніж ті, що передбачені цим розділом 5 Договору, можуть бути обумовлені Сторонами в додатковій угоді або додатку до цього Договору. В такому випадку, при наявності протиріч, положення такої додаткової угоди або додатку будуть мати пріоритет над відповідними положенням розділу 5 Договору.</w:t>
      </w:r>
    </w:p>
    <w:p w:rsidR="00115541" w:rsidRPr="004B65E6" w:rsidRDefault="00115541" w:rsidP="00115541">
      <w:pPr>
        <w:pStyle w:val="2e"/>
        <w:widowControl w:val="0"/>
        <w:shd w:val="clear" w:color="auto" w:fill="auto"/>
        <w:tabs>
          <w:tab w:val="left" w:pos="426"/>
        </w:tabs>
        <w:spacing w:before="0" w:line="240" w:lineRule="auto"/>
        <w:ind w:left="360"/>
        <w:jc w:val="both"/>
        <w:rPr>
          <w:b w:val="0"/>
          <w:sz w:val="24"/>
          <w:szCs w:val="24"/>
        </w:rPr>
      </w:pPr>
    </w:p>
    <w:p w:rsidR="00115541" w:rsidRPr="004B65E6" w:rsidRDefault="00115541" w:rsidP="00115541">
      <w:pPr>
        <w:pStyle w:val="41"/>
        <w:widowControl w:val="0"/>
        <w:numPr>
          <w:ilvl w:val="0"/>
          <w:numId w:val="30"/>
        </w:numPr>
        <w:shd w:val="clear" w:color="auto" w:fill="auto"/>
        <w:spacing w:before="120" w:after="120" w:line="266" w:lineRule="exact"/>
        <w:jc w:val="center"/>
        <w:rPr>
          <w:rStyle w:val="40"/>
          <w:b/>
          <w:color w:val="000000"/>
        </w:rPr>
      </w:pPr>
      <w:r w:rsidRPr="004B65E6">
        <w:rPr>
          <w:rStyle w:val="40"/>
          <w:color w:val="000000"/>
        </w:rPr>
        <w:t>ОПЕРАТИВНО-ГОСПОДАРСЬКІ САНКЦІЇ</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40"/>
        </w:rPr>
        <w:t xml:space="preserve"> </w:t>
      </w:r>
      <w:r w:rsidRPr="004B65E6">
        <w:rPr>
          <w:rStyle w:val="2d"/>
          <w:color w:val="000000"/>
          <w:sz w:val="24"/>
          <w:szCs w:val="24"/>
        </w:rPr>
        <w:t xml:space="preserve">Сторони погодили, що Сторона 2 має право на застосування такої </w:t>
      </w:r>
      <w:proofErr w:type="spellStart"/>
      <w:r w:rsidRPr="004B65E6">
        <w:rPr>
          <w:rStyle w:val="2d"/>
          <w:color w:val="000000"/>
          <w:sz w:val="24"/>
          <w:szCs w:val="24"/>
        </w:rPr>
        <w:t>оперативно</w:t>
      </w:r>
      <w:proofErr w:type="spellEnd"/>
      <w:r w:rsidRPr="004B65E6">
        <w:rPr>
          <w:rStyle w:val="2d"/>
          <w:color w:val="000000"/>
          <w:sz w:val="24"/>
          <w:szCs w:val="24"/>
        </w:rPr>
        <w:t>-господарської санкції, як відмова від встановлення на майбутнє господарських відносин із Стороною 1  як із стороною, яка порушує зобов’язання.</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2d"/>
          <w:color w:val="000000"/>
          <w:sz w:val="24"/>
          <w:szCs w:val="24"/>
        </w:rPr>
        <w:t xml:space="preserve"> </w:t>
      </w:r>
      <w:proofErr w:type="spellStart"/>
      <w:r w:rsidRPr="004B65E6">
        <w:rPr>
          <w:rStyle w:val="2d"/>
          <w:color w:val="000000"/>
          <w:sz w:val="24"/>
          <w:szCs w:val="24"/>
        </w:rPr>
        <w:t>Оперативно</w:t>
      </w:r>
      <w:proofErr w:type="spellEnd"/>
      <w:r w:rsidRPr="004B65E6">
        <w:rPr>
          <w:rStyle w:val="2d"/>
          <w:color w:val="000000"/>
          <w:sz w:val="24"/>
          <w:szCs w:val="24"/>
        </w:rPr>
        <w:t xml:space="preserve">-господарська санкція застосовується, у разі порушення Стороною 1 виконання </w:t>
      </w:r>
      <w:r w:rsidRPr="004B65E6">
        <w:rPr>
          <w:rStyle w:val="2d"/>
          <w:color w:val="000000"/>
          <w:sz w:val="24"/>
          <w:szCs w:val="24"/>
        </w:rPr>
        <w:lastRenderedPageBreak/>
        <w:t>зобов’язань, невиконання та/або неналежного виконання договірних зобов’язань.</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2d"/>
          <w:color w:val="000000"/>
          <w:sz w:val="24"/>
          <w:szCs w:val="24"/>
        </w:rPr>
        <w:t xml:space="preserve"> Рішення щодо застосування </w:t>
      </w:r>
      <w:proofErr w:type="spellStart"/>
      <w:r w:rsidRPr="004B65E6">
        <w:rPr>
          <w:rStyle w:val="2d"/>
          <w:color w:val="000000"/>
          <w:sz w:val="24"/>
          <w:szCs w:val="24"/>
        </w:rPr>
        <w:t>оперативно</w:t>
      </w:r>
      <w:proofErr w:type="spellEnd"/>
      <w:r w:rsidRPr="004B65E6">
        <w:rPr>
          <w:rStyle w:val="2d"/>
          <w:color w:val="000000"/>
          <w:sz w:val="24"/>
          <w:szCs w:val="24"/>
        </w:rPr>
        <w:t>-господарської санкції, у вигляді відмови від встановлення на майбутнє господарських відносин із Стороною 1 як стороною, яка порушує зобов’язання, приймається Стороною 2 самостійно.</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2d"/>
          <w:color w:val="000000"/>
          <w:sz w:val="24"/>
          <w:szCs w:val="24"/>
        </w:rPr>
        <w:t xml:space="preserve"> У разі прийняття Стороною 2 рішення про застосування </w:t>
      </w:r>
      <w:proofErr w:type="spellStart"/>
      <w:r w:rsidRPr="004B65E6">
        <w:rPr>
          <w:rStyle w:val="2d"/>
          <w:color w:val="000000"/>
          <w:sz w:val="24"/>
          <w:szCs w:val="24"/>
        </w:rPr>
        <w:t>оперативно</w:t>
      </w:r>
      <w:proofErr w:type="spellEnd"/>
      <w:r w:rsidRPr="004B65E6">
        <w:rPr>
          <w:rStyle w:val="2d"/>
          <w:color w:val="000000"/>
          <w:sz w:val="24"/>
          <w:szCs w:val="24"/>
        </w:rPr>
        <w:t xml:space="preserve">-господарської санкції, він письмово повідомляє про її застосування Постачальника за його юридичною </w:t>
      </w:r>
      <w:proofErr w:type="spellStart"/>
      <w:r w:rsidRPr="004B65E6">
        <w:rPr>
          <w:rStyle w:val="2d"/>
          <w:color w:val="000000"/>
          <w:sz w:val="24"/>
          <w:szCs w:val="24"/>
        </w:rPr>
        <w:t>адресою</w:t>
      </w:r>
      <w:proofErr w:type="spellEnd"/>
      <w:r w:rsidRPr="004B65E6">
        <w:rPr>
          <w:rStyle w:val="2d"/>
          <w:color w:val="000000"/>
          <w:sz w:val="24"/>
          <w:szCs w:val="24"/>
        </w:rPr>
        <w:t>, зазначеною в цьому Договорі, та надсилає копію листа на електронну адресу Постачальника.</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2d"/>
          <w:color w:val="000000"/>
          <w:sz w:val="24"/>
          <w:szCs w:val="24"/>
        </w:rPr>
        <w:t xml:space="preserve"> Термін, протягом якого застосовується </w:t>
      </w:r>
      <w:proofErr w:type="spellStart"/>
      <w:r w:rsidRPr="004B65E6">
        <w:rPr>
          <w:rStyle w:val="2d"/>
          <w:color w:val="000000"/>
          <w:sz w:val="24"/>
          <w:szCs w:val="24"/>
        </w:rPr>
        <w:t>оперативно</w:t>
      </w:r>
      <w:proofErr w:type="spellEnd"/>
      <w:r w:rsidRPr="004B65E6">
        <w:rPr>
          <w:rStyle w:val="2d"/>
          <w:color w:val="000000"/>
          <w:sz w:val="24"/>
          <w:szCs w:val="24"/>
        </w:rPr>
        <w:t>-господарська санкція, становить 36 (тридцять шість) календарних місяців з дати направлення Стороні 1 повідомлення про її застосування.</w:t>
      </w:r>
    </w:p>
    <w:p w:rsidR="00115541" w:rsidRPr="004B65E6" w:rsidRDefault="00115541" w:rsidP="00115541">
      <w:pPr>
        <w:pStyle w:val="41"/>
        <w:widowControl w:val="0"/>
        <w:numPr>
          <w:ilvl w:val="1"/>
          <w:numId w:val="30"/>
        </w:numPr>
        <w:shd w:val="clear" w:color="auto" w:fill="auto"/>
        <w:spacing w:before="120" w:after="120" w:line="266" w:lineRule="exact"/>
        <w:jc w:val="both"/>
        <w:rPr>
          <w:b w:val="0"/>
          <w:bCs w:val="0"/>
          <w:color w:val="000000"/>
          <w:sz w:val="24"/>
          <w:szCs w:val="24"/>
        </w:rPr>
      </w:pPr>
      <w:r w:rsidRPr="004B65E6">
        <w:rPr>
          <w:rStyle w:val="2d"/>
          <w:color w:val="000000"/>
          <w:sz w:val="24"/>
          <w:szCs w:val="24"/>
        </w:rPr>
        <w:t xml:space="preserve"> Застосування </w:t>
      </w:r>
      <w:proofErr w:type="spellStart"/>
      <w:r w:rsidRPr="004B65E6">
        <w:rPr>
          <w:rStyle w:val="2d"/>
          <w:color w:val="000000"/>
          <w:sz w:val="24"/>
          <w:szCs w:val="24"/>
        </w:rPr>
        <w:t>оперативно</w:t>
      </w:r>
      <w:proofErr w:type="spellEnd"/>
      <w:r w:rsidRPr="004B65E6">
        <w:rPr>
          <w:rStyle w:val="2d"/>
          <w:color w:val="000000"/>
          <w:sz w:val="24"/>
          <w:szCs w:val="24"/>
        </w:rPr>
        <w:t>-господарської санкції може бути оскаржено в судовому порядку.</w:t>
      </w:r>
    </w:p>
    <w:p w:rsidR="00115541" w:rsidRPr="004B65E6" w:rsidRDefault="00115541" w:rsidP="00115541">
      <w:pPr>
        <w:pStyle w:val="41"/>
        <w:widowControl w:val="0"/>
        <w:numPr>
          <w:ilvl w:val="0"/>
          <w:numId w:val="30"/>
        </w:numPr>
        <w:shd w:val="clear" w:color="auto" w:fill="auto"/>
        <w:spacing w:before="120" w:after="120" w:line="266" w:lineRule="exact"/>
        <w:jc w:val="center"/>
        <w:rPr>
          <w:sz w:val="24"/>
          <w:szCs w:val="24"/>
        </w:rPr>
      </w:pPr>
      <w:r w:rsidRPr="004B65E6">
        <w:rPr>
          <w:rStyle w:val="40"/>
          <w:color w:val="000000"/>
        </w:rPr>
        <w:t>ФОРС-МАЖОРНІ ОБСТАВИНИ</w:t>
      </w:r>
    </w:p>
    <w:p w:rsidR="00115541" w:rsidRPr="004B65E6" w:rsidRDefault="00115541" w:rsidP="00115541">
      <w:pPr>
        <w:pStyle w:val="2e"/>
        <w:widowControl w:val="0"/>
        <w:numPr>
          <w:ilvl w:val="1"/>
          <w:numId w:val="30"/>
        </w:numPr>
        <w:shd w:val="clear" w:color="auto" w:fill="auto"/>
        <w:tabs>
          <w:tab w:val="left" w:pos="426"/>
        </w:tabs>
        <w:spacing w:before="0" w:line="266" w:lineRule="exact"/>
        <w:jc w:val="both"/>
        <w:rPr>
          <w:b w:val="0"/>
          <w:sz w:val="24"/>
          <w:szCs w:val="24"/>
        </w:rPr>
      </w:pPr>
      <w:r w:rsidRPr="004B65E6">
        <w:rPr>
          <w:b w:val="0"/>
          <w:noProof/>
          <w:color w:val="000000"/>
          <w:sz w:val="24"/>
          <w:szCs w:val="24"/>
        </w:rPr>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r w:rsidRPr="004B65E6">
        <w:rPr>
          <w:rStyle w:val="2d"/>
          <w:color w:val="000000"/>
          <w:sz w:val="24"/>
          <w:szCs w:val="24"/>
        </w:rPr>
        <w:t>.</w:t>
      </w:r>
    </w:p>
    <w:p w:rsidR="00115541" w:rsidRPr="004B65E6" w:rsidRDefault="00115541" w:rsidP="00115541">
      <w:pPr>
        <w:pStyle w:val="2e"/>
        <w:widowControl w:val="0"/>
        <w:numPr>
          <w:ilvl w:val="1"/>
          <w:numId w:val="30"/>
        </w:numPr>
        <w:shd w:val="clear" w:color="auto" w:fill="auto"/>
        <w:tabs>
          <w:tab w:val="left" w:pos="426"/>
        </w:tabs>
        <w:spacing w:before="0" w:line="262" w:lineRule="exact"/>
        <w:jc w:val="both"/>
        <w:rPr>
          <w:b w:val="0"/>
          <w:sz w:val="24"/>
          <w:szCs w:val="24"/>
        </w:rPr>
      </w:pPr>
      <w:r w:rsidRPr="004B65E6">
        <w:rPr>
          <w:b w:val="0"/>
          <w:noProof/>
          <w:color w:val="000000"/>
          <w:sz w:val="24"/>
          <w:szCs w:val="24"/>
        </w:rPr>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r w:rsidRPr="004B65E6">
        <w:rPr>
          <w:rStyle w:val="2d"/>
          <w:color w:val="000000"/>
          <w:sz w:val="24"/>
          <w:szCs w:val="24"/>
        </w:rPr>
        <w:t>.</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b/>
          <w:bCs/>
          <w:sz w:val="24"/>
          <w:szCs w:val="24"/>
        </w:rPr>
      </w:pPr>
      <w:r w:rsidRPr="004B65E6">
        <w:rPr>
          <w:b w:val="0"/>
          <w:noProof/>
          <w:color w:val="000000"/>
          <w:sz w:val="24"/>
          <w:szCs w:val="24"/>
        </w:rPr>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4B65E6">
        <w:rPr>
          <w:rStyle w:val="2d"/>
          <w:color w:val="000000"/>
          <w:sz w:val="24"/>
          <w:szCs w:val="24"/>
        </w:rPr>
        <w:t>.</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color w:val="000000"/>
          <w:sz w:val="24"/>
          <w:szCs w:val="24"/>
        </w:rPr>
        <w:t xml:space="preserve">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w:t>
      </w:r>
      <w:r w:rsidRPr="004B65E6">
        <w:rPr>
          <w:b w:val="0"/>
          <w:noProof/>
          <w:sz w:val="24"/>
          <w:szCs w:val="24"/>
        </w:rPr>
        <w:t>коштів.</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7.3., та строку їх дії служать довідки, які видаються відповідною торговою палатою чи повноважними органами місцевої (за місцем форс-мажорних обставин) державної адміністрації.</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w:t>
      </w:r>
      <w:r w:rsidRPr="004B65E6">
        <w:rPr>
          <w:b w:val="0"/>
          <w:noProof/>
          <w:sz w:val="24"/>
          <w:szCs w:val="24"/>
        </w:rPr>
        <w:lastRenderedPageBreak/>
        <w:t>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b/>
          <w:bCs/>
          <w:sz w:val="24"/>
          <w:szCs w:val="24"/>
        </w:rPr>
      </w:pPr>
      <w:r w:rsidRPr="004B65E6">
        <w:rPr>
          <w:b w:val="0"/>
          <w:noProof/>
          <w:sz w:val="24"/>
          <w:szCs w:val="24"/>
        </w:rPr>
        <w:t>Наслідки припинення цього Договору, в тому числі його одностороннього розірвання, на підставі п. 7.8. та п.7.9. цього Договору визначаються у відповідності до чинного законодавства України.</w:t>
      </w:r>
    </w:p>
    <w:p w:rsidR="00115541" w:rsidRPr="004B65E6" w:rsidRDefault="00115541" w:rsidP="00115541">
      <w:pPr>
        <w:pStyle w:val="41"/>
        <w:widowControl w:val="0"/>
        <w:numPr>
          <w:ilvl w:val="0"/>
          <w:numId w:val="30"/>
        </w:numPr>
        <w:shd w:val="clear" w:color="auto" w:fill="auto"/>
        <w:spacing w:before="120" w:after="120" w:line="264" w:lineRule="exact"/>
        <w:jc w:val="center"/>
        <w:rPr>
          <w:rStyle w:val="40"/>
          <w:b/>
          <w:color w:val="000000"/>
        </w:rPr>
      </w:pPr>
      <w:r w:rsidRPr="004B65E6">
        <w:rPr>
          <w:rStyle w:val="40"/>
          <w:color w:val="000000"/>
        </w:rPr>
        <w:t>ПОРЯДОК РОЗГЛЯДУ СПОРІВ І ПІДСУДНІСТЬ СТОРІН</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b/>
          <w:bCs/>
          <w:sz w:val="24"/>
          <w:szCs w:val="24"/>
        </w:rPr>
      </w:pPr>
      <w:r w:rsidRPr="004B65E6">
        <w:rPr>
          <w:b w:val="0"/>
          <w:noProof/>
          <w:sz w:val="24"/>
          <w:szCs w:val="24"/>
        </w:rPr>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4B65E6">
        <w:rPr>
          <w:b w:val="0"/>
          <w:sz w:val="24"/>
          <w:szCs w:val="24"/>
        </w:rPr>
        <w:t>залучення сторонніх експертів, експертів незалежних лабораторій тощо,</w:t>
      </w:r>
      <w:r w:rsidRPr="004B65E6">
        <w:rPr>
          <w:b w:val="0"/>
          <w:noProof/>
          <w:sz w:val="24"/>
          <w:szCs w:val="24"/>
        </w:rPr>
        <w:t xml:space="preserve"> продовження строків врегулювання розбіжностей, внесення змін в умови цього Договору тощо.</w:t>
      </w:r>
    </w:p>
    <w:p w:rsidR="00115541" w:rsidRPr="004B65E6" w:rsidRDefault="00115541" w:rsidP="00115541">
      <w:pPr>
        <w:pStyle w:val="41"/>
        <w:widowControl w:val="0"/>
        <w:numPr>
          <w:ilvl w:val="0"/>
          <w:numId w:val="30"/>
        </w:numPr>
        <w:shd w:val="clear" w:color="auto" w:fill="auto"/>
        <w:spacing w:before="120" w:after="120" w:line="264" w:lineRule="exact"/>
        <w:jc w:val="center"/>
        <w:rPr>
          <w:rStyle w:val="40"/>
          <w:b/>
          <w:color w:val="000000"/>
        </w:rPr>
      </w:pPr>
      <w:r w:rsidRPr="004B65E6">
        <w:rPr>
          <w:rStyle w:val="40"/>
          <w:color w:val="000000"/>
        </w:rPr>
        <w:t>ПОРЯДОК ВНЕСЕННЯ ЗМІН ДО ДОГОВОРУ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Істотними умовами цього Договору є предмет договору, договірна ціна, строки виконання зобов’язань за цим Договором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115541" w:rsidRPr="004B65E6" w:rsidRDefault="00115541" w:rsidP="00115541">
      <w:pPr>
        <w:pStyle w:val="HTML"/>
        <w:tabs>
          <w:tab w:val="clear" w:pos="916"/>
          <w:tab w:val="clear" w:pos="1832"/>
          <w:tab w:val="num" w:pos="851"/>
        </w:tabs>
        <w:ind w:firstLine="567"/>
        <w:jc w:val="both"/>
        <w:rPr>
          <w:rFonts w:ascii="Times New Roman" w:hAnsi="Times New Roman"/>
          <w:noProof/>
          <w:sz w:val="24"/>
        </w:rPr>
      </w:pPr>
      <w:r w:rsidRPr="004B65E6">
        <w:rPr>
          <w:rFonts w:ascii="Times New Roman" w:hAnsi="Times New Roman"/>
          <w:sz w:val="24"/>
        </w:rPr>
        <w:t>-</w:t>
      </w:r>
      <w:r w:rsidRPr="004B65E6">
        <w:rPr>
          <w:rFonts w:ascii="Times New Roman" w:hAnsi="Times New Roman"/>
          <w:sz w:val="24"/>
        </w:rPr>
        <w:tab/>
        <w:t xml:space="preserve">зменшення обсягів закупівлі, зокрема з урахуванням фактичного обсягу видатків Сторони 2. </w:t>
      </w:r>
    </w:p>
    <w:p w:rsidR="00115541" w:rsidRPr="004B65E6" w:rsidRDefault="00115541" w:rsidP="00115541">
      <w:pPr>
        <w:tabs>
          <w:tab w:val="left" w:pos="540"/>
          <w:tab w:val="left" w:pos="567"/>
        </w:tabs>
        <w:jc w:val="both"/>
        <w:rPr>
          <w:noProof/>
        </w:rPr>
      </w:pPr>
      <w:r w:rsidRPr="004B65E6">
        <w:tab/>
        <w:t xml:space="preserve">Здійснюється </w:t>
      </w:r>
      <w:r w:rsidRPr="004B65E6">
        <w:rPr>
          <w:noProof/>
        </w:rPr>
        <w:t>на підставі звернення Сторони 2, з обов’язковим наданням документу, який підтверджує зменшення фактичного обсягу видатків або зменшення обсягу послуг (довідка бюджетного відділу Сторони 2 тощо). Даний пункт не може бути застосований у випадку неможливості зменшення обсягу послуг.</w:t>
      </w:r>
    </w:p>
    <w:p w:rsidR="00115541" w:rsidRPr="004B65E6" w:rsidRDefault="00115541" w:rsidP="00115541">
      <w:pPr>
        <w:pStyle w:val="HTML"/>
        <w:tabs>
          <w:tab w:val="clear" w:pos="916"/>
          <w:tab w:val="clear" w:pos="1832"/>
          <w:tab w:val="num" w:pos="851"/>
        </w:tabs>
        <w:ind w:firstLine="567"/>
        <w:jc w:val="both"/>
        <w:rPr>
          <w:rFonts w:ascii="Times New Roman" w:hAnsi="Times New Roman"/>
          <w:sz w:val="24"/>
        </w:rPr>
      </w:pPr>
      <w:r w:rsidRPr="004B65E6">
        <w:rPr>
          <w:rFonts w:ascii="Times New Roman" w:hAnsi="Times New Roman"/>
          <w:sz w:val="24"/>
        </w:rPr>
        <w:t>-</w:t>
      </w:r>
      <w:r w:rsidRPr="004B65E6">
        <w:rPr>
          <w:rFonts w:ascii="Times New Roman" w:hAnsi="Times New Roman"/>
          <w:sz w:val="24"/>
        </w:rPr>
        <w:tab/>
        <w:t>продовження строку дії цього Договору та</w:t>
      </w:r>
      <w:r>
        <w:rPr>
          <w:rFonts w:ascii="Times New Roman" w:hAnsi="Times New Roman"/>
          <w:sz w:val="24"/>
        </w:rPr>
        <w:t>/або</w:t>
      </w:r>
      <w:r w:rsidRPr="004B65E6">
        <w:rPr>
          <w:rFonts w:ascii="Times New Roman" w:hAnsi="Times New Roman"/>
          <w:sz w:val="24"/>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Сторони 2, за умови що такі зміни не призведуть до збільшення суми, визначеної в цьому Договорі. </w:t>
      </w:r>
    </w:p>
    <w:p w:rsidR="00115541" w:rsidRPr="004B65E6" w:rsidRDefault="00115541" w:rsidP="00115541">
      <w:pPr>
        <w:tabs>
          <w:tab w:val="left" w:pos="567"/>
        </w:tabs>
        <w:jc w:val="both"/>
        <w:rPr>
          <w:rFonts w:eastAsia="Calibri"/>
          <w:lang w:eastAsia="en-US"/>
        </w:rPr>
      </w:pPr>
      <w:r w:rsidRPr="004B65E6">
        <w:lastRenderedPageBreak/>
        <w:tab/>
      </w:r>
      <w:r w:rsidRPr="004B65E6">
        <w:rPr>
          <w:rFonts w:eastAsia="Calibri"/>
          <w:lang w:eastAsia="en-US"/>
        </w:rPr>
        <w:t xml:space="preserve">Підставою для </w:t>
      </w:r>
      <w:r w:rsidRPr="004B65E6">
        <w:t xml:space="preserve">перегляду строків </w:t>
      </w:r>
      <w:r w:rsidRPr="004B65E6">
        <w:rPr>
          <w:rFonts w:eastAsia="Calibri"/>
          <w:lang w:eastAsia="en-US"/>
        </w:rPr>
        <w:t xml:space="preserve">цього Договору буде вважатися </w:t>
      </w:r>
      <w:r w:rsidRPr="004B65E6">
        <w:rPr>
          <w:noProof/>
        </w:rPr>
        <w:t xml:space="preserve">обґрунтоване звернення </w:t>
      </w:r>
      <w:r w:rsidRPr="004B65E6">
        <w:rPr>
          <w:rFonts w:eastAsia="Calibri"/>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4B65E6">
        <w:rPr>
          <w:noProof/>
        </w:rPr>
        <w:t>довідки бюджетного відділу Покупця тощо</w:t>
      </w:r>
      <w:r w:rsidRPr="004B65E6">
        <w:rPr>
          <w:rFonts w:eastAsia="Calibri"/>
          <w:lang w:eastAsia="en-US"/>
        </w:rPr>
        <w:t>).</w:t>
      </w:r>
    </w:p>
    <w:p w:rsidR="00115541" w:rsidRPr="004B65E6" w:rsidRDefault="00115541" w:rsidP="00115541">
      <w:pPr>
        <w:pStyle w:val="HTML"/>
        <w:tabs>
          <w:tab w:val="clear" w:pos="916"/>
          <w:tab w:val="clear" w:pos="1832"/>
          <w:tab w:val="num" w:pos="252"/>
          <w:tab w:val="num" w:pos="299"/>
          <w:tab w:val="num" w:pos="851"/>
        </w:tabs>
        <w:ind w:firstLine="567"/>
        <w:jc w:val="both"/>
        <w:rPr>
          <w:rFonts w:ascii="Times New Roman" w:hAnsi="Times New Roman"/>
          <w:sz w:val="24"/>
        </w:rPr>
      </w:pPr>
      <w:r w:rsidRPr="004B65E6">
        <w:rPr>
          <w:rFonts w:ascii="Times New Roman" w:hAnsi="Times New Roman"/>
          <w:sz w:val="24"/>
        </w:rPr>
        <w:t>-</w:t>
      </w:r>
      <w:r w:rsidRPr="004B65E6">
        <w:rPr>
          <w:rFonts w:ascii="Times New Roman" w:hAnsi="Times New Roman"/>
          <w:sz w:val="24"/>
        </w:rPr>
        <w:tab/>
        <w:t>погодження зміни договірної ціни в бік зменшення (без зміни кількості (обсягу) та якості послуг);</w:t>
      </w:r>
    </w:p>
    <w:p w:rsidR="00115541" w:rsidRPr="004B65E6" w:rsidRDefault="00115541" w:rsidP="00115541">
      <w:pPr>
        <w:tabs>
          <w:tab w:val="left" w:pos="567"/>
        </w:tabs>
        <w:jc w:val="both"/>
        <w:rPr>
          <w:rFonts w:eastAsia="Calibri"/>
          <w:lang w:eastAsia="en-US"/>
        </w:rPr>
      </w:pPr>
      <w:r w:rsidRPr="004B65E6">
        <w:rPr>
          <w:rFonts w:eastAsia="Calibri"/>
          <w:lang w:eastAsia="en-US"/>
        </w:rPr>
        <w:tab/>
        <w:t xml:space="preserve">Підставою для таких змін буде вважатись </w:t>
      </w:r>
      <w:r w:rsidRPr="004B65E6">
        <w:rPr>
          <w:noProof/>
        </w:rPr>
        <w:t xml:space="preserve">звернення </w:t>
      </w:r>
      <w:r w:rsidRPr="004B65E6">
        <w:rPr>
          <w:rFonts w:eastAsia="Calibri"/>
          <w:lang w:eastAsia="en-US"/>
        </w:rPr>
        <w:t>Сторони цього Договору, яка ініціює ці зміни, до іншої Сторони.</w:t>
      </w:r>
    </w:p>
    <w:p w:rsidR="00115541" w:rsidRPr="004B65E6" w:rsidRDefault="00115541" w:rsidP="00115541">
      <w:pPr>
        <w:pStyle w:val="HTML"/>
        <w:tabs>
          <w:tab w:val="clear" w:pos="916"/>
          <w:tab w:val="clear" w:pos="1832"/>
          <w:tab w:val="num" w:pos="252"/>
          <w:tab w:val="num" w:pos="299"/>
          <w:tab w:val="num" w:pos="851"/>
        </w:tabs>
        <w:ind w:firstLine="567"/>
        <w:jc w:val="both"/>
        <w:rPr>
          <w:rFonts w:ascii="Times New Roman" w:hAnsi="Times New Roman"/>
          <w:sz w:val="24"/>
        </w:rPr>
      </w:pPr>
      <w:r w:rsidRPr="004B65E6">
        <w:rPr>
          <w:rFonts w:ascii="Times New Roman" w:hAnsi="Times New Roman"/>
          <w:sz w:val="24"/>
        </w:rPr>
        <w:t>-</w:t>
      </w:r>
      <w:r w:rsidRPr="004B65E6">
        <w:rPr>
          <w:rFonts w:ascii="Times New Roman" w:hAnsi="Times New Roman"/>
          <w:sz w:val="24"/>
        </w:rPr>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4B65E6">
        <w:rPr>
          <w:rFonts w:ascii="Times New Roman" w:hAnsi="Times New Roman"/>
          <w:sz w:val="24"/>
        </w:rPr>
        <w:t>пропорційно</w:t>
      </w:r>
      <w:proofErr w:type="spellEnd"/>
      <w:r w:rsidRPr="004B65E6">
        <w:rPr>
          <w:rFonts w:ascii="Times New Roman" w:hAnsi="Times New Roman"/>
          <w:sz w:val="24"/>
        </w:rPr>
        <w:t xml:space="preserve"> до зміни таких ставок та/або пільг з оподаткування, </w:t>
      </w:r>
      <w:r w:rsidRPr="004B65E6">
        <w:rPr>
          <w:rFonts w:ascii="Times New Roman" w:hAnsi="Times New Roman"/>
          <w:sz w:val="24"/>
          <w:shd w:val="clear" w:color="auto" w:fill="FFFFFF"/>
        </w:rPr>
        <w:t xml:space="preserve">а також у зв'язку із зміною системи оподаткування </w:t>
      </w:r>
      <w:proofErr w:type="spellStart"/>
      <w:r w:rsidRPr="004B65E6">
        <w:rPr>
          <w:rFonts w:ascii="Times New Roman" w:hAnsi="Times New Roman"/>
          <w:sz w:val="24"/>
          <w:shd w:val="clear" w:color="auto" w:fill="FFFFFF"/>
        </w:rPr>
        <w:t>пропорційно</w:t>
      </w:r>
      <w:proofErr w:type="spellEnd"/>
      <w:r w:rsidRPr="004B65E6">
        <w:rPr>
          <w:rFonts w:ascii="Times New Roman" w:hAnsi="Times New Roman"/>
          <w:sz w:val="24"/>
          <w:shd w:val="clear" w:color="auto" w:fill="FFFFFF"/>
        </w:rPr>
        <w:t xml:space="preserve"> до зміни податкового навантаження внаслідок зміни системи оподаткування;</w:t>
      </w:r>
    </w:p>
    <w:p w:rsidR="00115541" w:rsidRPr="004B65E6" w:rsidRDefault="00115541" w:rsidP="00115541">
      <w:pPr>
        <w:tabs>
          <w:tab w:val="left" w:pos="567"/>
        </w:tabs>
        <w:jc w:val="both"/>
        <w:rPr>
          <w:noProof/>
        </w:rPr>
      </w:pPr>
      <w:r w:rsidRPr="004B65E6">
        <w:tab/>
      </w:r>
      <w:r w:rsidRPr="004B65E6">
        <w:rPr>
          <w:noProof/>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115541" w:rsidRPr="004B65E6" w:rsidRDefault="00115541" w:rsidP="00115541">
      <w:pPr>
        <w:tabs>
          <w:tab w:val="left" w:pos="567"/>
        </w:tabs>
        <w:ind w:firstLine="567"/>
        <w:jc w:val="both"/>
      </w:pPr>
      <w:r w:rsidRPr="004B65E6">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4B65E6">
        <w:rPr>
          <w:rFonts w:eastAsia="Calibri"/>
        </w:rPr>
        <w:t xml:space="preserve">внесення змін у відповідні норми Податкового кодексу України чи рішення органів місцевого самоврядування, інші </w:t>
      </w:r>
      <w:r w:rsidRPr="004B65E6">
        <w:rPr>
          <w:noProof/>
        </w:rPr>
        <w:t>чинні (введені в дію) нормативно-правові акти</w:t>
      </w:r>
      <w:r w:rsidRPr="004B65E6">
        <w:rPr>
          <w:rFonts w:eastAsia="Calibri"/>
        </w:rPr>
        <w:t xml:space="preserve">, </w:t>
      </w:r>
      <w:r w:rsidRPr="004B65E6">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115541" w:rsidRPr="004B65E6" w:rsidRDefault="00115541" w:rsidP="00115541">
      <w:pPr>
        <w:tabs>
          <w:tab w:val="left" w:pos="567"/>
        </w:tabs>
        <w:jc w:val="both"/>
      </w:pPr>
      <w:r w:rsidRPr="004B65E6">
        <w:tab/>
        <w:t>Скорегована договірна ціна фіксується шляхом підписання додаткової угоди до цього Договору.</w:t>
      </w:r>
    </w:p>
    <w:p w:rsidR="00115541" w:rsidRPr="004B65E6" w:rsidRDefault="00115541" w:rsidP="00115541">
      <w:pPr>
        <w:tabs>
          <w:tab w:val="left" w:pos="567"/>
        </w:tabs>
        <w:jc w:val="both"/>
      </w:pPr>
      <w:r w:rsidRPr="004B65E6">
        <w:t>Відсутність підтверджуючих документів є безапеляційною умовою незмінності договірної ціни цього Договору.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115541" w:rsidRPr="004B65E6" w:rsidRDefault="00115541" w:rsidP="00115541">
      <w:pPr>
        <w:tabs>
          <w:tab w:val="left" w:pos="567"/>
        </w:tabs>
        <w:jc w:val="both"/>
        <w:rPr>
          <w:b/>
          <w:bCs/>
        </w:rPr>
      </w:pPr>
    </w:p>
    <w:p w:rsidR="00115541" w:rsidRPr="004B65E6" w:rsidRDefault="00115541" w:rsidP="00115541">
      <w:pPr>
        <w:pStyle w:val="41"/>
        <w:widowControl w:val="0"/>
        <w:numPr>
          <w:ilvl w:val="0"/>
          <w:numId w:val="30"/>
        </w:numPr>
        <w:shd w:val="clear" w:color="auto" w:fill="auto"/>
        <w:spacing w:before="120" w:after="120" w:line="264" w:lineRule="exact"/>
        <w:jc w:val="center"/>
        <w:rPr>
          <w:sz w:val="24"/>
          <w:szCs w:val="24"/>
        </w:rPr>
      </w:pPr>
      <w:bookmarkStart w:id="34" w:name="bookmark2"/>
      <w:r w:rsidRPr="004B65E6">
        <w:rPr>
          <w:rStyle w:val="40"/>
          <w:color w:val="000000"/>
        </w:rPr>
        <w:t>ІНШІ УМОВИ</w:t>
      </w:r>
      <w:bookmarkEnd w:id="34"/>
    </w:p>
    <w:p w:rsidR="00115541" w:rsidRPr="004B65E6" w:rsidRDefault="00115541" w:rsidP="00115541">
      <w:pPr>
        <w:pStyle w:val="2e"/>
        <w:numPr>
          <w:ilvl w:val="1"/>
          <w:numId w:val="30"/>
        </w:numPr>
        <w:shd w:val="clear" w:color="auto" w:fill="auto"/>
        <w:tabs>
          <w:tab w:val="left" w:pos="426"/>
        </w:tabs>
        <w:spacing w:before="0" w:line="264" w:lineRule="exact"/>
        <w:jc w:val="both"/>
        <w:rPr>
          <w:rStyle w:val="2d"/>
          <w:color w:val="000000"/>
          <w:sz w:val="24"/>
          <w:szCs w:val="24"/>
        </w:rPr>
      </w:pPr>
      <w:r w:rsidRPr="004B65E6">
        <w:rPr>
          <w:rStyle w:val="2d"/>
          <w:color w:val="000000"/>
          <w:sz w:val="24"/>
          <w:szCs w:val="24"/>
        </w:rPr>
        <w:t xml:space="preserve">Цей договір набирає чинності з дня його підписання та діє протягом 1 (Одного) року. </w:t>
      </w:r>
    </w:p>
    <w:p w:rsidR="00115541" w:rsidRPr="004B65E6" w:rsidRDefault="00115541" w:rsidP="00115541">
      <w:pPr>
        <w:pStyle w:val="2e"/>
        <w:numPr>
          <w:ilvl w:val="1"/>
          <w:numId w:val="30"/>
        </w:numPr>
        <w:shd w:val="clear" w:color="auto" w:fill="auto"/>
        <w:tabs>
          <w:tab w:val="left" w:pos="426"/>
        </w:tabs>
        <w:spacing w:before="0" w:line="264" w:lineRule="exact"/>
        <w:jc w:val="both"/>
        <w:rPr>
          <w:rStyle w:val="2d"/>
          <w:b/>
          <w:bCs/>
          <w:sz w:val="24"/>
          <w:szCs w:val="24"/>
        </w:rPr>
      </w:pPr>
      <w:r w:rsidRPr="004B65E6">
        <w:rPr>
          <w:rStyle w:val="2d"/>
          <w:color w:val="000000"/>
          <w:sz w:val="24"/>
          <w:szCs w:val="24"/>
        </w:rPr>
        <w:t>Жодна із Сторін не має права передавати свої права за даним договором третій Стороні без письмової згоди на це іншої Сторони.</w:t>
      </w:r>
    </w:p>
    <w:p w:rsidR="00115541" w:rsidRPr="004B65E6" w:rsidRDefault="00115541" w:rsidP="00115541">
      <w:pPr>
        <w:pStyle w:val="2e"/>
        <w:numPr>
          <w:ilvl w:val="1"/>
          <w:numId w:val="30"/>
        </w:numPr>
        <w:shd w:val="clear" w:color="auto" w:fill="auto"/>
        <w:tabs>
          <w:tab w:val="left" w:pos="426"/>
        </w:tabs>
        <w:spacing w:before="0" w:line="264" w:lineRule="exact"/>
        <w:jc w:val="both"/>
        <w:rPr>
          <w:rStyle w:val="2d"/>
          <w:b/>
          <w:bCs/>
          <w:sz w:val="24"/>
          <w:szCs w:val="24"/>
        </w:rPr>
      </w:pPr>
      <w:r w:rsidRPr="004B65E6">
        <w:rPr>
          <w:rStyle w:val="2d"/>
          <w:color w:val="000000"/>
          <w:sz w:val="24"/>
          <w:szCs w:val="24"/>
        </w:rPr>
        <w:t>При виконанні договірних умов, Сторони підтримують між собою взаємозв’язок, використовуючи при цьому поштовий, телефонний, телеграфний, факсимільний, електронний та інші види доступного Сторонам зв’язку.</w:t>
      </w:r>
    </w:p>
    <w:p w:rsidR="00115541" w:rsidRPr="004B65E6" w:rsidRDefault="00115541" w:rsidP="00115541">
      <w:pPr>
        <w:pStyle w:val="2e"/>
        <w:numPr>
          <w:ilvl w:val="1"/>
          <w:numId w:val="30"/>
        </w:numPr>
        <w:shd w:val="clear" w:color="auto" w:fill="auto"/>
        <w:tabs>
          <w:tab w:val="left" w:pos="426"/>
        </w:tabs>
        <w:spacing w:before="0" w:line="264" w:lineRule="exact"/>
        <w:jc w:val="both"/>
        <w:rPr>
          <w:rStyle w:val="2d"/>
          <w:b/>
          <w:bCs/>
          <w:sz w:val="24"/>
          <w:szCs w:val="24"/>
        </w:rPr>
      </w:pPr>
      <w:r w:rsidRPr="004B65E6">
        <w:rPr>
          <w:rStyle w:val="2d"/>
          <w:color w:val="000000"/>
          <w:sz w:val="24"/>
          <w:szCs w:val="24"/>
        </w:rPr>
        <w:t>Сторони передбачили і погодили всі істотні умови договору.</w:t>
      </w:r>
    </w:p>
    <w:p w:rsidR="00115541" w:rsidRPr="004B65E6" w:rsidRDefault="00115541" w:rsidP="00115541">
      <w:pPr>
        <w:pStyle w:val="2e"/>
        <w:shd w:val="clear" w:color="auto" w:fill="auto"/>
        <w:tabs>
          <w:tab w:val="left" w:pos="426"/>
        </w:tabs>
        <w:spacing w:before="0" w:line="264" w:lineRule="exact"/>
        <w:ind w:left="360"/>
        <w:jc w:val="both"/>
        <w:rPr>
          <w:sz w:val="24"/>
          <w:szCs w:val="24"/>
        </w:rPr>
      </w:pPr>
    </w:p>
    <w:p w:rsidR="00115541" w:rsidRPr="004B65E6" w:rsidRDefault="00115541" w:rsidP="00115541">
      <w:pPr>
        <w:pStyle w:val="41"/>
        <w:widowControl w:val="0"/>
        <w:numPr>
          <w:ilvl w:val="0"/>
          <w:numId w:val="30"/>
        </w:numPr>
        <w:shd w:val="clear" w:color="auto" w:fill="auto"/>
        <w:spacing w:before="0" w:line="240" w:lineRule="exact"/>
        <w:jc w:val="center"/>
        <w:rPr>
          <w:rStyle w:val="40"/>
          <w:b/>
          <w:bCs/>
        </w:rPr>
      </w:pPr>
      <w:bookmarkStart w:id="35" w:name="bookmark3"/>
      <w:r w:rsidRPr="004B65E6">
        <w:rPr>
          <w:rStyle w:val="40"/>
          <w:color w:val="000000"/>
        </w:rPr>
        <w:t>МІСЦЕЗНАХОДЖЕННЯ ТА РЕКВІЗИТИ СТОРІН:</w:t>
      </w:r>
      <w:bookmarkEnd w:id="35"/>
    </w:p>
    <w:p w:rsidR="00115541" w:rsidRPr="004B65E6" w:rsidRDefault="00115541" w:rsidP="00115541">
      <w:pPr>
        <w:pStyle w:val="41"/>
        <w:widowControl w:val="0"/>
        <w:shd w:val="clear" w:color="auto" w:fill="auto"/>
        <w:spacing w:before="0" w:line="240" w:lineRule="exact"/>
        <w:ind w:left="360"/>
        <w:rPr>
          <w:sz w:val="24"/>
          <w:szCs w:val="24"/>
        </w:rPr>
      </w:pPr>
    </w:p>
    <w:p w:rsidR="00115541" w:rsidRPr="004B65E6" w:rsidRDefault="00115541" w:rsidP="00115541">
      <w:pPr>
        <w:pStyle w:val="2e"/>
        <w:shd w:val="clear" w:color="auto" w:fill="auto"/>
        <w:tabs>
          <w:tab w:val="left" w:pos="5413"/>
        </w:tabs>
        <w:spacing w:before="0" w:after="53" w:line="240" w:lineRule="exact"/>
        <w:ind w:left="360"/>
        <w:jc w:val="both"/>
        <w:rPr>
          <w:sz w:val="24"/>
          <w:szCs w:val="24"/>
        </w:rPr>
      </w:pPr>
      <w:r w:rsidRPr="004B65E6">
        <w:rPr>
          <w:rStyle w:val="2d"/>
          <w:color w:val="000000"/>
          <w:sz w:val="24"/>
          <w:szCs w:val="24"/>
        </w:rPr>
        <w:t>Сторона 1:                                                         Сторона 2:</w:t>
      </w:r>
    </w:p>
    <w:tbl>
      <w:tblPr>
        <w:tblW w:w="9194" w:type="dxa"/>
        <w:tblInd w:w="-426" w:type="dxa"/>
        <w:tblLook w:val="01E0" w:firstRow="1" w:lastRow="1" w:firstColumn="1" w:lastColumn="1" w:noHBand="0" w:noVBand="0"/>
      </w:tblPr>
      <w:tblGrid>
        <w:gridCol w:w="5371"/>
        <w:gridCol w:w="5011"/>
      </w:tblGrid>
      <w:tr w:rsidR="00115541" w:rsidRPr="004B65E6" w:rsidTr="00115541">
        <w:trPr>
          <w:trHeight w:val="2247"/>
        </w:trPr>
        <w:tc>
          <w:tcPr>
            <w:tcW w:w="4748" w:type="dxa"/>
            <w:shd w:val="clear" w:color="auto" w:fill="auto"/>
          </w:tcPr>
          <w:p w:rsidR="00115541" w:rsidRPr="004B65E6" w:rsidRDefault="00115541" w:rsidP="00115541">
            <w:pPr>
              <w:tabs>
                <w:tab w:val="left" w:pos="567"/>
                <w:tab w:val="left" w:pos="8505"/>
              </w:tabs>
              <w:ind w:right="40"/>
              <w:rPr>
                <w:bCs/>
              </w:rPr>
            </w:pPr>
            <w:r w:rsidRPr="004B65E6">
              <w:rPr>
                <w:bCs/>
              </w:rPr>
              <w:lastRenderedPageBreak/>
              <w:t>_____________</w:t>
            </w:r>
            <w:r>
              <w:rPr>
                <w:bCs/>
              </w:rPr>
              <w:t>_____________________________</w:t>
            </w:r>
            <w:r w:rsidRPr="004B65E6">
              <w:rPr>
                <w:bCs/>
              </w:rPr>
              <w:t xml:space="preserve">            </w:t>
            </w:r>
          </w:p>
          <w:p w:rsidR="00115541" w:rsidRPr="004B65E6" w:rsidRDefault="00115541" w:rsidP="00115541">
            <w:pPr>
              <w:tabs>
                <w:tab w:val="left" w:pos="567"/>
                <w:tab w:val="left" w:pos="8505"/>
              </w:tabs>
              <w:ind w:right="-10"/>
              <w:rPr>
                <w:bCs/>
              </w:rPr>
            </w:pPr>
            <w:r w:rsidRPr="004B65E6">
              <w:rPr>
                <w:bCs/>
              </w:rPr>
              <w:t>_____________</w:t>
            </w:r>
            <w:r>
              <w:rPr>
                <w:bCs/>
              </w:rPr>
              <w:t>______________________________</w:t>
            </w:r>
          </w:p>
          <w:p w:rsidR="00115541" w:rsidRPr="004B65E6" w:rsidRDefault="00115541" w:rsidP="00115541">
            <w:pPr>
              <w:tabs>
                <w:tab w:val="left" w:pos="567"/>
                <w:tab w:val="left" w:pos="8505"/>
              </w:tabs>
              <w:ind w:right="-10"/>
              <w:rPr>
                <w:bCs/>
              </w:rPr>
            </w:pPr>
            <w:r w:rsidRPr="004B65E6">
              <w:rPr>
                <w:bCs/>
              </w:rPr>
              <w:t>_____________</w:t>
            </w:r>
            <w:r>
              <w:rPr>
                <w:bCs/>
              </w:rPr>
              <w:t>______________________________</w:t>
            </w:r>
          </w:p>
          <w:p w:rsidR="00115541" w:rsidRPr="004B65E6" w:rsidRDefault="00115541" w:rsidP="00115541">
            <w:pPr>
              <w:tabs>
                <w:tab w:val="left" w:pos="567"/>
                <w:tab w:val="left" w:pos="8505"/>
              </w:tabs>
              <w:ind w:right="-105"/>
              <w:rPr>
                <w:bCs/>
              </w:rPr>
            </w:pPr>
            <w:r w:rsidRPr="004B65E6">
              <w:rPr>
                <w:bCs/>
              </w:rPr>
              <w:t xml:space="preserve">Код ЄДРПОУ </w:t>
            </w:r>
            <w:r>
              <w:rPr>
                <w:bCs/>
              </w:rPr>
              <w:t>__________________________</w:t>
            </w:r>
          </w:p>
          <w:p w:rsidR="00115541" w:rsidRPr="004B65E6" w:rsidRDefault="00115541" w:rsidP="00115541">
            <w:pPr>
              <w:tabs>
                <w:tab w:val="left" w:pos="567"/>
                <w:tab w:val="left" w:pos="8505"/>
              </w:tabs>
              <w:ind w:right="-10"/>
              <w:rPr>
                <w:bCs/>
              </w:rPr>
            </w:pPr>
            <w:r w:rsidRPr="004B65E6">
              <w:rPr>
                <w:bCs/>
              </w:rPr>
              <w:t>_____________</w:t>
            </w:r>
            <w:r>
              <w:rPr>
                <w:bCs/>
              </w:rPr>
              <w:t>______________________________</w:t>
            </w:r>
          </w:p>
          <w:p w:rsidR="00115541" w:rsidRPr="004B65E6" w:rsidRDefault="00115541" w:rsidP="00115541">
            <w:pPr>
              <w:tabs>
                <w:tab w:val="left" w:pos="567"/>
                <w:tab w:val="left" w:pos="4470"/>
                <w:tab w:val="left" w:pos="8505"/>
              </w:tabs>
              <w:ind w:right="-105"/>
              <w:rPr>
                <w:bCs/>
              </w:rPr>
            </w:pPr>
            <w:r w:rsidRPr="004B65E6">
              <w:rPr>
                <w:bCs/>
              </w:rPr>
              <w:t>Дата реєстрац</w:t>
            </w:r>
            <w:r>
              <w:rPr>
                <w:bCs/>
              </w:rPr>
              <w:t>ії платником ПДВ</w:t>
            </w:r>
            <w:r w:rsidRPr="004B65E6">
              <w:rPr>
                <w:bCs/>
              </w:rPr>
              <w:t>__</w:t>
            </w:r>
          </w:p>
          <w:p w:rsidR="00115541" w:rsidRPr="004B65E6" w:rsidRDefault="00115541" w:rsidP="00115541">
            <w:pPr>
              <w:tabs>
                <w:tab w:val="left" w:pos="567"/>
                <w:tab w:val="left" w:pos="8505"/>
              </w:tabs>
              <w:ind w:right="-105"/>
              <w:rPr>
                <w:bCs/>
              </w:rPr>
            </w:pPr>
            <w:r w:rsidRPr="004B65E6">
              <w:rPr>
                <w:bCs/>
              </w:rPr>
              <w:t>ІПН №_______</w:t>
            </w:r>
            <w:r>
              <w:rPr>
                <w:bCs/>
              </w:rPr>
              <w:t>_____________________________</w:t>
            </w:r>
            <w:r w:rsidRPr="004B65E6">
              <w:rPr>
                <w:bCs/>
              </w:rPr>
              <w:t>_</w:t>
            </w:r>
          </w:p>
          <w:p w:rsidR="00115541" w:rsidRPr="004B65E6" w:rsidRDefault="00115541" w:rsidP="00115541">
            <w:pPr>
              <w:tabs>
                <w:tab w:val="left" w:pos="567"/>
                <w:tab w:val="left" w:pos="8505"/>
              </w:tabs>
              <w:rPr>
                <w:bCs/>
              </w:rPr>
            </w:pPr>
          </w:p>
          <w:p w:rsidR="00115541" w:rsidRDefault="00115541" w:rsidP="00115541">
            <w:pPr>
              <w:tabs>
                <w:tab w:val="left" w:pos="567"/>
                <w:tab w:val="left" w:pos="8505"/>
              </w:tabs>
              <w:rPr>
                <w:bCs/>
              </w:rPr>
            </w:pPr>
          </w:p>
          <w:p w:rsidR="00115541" w:rsidRPr="004B65E6" w:rsidRDefault="00115541" w:rsidP="00115541">
            <w:pPr>
              <w:tabs>
                <w:tab w:val="left" w:pos="567"/>
                <w:tab w:val="left" w:pos="8505"/>
              </w:tabs>
              <w:rPr>
                <w:bCs/>
              </w:rPr>
            </w:pPr>
          </w:p>
          <w:p w:rsidR="00115541" w:rsidRPr="004B65E6" w:rsidRDefault="00115541" w:rsidP="00115541">
            <w:pPr>
              <w:tabs>
                <w:tab w:val="left" w:pos="567"/>
                <w:tab w:val="left" w:pos="8505"/>
              </w:tabs>
              <w:rPr>
                <w:bCs/>
              </w:rPr>
            </w:pPr>
            <w:r w:rsidRPr="004B65E6">
              <w:rPr>
                <w:bCs/>
              </w:rPr>
              <w:t xml:space="preserve">_________________________ </w:t>
            </w:r>
          </w:p>
          <w:p w:rsidR="00115541" w:rsidRPr="004B65E6" w:rsidRDefault="00115541" w:rsidP="00115541">
            <w:pPr>
              <w:tabs>
                <w:tab w:val="left" w:pos="567"/>
                <w:tab w:val="left" w:pos="3780"/>
              </w:tabs>
              <w:rPr>
                <w:bCs/>
              </w:rPr>
            </w:pPr>
            <w:r w:rsidRPr="004B65E6">
              <w:rPr>
                <w:bCs/>
              </w:rPr>
              <w:t xml:space="preserve">                        (підпис)</w:t>
            </w:r>
          </w:p>
        </w:tc>
        <w:tc>
          <w:tcPr>
            <w:tcW w:w="4446" w:type="dxa"/>
            <w:shd w:val="clear" w:color="auto" w:fill="auto"/>
          </w:tcPr>
          <w:p w:rsidR="00115541" w:rsidRPr="004B65E6" w:rsidRDefault="00115541" w:rsidP="00115541">
            <w:pPr>
              <w:tabs>
                <w:tab w:val="left" w:pos="567"/>
                <w:tab w:val="left" w:pos="8505"/>
              </w:tabs>
              <w:ind w:right="40"/>
              <w:rPr>
                <w:b/>
                <w:bCs/>
              </w:rPr>
            </w:pPr>
            <w:r w:rsidRPr="004B65E6">
              <w:rPr>
                <w:bCs/>
              </w:rPr>
              <w:t>__________</w:t>
            </w:r>
            <w:r>
              <w:rPr>
                <w:bCs/>
              </w:rPr>
              <w:t>____________________________</w:t>
            </w:r>
          </w:p>
          <w:p w:rsidR="00115541" w:rsidRPr="004B65E6" w:rsidRDefault="00115541" w:rsidP="00115541">
            <w:pPr>
              <w:tabs>
                <w:tab w:val="left" w:pos="567"/>
                <w:tab w:val="left" w:pos="8505"/>
              </w:tabs>
              <w:ind w:right="-10"/>
              <w:rPr>
                <w:b/>
                <w:bCs/>
              </w:rPr>
            </w:pPr>
            <w:r w:rsidRPr="004B65E6">
              <w:rPr>
                <w:bCs/>
              </w:rPr>
              <w:t>__________</w:t>
            </w:r>
            <w:r>
              <w:rPr>
                <w:bCs/>
              </w:rPr>
              <w:t>____________________________</w:t>
            </w:r>
          </w:p>
          <w:p w:rsidR="00115541" w:rsidRPr="004B65E6" w:rsidRDefault="00115541" w:rsidP="00115541">
            <w:pPr>
              <w:tabs>
                <w:tab w:val="left" w:pos="567"/>
                <w:tab w:val="left" w:pos="8505"/>
              </w:tabs>
              <w:ind w:right="-10"/>
              <w:rPr>
                <w:b/>
                <w:bCs/>
              </w:rPr>
            </w:pPr>
            <w:r w:rsidRPr="004B65E6">
              <w:rPr>
                <w:bCs/>
              </w:rPr>
              <w:t>__________</w:t>
            </w:r>
            <w:r>
              <w:rPr>
                <w:bCs/>
              </w:rPr>
              <w:t>______________________________</w:t>
            </w:r>
          </w:p>
          <w:p w:rsidR="00115541" w:rsidRPr="004B65E6" w:rsidRDefault="00115541" w:rsidP="00115541">
            <w:pPr>
              <w:tabs>
                <w:tab w:val="left" w:pos="567"/>
                <w:tab w:val="left" w:pos="8505"/>
              </w:tabs>
              <w:ind w:right="-105"/>
            </w:pPr>
            <w:r w:rsidRPr="004B65E6">
              <w:t>Код ЄДРПОУ</w:t>
            </w:r>
            <w:r w:rsidRPr="004B65E6">
              <w:rPr>
                <w:noProof/>
              </w:rPr>
              <w:t xml:space="preserve"> ______________________________</w:t>
            </w:r>
          </w:p>
          <w:p w:rsidR="00115541" w:rsidRPr="00115541" w:rsidRDefault="00115541" w:rsidP="00115541">
            <w:pPr>
              <w:tabs>
                <w:tab w:val="left" w:pos="567"/>
                <w:tab w:val="left" w:pos="8505"/>
              </w:tabs>
              <w:ind w:right="-105"/>
              <w:rPr>
                <w:bCs/>
              </w:rPr>
            </w:pPr>
            <w:r w:rsidRPr="004B65E6">
              <w:t xml:space="preserve">п/р </w:t>
            </w:r>
            <w:r w:rsidRPr="004B65E6">
              <w:rPr>
                <w:bCs/>
              </w:rPr>
              <w:t>______</w:t>
            </w:r>
            <w:r>
              <w:rPr>
                <w:bCs/>
              </w:rPr>
              <w:t>____________________</w:t>
            </w:r>
          </w:p>
          <w:p w:rsidR="00115541" w:rsidRPr="004B65E6" w:rsidRDefault="00115541" w:rsidP="00115541">
            <w:pPr>
              <w:tabs>
                <w:tab w:val="left" w:pos="567"/>
                <w:tab w:val="left" w:pos="4470"/>
                <w:tab w:val="left" w:pos="8505"/>
              </w:tabs>
              <w:ind w:right="-105"/>
              <w:rPr>
                <w:noProof/>
              </w:rPr>
            </w:pPr>
            <w:r w:rsidRPr="004B65E6">
              <w:t>Дата реєстрац</w:t>
            </w:r>
            <w:r>
              <w:t>ії платником ПДВ __________</w:t>
            </w:r>
          </w:p>
          <w:p w:rsidR="00115541" w:rsidRPr="004B65E6" w:rsidRDefault="00115541" w:rsidP="00115541">
            <w:pPr>
              <w:tabs>
                <w:tab w:val="left" w:pos="567"/>
                <w:tab w:val="left" w:pos="8505"/>
              </w:tabs>
              <w:ind w:right="-105"/>
            </w:pPr>
            <w:r w:rsidRPr="004B65E6">
              <w:t>ІПН №</w:t>
            </w:r>
            <w:r w:rsidRPr="004B65E6">
              <w:rPr>
                <w:noProof/>
              </w:rPr>
              <w:t>_____</w:t>
            </w:r>
            <w:r>
              <w:rPr>
                <w:noProof/>
              </w:rPr>
              <w:t>___________________</w:t>
            </w:r>
          </w:p>
          <w:p w:rsidR="00115541" w:rsidRPr="004B65E6" w:rsidRDefault="00115541" w:rsidP="00115541">
            <w:pPr>
              <w:tabs>
                <w:tab w:val="left" w:pos="567"/>
                <w:tab w:val="left" w:pos="8505"/>
              </w:tabs>
              <w:rPr>
                <w:noProof/>
              </w:rPr>
            </w:pPr>
          </w:p>
          <w:p w:rsidR="00115541" w:rsidRPr="004B65E6" w:rsidRDefault="00115541" w:rsidP="00115541">
            <w:pPr>
              <w:tabs>
                <w:tab w:val="left" w:pos="567"/>
                <w:tab w:val="left" w:pos="8505"/>
              </w:tabs>
              <w:rPr>
                <w:noProof/>
              </w:rPr>
            </w:pPr>
          </w:p>
          <w:p w:rsidR="00115541" w:rsidRPr="004B65E6" w:rsidRDefault="00115541" w:rsidP="00115541">
            <w:pPr>
              <w:tabs>
                <w:tab w:val="left" w:pos="567"/>
                <w:tab w:val="left" w:pos="8505"/>
              </w:tabs>
              <w:rPr>
                <w:b/>
                <w:noProof/>
              </w:rPr>
            </w:pPr>
            <w:r w:rsidRPr="004B65E6">
              <w:rPr>
                <w:noProof/>
              </w:rPr>
              <w:t xml:space="preserve">_________________________ </w:t>
            </w:r>
          </w:p>
          <w:p w:rsidR="00115541" w:rsidRPr="004B65E6" w:rsidRDefault="00115541" w:rsidP="00115541">
            <w:pPr>
              <w:tabs>
                <w:tab w:val="left" w:pos="567"/>
                <w:tab w:val="left" w:pos="8505"/>
              </w:tabs>
              <w:rPr>
                <w:noProof/>
              </w:rPr>
            </w:pPr>
            <w:r w:rsidRPr="004B65E6">
              <w:rPr>
                <w:noProof/>
              </w:rPr>
              <w:t xml:space="preserve">                        (підпис)</w:t>
            </w:r>
          </w:p>
        </w:tc>
      </w:tr>
    </w:tbl>
    <w:p w:rsidR="00115541" w:rsidRPr="00A5607C" w:rsidRDefault="00115541" w:rsidP="00115541"/>
    <w:p w:rsidR="000F166B" w:rsidRPr="00FF00DF" w:rsidRDefault="000F166B" w:rsidP="000F166B"/>
    <w:p w:rsidR="005A55F0" w:rsidRPr="0016060D" w:rsidRDefault="005A55F0" w:rsidP="005A55F0"/>
    <w:p w:rsidR="00442443" w:rsidRPr="00803649" w:rsidRDefault="005A55F0" w:rsidP="00442443">
      <w:pPr>
        <w:tabs>
          <w:tab w:val="left" w:pos="7797"/>
        </w:tabs>
        <w:ind w:right="-210" w:firstLine="8364"/>
        <w:rPr>
          <w:b/>
          <w:bCs/>
        </w:rPr>
      </w:pPr>
      <w:r>
        <w:rPr>
          <w:b/>
          <w:bCs/>
        </w:rPr>
        <w:t>Додаток №3.</w:t>
      </w:r>
    </w:p>
    <w:p w:rsidR="00442443" w:rsidRPr="00803649" w:rsidRDefault="00442443" w:rsidP="00442443">
      <w:pPr>
        <w:widowControl w:val="0"/>
        <w:autoSpaceDE w:val="0"/>
        <w:ind w:right="4918"/>
        <w:jc w:val="both"/>
        <w:rPr>
          <w:iCs/>
          <w:sz w:val="16"/>
          <w:szCs w:val="16"/>
        </w:rPr>
      </w:pPr>
      <w:r w:rsidRPr="00803649">
        <w:rPr>
          <w:iCs/>
          <w:sz w:val="16"/>
          <w:szCs w:val="16"/>
        </w:rPr>
        <w:t xml:space="preserve">Форма </w:t>
      </w:r>
      <w:r w:rsidR="00EE29C0">
        <w:rPr>
          <w:iCs/>
          <w:sz w:val="16"/>
          <w:szCs w:val="16"/>
        </w:rPr>
        <w:t>первинної</w:t>
      </w:r>
      <w:r w:rsidRPr="00803649">
        <w:rPr>
          <w:iCs/>
          <w:sz w:val="16"/>
          <w:szCs w:val="16"/>
        </w:rPr>
        <w:t xml:space="preserve"> пропозиції подається учасником процедури закупівлі у вигляді, наведеному нижче. </w:t>
      </w:r>
    </w:p>
    <w:p w:rsidR="00442443" w:rsidRPr="00803649" w:rsidRDefault="00442443" w:rsidP="00442443">
      <w:pPr>
        <w:widowControl w:val="0"/>
        <w:autoSpaceDE w:val="0"/>
        <w:ind w:right="4918"/>
        <w:jc w:val="both"/>
      </w:pPr>
      <w:r w:rsidRPr="00803649">
        <w:rPr>
          <w:iCs/>
          <w:sz w:val="16"/>
          <w:szCs w:val="16"/>
        </w:rPr>
        <w:t>Учасник процедури закупівлі не повинен відступати від даної форми.</w:t>
      </w:r>
    </w:p>
    <w:p w:rsidR="00442443" w:rsidRPr="00803649" w:rsidRDefault="00442443" w:rsidP="00442443">
      <w:pPr>
        <w:jc w:val="center"/>
        <w:rPr>
          <w:b/>
          <w:sz w:val="12"/>
          <w:szCs w:val="12"/>
        </w:rPr>
      </w:pPr>
    </w:p>
    <w:p w:rsidR="00442443" w:rsidRPr="00803649" w:rsidRDefault="00442443" w:rsidP="00442443">
      <w:pPr>
        <w:jc w:val="center"/>
        <w:rPr>
          <w:b/>
        </w:rPr>
      </w:pPr>
      <w:r w:rsidRPr="00803649">
        <w:rPr>
          <w:b/>
        </w:rPr>
        <w:t xml:space="preserve">ФОРМА </w:t>
      </w:r>
      <w:r w:rsidR="00B20DC7">
        <w:rPr>
          <w:b/>
        </w:rPr>
        <w:t xml:space="preserve">ЦІНОВОЇ </w:t>
      </w:r>
      <w:r w:rsidRPr="00803649">
        <w:rPr>
          <w:b/>
        </w:rPr>
        <w:t xml:space="preserve">ПРОПОЗИЦІЇ </w:t>
      </w:r>
    </w:p>
    <w:p w:rsidR="00442443" w:rsidRPr="00803649" w:rsidRDefault="00442443" w:rsidP="00442443">
      <w:pPr>
        <w:pStyle w:val="1"/>
        <w:rPr>
          <w:rFonts w:ascii="Times New Roman" w:hAnsi="Times New Roman"/>
          <w:b w:val="0"/>
          <w:sz w:val="24"/>
        </w:rPr>
      </w:pPr>
      <w:r w:rsidRPr="00803649">
        <w:rPr>
          <w:rFonts w:ascii="Times New Roman" w:hAnsi="Times New Roman"/>
          <w:b w:val="0"/>
          <w:sz w:val="24"/>
        </w:rPr>
        <w:t>на участь у відкритих торгах</w:t>
      </w:r>
      <w:r w:rsidR="00EE29C0">
        <w:rPr>
          <w:rFonts w:ascii="Times New Roman" w:hAnsi="Times New Roman"/>
          <w:b w:val="0"/>
          <w:sz w:val="24"/>
        </w:rPr>
        <w:t xml:space="preserve"> з особливостями</w:t>
      </w:r>
    </w:p>
    <w:p w:rsidR="00442443" w:rsidRPr="00803649" w:rsidRDefault="00442443" w:rsidP="00442443">
      <w:pPr>
        <w:rPr>
          <w:sz w:val="12"/>
          <w:szCs w:val="12"/>
        </w:rPr>
      </w:pPr>
    </w:p>
    <w:p w:rsidR="00442443" w:rsidRPr="00803649" w:rsidRDefault="00442443" w:rsidP="00442443">
      <w:r w:rsidRPr="00803649">
        <w:t>Ми, _____________________________________________________________________________,</w:t>
      </w:r>
    </w:p>
    <w:p w:rsidR="00442443" w:rsidRPr="00803649" w:rsidRDefault="00442443" w:rsidP="00442443">
      <w:pPr>
        <w:tabs>
          <w:tab w:val="left" w:pos="5040"/>
        </w:tabs>
        <w:jc w:val="center"/>
        <w:rPr>
          <w:sz w:val="18"/>
          <w:szCs w:val="18"/>
        </w:rPr>
      </w:pPr>
      <w:r w:rsidRPr="00803649">
        <w:rPr>
          <w:sz w:val="18"/>
          <w:szCs w:val="18"/>
        </w:rPr>
        <w:t>(повна назва підприємства учасника процедури закупівлі)</w:t>
      </w:r>
    </w:p>
    <w:p w:rsidR="00442443" w:rsidRPr="00803649" w:rsidRDefault="00442443" w:rsidP="00442443">
      <w:pPr>
        <w:tabs>
          <w:tab w:val="left" w:pos="5040"/>
        </w:tabs>
        <w:jc w:val="center"/>
        <w:rPr>
          <w:sz w:val="18"/>
          <w:szCs w:val="18"/>
        </w:rPr>
      </w:pPr>
    </w:p>
    <w:p w:rsidR="00442443" w:rsidRDefault="00442443" w:rsidP="00442443">
      <w:pPr>
        <w:jc w:val="both"/>
      </w:pPr>
      <w:r w:rsidRPr="00803649">
        <w:t>надаємо технічну пропозицію щодо участі у відкритих торгах згідно з технічними та іншими вимогами Замовника торгів:</w:t>
      </w:r>
    </w:p>
    <w:p w:rsidR="005A55F0" w:rsidRDefault="005A55F0" w:rsidP="00442443">
      <w:pPr>
        <w:jc w:val="both"/>
      </w:pP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654"/>
        <w:gridCol w:w="2573"/>
        <w:gridCol w:w="1170"/>
        <w:gridCol w:w="1098"/>
        <w:gridCol w:w="2126"/>
        <w:gridCol w:w="1988"/>
      </w:tblGrid>
      <w:tr w:rsidR="005A55F0" w:rsidRPr="00C274A0" w:rsidTr="007B7A82">
        <w:trPr>
          <w:trHeight w:val="829"/>
        </w:trPr>
        <w:tc>
          <w:tcPr>
            <w:tcW w:w="654"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 п/п</w:t>
            </w:r>
          </w:p>
        </w:tc>
        <w:tc>
          <w:tcPr>
            <w:tcW w:w="2573"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 xml:space="preserve">Найменування </w:t>
            </w:r>
          </w:p>
        </w:tc>
        <w:tc>
          <w:tcPr>
            <w:tcW w:w="1170"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Одиниця виміру</w:t>
            </w:r>
          </w:p>
        </w:tc>
        <w:tc>
          <w:tcPr>
            <w:tcW w:w="1098"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Кількість місяців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hd w:val="clear" w:color="auto" w:fill="FFFFFF"/>
              <w:tabs>
                <w:tab w:val="left" w:pos="2715"/>
              </w:tabs>
              <w:jc w:val="center"/>
              <w:rPr>
                <w:color w:val="000000"/>
                <w:sz w:val="22"/>
                <w:szCs w:val="22"/>
              </w:rPr>
            </w:pPr>
            <w:r w:rsidRPr="00C274A0">
              <w:rPr>
                <w:color w:val="000000"/>
                <w:sz w:val="22"/>
                <w:szCs w:val="22"/>
              </w:rPr>
              <w:t>Місячна плата, грн. з ПДВ (або без ПДВ – якщо учасник не є платником ПДВ)</w:t>
            </w:r>
          </w:p>
        </w:tc>
        <w:tc>
          <w:tcPr>
            <w:tcW w:w="1984" w:type="dxa"/>
            <w:tcBorders>
              <w:top w:val="single" w:sz="4" w:space="0" w:color="000000"/>
              <w:left w:val="single" w:sz="4" w:space="0" w:color="000000"/>
              <w:bottom w:val="single" w:sz="4" w:space="0" w:color="000000"/>
              <w:right w:val="single" w:sz="6" w:space="0" w:color="auto"/>
            </w:tcBorders>
            <w:vAlign w:val="center"/>
            <w:hideMark/>
          </w:tcPr>
          <w:p w:rsidR="005A55F0" w:rsidRPr="00C274A0" w:rsidRDefault="005A55F0" w:rsidP="007B7A82">
            <w:pPr>
              <w:shd w:val="clear" w:color="auto" w:fill="FFFFFF"/>
              <w:jc w:val="center"/>
              <w:rPr>
                <w:i/>
                <w:color w:val="000000"/>
                <w:sz w:val="22"/>
                <w:szCs w:val="22"/>
              </w:rPr>
            </w:pPr>
            <w:r w:rsidRPr="00C274A0">
              <w:rPr>
                <w:rFonts w:eastAsia="SimSun"/>
                <w:color w:val="000000"/>
                <w:kern w:val="2"/>
                <w:sz w:val="22"/>
                <w:szCs w:val="22"/>
              </w:rPr>
              <w:t xml:space="preserve">Загальна вартість, грн. з ПДВ </w:t>
            </w:r>
            <w:r w:rsidRPr="00C274A0">
              <w:rPr>
                <w:rFonts w:eastAsia="SimSun"/>
                <w:bCs/>
                <w:color w:val="000000"/>
                <w:kern w:val="2"/>
                <w:sz w:val="22"/>
                <w:szCs w:val="22"/>
              </w:rPr>
              <w:t>(або без ПДВ – якщо учасник не є платником ПДВ)</w:t>
            </w:r>
          </w:p>
        </w:tc>
      </w:tr>
      <w:tr w:rsidR="005A55F0" w:rsidRPr="00C274A0" w:rsidTr="000F166B">
        <w:trPr>
          <w:trHeight w:val="415"/>
        </w:trPr>
        <w:tc>
          <w:tcPr>
            <w:tcW w:w="654"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1</w:t>
            </w:r>
          </w:p>
        </w:tc>
        <w:tc>
          <w:tcPr>
            <w:tcW w:w="2573" w:type="dxa"/>
            <w:tcBorders>
              <w:top w:val="single" w:sz="4" w:space="0" w:color="auto"/>
              <w:left w:val="single" w:sz="4" w:space="0" w:color="auto"/>
              <w:bottom w:val="single" w:sz="4" w:space="0" w:color="auto"/>
              <w:right w:val="single" w:sz="4" w:space="0" w:color="auto"/>
            </w:tcBorders>
            <w:vAlign w:val="center"/>
          </w:tcPr>
          <w:p w:rsidR="005A55F0" w:rsidRPr="00C274A0" w:rsidRDefault="000F166B" w:rsidP="00D622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1"/>
              <w:contextualSpacing/>
              <w:rPr>
                <w:color w:val="000000"/>
                <w:sz w:val="22"/>
                <w:szCs w:val="22"/>
              </w:rPr>
            </w:pPr>
            <w:r w:rsidRPr="00FF00DF">
              <w:t xml:space="preserve">Комплект електротехнічного обладнання </w:t>
            </w:r>
            <w:proofErr w:type="spellStart"/>
            <w:r w:rsidRPr="00FF00DF">
              <w:t>електролабораторії</w:t>
            </w:r>
            <w:proofErr w:type="spellEnd"/>
            <w:r w:rsidRPr="00FF00DF">
              <w:t xml:space="preserve"> кабельної пересувної  </w:t>
            </w:r>
            <w:bookmarkStart w:id="36" w:name="_GoBack"/>
            <w:bookmarkEnd w:id="36"/>
            <w:r w:rsidRPr="00FF00DF">
              <w:t>на базі автомобіля__________________</w:t>
            </w:r>
          </w:p>
        </w:tc>
        <w:tc>
          <w:tcPr>
            <w:tcW w:w="1170" w:type="dxa"/>
            <w:tcBorders>
              <w:top w:val="single" w:sz="4" w:space="0" w:color="auto"/>
              <w:left w:val="single" w:sz="4" w:space="0" w:color="auto"/>
              <w:bottom w:val="single" w:sz="4" w:space="0" w:color="auto"/>
              <w:right w:val="single" w:sz="4" w:space="0" w:color="auto"/>
            </w:tcBorders>
            <w:vAlign w:val="center"/>
          </w:tcPr>
          <w:p w:rsidR="005A55F0" w:rsidRPr="00C274A0" w:rsidRDefault="000F166B" w:rsidP="007B7A82">
            <w:pPr>
              <w:spacing w:after="120" w:line="256" w:lineRule="auto"/>
              <w:jc w:val="center"/>
              <w:rPr>
                <w:color w:val="000000"/>
                <w:sz w:val="22"/>
                <w:szCs w:val="22"/>
              </w:rPr>
            </w:pPr>
            <w:r>
              <w:rPr>
                <w:color w:val="000000"/>
                <w:sz w:val="22"/>
                <w:szCs w:val="22"/>
              </w:rPr>
              <w:t>послуга</w:t>
            </w:r>
          </w:p>
        </w:tc>
        <w:tc>
          <w:tcPr>
            <w:tcW w:w="1098" w:type="dxa"/>
            <w:tcBorders>
              <w:top w:val="single" w:sz="4" w:space="0" w:color="auto"/>
              <w:left w:val="single" w:sz="4" w:space="0" w:color="auto"/>
              <w:bottom w:val="single" w:sz="4" w:space="0" w:color="auto"/>
              <w:right w:val="single" w:sz="4" w:space="0" w:color="auto"/>
            </w:tcBorders>
            <w:vAlign w:val="center"/>
          </w:tcPr>
          <w:p w:rsidR="005A55F0" w:rsidRPr="00C274A0" w:rsidRDefault="000F166B" w:rsidP="007B7A82">
            <w:pPr>
              <w:spacing w:after="120" w:line="256" w:lineRule="auto"/>
              <w:jc w:val="center"/>
              <w:rPr>
                <w:color w:val="000000"/>
                <w:sz w:val="22"/>
                <w:szCs w:val="22"/>
              </w:rPr>
            </w:pPr>
            <w:r>
              <w:rPr>
                <w:color w:val="000000"/>
                <w:sz w:val="22"/>
                <w:szCs w:val="22"/>
              </w:rPr>
              <w:t>12</w:t>
            </w:r>
          </w:p>
        </w:tc>
        <w:tc>
          <w:tcPr>
            <w:tcW w:w="2126" w:type="dxa"/>
            <w:tcBorders>
              <w:top w:val="single" w:sz="4" w:space="0" w:color="auto"/>
              <w:left w:val="single" w:sz="4" w:space="0" w:color="auto"/>
              <w:bottom w:val="single" w:sz="4" w:space="0" w:color="auto"/>
              <w:right w:val="single" w:sz="4" w:space="0" w:color="auto"/>
            </w:tcBorders>
            <w:vAlign w:val="center"/>
          </w:tcPr>
          <w:p w:rsidR="005A55F0" w:rsidRPr="00C274A0" w:rsidRDefault="005A55F0" w:rsidP="007B7A82">
            <w:pPr>
              <w:snapToGrid w:val="0"/>
              <w:spacing w:after="120" w:line="256" w:lineRule="auto"/>
              <w:jc w:val="cente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A55F0" w:rsidRPr="00C274A0" w:rsidRDefault="005A55F0" w:rsidP="007B7A82">
            <w:pPr>
              <w:snapToGrid w:val="0"/>
              <w:spacing w:after="120" w:line="256" w:lineRule="auto"/>
              <w:jc w:val="center"/>
              <w:rPr>
                <w:color w:val="000000"/>
                <w:sz w:val="22"/>
                <w:szCs w:val="22"/>
              </w:rPr>
            </w:pPr>
          </w:p>
        </w:tc>
      </w:tr>
      <w:tr w:rsidR="005A55F0" w:rsidRPr="00267217" w:rsidTr="007B7A82">
        <w:trPr>
          <w:trHeight w:val="1265"/>
        </w:trPr>
        <w:tc>
          <w:tcPr>
            <w:tcW w:w="5495" w:type="dxa"/>
            <w:gridSpan w:val="4"/>
            <w:tcBorders>
              <w:top w:val="single" w:sz="6" w:space="0" w:color="auto"/>
              <w:left w:val="single" w:sz="6" w:space="0" w:color="auto"/>
              <w:bottom w:val="single" w:sz="6" w:space="0" w:color="auto"/>
              <w:right w:val="single" w:sz="6" w:space="0" w:color="auto"/>
            </w:tcBorders>
          </w:tcPr>
          <w:p w:rsidR="005A55F0" w:rsidRPr="00C274A0" w:rsidRDefault="005A55F0" w:rsidP="007B7A82">
            <w:pPr>
              <w:shd w:val="clear" w:color="auto" w:fill="FFFFFF"/>
              <w:jc w:val="center"/>
              <w:rPr>
                <w:b/>
                <w:color w:val="000000"/>
                <w:sz w:val="22"/>
                <w:szCs w:val="22"/>
              </w:rPr>
            </w:pPr>
            <w:r w:rsidRPr="00C274A0">
              <w:rPr>
                <w:rFonts w:eastAsia="SimSun"/>
                <w:b/>
                <w:color w:val="000000"/>
                <w:kern w:val="2"/>
                <w:sz w:val="22"/>
                <w:szCs w:val="22"/>
              </w:rPr>
              <w:t xml:space="preserve">Загальна вартість тендерної пропозиції, грн. з ПДВ </w:t>
            </w:r>
            <w:r w:rsidRPr="00C274A0">
              <w:rPr>
                <w:rFonts w:eastAsia="SimSun"/>
                <w:i/>
                <w:color w:val="000000"/>
                <w:kern w:val="2"/>
                <w:sz w:val="22"/>
                <w:szCs w:val="22"/>
              </w:rPr>
              <w:t>(</w:t>
            </w:r>
            <w:r w:rsidRPr="00C274A0">
              <w:rPr>
                <w:rFonts w:eastAsia="SimSun"/>
                <w:i/>
                <w:color w:val="000000"/>
                <w:kern w:val="2"/>
                <w:sz w:val="22"/>
                <w:szCs w:val="22"/>
                <w:u w:val="single"/>
              </w:rPr>
              <w:t>якщо учасник не є платником ПДВ поруч з ціною має бути зазначено: «без ПДВ»</w:t>
            </w:r>
            <w:r w:rsidRPr="00C274A0">
              <w:rPr>
                <w:rFonts w:eastAsia="SimSun"/>
                <w:i/>
                <w:color w:val="000000"/>
                <w:kern w:val="2"/>
                <w:sz w:val="22"/>
                <w:szCs w:val="22"/>
              </w:rPr>
              <w:t>)</w:t>
            </w:r>
          </w:p>
        </w:tc>
        <w:tc>
          <w:tcPr>
            <w:tcW w:w="4114" w:type="dxa"/>
            <w:gridSpan w:val="2"/>
            <w:tcBorders>
              <w:top w:val="single" w:sz="6" w:space="0" w:color="auto"/>
              <w:left w:val="single" w:sz="6" w:space="0" w:color="auto"/>
              <w:bottom w:val="single" w:sz="6" w:space="0" w:color="auto"/>
              <w:right w:val="single" w:sz="6" w:space="0" w:color="auto"/>
            </w:tcBorders>
          </w:tcPr>
          <w:p w:rsidR="005A55F0" w:rsidRPr="00267217" w:rsidRDefault="005A55F0" w:rsidP="007B7A82">
            <w:pPr>
              <w:shd w:val="clear" w:color="auto" w:fill="FFFFFF"/>
              <w:jc w:val="center"/>
              <w:rPr>
                <w:b/>
                <w:i/>
                <w:color w:val="000000"/>
                <w:sz w:val="22"/>
                <w:szCs w:val="22"/>
              </w:rPr>
            </w:pPr>
            <w:r w:rsidRPr="00C274A0">
              <w:rPr>
                <w:rFonts w:eastAsia="SimSun"/>
                <w:i/>
                <w:color w:val="000000"/>
                <w:kern w:val="2"/>
                <w:sz w:val="22"/>
                <w:szCs w:val="22"/>
              </w:rPr>
              <w:t>(цифрами та словами)</w:t>
            </w:r>
          </w:p>
        </w:tc>
      </w:tr>
    </w:tbl>
    <w:p w:rsidR="005A55F0" w:rsidRDefault="005A55F0" w:rsidP="00442443">
      <w:pPr>
        <w:jc w:val="both"/>
      </w:pPr>
    </w:p>
    <w:p w:rsidR="00EB3B4B" w:rsidRPr="00803649" w:rsidRDefault="000F166B" w:rsidP="00EB3B4B">
      <w:pPr>
        <w:tabs>
          <w:tab w:val="left" w:pos="0"/>
          <w:tab w:val="center" w:pos="4153"/>
          <w:tab w:val="right" w:pos="8306"/>
        </w:tabs>
        <w:ind w:firstLine="540"/>
        <w:jc w:val="both"/>
      </w:pPr>
      <w:r>
        <w:t>М</w:t>
      </w:r>
      <w:r w:rsidR="00EB3B4B" w:rsidRPr="00803649">
        <w:t xml:space="preserve">и погоджуємося дотримуватись умов цієї пропозиції протягом </w:t>
      </w:r>
      <w:r w:rsidR="00EB3B4B" w:rsidRPr="00803649">
        <w:rPr>
          <w:iCs/>
        </w:rPr>
        <w:t xml:space="preserve">120 (ста двадцяти) </w:t>
      </w:r>
      <w:r w:rsidR="00EB3B4B" w:rsidRPr="00803649">
        <w:rPr>
          <w:lang w:eastAsia="uk-UA"/>
        </w:rPr>
        <w:t>днів із дати кінцевого строку подання тендерних пропозицій</w:t>
      </w:r>
      <w:r w:rsidR="00EB3B4B" w:rsidRPr="00803649">
        <w:t xml:space="preserve">, встановленого вами. </w:t>
      </w:r>
    </w:p>
    <w:p w:rsidR="00EB3B4B" w:rsidRPr="00803649" w:rsidRDefault="00EB3B4B" w:rsidP="00EB3B4B">
      <w:pPr>
        <w:tabs>
          <w:tab w:val="left" w:pos="0"/>
          <w:tab w:val="center" w:pos="4153"/>
          <w:tab w:val="right" w:pos="8306"/>
        </w:tabs>
        <w:ind w:firstLine="540"/>
        <w:jc w:val="both"/>
      </w:pPr>
      <w:r w:rsidRPr="00803649">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803649">
        <w:t>закупівель</w:t>
      </w:r>
      <w:proofErr w:type="spellEnd"/>
      <w:r w:rsidRPr="00803649">
        <w:t>.</w:t>
      </w:r>
    </w:p>
    <w:p w:rsidR="00EB3B4B" w:rsidRPr="00803649" w:rsidRDefault="00EB3B4B" w:rsidP="00EB3B4B">
      <w:pPr>
        <w:widowControl w:val="0"/>
        <w:autoSpaceDE w:val="0"/>
        <w:ind w:firstLine="540"/>
        <w:jc w:val="both"/>
      </w:pPr>
      <w:r w:rsidRPr="00803649">
        <w:t>Ми погоджуємося з умовами, що Ви можете відхилити нашу пропозицію згідно з умовами тендерної документації.</w:t>
      </w:r>
    </w:p>
    <w:p w:rsidR="00EB3B4B" w:rsidRDefault="00EB3B4B" w:rsidP="00EB3B4B">
      <w:pPr>
        <w:widowControl w:val="0"/>
        <w:autoSpaceDE w:val="0"/>
        <w:ind w:firstLine="540"/>
        <w:jc w:val="both"/>
      </w:pPr>
      <w:r w:rsidRPr="00803649">
        <w:t xml:space="preserve">Після оприлюднення в електронній системі </w:t>
      </w:r>
      <w:proofErr w:type="spellStart"/>
      <w:r w:rsidRPr="00803649">
        <w:t>закупівель</w:t>
      </w:r>
      <w:proofErr w:type="spellEnd"/>
      <w:r w:rsidRPr="00803649">
        <w:t xml:space="preserve"> повідомлення про намір укласти </w:t>
      </w:r>
      <w:r w:rsidRPr="00803649">
        <w:lastRenderedPageBreak/>
        <w:t>договір про закупівлю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EE29C0" w:rsidRPr="00803649" w:rsidRDefault="00EE29C0" w:rsidP="00EE29C0">
      <w:pPr>
        <w:widowControl w:val="0"/>
        <w:autoSpaceDE w:val="0"/>
        <w:ind w:firstLine="540"/>
        <w:jc w:val="both"/>
      </w:pPr>
      <w:r w:rsidRPr="00803649">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803649">
        <w:t>закупівель</w:t>
      </w:r>
      <w:proofErr w:type="spellEnd"/>
      <w:r w:rsidRPr="00803649">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E29C0" w:rsidRPr="00803649" w:rsidRDefault="00EE29C0" w:rsidP="00EB3B4B">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tabs>
          <w:tab w:val="left" w:pos="3402"/>
          <w:tab w:val="left" w:pos="5954"/>
        </w:tabs>
        <w:jc w:val="center"/>
      </w:pPr>
      <w:r w:rsidRPr="00803649">
        <w:rPr>
          <w:bCs/>
        </w:rPr>
        <w:t xml:space="preserve">«___» ___________ </w:t>
      </w:r>
      <w:r w:rsidRPr="00803649">
        <w:t>202</w:t>
      </w:r>
      <w:r w:rsidR="000F166B">
        <w:t>4</w:t>
      </w:r>
      <w:r w:rsidRPr="00803649">
        <w:t xml:space="preserve"> р. </w:t>
      </w:r>
      <w:r w:rsidRPr="00803649">
        <w:tab/>
      </w:r>
      <w:r w:rsidRPr="00803649">
        <w:tab/>
        <w:t xml:space="preserve">(Посада, власне ім’я та прізвище </w:t>
      </w:r>
    </w:p>
    <w:p w:rsidR="00442443" w:rsidRPr="00803649" w:rsidRDefault="00442443" w:rsidP="00553230">
      <w:pPr>
        <w:tabs>
          <w:tab w:val="left" w:pos="3402"/>
          <w:tab w:val="left" w:pos="5954"/>
        </w:tabs>
        <w:jc w:val="center"/>
      </w:pPr>
      <w:r w:rsidRPr="00803649">
        <w:tab/>
      </w:r>
      <w:r w:rsidRPr="00803649">
        <w:tab/>
        <w:t>(останнє великими літерами), підпис)</w:t>
      </w:r>
    </w:p>
    <w:p w:rsidR="00442443" w:rsidRPr="00803649" w:rsidRDefault="00442443" w:rsidP="0085582F">
      <w:pPr>
        <w:jc w:val="right"/>
        <w:rPr>
          <w:b/>
          <w:bCs/>
        </w:rPr>
      </w:pPr>
    </w:p>
    <w:p w:rsidR="00442443" w:rsidRPr="00803649" w:rsidRDefault="00442443" w:rsidP="0085582F">
      <w:pPr>
        <w:jc w:val="right"/>
        <w:rPr>
          <w:b/>
          <w:bCs/>
        </w:rPr>
      </w:pPr>
    </w:p>
    <w:p w:rsidR="00EE29C0" w:rsidRDefault="00EE29C0" w:rsidP="0085582F">
      <w:pPr>
        <w:jc w:val="right"/>
        <w:rPr>
          <w:b/>
          <w:bCs/>
        </w:rPr>
      </w:pPr>
    </w:p>
    <w:p w:rsidR="00E709A2" w:rsidRPr="00803649" w:rsidRDefault="00E709A2" w:rsidP="00645E5A">
      <w:pPr>
        <w:jc w:val="right"/>
        <w:rPr>
          <w:b/>
          <w:bCs/>
        </w:rPr>
      </w:pPr>
      <w:r w:rsidRPr="00803649">
        <w:rPr>
          <w:b/>
          <w:bCs/>
        </w:rPr>
        <w:t>Додаток №4</w:t>
      </w:r>
      <w:r w:rsidR="0072545E" w:rsidRPr="00803649">
        <w:rPr>
          <w:b/>
          <w:bCs/>
        </w:rPr>
        <w:t>.</w:t>
      </w:r>
    </w:p>
    <w:p w:rsidR="00A364DE" w:rsidRPr="00803649" w:rsidRDefault="00A364DE" w:rsidP="00A364DE">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E29C0" w:rsidRPr="002C1C25" w:rsidRDefault="00EE29C0" w:rsidP="00EE29C0">
      <w:pPr>
        <w:ind w:firstLine="567"/>
        <w:rPr>
          <w:b/>
          <w:bCs/>
          <w:color w:val="000000"/>
        </w:rPr>
      </w:pPr>
    </w:p>
    <w:p w:rsidR="00EE29C0" w:rsidRPr="002C1C25" w:rsidRDefault="00EE29C0" w:rsidP="00EE29C0">
      <w:pPr>
        <w:jc w:val="center"/>
        <w:rPr>
          <w:b/>
          <w:i/>
        </w:rPr>
      </w:pPr>
      <w:r w:rsidRPr="002C1C25">
        <w:rPr>
          <w:b/>
          <w:i/>
        </w:rPr>
        <w:t>Технічні вимоги до предмету закупівлі</w:t>
      </w:r>
    </w:p>
    <w:p w:rsidR="00EE29C0" w:rsidRPr="002C1C25" w:rsidRDefault="00EE29C0" w:rsidP="00EE29C0">
      <w:pPr>
        <w:jc w:val="center"/>
        <w:rPr>
          <w:b/>
          <w:i/>
        </w:rPr>
      </w:pPr>
    </w:p>
    <w:p w:rsidR="00115541" w:rsidRPr="00D17EAE" w:rsidRDefault="00115541" w:rsidP="00115541">
      <w:pPr>
        <w:spacing w:after="160" w:line="259" w:lineRule="auto"/>
        <w:jc w:val="center"/>
        <w:rPr>
          <w:rFonts w:eastAsiaTheme="minorHAnsi"/>
          <w:b/>
          <w:sz w:val="28"/>
          <w:szCs w:val="28"/>
          <w:lang w:val="ru-RU" w:eastAsia="en-US"/>
        </w:rPr>
      </w:pPr>
      <w:r w:rsidRPr="001B316D">
        <w:rPr>
          <w:rFonts w:eastAsiaTheme="minorHAnsi"/>
          <w:b/>
          <w:sz w:val="28"/>
          <w:szCs w:val="28"/>
          <w:lang w:eastAsia="en-US"/>
        </w:rPr>
        <w:t xml:space="preserve">Склад комплекту обладнання електротехнічної лабораторії </w:t>
      </w:r>
      <w:r>
        <w:rPr>
          <w:rFonts w:eastAsiaTheme="minorHAnsi"/>
          <w:b/>
          <w:sz w:val="28"/>
          <w:szCs w:val="28"/>
          <w:lang w:eastAsia="en-US"/>
        </w:rPr>
        <w:t>ЕТЛ-10 або еквіваленту</w:t>
      </w:r>
    </w:p>
    <w:p w:rsidR="00115541" w:rsidRPr="001B316D" w:rsidRDefault="00115541" w:rsidP="00115541">
      <w:pPr>
        <w:spacing w:after="160" w:line="259" w:lineRule="auto"/>
        <w:jc w:val="center"/>
        <w:rPr>
          <w:rFonts w:eastAsiaTheme="minorHAnsi"/>
          <w:b/>
          <w:sz w:val="28"/>
          <w:szCs w:val="28"/>
          <w:lang w:eastAsia="en-US"/>
        </w:rPr>
      </w:pPr>
      <w:r w:rsidRPr="001B316D">
        <w:rPr>
          <w:rFonts w:eastAsiaTheme="minorHAnsi"/>
          <w:b/>
          <w:sz w:val="28"/>
          <w:szCs w:val="28"/>
          <w:lang w:eastAsia="en-US"/>
        </w:rPr>
        <w:t>ОСНОВНІ ТЕХНІЧНІ ДАНІ</w:t>
      </w:r>
    </w:p>
    <w:p w:rsidR="00115541" w:rsidRPr="00D17EAE" w:rsidRDefault="00115541" w:rsidP="00115541">
      <w:pPr>
        <w:pStyle w:val="af4"/>
        <w:shd w:val="clear" w:color="auto" w:fill="FFFFFF"/>
        <w:spacing w:before="0" w:beforeAutospacing="0" w:after="0" w:afterAutospacing="0" w:line="360" w:lineRule="atLeast"/>
        <w:textAlignment w:val="baseline"/>
        <w:rPr>
          <w:color w:val="000000" w:themeColor="text1"/>
        </w:rPr>
      </w:pPr>
      <w:proofErr w:type="spellStart"/>
      <w:r w:rsidRPr="00D17EAE">
        <w:rPr>
          <w:rStyle w:val="aff2"/>
          <w:b/>
          <w:bCs/>
          <w:color w:val="000000" w:themeColor="text1"/>
          <w:bdr w:val="none" w:sz="0" w:space="0" w:color="auto" w:frame="1"/>
        </w:rPr>
        <w:t>Технічні</w:t>
      </w:r>
      <w:proofErr w:type="spellEnd"/>
      <w:r w:rsidRPr="00D17EAE">
        <w:rPr>
          <w:rStyle w:val="aff2"/>
          <w:b/>
          <w:bCs/>
          <w:color w:val="000000" w:themeColor="text1"/>
          <w:bdr w:val="none" w:sz="0" w:space="0" w:color="auto" w:frame="1"/>
        </w:rPr>
        <w:t xml:space="preserve"> характеристики </w:t>
      </w:r>
      <w:r>
        <w:rPr>
          <w:rStyle w:val="aff2"/>
          <w:b/>
          <w:bCs/>
          <w:color w:val="000000" w:themeColor="text1"/>
          <w:bdr w:val="none" w:sz="0" w:space="0" w:color="auto" w:frame="1"/>
        </w:rPr>
        <w:t xml:space="preserve">ЕТЛ-10 </w:t>
      </w:r>
      <w:proofErr w:type="spellStart"/>
      <w:r>
        <w:rPr>
          <w:rStyle w:val="aff2"/>
          <w:b/>
          <w:bCs/>
          <w:color w:val="000000" w:themeColor="text1"/>
          <w:bdr w:val="none" w:sz="0" w:space="0" w:color="auto" w:frame="1"/>
        </w:rPr>
        <w:t>або</w:t>
      </w:r>
      <w:proofErr w:type="spellEnd"/>
      <w:r>
        <w:rPr>
          <w:rStyle w:val="aff2"/>
          <w:b/>
          <w:bCs/>
          <w:color w:val="000000" w:themeColor="text1"/>
          <w:bdr w:val="none" w:sz="0" w:space="0" w:color="auto" w:frame="1"/>
        </w:rPr>
        <w:t xml:space="preserve"> </w:t>
      </w:r>
      <w:proofErr w:type="spellStart"/>
      <w:r>
        <w:rPr>
          <w:rStyle w:val="aff2"/>
          <w:b/>
          <w:bCs/>
          <w:color w:val="000000" w:themeColor="text1"/>
          <w:bdr w:val="none" w:sz="0" w:space="0" w:color="auto" w:frame="1"/>
        </w:rPr>
        <w:t>еквівалент</w:t>
      </w:r>
      <w:proofErr w:type="spellEnd"/>
      <w:r w:rsidRPr="00D17EAE">
        <w:rPr>
          <w:rStyle w:val="aff2"/>
          <w:b/>
          <w:bCs/>
          <w:color w:val="000000" w:themeColor="text1"/>
          <w:bdr w:val="none" w:sz="0" w:space="0" w:color="auto" w:frame="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Живлення – однофазна мережа змінного струму частотою 50±2 </w:t>
      </w:r>
      <w:proofErr w:type="spellStart"/>
      <w:r w:rsidRPr="00D17EAE">
        <w:rPr>
          <w:color w:val="000000" w:themeColor="text1"/>
        </w:rPr>
        <w:t>Гц</w:t>
      </w:r>
      <w:proofErr w:type="spellEnd"/>
      <w:r w:rsidRPr="00D17EAE">
        <w:rPr>
          <w:color w:val="000000" w:themeColor="text1"/>
        </w:rPr>
        <w:t>, напругою 220±</w:t>
      </w:r>
      <w:r>
        <w:rPr>
          <w:color w:val="000000" w:themeColor="text1"/>
        </w:rPr>
        <w:t>1</w:t>
      </w:r>
      <w:r w:rsidRPr="00D17EAE">
        <w:rPr>
          <w:color w:val="000000" w:themeColor="text1"/>
        </w:rPr>
        <w:t>0</w:t>
      </w:r>
      <w:r>
        <w:rPr>
          <w:color w:val="000000" w:themeColor="text1"/>
        </w:rPr>
        <w:t>%</w:t>
      </w:r>
      <w:r w:rsidRPr="00D17EAE">
        <w:rPr>
          <w:color w:val="000000" w:themeColor="text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Споживаний струм – не більше 60 А;</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У </w:t>
      </w:r>
      <w:r>
        <w:rPr>
          <w:color w:val="000000" w:themeColor="text1"/>
        </w:rPr>
        <w:t xml:space="preserve">ЕТЛ-10 </w:t>
      </w:r>
      <w:r w:rsidRPr="00D17EAE">
        <w:rPr>
          <w:color w:val="000000" w:themeColor="text1"/>
        </w:rPr>
        <w:t>забезпечується вимірювання стійної напруги та змінної напруги;</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Відносна похибка вимірювання </w:t>
      </w:r>
      <w:r>
        <w:rPr>
          <w:color w:val="000000" w:themeColor="text1"/>
        </w:rPr>
        <w:t>вихідної напруги, %, не більше</w:t>
      </w:r>
      <w:r w:rsidRPr="00D17EAE">
        <w:rPr>
          <w:color w:val="000000" w:themeColor="text1"/>
        </w:rPr>
        <w:t xml:space="preserve"> </w:t>
      </w:r>
      <w:proofErr w:type="spellStart"/>
      <w:r w:rsidRPr="00D17EAE">
        <w:rPr>
          <w:color w:val="000000" w:themeColor="text1"/>
        </w:rPr>
        <w:t>більше</w:t>
      </w:r>
      <w:proofErr w:type="spellEnd"/>
      <w:r>
        <w:rPr>
          <w:color w:val="000000" w:themeColor="text1"/>
        </w:rPr>
        <w:t xml:space="preserve"> </w:t>
      </w:r>
      <w:r w:rsidRPr="00D17EAE">
        <w:rPr>
          <w:color w:val="000000" w:themeColor="text1"/>
        </w:rPr>
        <w:t>± 3%;</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Довжина приєднувального кабелю на барабані - 30 м, перетин - 8 мм2 тип кабелю - КГ;</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Довжина дроту захисного заземлення на барабані - 30 м, на </w:t>
      </w:r>
      <w:r>
        <w:rPr>
          <w:color w:val="000000" w:themeColor="text1"/>
        </w:rPr>
        <w:t>2</w:t>
      </w:r>
      <w:r w:rsidRPr="00D17EAE">
        <w:rPr>
          <w:color w:val="000000" w:themeColor="text1"/>
        </w:rPr>
        <w:t>-х барабанах переріз</w:t>
      </w:r>
      <w:r>
        <w:rPr>
          <w:color w:val="000000" w:themeColor="text1"/>
        </w:rPr>
        <w:t xml:space="preserve"> </w:t>
      </w:r>
      <w:r w:rsidRPr="00D17EAE">
        <w:rPr>
          <w:color w:val="000000" w:themeColor="text1"/>
        </w:rPr>
        <w:t>-</w:t>
      </w:r>
      <w:r>
        <w:rPr>
          <w:color w:val="000000" w:themeColor="text1"/>
        </w:rPr>
        <w:t xml:space="preserve"> </w:t>
      </w:r>
      <w:r w:rsidRPr="00D17EAE">
        <w:rPr>
          <w:color w:val="000000" w:themeColor="text1"/>
        </w:rPr>
        <w:t xml:space="preserve">10 мм2 тип </w:t>
      </w:r>
      <w:r>
        <w:rPr>
          <w:color w:val="000000" w:themeColor="text1"/>
        </w:rPr>
        <w:t>–</w:t>
      </w:r>
      <w:r w:rsidRPr="00D17EAE">
        <w:rPr>
          <w:color w:val="000000" w:themeColor="text1"/>
        </w:rPr>
        <w:t xml:space="preserve"> </w:t>
      </w:r>
      <w:r>
        <w:rPr>
          <w:color w:val="000000" w:themeColor="text1"/>
        </w:rPr>
        <w:t>АМГ-10</w:t>
      </w:r>
      <w:r w:rsidRPr="00D17EAE">
        <w:rPr>
          <w:color w:val="000000" w:themeColor="text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Довжина високовольтного коаксіального кабелю ПВВЕ</w:t>
      </w:r>
      <w:r>
        <w:rPr>
          <w:color w:val="000000" w:themeColor="text1"/>
        </w:rPr>
        <w:t>Р-60</w:t>
      </w:r>
      <w:r w:rsidRPr="00D17EAE">
        <w:rPr>
          <w:color w:val="000000" w:themeColor="text1"/>
        </w:rPr>
        <w:t xml:space="preserve"> на 3-х барабанах – по 30м, перетин – 3</w:t>
      </w:r>
      <w:r>
        <w:rPr>
          <w:color w:val="000000" w:themeColor="text1"/>
        </w:rPr>
        <w:t>,</w:t>
      </w:r>
      <w:r w:rsidRPr="00D17EAE">
        <w:rPr>
          <w:color w:val="000000" w:themeColor="text1"/>
        </w:rPr>
        <w:t>5 мм2;</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Маса обладнання – не більше </w:t>
      </w:r>
      <w:r>
        <w:rPr>
          <w:color w:val="000000" w:themeColor="text1"/>
        </w:rPr>
        <w:t>550</w:t>
      </w:r>
      <w:r w:rsidRPr="00D17EAE">
        <w:rPr>
          <w:color w:val="000000" w:themeColor="text1"/>
        </w:rPr>
        <w:t xml:space="preserve"> кг;</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Обслуговуючий персонал – 2 оператори (не менше);</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Термін служби лабораторії – 10 років.</w:t>
      </w: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sidRPr="00D17EAE">
        <w:rPr>
          <w:rStyle w:val="af9"/>
          <w:color w:val="000000" w:themeColor="text1"/>
        </w:rPr>
        <w:t xml:space="preserve">До </w:t>
      </w:r>
      <w:proofErr w:type="spellStart"/>
      <w:r w:rsidRPr="00D17EAE">
        <w:rPr>
          <w:rStyle w:val="af9"/>
          <w:color w:val="000000" w:themeColor="text1"/>
        </w:rPr>
        <w:t>стандартної</w:t>
      </w:r>
      <w:proofErr w:type="spellEnd"/>
      <w:r w:rsidRPr="00D17EAE">
        <w:rPr>
          <w:rStyle w:val="af9"/>
          <w:color w:val="000000" w:themeColor="text1"/>
        </w:rPr>
        <w:t xml:space="preserve"> </w:t>
      </w:r>
      <w:proofErr w:type="spellStart"/>
      <w:r w:rsidRPr="00D17EAE">
        <w:rPr>
          <w:rStyle w:val="af9"/>
          <w:color w:val="000000" w:themeColor="text1"/>
        </w:rPr>
        <w:t>комплектації</w:t>
      </w:r>
      <w:proofErr w:type="spellEnd"/>
      <w:r w:rsidRPr="00D17EAE">
        <w:rPr>
          <w:rStyle w:val="af9"/>
          <w:color w:val="000000" w:themeColor="text1"/>
        </w:rPr>
        <w:t xml:space="preserve"> </w:t>
      </w:r>
      <w:r>
        <w:rPr>
          <w:rStyle w:val="af9"/>
          <w:color w:val="000000" w:themeColor="text1"/>
        </w:rPr>
        <w:t>ЕТЛ-10</w:t>
      </w:r>
      <w:r w:rsidRPr="00D17EAE">
        <w:rPr>
          <w:rStyle w:val="af9"/>
          <w:color w:val="000000" w:themeColor="text1"/>
        </w:rPr>
        <w:t xml:space="preserve"> входить:</w:t>
      </w:r>
    </w:p>
    <w:p w:rsidR="00115541" w:rsidRPr="00D17EAE" w:rsidRDefault="00115541" w:rsidP="00115541">
      <w:pPr>
        <w:numPr>
          <w:ilvl w:val="0"/>
          <w:numId w:val="32"/>
        </w:numPr>
        <w:shd w:val="clear" w:color="auto" w:fill="FFFFFF"/>
        <w:ind w:left="360" w:right="360"/>
        <w:jc w:val="both"/>
        <w:textAlignment w:val="baseline"/>
        <w:rPr>
          <w:color w:val="000000" w:themeColor="text1"/>
        </w:rPr>
      </w:pPr>
      <w:r>
        <w:rPr>
          <w:color w:val="000000" w:themeColor="text1"/>
        </w:rPr>
        <w:t xml:space="preserve">Установка випробувальна </w:t>
      </w:r>
      <w:r w:rsidRPr="00D17EAE">
        <w:rPr>
          <w:color w:val="000000" w:themeColor="text1"/>
        </w:rPr>
        <w:t>–</w:t>
      </w:r>
      <w:r>
        <w:rPr>
          <w:color w:val="000000" w:themeColor="text1"/>
        </w:rPr>
        <w:t xml:space="preserve"> ВУ-50</w:t>
      </w:r>
    </w:p>
    <w:p w:rsidR="00115541" w:rsidRPr="00D17EAE" w:rsidRDefault="00115541" w:rsidP="00115541">
      <w:pPr>
        <w:numPr>
          <w:ilvl w:val="0"/>
          <w:numId w:val="32"/>
        </w:numPr>
        <w:shd w:val="clear" w:color="auto" w:fill="FFFFFF"/>
        <w:ind w:left="360" w:right="360"/>
        <w:jc w:val="both"/>
        <w:textAlignment w:val="baseline"/>
        <w:rPr>
          <w:color w:val="000000" w:themeColor="text1"/>
        </w:rPr>
      </w:pPr>
      <w:proofErr w:type="spellStart"/>
      <w:r>
        <w:rPr>
          <w:color w:val="000000" w:themeColor="text1"/>
        </w:rPr>
        <w:t>Пропалювальна</w:t>
      </w:r>
      <w:proofErr w:type="spellEnd"/>
      <w:r>
        <w:rPr>
          <w:color w:val="000000" w:themeColor="text1"/>
        </w:rPr>
        <w:t xml:space="preserve"> установка – Р-07В</w:t>
      </w:r>
    </w:p>
    <w:p w:rsidR="00115541" w:rsidRPr="00D17EAE" w:rsidRDefault="00115541" w:rsidP="00115541">
      <w:pPr>
        <w:numPr>
          <w:ilvl w:val="0"/>
          <w:numId w:val="32"/>
        </w:numPr>
        <w:shd w:val="clear" w:color="auto" w:fill="FFFFFF"/>
        <w:ind w:left="360" w:right="360"/>
        <w:jc w:val="both"/>
        <w:textAlignment w:val="baseline"/>
        <w:rPr>
          <w:color w:val="000000" w:themeColor="text1"/>
        </w:rPr>
      </w:pPr>
      <w:r>
        <w:rPr>
          <w:color w:val="000000" w:themeColor="text1"/>
        </w:rPr>
        <w:t>Генератор акустичних ГАУХ</w:t>
      </w:r>
      <w:r w:rsidRPr="00D17EAE">
        <w:rPr>
          <w:color w:val="000000" w:themeColor="text1"/>
        </w:rPr>
        <w:t xml:space="preserve"> – </w:t>
      </w:r>
      <w:r>
        <w:rPr>
          <w:color w:val="000000" w:themeColor="text1"/>
        </w:rPr>
        <w:t>20</w:t>
      </w:r>
      <w:r w:rsidRPr="00D17EAE">
        <w:rPr>
          <w:color w:val="000000" w:themeColor="text1"/>
        </w:rPr>
        <w:t>;</w:t>
      </w:r>
    </w:p>
    <w:p w:rsidR="00115541" w:rsidRPr="00D17EAE" w:rsidRDefault="00115541" w:rsidP="00115541">
      <w:pPr>
        <w:numPr>
          <w:ilvl w:val="0"/>
          <w:numId w:val="32"/>
        </w:numPr>
        <w:shd w:val="clear" w:color="auto" w:fill="FFFFFF"/>
        <w:ind w:left="360" w:right="360"/>
        <w:jc w:val="both"/>
        <w:textAlignment w:val="baseline"/>
        <w:rPr>
          <w:color w:val="000000" w:themeColor="text1"/>
        </w:rPr>
      </w:pPr>
      <w:r>
        <w:rPr>
          <w:color w:val="000000" w:themeColor="text1"/>
        </w:rPr>
        <w:t>Г</w:t>
      </w:r>
      <w:r w:rsidRPr="00D17EAE">
        <w:rPr>
          <w:color w:val="000000" w:themeColor="text1"/>
        </w:rPr>
        <w:t>енератор звукових частот</w:t>
      </w:r>
      <w:r>
        <w:rPr>
          <w:color w:val="000000" w:themeColor="text1"/>
        </w:rPr>
        <w:t xml:space="preserve"> – ГПК-11</w:t>
      </w:r>
    </w:p>
    <w:p w:rsidR="00115541" w:rsidRDefault="00115541" w:rsidP="00115541">
      <w:pPr>
        <w:numPr>
          <w:ilvl w:val="0"/>
          <w:numId w:val="32"/>
        </w:numPr>
        <w:shd w:val="clear" w:color="auto" w:fill="FFFFFF"/>
        <w:ind w:left="360" w:right="360"/>
        <w:jc w:val="both"/>
        <w:textAlignment w:val="baseline"/>
        <w:rPr>
          <w:color w:val="000000" w:themeColor="text1"/>
        </w:rPr>
      </w:pPr>
      <w:r w:rsidRPr="00D17EAE">
        <w:rPr>
          <w:color w:val="000000" w:themeColor="text1"/>
        </w:rPr>
        <w:t>Приймач</w:t>
      </w:r>
      <w:r>
        <w:rPr>
          <w:color w:val="000000" w:themeColor="text1"/>
        </w:rPr>
        <w:t xml:space="preserve"> – </w:t>
      </w:r>
      <w:r w:rsidRPr="00D17EAE">
        <w:rPr>
          <w:color w:val="000000" w:themeColor="text1"/>
        </w:rPr>
        <w:t>П-806.</w:t>
      </w:r>
    </w:p>
    <w:p w:rsidR="00115541" w:rsidRPr="00B02FF6" w:rsidRDefault="00115541" w:rsidP="00115541">
      <w:pPr>
        <w:numPr>
          <w:ilvl w:val="0"/>
          <w:numId w:val="32"/>
        </w:numPr>
        <w:shd w:val="clear" w:color="auto" w:fill="FFFFFF"/>
        <w:ind w:left="360" w:right="360"/>
        <w:jc w:val="both"/>
        <w:textAlignment w:val="baseline"/>
        <w:rPr>
          <w:color w:val="000000" w:themeColor="text1"/>
        </w:rPr>
      </w:pPr>
      <w:r>
        <w:rPr>
          <w:color w:val="000000" w:themeColor="text1"/>
        </w:rPr>
        <w:t xml:space="preserve">Рефлектометр – </w:t>
      </w:r>
      <w:r w:rsidRPr="00B02FF6">
        <w:rPr>
          <w:color w:val="000000" w:themeColor="text1"/>
        </w:rPr>
        <w:t>РЕЙС-105М1</w:t>
      </w:r>
    </w:p>
    <w:p w:rsidR="00115541" w:rsidRPr="00D17EAE" w:rsidRDefault="00115541" w:rsidP="00115541">
      <w:pPr>
        <w:pStyle w:val="af4"/>
        <w:shd w:val="clear" w:color="auto" w:fill="FFFFFF"/>
        <w:spacing w:before="0" w:beforeAutospacing="0" w:after="0" w:afterAutospacing="0" w:line="360" w:lineRule="atLeast"/>
        <w:jc w:val="both"/>
        <w:textAlignment w:val="baseline"/>
        <w:rPr>
          <w:color w:val="000000" w:themeColor="text1"/>
        </w:rPr>
      </w:pPr>
      <w:proofErr w:type="spellStart"/>
      <w:r w:rsidRPr="00D17EAE">
        <w:rPr>
          <w:rStyle w:val="aff2"/>
          <w:b/>
          <w:bCs/>
          <w:color w:val="000000" w:themeColor="text1"/>
          <w:bdr w:val="none" w:sz="0" w:space="0" w:color="auto" w:frame="1"/>
        </w:rPr>
        <w:t>Загальні</w:t>
      </w:r>
      <w:proofErr w:type="spellEnd"/>
      <w:r w:rsidRPr="00D17EAE">
        <w:rPr>
          <w:rStyle w:val="aff2"/>
          <w:b/>
          <w:bCs/>
          <w:color w:val="000000" w:themeColor="text1"/>
          <w:bdr w:val="none" w:sz="0" w:space="0" w:color="auto" w:frame="1"/>
        </w:rPr>
        <w:t xml:space="preserve"> </w:t>
      </w:r>
      <w:proofErr w:type="spellStart"/>
      <w:r w:rsidRPr="00D17EAE">
        <w:rPr>
          <w:rStyle w:val="aff2"/>
          <w:b/>
          <w:bCs/>
          <w:color w:val="000000" w:themeColor="text1"/>
          <w:bdr w:val="none" w:sz="0" w:space="0" w:color="auto" w:frame="1"/>
        </w:rPr>
        <w:t>технічні</w:t>
      </w:r>
      <w:proofErr w:type="spellEnd"/>
      <w:r w:rsidRPr="00D17EAE">
        <w:rPr>
          <w:rStyle w:val="aff2"/>
          <w:b/>
          <w:bCs/>
          <w:color w:val="000000" w:themeColor="text1"/>
          <w:bdr w:val="none" w:sz="0" w:space="0" w:color="auto" w:frame="1"/>
        </w:rPr>
        <w:t xml:space="preserve"> </w:t>
      </w:r>
      <w:proofErr w:type="spellStart"/>
      <w:r w:rsidRPr="00D17EAE">
        <w:rPr>
          <w:rStyle w:val="aff2"/>
          <w:b/>
          <w:bCs/>
          <w:color w:val="000000" w:themeColor="text1"/>
          <w:bdr w:val="none" w:sz="0" w:space="0" w:color="auto" w:frame="1"/>
        </w:rPr>
        <w:t>дані</w:t>
      </w:r>
      <w:proofErr w:type="spellEnd"/>
      <w:r w:rsidRPr="00D17EAE">
        <w:rPr>
          <w:rStyle w:val="aff2"/>
          <w:b/>
          <w:bCs/>
          <w:color w:val="000000" w:themeColor="text1"/>
          <w:bdr w:val="none" w:sz="0" w:space="0" w:color="auto" w:frame="1"/>
        </w:rPr>
        <w:t xml:space="preserve"> </w:t>
      </w:r>
      <w:proofErr w:type="spellStart"/>
      <w:r w:rsidRPr="00D17EAE">
        <w:rPr>
          <w:rStyle w:val="aff2"/>
          <w:b/>
          <w:bCs/>
          <w:color w:val="000000" w:themeColor="text1"/>
          <w:bdr w:val="none" w:sz="0" w:space="0" w:color="auto" w:frame="1"/>
        </w:rPr>
        <w:t>обладнання</w:t>
      </w:r>
      <w:proofErr w:type="spellEnd"/>
      <w:r w:rsidRPr="00D17EAE">
        <w:rPr>
          <w:rStyle w:val="aff2"/>
          <w:b/>
          <w:bCs/>
          <w:color w:val="000000" w:themeColor="text1"/>
          <w:bdr w:val="none" w:sz="0" w:space="0" w:color="auto" w:frame="1"/>
        </w:rPr>
        <w:t xml:space="preserve">, </w:t>
      </w:r>
      <w:proofErr w:type="spellStart"/>
      <w:r w:rsidRPr="00D17EAE">
        <w:rPr>
          <w:rStyle w:val="aff2"/>
          <w:b/>
          <w:bCs/>
          <w:color w:val="000000" w:themeColor="text1"/>
          <w:bdr w:val="none" w:sz="0" w:space="0" w:color="auto" w:frame="1"/>
        </w:rPr>
        <w:t>що</w:t>
      </w:r>
      <w:proofErr w:type="spellEnd"/>
      <w:r w:rsidRPr="00D17EAE">
        <w:rPr>
          <w:rStyle w:val="aff2"/>
          <w:b/>
          <w:bCs/>
          <w:color w:val="000000" w:themeColor="text1"/>
          <w:bdr w:val="none" w:sz="0" w:space="0" w:color="auto" w:frame="1"/>
        </w:rPr>
        <w:t xml:space="preserve"> входить до </w:t>
      </w:r>
      <w:proofErr w:type="spellStart"/>
      <w:r w:rsidRPr="00D17EAE">
        <w:rPr>
          <w:rStyle w:val="aff2"/>
          <w:b/>
          <w:bCs/>
          <w:color w:val="000000" w:themeColor="text1"/>
          <w:bdr w:val="none" w:sz="0" w:space="0" w:color="auto" w:frame="1"/>
        </w:rPr>
        <w:t>комплектації</w:t>
      </w:r>
      <w:proofErr w:type="spellEnd"/>
      <w:r w:rsidRPr="00D17EAE">
        <w:rPr>
          <w:rStyle w:val="aff2"/>
          <w:b/>
          <w:bCs/>
          <w:color w:val="000000" w:themeColor="text1"/>
          <w:bdr w:val="none" w:sz="0" w:space="0" w:color="auto" w:frame="1"/>
        </w:rPr>
        <w:t xml:space="preserve"> </w:t>
      </w:r>
      <w:r>
        <w:rPr>
          <w:rStyle w:val="aff2"/>
          <w:b/>
          <w:bCs/>
          <w:color w:val="000000" w:themeColor="text1"/>
          <w:bdr w:val="none" w:sz="0" w:space="0" w:color="auto" w:frame="1"/>
        </w:rPr>
        <w:t>ЕТЛ-10</w:t>
      </w:r>
      <w:r w:rsidRPr="00D17EAE">
        <w:rPr>
          <w:rStyle w:val="aff2"/>
          <w:b/>
          <w:bCs/>
          <w:color w:val="000000" w:themeColor="text1"/>
          <w:bdr w:val="none" w:sz="0" w:space="0" w:color="auto" w:frame="1"/>
        </w:rPr>
        <w:t>:</w:t>
      </w: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 xml:space="preserve">Установка </w:t>
      </w:r>
      <w:proofErr w:type="spellStart"/>
      <w:r>
        <w:rPr>
          <w:rStyle w:val="af9"/>
          <w:color w:val="000000" w:themeColor="text1"/>
        </w:rPr>
        <w:t>випробувальна</w:t>
      </w:r>
      <w:proofErr w:type="spellEnd"/>
      <w:r>
        <w:rPr>
          <w:rStyle w:val="af9"/>
          <w:color w:val="000000" w:themeColor="text1"/>
        </w:rPr>
        <w:t xml:space="preserve"> ВУ-50</w:t>
      </w:r>
      <w:r w:rsidRPr="00D17EAE">
        <w:rPr>
          <w:rStyle w:val="af9"/>
          <w:color w:val="000000" w:themeColor="text1"/>
        </w:rPr>
        <w:t>:</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lastRenderedPageBreak/>
        <w:t>Напруга живлення мережі ,В - 220</w:t>
      </w:r>
      <w:r w:rsidRPr="00D17EAE">
        <w:rPr>
          <w:color w:val="000000" w:themeColor="text1"/>
        </w:rPr>
        <w:t>±</w:t>
      </w:r>
      <w:r>
        <w:rPr>
          <w:color w:val="000000" w:themeColor="text1"/>
        </w:rPr>
        <w:t>10%;</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Діапазон випробувальної напруги </w:t>
      </w:r>
      <w:proofErr w:type="spellStart"/>
      <w:r>
        <w:rPr>
          <w:color w:val="000000" w:themeColor="text1"/>
        </w:rPr>
        <w:t>промчастоти</w:t>
      </w:r>
      <w:proofErr w:type="spellEnd"/>
      <w:r>
        <w:rPr>
          <w:color w:val="000000" w:themeColor="text1"/>
        </w:rPr>
        <w:t>, діюче значення, кВ – 10-50;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Діапазон випробувальної випрямленої напруги при ємнісному навантаженні, кВ – 10-50;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Похибка вимірювання вихідної напруги, %, не більше </w:t>
      </w:r>
      <w:r w:rsidRPr="00D17EAE">
        <w:rPr>
          <w:color w:val="000000" w:themeColor="text1"/>
        </w:rPr>
        <w:t>–</w:t>
      </w:r>
      <w:r>
        <w:rPr>
          <w:color w:val="000000" w:themeColor="text1"/>
        </w:rPr>
        <w:t xml:space="preserve"> </w:t>
      </w:r>
      <w:r w:rsidRPr="00D17EAE">
        <w:rPr>
          <w:color w:val="000000" w:themeColor="text1"/>
        </w:rPr>
        <w:t>±</w:t>
      </w:r>
      <w:r>
        <w:rPr>
          <w:color w:val="000000" w:themeColor="text1"/>
        </w:rPr>
        <w:t>3;</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Діапазон вимірювання вихідного струму, </w:t>
      </w:r>
      <w:proofErr w:type="spellStart"/>
      <w:r>
        <w:rPr>
          <w:color w:val="000000" w:themeColor="text1"/>
        </w:rPr>
        <w:t>мА</w:t>
      </w:r>
      <w:proofErr w:type="spellEnd"/>
      <w:r>
        <w:rPr>
          <w:color w:val="000000" w:themeColor="text1"/>
        </w:rPr>
        <w:t xml:space="preserve"> </w:t>
      </w:r>
      <w:r w:rsidRPr="00D17EAE">
        <w:rPr>
          <w:color w:val="000000" w:themeColor="text1"/>
        </w:rPr>
        <w:t>–</w:t>
      </w:r>
      <w:r>
        <w:rPr>
          <w:color w:val="000000" w:themeColor="text1"/>
        </w:rPr>
        <w:t xml:space="preserve"> 0 - 1,0; 0 - 10;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Похибка вимірювання вихідного струму, %, не більше </w:t>
      </w:r>
      <w:r w:rsidRPr="00D17EAE">
        <w:rPr>
          <w:color w:val="000000" w:themeColor="text1"/>
        </w:rPr>
        <w:t>–</w:t>
      </w:r>
      <w:r>
        <w:rPr>
          <w:color w:val="000000" w:themeColor="text1"/>
        </w:rPr>
        <w:t xml:space="preserve"> </w:t>
      </w:r>
      <w:r w:rsidRPr="00D17EAE">
        <w:rPr>
          <w:color w:val="000000" w:themeColor="text1"/>
        </w:rPr>
        <w:t>±</w:t>
      </w:r>
      <w:r>
        <w:rPr>
          <w:color w:val="000000" w:themeColor="text1"/>
        </w:rPr>
        <w:t>5;</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Режим роботи ВУ-50 повторно-</w:t>
      </w:r>
      <w:proofErr w:type="spellStart"/>
      <w:r>
        <w:rPr>
          <w:color w:val="000000" w:themeColor="text1"/>
        </w:rPr>
        <w:t>каороткочасний</w:t>
      </w:r>
      <w:proofErr w:type="spellEnd"/>
      <w:r>
        <w:rPr>
          <w:color w:val="000000" w:themeColor="text1"/>
        </w:rPr>
        <w:t xml:space="preserve">. Тривалість. </w:t>
      </w:r>
      <w:proofErr w:type="spellStart"/>
      <w:r>
        <w:rPr>
          <w:color w:val="000000" w:themeColor="text1"/>
        </w:rPr>
        <w:t>вкл</w:t>
      </w:r>
      <w:proofErr w:type="spellEnd"/>
      <w:r>
        <w:rPr>
          <w:color w:val="000000" w:themeColor="text1"/>
        </w:rPr>
        <w:t>., хв., не більше – 10;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Опір ізоляції кіл:</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Низької напруги, </w:t>
      </w:r>
      <w:proofErr w:type="spellStart"/>
      <w:r>
        <w:rPr>
          <w:color w:val="000000" w:themeColor="text1"/>
        </w:rPr>
        <w:t>МОм</w:t>
      </w:r>
      <w:proofErr w:type="spellEnd"/>
      <w:r>
        <w:rPr>
          <w:color w:val="000000" w:themeColor="text1"/>
        </w:rPr>
        <w:t>, не менше – 1,0</w:t>
      </w:r>
    </w:p>
    <w:p w:rsidR="00115541" w:rsidRPr="003B2993"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Високої напруги, </w:t>
      </w:r>
      <w:proofErr w:type="spellStart"/>
      <w:r>
        <w:rPr>
          <w:color w:val="000000" w:themeColor="text1"/>
        </w:rPr>
        <w:t>МОм</w:t>
      </w:r>
      <w:proofErr w:type="spellEnd"/>
      <w:r>
        <w:rPr>
          <w:color w:val="000000" w:themeColor="text1"/>
        </w:rPr>
        <w:t>, не менше – 50,0</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Установка </w:t>
      </w:r>
      <w:proofErr w:type="spellStart"/>
      <w:r>
        <w:rPr>
          <w:color w:val="000000" w:themeColor="text1"/>
        </w:rPr>
        <w:t>макс</w:t>
      </w:r>
      <w:proofErr w:type="spellEnd"/>
      <w:r>
        <w:rPr>
          <w:color w:val="000000" w:themeColor="text1"/>
        </w:rPr>
        <w:t>. захисту по струму, А – 10</w:t>
      </w:r>
      <w:r w:rsidRPr="00D17EAE">
        <w:rPr>
          <w:color w:val="000000" w:themeColor="text1"/>
        </w:rPr>
        <w:t>±</w:t>
      </w:r>
      <w:r>
        <w:rPr>
          <w:color w:val="000000" w:themeColor="text1"/>
        </w:rPr>
        <w:t xml:space="preserve">0,5; </w:t>
      </w:r>
    </w:p>
    <w:p w:rsidR="00115541" w:rsidRDefault="00115541" w:rsidP="00115541">
      <w:pPr>
        <w:numPr>
          <w:ilvl w:val="0"/>
          <w:numId w:val="33"/>
        </w:numPr>
        <w:shd w:val="clear" w:color="auto" w:fill="FFFFFF"/>
        <w:ind w:left="360" w:right="360"/>
        <w:jc w:val="both"/>
        <w:textAlignment w:val="baseline"/>
        <w:rPr>
          <w:color w:val="000000" w:themeColor="text1"/>
        </w:rPr>
      </w:pPr>
      <w:r w:rsidRPr="00D17EAE">
        <w:rPr>
          <w:color w:val="000000" w:themeColor="text1"/>
        </w:rPr>
        <w:t xml:space="preserve">Найбільший робочий струм при змінному напрузі (діюче значення) – </w:t>
      </w:r>
      <w:r>
        <w:rPr>
          <w:color w:val="000000" w:themeColor="text1"/>
        </w:rPr>
        <w:t>9</w:t>
      </w:r>
      <w:r w:rsidRPr="00D17EAE">
        <w:rPr>
          <w:color w:val="000000" w:themeColor="text1"/>
        </w:rPr>
        <w:t xml:space="preserve">0 </w:t>
      </w:r>
      <w:proofErr w:type="spellStart"/>
      <w:r w:rsidRPr="00D17EAE">
        <w:rPr>
          <w:color w:val="000000" w:themeColor="text1"/>
        </w:rPr>
        <w:t>мА</w:t>
      </w:r>
      <w:proofErr w:type="spellEnd"/>
      <w:r w:rsidRPr="00D17EAE">
        <w:rPr>
          <w:color w:val="000000" w:themeColor="text1"/>
        </w:rPr>
        <w:t>.</w:t>
      </w:r>
    </w:p>
    <w:p w:rsidR="00115541" w:rsidRDefault="00115541" w:rsidP="00115541">
      <w:pPr>
        <w:numPr>
          <w:ilvl w:val="0"/>
          <w:numId w:val="33"/>
        </w:numPr>
        <w:shd w:val="clear" w:color="auto" w:fill="FFFFFF"/>
        <w:ind w:left="360" w:right="360"/>
        <w:jc w:val="both"/>
        <w:textAlignment w:val="baseline"/>
        <w:rPr>
          <w:color w:val="000000" w:themeColor="text1"/>
        </w:rPr>
      </w:pPr>
      <w:proofErr w:type="spellStart"/>
      <w:r>
        <w:rPr>
          <w:color w:val="000000" w:themeColor="text1"/>
        </w:rPr>
        <w:t>Габарити,мм</w:t>
      </w:r>
      <w:proofErr w:type="spellEnd"/>
      <w:r>
        <w:rPr>
          <w:color w:val="000000" w:themeColor="text1"/>
        </w:rPr>
        <w:t>,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Пульт управління - </w:t>
      </w:r>
      <w:r w:rsidRPr="00155132">
        <w:rPr>
          <w:color w:val="000000" w:themeColor="text1"/>
        </w:rPr>
        <w:t>4</w:t>
      </w:r>
      <w:r>
        <w:rPr>
          <w:color w:val="000000" w:themeColor="text1"/>
        </w:rPr>
        <w:t>00</w:t>
      </w:r>
      <w:r w:rsidRPr="00155132">
        <w:rPr>
          <w:color w:val="000000" w:themeColor="text1"/>
        </w:rPr>
        <w:t>х3</w:t>
      </w:r>
      <w:r>
        <w:rPr>
          <w:color w:val="000000" w:themeColor="text1"/>
        </w:rPr>
        <w:t>20</w:t>
      </w:r>
      <w:r w:rsidRPr="00155132">
        <w:rPr>
          <w:color w:val="000000" w:themeColor="text1"/>
        </w:rPr>
        <w:t>х</w:t>
      </w:r>
      <w:r>
        <w:rPr>
          <w:color w:val="000000" w:themeColor="text1"/>
        </w:rPr>
        <w:t>220</w:t>
      </w:r>
    </w:p>
    <w:p w:rsidR="00115541" w:rsidRPr="00155132"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ДН – 420х300х770</w:t>
      </w:r>
    </w:p>
    <w:p w:rsidR="00115541" w:rsidRDefault="00115541" w:rsidP="00115541">
      <w:pPr>
        <w:numPr>
          <w:ilvl w:val="0"/>
          <w:numId w:val="33"/>
        </w:numPr>
        <w:shd w:val="clear" w:color="auto" w:fill="FFFFFF"/>
        <w:ind w:left="360" w:right="360"/>
        <w:jc w:val="both"/>
        <w:textAlignment w:val="baseline"/>
        <w:rPr>
          <w:color w:val="000000" w:themeColor="text1"/>
        </w:rPr>
      </w:pPr>
      <w:proofErr w:type="spellStart"/>
      <w:r>
        <w:rPr>
          <w:color w:val="000000" w:themeColor="text1"/>
        </w:rPr>
        <w:t>Маса,кг</w:t>
      </w:r>
      <w:proofErr w:type="spellEnd"/>
      <w:r>
        <w:rPr>
          <w:color w:val="000000" w:themeColor="text1"/>
        </w:rPr>
        <w:t>,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Пульт управління  - 20</w:t>
      </w:r>
    </w:p>
    <w:p w:rsidR="00115541" w:rsidRPr="00155132"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ДН - 80</w:t>
      </w:r>
      <w:r w:rsidRPr="00155132">
        <w:rPr>
          <w:color w:val="000000" w:themeColor="text1"/>
        </w:rPr>
        <w:t xml:space="preserve">                           </w:t>
      </w:r>
    </w:p>
    <w:p w:rsidR="00115541" w:rsidRDefault="00115541" w:rsidP="00115541">
      <w:pPr>
        <w:pStyle w:val="af4"/>
        <w:shd w:val="clear" w:color="auto" w:fill="FFFFFF"/>
        <w:spacing w:before="0" w:beforeAutospacing="0" w:after="150" w:afterAutospacing="0" w:line="360" w:lineRule="atLeast"/>
        <w:jc w:val="both"/>
        <w:textAlignment w:val="baseline"/>
        <w:rPr>
          <w:rStyle w:val="af9"/>
          <w:color w:val="000000" w:themeColor="text1"/>
        </w:rPr>
      </w:pP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proofErr w:type="spellStart"/>
      <w:r>
        <w:rPr>
          <w:rStyle w:val="af9"/>
          <w:color w:val="000000" w:themeColor="text1"/>
        </w:rPr>
        <w:t>Пропалювальна</w:t>
      </w:r>
      <w:proofErr w:type="spellEnd"/>
      <w:r>
        <w:rPr>
          <w:rStyle w:val="af9"/>
          <w:color w:val="000000" w:themeColor="text1"/>
        </w:rPr>
        <w:t xml:space="preserve"> установка Р-07В</w:t>
      </w:r>
      <w:r w:rsidRPr="00D17EAE">
        <w:rPr>
          <w:rStyle w:val="af9"/>
          <w:color w:val="000000" w:themeColor="text1"/>
        </w:rPr>
        <w:t>:</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Імпульсна потужність трансформатора пропалу, кВт, не менше – 20</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Імпульсна потужність трансформатора </w:t>
      </w:r>
      <w:proofErr w:type="spellStart"/>
      <w:r>
        <w:rPr>
          <w:color w:val="000000" w:themeColor="text1"/>
        </w:rPr>
        <w:t>допалу</w:t>
      </w:r>
      <w:proofErr w:type="spellEnd"/>
      <w:r>
        <w:rPr>
          <w:color w:val="000000" w:themeColor="text1"/>
        </w:rPr>
        <w:t xml:space="preserve">, кВт, не менше – 12  </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Величина вихідної напруги першого ступеня пропалу ТП, кВ, не менше – 20/10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Величина вихідної напруги другого ступеня пропалу ТП, кВ, не менше – 6/3</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Величина вихідної напруги третього ступеня пропалу ТП, кВ, не менше – 2/1</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Максимально допустимий імпульсний струм первинної обмотки ТП, А, не менше – 90</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Величина напруги </w:t>
      </w:r>
      <w:proofErr w:type="spellStart"/>
      <w:r>
        <w:rPr>
          <w:color w:val="000000" w:themeColor="text1"/>
        </w:rPr>
        <w:t>допалу</w:t>
      </w:r>
      <w:proofErr w:type="spellEnd"/>
      <w:r>
        <w:rPr>
          <w:color w:val="000000" w:themeColor="text1"/>
        </w:rPr>
        <w:t>, В, не більше – 400/250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Установка максимального захисту по струму пропалу, а, не більше – 50</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Максимальний струм </w:t>
      </w:r>
      <w:proofErr w:type="spellStart"/>
      <w:r>
        <w:rPr>
          <w:color w:val="000000" w:themeColor="text1"/>
        </w:rPr>
        <w:t>допалу</w:t>
      </w:r>
      <w:proofErr w:type="spellEnd"/>
      <w:r>
        <w:rPr>
          <w:color w:val="000000" w:themeColor="text1"/>
        </w:rPr>
        <w:t xml:space="preserve">, А, не більше – 40 </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Струм холостого ходу ТП, А, не більше – 10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Тривалість циклу робота/відпочинок установки в </w:t>
      </w:r>
      <w:proofErr w:type="spellStart"/>
      <w:r>
        <w:rPr>
          <w:color w:val="000000" w:themeColor="text1"/>
        </w:rPr>
        <w:t>жежимі</w:t>
      </w:r>
      <w:proofErr w:type="spellEnd"/>
      <w:r>
        <w:rPr>
          <w:color w:val="000000" w:themeColor="text1"/>
        </w:rPr>
        <w:t xml:space="preserve"> «</w:t>
      </w:r>
      <w:proofErr w:type="spellStart"/>
      <w:r>
        <w:rPr>
          <w:color w:val="000000" w:themeColor="text1"/>
        </w:rPr>
        <w:t>Пропал</w:t>
      </w:r>
      <w:proofErr w:type="spellEnd"/>
      <w:r>
        <w:rPr>
          <w:color w:val="000000" w:themeColor="text1"/>
        </w:rPr>
        <w:t>», хвилин – 30/30</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Тривалість циклу робота/відпочинок установки в </w:t>
      </w:r>
      <w:proofErr w:type="spellStart"/>
      <w:r>
        <w:rPr>
          <w:color w:val="000000" w:themeColor="text1"/>
        </w:rPr>
        <w:t>жежимі</w:t>
      </w:r>
      <w:proofErr w:type="spellEnd"/>
      <w:r>
        <w:rPr>
          <w:color w:val="000000" w:themeColor="text1"/>
        </w:rPr>
        <w:t xml:space="preserve"> «</w:t>
      </w:r>
      <w:proofErr w:type="spellStart"/>
      <w:r>
        <w:rPr>
          <w:color w:val="000000" w:themeColor="text1"/>
        </w:rPr>
        <w:t>Допал</w:t>
      </w:r>
      <w:proofErr w:type="spellEnd"/>
      <w:r>
        <w:rPr>
          <w:color w:val="000000" w:themeColor="text1"/>
        </w:rPr>
        <w:t>», хвилин – 15/45</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Тривалість циклу робота/відпочинок установки в решті режимів, хвилин – 120/30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Габаритні розміри блоку управління, мм, не більше – 1700х1220х650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Габаритні розміри ТП, мм, не більше – 480х420х700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Маса блоку управління, кг, не більше – 210 </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Маса ТП, кг, не більше – 140 </w:t>
      </w: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 xml:space="preserve">Генератор </w:t>
      </w:r>
      <w:proofErr w:type="spellStart"/>
      <w:r>
        <w:rPr>
          <w:rStyle w:val="af9"/>
          <w:color w:val="000000" w:themeColor="text1"/>
        </w:rPr>
        <w:t>акустичних</w:t>
      </w:r>
      <w:proofErr w:type="spellEnd"/>
      <w:r>
        <w:rPr>
          <w:rStyle w:val="af9"/>
          <w:color w:val="000000" w:themeColor="text1"/>
        </w:rPr>
        <w:t xml:space="preserve"> </w:t>
      </w:r>
      <w:proofErr w:type="spellStart"/>
      <w:r>
        <w:rPr>
          <w:rStyle w:val="af9"/>
          <w:color w:val="000000" w:themeColor="text1"/>
        </w:rPr>
        <w:t>хвиль</w:t>
      </w:r>
      <w:proofErr w:type="spellEnd"/>
      <w:r>
        <w:rPr>
          <w:rStyle w:val="af9"/>
          <w:color w:val="000000" w:themeColor="text1"/>
        </w:rPr>
        <w:t xml:space="preserve"> -  ГАУХ</w:t>
      </w:r>
      <w:r w:rsidRPr="00D17EAE">
        <w:rPr>
          <w:rStyle w:val="af9"/>
          <w:color w:val="000000" w:themeColor="text1"/>
        </w:rPr>
        <w:t xml:space="preserve"> – </w:t>
      </w:r>
      <w:r>
        <w:rPr>
          <w:rStyle w:val="af9"/>
          <w:color w:val="000000" w:themeColor="text1"/>
        </w:rPr>
        <w:t>20</w:t>
      </w:r>
    </w:p>
    <w:p w:rsidR="00115541" w:rsidRPr="00D17EAE" w:rsidRDefault="00115541" w:rsidP="00115541">
      <w:pPr>
        <w:numPr>
          <w:ilvl w:val="0"/>
          <w:numId w:val="35"/>
        </w:numPr>
        <w:shd w:val="clear" w:color="auto" w:fill="FFFFFF"/>
        <w:ind w:left="360" w:right="360"/>
        <w:jc w:val="both"/>
        <w:textAlignment w:val="baseline"/>
        <w:rPr>
          <w:color w:val="000000" w:themeColor="text1"/>
        </w:rPr>
      </w:pPr>
      <w:r w:rsidRPr="00D17EAE">
        <w:rPr>
          <w:color w:val="000000" w:themeColor="text1"/>
        </w:rPr>
        <w:t xml:space="preserve">Місткість накопичувача - </w:t>
      </w:r>
      <w:r>
        <w:rPr>
          <w:color w:val="000000" w:themeColor="text1"/>
        </w:rPr>
        <w:t>18</w:t>
      </w:r>
      <w:r w:rsidRPr="00D17EAE">
        <w:rPr>
          <w:color w:val="000000" w:themeColor="text1"/>
        </w:rPr>
        <w:t xml:space="preserve"> </w:t>
      </w:r>
      <w:proofErr w:type="spellStart"/>
      <w:r w:rsidRPr="00D17EAE">
        <w:rPr>
          <w:color w:val="000000" w:themeColor="text1"/>
        </w:rPr>
        <w:t>мкФ</w:t>
      </w:r>
      <w:proofErr w:type="spellEnd"/>
      <w:r w:rsidRPr="00D17EAE">
        <w:rPr>
          <w:color w:val="000000" w:themeColor="text1"/>
        </w:rPr>
        <w:t>;</w:t>
      </w:r>
    </w:p>
    <w:p w:rsidR="00115541" w:rsidRPr="00D17EAE" w:rsidRDefault="00115541" w:rsidP="00115541">
      <w:pPr>
        <w:numPr>
          <w:ilvl w:val="0"/>
          <w:numId w:val="35"/>
        </w:numPr>
        <w:shd w:val="clear" w:color="auto" w:fill="FFFFFF"/>
        <w:ind w:left="360" w:right="360"/>
        <w:jc w:val="both"/>
        <w:textAlignment w:val="baseline"/>
        <w:rPr>
          <w:color w:val="000000" w:themeColor="text1"/>
        </w:rPr>
      </w:pPr>
      <w:r>
        <w:rPr>
          <w:color w:val="000000" w:themeColor="text1"/>
        </w:rPr>
        <w:t>Максимальна вихідна напруга – 2</w:t>
      </w:r>
      <w:r w:rsidRPr="00D17EAE">
        <w:rPr>
          <w:color w:val="000000" w:themeColor="text1"/>
        </w:rPr>
        <w:t>0 кВ;</w:t>
      </w:r>
    </w:p>
    <w:p w:rsidR="00115541" w:rsidRPr="00D17EAE" w:rsidRDefault="00115541" w:rsidP="00115541">
      <w:pPr>
        <w:numPr>
          <w:ilvl w:val="0"/>
          <w:numId w:val="35"/>
        </w:numPr>
        <w:shd w:val="clear" w:color="auto" w:fill="FFFFFF"/>
        <w:ind w:left="360" w:right="360"/>
        <w:jc w:val="both"/>
        <w:textAlignment w:val="baseline"/>
        <w:rPr>
          <w:color w:val="000000" w:themeColor="text1"/>
        </w:rPr>
      </w:pPr>
      <w:r w:rsidRPr="00D17EAE">
        <w:rPr>
          <w:color w:val="000000" w:themeColor="text1"/>
        </w:rPr>
        <w:t xml:space="preserve">Максимальна енергія імпульсу розряду – </w:t>
      </w:r>
      <w:r>
        <w:rPr>
          <w:color w:val="000000" w:themeColor="text1"/>
        </w:rPr>
        <w:t>30</w:t>
      </w:r>
      <w:r w:rsidRPr="00D17EAE">
        <w:rPr>
          <w:color w:val="000000" w:themeColor="text1"/>
        </w:rPr>
        <w:t xml:space="preserve">00 </w:t>
      </w:r>
      <w:proofErr w:type="spellStart"/>
      <w:r w:rsidRPr="00D17EAE">
        <w:rPr>
          <w:color w:val="000000" w:themeColor="text1"/>
        </w:rPr>
        <w:t>Дж</w:t>
      </w:r>
      <w:proofErr w:type="spellEnd"/>
      <w:r w:rsidRPr="00D17EAE">
        <w:rPr>
          <w:color w:val="000000" w:themeColor="text1"/>
        </w:rPr>
        <w:t>;</w:t>
      </w:r>
    </w:p>
    <w:p w:rsidR="00115541" w:rsidRDefault="00115541" w:rsidP="00115541">
      <w:pPr>
        <w:numPr>
          <w:ilvl w:val="0"/>
          <w:numId w:val="35"/>
        </w:numPr>
        <w:shd w:val="clear" w:color="auto" w:fill="FFFFFF"/>
        <w:ind w:left="360" w:right="360"/>
        <w:jc w:val="both"/>
        <w:textAlignment w:val="baseline"/>
        <w:rPr>
          <w:color w:val="000000" w:themeColor="text1"/>
        </w:rPr>
      </w:pPr>
      <w:r>
        <w:rPr>
          <w:color w:val="000000" w:themeColor="text1"/>
        </w:rPr>
        <w:t xml:space="preserve">Режими роботи: - Автоматичний (з ручною установкою частоти імпульсів); </w:t>
      </w:r>
    </w:p>
    <w:p w:rsidR="00115541" w:rsidRDefault="00115541" w:rsidP="00115541">
      <w:pPr>
        <w:numPr>
          <w:ilvl w:val="0"/>
          <w:numId w:val="35"/>
        </w:numPr>
        <w:shd w:val="clear" w:color="auto" w:fill="FFFFFF"/>
        <w:ind w:left="360" w:right="360"/>
        <w:jc w:val="both"/>
        <w:textAlignment w:val="baseline"/>
        <w:rPr>
          <w:color w:val="000000" w:themeColor="text1"/>
        </w:rPr>
      </w:pPr>
      <w:proofErr w:type="spellStart"/>
      <w:r>
        <w:rPr>
          <w:color w:val="000000" w:themeColor="text1"/>
        </w:rPr>
        <w:t>Маса,кг</w:t>
      </w:r>
      <w:proofErr w:type="spellEnd"/>
      <w:r>
        <w:rPr>
          <w:color w:val="000000" w:themeColor="text1"/>
        </w:rPr>
        <w:t>, не більше- 60;</w:t>
      </w:r>
    </w:p>
    <w:p w:rsidR="00115541" w:rsidRPr="00D17EAE" w:rsidRDefault="00115541" w:rsidP="00115541">
      <w:pPr>
        <w:numPr>
          <w:ilvl w:val="0"/>
          <w:numId w:val="35"/>
        </w:numPr>
        <w:shd w:val="clear" w:color="auto" w:fill="FFFFFF"/>
        <w:ind w:left="360" w:right="360"/>
        <w:jc w:val="both"/>
        <w:textAlignment w:val="baseline"/>
        <w:rPr>
          <w:color w:val="000000" w:themeColor="text1"/>
        </w:rPr>
      </w:pPr>
      <w:r>
        <w:rPr>
          <w:color w:val="000000" w:themeColor="text1"/>
        </w:rPr>
        <w:t xml:space="preserve">Габаритні </w:t>
      </w:r>
      <w:proofErr w:type="spellStart"/>
      <w:r>
        <w:rPr>
          <w:color w:val="000000" w:themeColor="text1"/>
        </w:rPr>
        <w:t>розміри,мм</w:t>
      </w:r>
      <w:proofErr w:type="spellEnd"/>
      <w:r>
        <w:rPr>
          <w:color w:val="000000" w:themeColor="text1"/>
        </w:rPr>
        <w:t xml:space="preserve"> -440х580х550.</w:t>
      </w:r>
    </w:p>
    <w:p w:rsidR="00115541" w:rsidRPr="007C61CF" w:rsidRDefault="00115541" w:rsidP="00115541">
      <w:pPr>
        <w:pStyle w:val="af4"/>
        <w:shd w:val="clear" w:color="auto" w:fill="FFFFFF"/>
        <w:spacing w:before="0" w:beforeAutospacing="0" w:after="150" w:afterAutospacing="0" w:line="360" w:lineRule="atLeast"/>
        <w:jc w:val="both"/>
        <w:textAlignment w:val="baseline"/>
        <w:rPr>
          <w:color w:val="000000" w:themeColor="text1"/>
          <w:lang w:val="uk-UA"/>
        </w:rPr>
      </w:pPr>
      <w:r>
        <w:rPr>
          <w:rStyle w:val="af9"/>
          <w:color w:val="000000" w:themeColor="text1"/>
        </w:rPr>
        <w:t xml:space="preserve">Генератор </w:t>
      </w:r>
      <w:proofErr w:type="spellStart"/>
      <w:r>
        <w:rPr>
          <w:rStyle w:val="af9"/>
          <w:color w:val="000000" w:themeColor="text1"/>
        </w:rPr>
        <w:t>звукових</w:t>
      </w:r>
      <w:proofErr w:type="spellEnd"/>
      <w:r>
        <w:rPr>
          <w:rStyle w:val="af9"/>
          <w:color w:val="000000" w:themeColor="text1"/>
        </w:rPr>
        <w:t xml:space="preserve"> частот – ГПК-11:</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Робоча частота, </w:t>
      </w:r>
      <w:proofErr w:type="spellStart"/>
      <w:r>
        <w:rPr>
          <w:color w:val="000000" w:themeColor="text1"/>
        </w:rPr>
        <w:t>Гц</w:t>
      </w:r>
      <w:proofErr w:type="spellEnd"/>
      <w:r>
        <w:rPr>
          <w:color w:val="000000" w:themeColor="text1"/>
        </w:rPr>
        <w:t xml:space="preserve"> – 1024 </w:t>
      </w:r>
    </w:p>
    <w:p w:rsidR="00115541"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Вихідна потужність, Вт, не менше: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1000 (</w:t>
      </w:r>
      <w:proofErr w:type="spellStart"/>
      <w:r>
        <w:rPr>
          <w:color w:val="000000" w:themeColor="text1"/>
        </w:rPr>
        <w:t>реж</w:t>
      </w:r>
      <w:proofErr w:type="spellEnd"/>
      <w:r>
        <w:rPr>
          <w:color w:val="000000" w:themeColor="text1"/>
        </w:rPr>
        <w:t xml:space="preserve">. </w:t>
      </w:r>
      <w:r w:rsidRPr="00E8062E">
        <w:rPr>
          <w:b/>
          <w:color w:val="000000" w:themeColor="text1"/>
        </w:rPr>
        <w:t>- - - -</w:t>
      </w:r>
      <w:r>
        <w:rPr>
          <w:color w:val="000000" w:themeColor="text1"/>
        </w:rPr>
        <w:t xml:space="preserve"> )</w:t>
      </w:r>
    </w:p>
    <w:p w:rsidR="00115541" w:rsidRPr="00E8062E"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700 (</w:t>
      </w:r>
      <w:proofErr w:type="spellStart"/>
      <w:r>
        <w:rPr>
          <w:color w:val="000000" w:themeColor="text1"/>
        </w:rPr>
        <w:t>реж</w:t>
      </w:r>
      <w:proofErr w:type="spellEnd"/>
      <w:r>
        <w:rPr>
          <w:color w:val="000000" w:themeColor="text1"/>
        </w:rPr>
        <w:t xml:space="preserve">. </w:t>
      </w:r>
      <w:r w:rsidRPr="00E8062E">
        <w:rPr>
          <w:b/>
          <w:color w:val="000000" w:themeColor="text1"/>
        </w:rPr>
        <w:t xml:space="preserve">______ </w:t>
      </w:r>
      <w:r>
        <w:rPr>
          <w:color w:val="000000" w:themeColor="text1"/>
        </w:rPr>
        <w:t>)</w:t>
      </w:r>
    </w:p>
    <w:p w:rsidR="00115541" w:rsidRDefault="00115541" w:rsidP="00115541">
      <w:pPr>
        <w:numPr>
          <w:ilvl w:val="0"/>
          <w:numId w:val="36"/>
        </w:numPr>
        <w:shd w:val="clear" w:color="auto" w:fill="FFFFFF"/>
        <w:ind w:left="360" w:right="360"/>
        <w:jc w:val="both"/>
        <w:textAlignment w:val="baseline"/>
        <w:rPr>
          <w:color w:val="000000" w:themeColor="text1"/>
        </w:rPr>
      </w:pP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Максимальний струм навантаження, А, не більше – 40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Струм споживання генератором від мережі живлення, А, не більше – 8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Тривалість безперервної роботи при максимально відданій потужності, год, не менше – 2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Коефіцієнт підсилення приймача на частоті 1024 </w:t>
      </w:r>
      <w:proofErr w:type="spellStart"/>
      <w:r>
        <w:rPr>
          <w:color w:val="000000" w:themeColor="text1"/>
        </w:rPr>
        <w:t>Гц</w:t>
      </w:r>
      <w:proofErr w:type="spellEnd"/>
      <w:r>
        <w:rPr>
          <w:color w:val="000000" w:themeColor="text1"/>
        </w:rPr>
        <w:t xml:space="preserve">, не менше – 2500 </w:t>
      </w:r>
    </w:p>
    <w:p w:rsidR="00115541" w:rsidRDefault="00115541" w:rsidP="00115541">
      <w:pPr>
        <w:numPr>
          <w:ilvl w:val="0"/>
          <w:numId w:val="36"/>
        </w:numPr>
        <w:shd w:val="clear" w:color="auto" w:fill="FFFFFF"/>
        <w:ind w:left="360" w:right="360"/>
        <w:jc w:val="both"/>
        <w:textAlignment w:val="baseline"/>
        <w:rPr>
          <w:color w:val="000000" w:themeColor="text1"/>
        </w:rPr>
      </w:pPr>
      <w:proofErr w:type="spellStart"/>
      <w:r>
        <w:rPr>
          <w:color w:val="000000" w:themeColor="text1"/>
        </w:rPr>
        <w:t>Габартині</w:t>
      </w:r>
      <w:proofErr w:type="spellEnd"/>
      <w:r>
        <w:rPr>
          <w:color w:val="000000" w:themeColor="text1"/>
        </w:rPr>
        <w:t xml:space="preserve"> розміри генератора, мм, не більше – 360х200х410</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Маса генератора, кг, не більше – 11,5</w:t>
      </w: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proofErr w:type="spellStart"/>
      <w:r w:rsidRPr="00D17EAE">
        <w:rPr>
          <w:rStyle w:val="af9"/>
          <w:color w:val="000000" w:themeColor="text1"/>
        </w:rPr>
        <w:t>П</w:t>
      </w:r>
      <w:r>
        <w:rPr>
          <w:rStyle w:val="af9"/>
          <w:color w:val="000000" w:themeColor="text1"/>
        </w:rPr>
        <w:t>риймач</w:t>
      </w:r>
      <w:proofErr w:type="spellEnd"/>
      <w:r w:rsidRPr="00D17EAE">
        <w:rPr>
          <w:rStyle w:val="af9"/>
          <w:color w:val="000000" w:themeColor="text1"/>
        </w:rPr>
        <w:t xml:space="preserve"> П-806:</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 xml:space="preserve">Частоти налаштування – 1024±2 та 2048±4 </w:t>
      </w:r>
      <w:proofErr w:type="spellStart"/>
      <w:r w:rsidRPr="00D17EAE">
        <w:rPr>
          <w:color w:val="000000" w:themeColor="text1"/>
        </w:rPr>
        <w:t>Гц</w:t>
      </w:r>
      <w:proofErr w:type="spellEnd"/>
      <w:r w:rsidRPr="00D17EAE">
        <w:rPr>
          <w:color w:val="000000" w:themeColor="text1"/>
        </w:rPr>
        <w:t>;</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 xml:space="preserve">Гранична чутливість до магнітного поля щодо сигнал/шум 6 </w:t>
      </w:r>
      <w:proofErr w:type="spellStart"/>
      <w:r w:rsidRPr="00D17EAE">
        <w:rPr>
          <w:color w:val="000000" w:themeColor="text1"/>
        </w:rPr>
        <w:t>дБ</w:t>
      </w:r>
      <w:proofErr w:type="spellEnd"/>
      <w:r w:rsidRPr="00D17EAE">
        <w:rPr>
          <w:color w:val="000000" w:themeColor="text1"/>
        </w:rPr>
        <w:t xml:space="preserve"> – </w:t>
      </w:r>
      <w:r>
        <w:rPr>
          <w:color w:val="000000" w:themeColor="text1"/>
        </w:rPr>
        <w:t>не</w:t>
      </w:r>
      <w:r w:rsidRPr="00D17EAE">
        <w:rPr>
          <w:color w:val="000000" w:themeColor="text1"/>
        </w:rPr>
        <w:t xml:space="preserve"> більше 50 </w:t>
      </w:r>
      <w:proofErr w:type="spellStart"/>
      <w:r w:rsidRPr="00D17EAE">
        <w:rPr>
          <w:color w:val="000000" w:themeColor="text1"/>
        </w:rPr>
        <w:t>мкА</w:t>
      </w:r>
      <w:proofErr w:type="spellEnd"/>
      <w:r w:rsidRPr="00D17EAE">
        <w:rPr>
          <w:color w:val="000000" w:themeColor="text1"/>
        </w:rPr>
        <w:t xml:space="preserve"> /м;</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 xml:space="preserve">Навантаження – головні телефони опором – 16-100 </w:t>
      </w:r>
      <w:proofErr w:type="spellStart"/>
      <w:r w:rsidRPr="00D17EAE">
        <w:rPr>
          <w:color w:val="000000" w:themeColor="text1"/>
        </w:rPr>
        <w:t>Ом</w:t>
      </w:r>
      <w:proofErr w:type="spellEnd"/>
      <w:r w:rsidRPr="00D17EAE">
        <w:rPr>
          <w:color w:val="000000" w:themeColor="text1"/>
        </w:rPr>
        <w:t>;</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Номінальна напруга живлення – 5;</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 xml:space="preserve">Споживаний струм - 30-130 </w:t>
      </w:r>
      <w:proofErr w:type="spellStart"/>
      <w:r w:rsidRPr="00D17EAE">
        <w:rPr>
          <w:color w:val="000000" w:themeColor="text1"/>
        </w:rPr>
        <w:t>мА</w:t>
      </w:r>
      <w:proofErr w:type="spellEnd"/>
      <w:r w:rsidRPr="00D17EAE">
        <w:rPr>
          <w:color w:val="000000" w:themeColor="text1"/>
        </w:rPr>
        <w:t>;</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Тривалість роботи без підзарядки – 15 – 50 год;</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У приймачі є можливість оперативного контролю рівня заряду акумуляторів та величини вхідного сигналу.</w:t>
      </w:r>
    </w:p>
    <w:p w:rsidR="00115541" w:rsidRDefault="00115541" w:rsidP="00115541">
      <w:pPr>
        <w:shd w:val="clear" w:color="auto" w:fill="FFFFFF"/>
        <w:ind w:left="360" w:right="360"/>
        <w:jc w:val="both"/>
        <w:textAlignment w:val="baseline"/>
        <w:rPr>
          <w:color w:val="000000" w:themeColor="text1"/>
        </w:rPr>
      </w:pPr>
    </w:p>
    <w:p w:rsidR="00115541" w:rsidRDefault="00115541" w:rsidP="00115541">
      <w:pPr>
        <w:shd w:val="clear" w:color="auto" w:fill="FFFFFF"/>
        <w:ind w:right="360"/>
        <w:jc w:val="both"/>
        <w:textAlignment w:val="baseline"/>
        <w:rPr>
          <w:b/>
          <w:color w:val="000000" w:themeColor="text1"/>
        </w:rPr>
      </w:pPr>
      <w:r>
        <w:rPr>
          <w:b/>
          <w:color w:val="000000" w:themeColor="text1"/>
        </w:rPr>
        <w:t>Рефлектометр – РЕЙС 105М1</w:t>
      </w:r>
    </w:p>
    <w:p w:rsidR="00115541" w:rsidRDefault="00115541" w:rsidP="00115541">
      <w:pPr>
        <w:shd w:val="clear" w:color="auto" w:fill="FFFFFF"/>
        <w:ind w:right="360"/>
        <w:jc w:val="both"/>
        <w:textAlignment w:val="baseline"/>
        <w:rPr>
          <w:b/>
          <w:color w:val="000000" w:themeColor="text1"/>
        </w:rPr>
      </w:pP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Діапазон вимірювання відстані – 12,5; 25; 50; 100; 200; 400; 800; 1600; 3200; 6400; 1280; 25600.</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Границя допустимих значень основної наведеної погрішності вимірювання відстані, %,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0,2 (на діапазон від 200 до 25600 м)</w:t>
      </w:r>
    </w:p>
    <w:p w:rsidR="00115541" w:rsidRPr="00C76329"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0,8 (на діапазон від 25,50, 100 м)</w:t>
      </w:r>
      <w:r w:rsidRPr="00C76329">
        <w:rPr>
          <w:color w:val="000000" w:themeColor="text1"/>
        </w:rPr>
        <w:t xml:space="preserve">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Діапазон встановлювальних значень коефіцієнтів скорочення – встановлення або вимірювання в межах від 1 до 7 з дискретністю 0,001 можливість запису  користувацьких коефіцієнтів скорочення;</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Вихідний опір, </w:t>
      </w:r>
      <w:proofErr w:type="spellStart"/>
      <w:r>
        <w:rPr>
          <w:color w:val="000000" w:themeColor="text1"/>
        </w:rPr>
        <w:t>Ом</w:t>
      </w:r>
      <w:proofErr w:type="spellEnd"/>
      <w:r>
        <w:rPr>
          <w:color w:val="000000" w:themeColor="text1"/>
        </w:rPr>
        <w:t xml:space="preserve"> – від 30 до 450, плавне регулювання;</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proofErr w:type="spellStart"/>
      <w:r>
        <w:rPr>
          <w:color w:val="000000" w:themeColor="text1"/>
        </w:rPr>
        <w:t>Зондуючий</w:t>
      </w:r>
      <w:proofErr w:type="spellEnd"/>
      <w:r>
        <w:rPr>
          <w:color w:val="000000" w:themeColor="text1"/>
        </w:rPr>
        <w:t xml:space="preserve"> імпульс:</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Амплітуда, В, не менше – 3,5</w:t>
      </w:r>
    </w:p>
    <w:p w:rsidR="00115541" w:rsidRPr="00C76329"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Тривалість, </w:t>
      </w:r>
      <w:proofErr w:type="spellStart"/>
      <w:r>
        <w:rPr>
          <w:color w:val="000000" w:themeColor="text1"/>
        </w:rPr>
        <w:t>нс</w:t>
      </w:r>
      <w:proofErr w:type="spellEnd"/>
      <w:r>
        <w:rPr>
          <w:color w:val="000000" w:themeColor="text1"/>
        </w:rPr>
        <w:t xml:space="preserve"> – від 10 до 5х10 000, автоматична або ручна установка; на діапазонах від 800 м або вище є можливість ввімкнення імпульсу корекції </w:t>
      </w:r>
      <w:r w:rsidRPr="00C76329">
        <w:rPr>
          <w:color w:val="000000" w:themeColor="text1"/>
        </w:rPr>
        <w:t xml:space="preserve">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Перекриваюче затухання, </w:t>
      </w:r>
      <w:proofErr w:type="spellStart"/>
      <w:r>
        <w:rPr>
          <w:color w:val="000000" w:themeColor="text1"/>
        </w:rPr>
        <w:t>дБ</w:t>
      </w:r>
      <w:proofErr w:type="spellEnd"/>
      <w:r>
        <w:rPr>
          <w:color w:val="000000" w:themeColor="text1"/>
        </w:rPr>
        <w:t>, не менше – 60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Режими вимірювання:</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Нормальний – зчитування і відображення поточної </w:t>
      </w:r>
      <w:proofErr w:type="spellStart"/>
      <w:r>
        <w:rPr>
          <w:color w:val="000000" w:themeColor="text1"/>
        </w:rPr>
        <w:t>рефлектограми</w:t>
      </w:r>
      <w:proofErr w:type="spellEnd"/>
      <w:r>
        <w:rPr>
          <w:color w:val="000000" w:themeColor="text1"/>
        </w:rPr>
        <w:t xml:space="preserve"> (вхід 1, вхід 2);</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Порівняння – накладання двох </w:t>
      </w:r>
      <w:proofErr w:type="spellStart"/>
      <w:r>
        <w:rPr>
          <w:color w:val="000000" w:themeColor="text1"/>
        </w:rPr>
        <w:t>рефлектограм</w:t>
      </w:r>
      <w:proofErr w:type="spellEnd"/>
      <w:r>
        <w:rPr>
          <w:color w:val="000000" w:themeColor="text1"/>
        </w:rPr>
        <w:t xml:space="preserve"> (вхід 1 – вхід 2, вхід – пам'ять, пам'ять – пам'ять</w:t>
      </w:r>
      <w:r w:rsidRPr="00352BBE">
        <w:rPr>
          <w:color w:val="000000" w:themeColor="text1"/>
        </w:rPr>
        <w:t>)</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Різниця – вираховування двох </w:t>
      </w:r>
      <w:proofErr w:type="spellStart"/>
      <w:r>
        <w:rPr>
          <w:color w:val="000000" w:themeColor="text1"/>
        </w:rPr>
        <w:t>рефлектограм</w:t>
      </w:r>
      <w:proofErr w:type="spellEnd"/>
      <w:r w:rsidRPr="00352BBE">
        <w:rPr>
          <w:color w:val="000000" w:themeColor="text1"/>
        </w:rPr>
        <w:t xml:space="preserve"> </w:t>
      </w:r>
      <w:r>
        <w:rPr>
          <w:color w:val="000000" w:themeColor="text1"/>
        </w:rPr>
        <w:t>(вхід 1 – вхід 2, вхід – пам'ять, пам'ять – пам'ять</w:t>
      </w:r>
      <w:r w:rsidRPr="00352BBE">
        <w:rPr>
          <w:color w:val="000000" w:themeColor="text1"/>
        </w:rPr>
        <w:t>)</w:t>
      </w:r>
    </w:p>
    <w:p w:rsidR="00115541" w:rsidRPr="00352BBE"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Роздільний – відображення </w:t>
      </w:r>
      <w:proofErr w:type="spellStart"/>
      <w:r>
        <w:rPr>
          <w:color w:val="000000" w:themeColor="text1"/>
        </w:rPr>
        <w:t>рефлектограми</w:t>
      </w:r>
      <w:proofErr w:type="spellEnd"/>
      <w:r>
        <w:rPr>
          <w:color w:val="000000" w:themeColor="text1"/>
        </w:rPr>
        <w:t xml:space="preserve"> з  входу 2 при зондуванні по вході 1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Розтяжка – можливість розтяжки ділянки </w:t>
      </w:r>
      <w:proofErr w:type="spellStart"/>
      <w:r>
        <w:rPr>
          <w:color w:val="000000" w:themeColor="text1"/>
        </w:rPr>
        <w:t>рефлектограми</w:t>
      </w:r>
      <w:proofErr w:type="spellEnd"/>
      <w:r>
        <w:rPr>
          <w:color w:val="000000" w:themeColor="text1"/>
        </w:rPr>
        <w:t xml:space="preserve"> кругом вимірювального або нульового курсора в 2, 4, 8, 16, … 131072 рази в залежності від діапазону;</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Підрахунок відстані – за допомогою двох вертикальних курсорів: курсор 0 і курсор 1</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Пам'ять – можливість запам’ятовувати більше 200рефлектограм, до 64 значення коефіцієнту скорочення; два режими запам’ятовування </w:t>
      </w:r>
      <w:proofErr w:type="spellStart"/>
      <w:r>
        <w:rPr>
          <w:color w:val="000000" w:themeColor="text1"/>
        </w:rPr>
        <w:t>рефлектограм</w:t>
      </w:r>
      <w:proofErr w:type="spellEnd"/>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Рівень поглинання вихідних несинхронних перешкод в посередньому режимі по 50 реалізаціях – не менше 20 </w:t>
      </w:r>
      <w:proofErr w:type="spellStart"/>
      <w:r>
        <w:rPr>
          <w:color w:val="000000" w:themeColor="text1"/>
        </w:rPr>
        <w:t>дБ</w:t>
      </w:r>
      <w:proofErr w:type="spellEnd"/>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Відображення інформації</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proofErr w:type="spellStart"/>
      <w:r>
        <w:rPr>
          <w:color w:val="000000" w:themeColor="text1"/>
        </w:rPr>
        <w:t>Рефлектограми</w:t>
      </w:r>
      <w:proofErr w:type="spellEnd"/>
      <w:r>
        <w:rPr>
          <w:color w:val="000000" w:themeColor="text1"/>
        </w:rPr>
        <w:t xml:space="preserve"> та результати обробки – в графічному вигляді</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Режими, параметри та інформація – в аналого-цифровому і символьному виді</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Дисплей – вмонтований, на основній РК панелі 128х64 точки (70х40мм) з </w:t>
      </w:r>
      <w:proofErr w:type="spellStart"/>
      <w:r>
        <w:rPr>
          <w:color w:val="000000" w:themeColor="text1"/>
        </w:rPr>
        <w:t>підсвіткою</w:t>
      </w:r>
      <w:proofErr w:type="spellEnd"/>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proofErr w:type="spellStart"/>
      <w:r>
        <w:rPr>
          <w:color w:val="000000" w:themeColor="text1"/>
        </w:rPr>
        <w:lastRenderedPageBreak/>
        <w:t>Калібровка</w:t>
      </w:r>
      <w:proofErr w:type="spellEnd"/>
      <w:r>
        <w:rPr>
          <w:color w:val="000000" w:themeColor="text1"/>
        </w:rPr>
        <w:t>:</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Час встановлення робочого режиму, хв, не більше – 2 </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Час безперервної роботи від джерела постійного струму, год, не менше – 8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Живлення:</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Від вмонтованих акумуляторів, В – 4,2 – 6 </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Від мережі постійного струму, В – 4,8 – 6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Використання струму, А, не більше – 0,5 (0,6 з </w:t>
      </w:r>
      <w:proofErr w:type="spellStart"/>
      <w:r>
        <w:rPr>
          <w:color w:val="000000" w:themeColor="text1"/>
        </w:rPr>
        <w:t>підсвіткою</w:t>
      </w:r>
      <w:proofErr w:type="spellEnd"/>
      <w:r>
        <w:rPr>
          <w:color w:val="000000" w:themeColor="text1"/>
        </w:rPr>
        <w:t>)</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Параметри надійності:</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Середні наробки до відказу, год, не менше – 6000</w:t>
      </w:r>
    </w:p>
    <w:p w:rsidR="00115541" w:rsidRPr="000361BD"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Гамма-процентний ресурс, год, не менше – 10000 </w:t>
      </w:r>
      <w:r w:rsidRPr="000361BD">
        <w:rPr>
          <w:color w:val="000000" w:themeColor="text1"/>
        </w:rPr>
        <w:t xml:space="preserve">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Габаритні розміри – 106х243х59</w:t>
      </w:r>
    </w:p>
    <w:p w:rsidR="00115541" w:rsidRPr="0062284B"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Маса, кг, не більше – 0,75 (з вмонтованими акумуляторами)</w:t>
      </w:r>
    </w:p>
    <w:p w:rsidR="00115541" w:rsidRDefault="00115541" w:rsidP="00115541">
      <w:pPr>
        <w:shd w:val="clear" w:color="auto" w:fill="FFFFFF"/>
        <w:ind w:right="360"/>
        <w:jc w:val="both"/>
        <w:textAlignment w:val="baseline"/>
        <w:rPr>
          <w:color w:val="000000" w:themeColor="text1"/>
        </w:rPr>
      </w:pPr>
    </w:p>
    <w:p w:rsidR="00115541" w:rsidRDefault="00115541" w:rsidP="00115541">
      <w:pPr>
        <w:shd w:val="clear" w:color="auto" w:fill="FFFFFF"/>
        <w:ind w:right="360"/>
        <w:jc w:val="both"/>
        <w:textAlignment w:val="baseline"/>
        <w:rPr>
          <w:color w:val="000000" w:themeColor="text1"/>
        </w:rPr>
      </w:pPr>
    </w:p>
    <w:p w:rsidR="00115541" w:rsidRPr="00527100" w:rsidRDefault="00115541" w:rsidP="00115541">
      <w:pPr>
        <w:shd w:val="clear" w:color="auto" w:fill="FFFFFF"/>
        <w:ind w:right="360"/>
        <w:jc w:val="both"/>
        <w:textAlignment w:val="baseline"/>
        <w:rPr>
          <w:color w:val="000000" w:themeColor="text1"/>
        </w:rPr>
      </w:pPr>
      <w:r>
        <w:rPr>
          <w:color w:val="000000" w:themeColor="text1"/>
        </w:rPr>
        <w:t>Термін оренди становить 12 місяців з моменту укладання договору.</w:t>
      </w:r>
    </w:p>
    <w:p w:rsidR="00115541" w:rsidRPr="00BD3A86" w:rsidRDefault="00115541" w:rsidP="00115541"/>
    <w:p w:rsidR="005A55F0" w:rsidRDefault="005A55F0" w:rsidP="000F166B">
      <w:pPr>
        <w:widowControl w:val="0"/>
        <w:jc w:val="both"/>
        <w:rPr>
          <w:b/>
          <w:iCs/>
          <w:sz w:val="28"/>
          <w:szCs w:val="28"/>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E709A2" w:rsidRPr="00803649" w:rsidRDefault="00E709A2" w:rsidP="00E709A2">
      <w:pPr>
        <w:ind w:left="7380"/>
        <w:jc w:val="right"/>
        <w:rPr>
          <w:rFonts w:eastAsia="Times New Roman CYR" w:cs="Times New Roman CYR"/>
          <w:b/>
          <w:bCs/>
          <w:lang w:bidi="ru-RU"/>
        </w:rPr>
      </w:pPr>
      <w:r w:rsidRPr="00803649">
        <w:rPr>
          <w:rFonts w:eastAsia="Times New Roman CYR" w:cs="Times New Roman CYR"/>
          <w:b/>
          <w:bCs/>
          <w:lang w:bidi="ru-RU"/>
        </w:rPr>
        <w:t>Додаток №</w:t>
      </w:r>
      <w:r w:rsidR="00592E47" w:rsidRPr="00803649">
        <w:rPr>
          <w:rFonts w:eastAsia="Times New Roman CYR" w:cs="Times New Roman CYR"/>
          <w:b/>
          <w:bCs/>
          <w:lang w:bidi="ru-RU"/>
        </w:rPr>
        <w:t>5</w:t>
      </w:r>
    </w:p>
    <w:p w:rsidR="00E709A2" w:rsidRPr="00803649" w:rsidRDefault="00E709A2" w:rsidP="00E709A2">
      <w:pPr>
        <w:jc w:val="center"/>
        <w:rPr>
          <w:b/>
        </w:rPr>
      </w:pPr>
    </w:p>
    <w:p w:rsidR="00DD167D" w:rsidRPr="004548B0" w:rsidRDefault="00DD167D" w:rsidP="00DD167D">
      <w:pPr>
        <w:widowControl w:val="0"/>
        <w:suppressAutoHyphens/>
        <w:autoSpaceDE w:val="0"/>
        <w:jc w:val="both"/>
        <w:rPr>
          <w:b/>
        </w:rPr>
      </w:pPr>
      <w:r w:rsidRPr="004548B0">
        <w:rPr>
          <w:b/>
        </w:rPr>
        <w:t>Учасник торгів у складі тендерної пропозиції повинен надати детальний опис пропонованого товару із зазначенням повного найменування товару, країн</w:t>
      </w:r>
      <w:r w:rsidR="000F166B">
        <w:rPr>
          <w:b/>
        </w:rPr>
        <w:t>и</w:t>
      </w:r>
      <w:r w:rsidRPr="004548B0">
        <w:rPr>
          <w:b/>
        </w:rPr>
        <w:t xml:space="preserve"> походження товару, рік</w:t>
      </w:r>
      <w:r w:rsidR="000F166B">
        <w:rPr>
          <w:b/>
        </w:rPr>
        <w:t>у</w:t>
      </w:r>
      <w:r w:rsidRPr="004548B0">
        <w:rPr>
          <w:b/>
        </w:rPr>
        <w:t xml:space="preserve"> виробництва товару, стан</w:t>
      </w:r>
      <w:r w:rsidR="000F166B">
        <w:rPr>
          <w:b/>
        </w:rPr>
        <w:t>у</w:t>
      </w:r>
      <w:r w:rsidRPr="004548B0">
        <w:rPr>
          <w:b/>
        </w:rPr>
        <w:t xml:space="preserve"> товару, а також надати заповнені таблиці за наступною формою:</w:t>
      </w:r>
    </w:p>
    <w:p w:rsidR="00DD167D" w:rsidRPr="00EB0F75" w:rsidRDefault="00DD167D" w:rsidP="00DD167D">
      <w:pPr>
        <w:rPr>
          <w:b/>
          <w:sz w:val="28"/>
          <w:szCs w:val="28"/>
          <w:lang w:val="en-US"/>
        </w:rPr>
      </w:pPr>
    </w:p>
    <w:p w:rsidR="00DD167D" w:rsidRPr="00193709" w:rsidRDefault="00DD167D" w:rsidP="00DD167D">
      <w:pPr>
        <w:jc w:val="center"/>
      </w:pPr>
    </w:p>
    <w:tbl>
      <w:tblPr>
        <w:tblpPr w:leftFromText="180" w:rightFromText="18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862"/>
        <w:gridCol w:w="2552"/>
        <w:gridCol w:w="1559"/>
      </w:tblGrid>
      <w:tr w:rsidR="00DD167D" w:rsidRPr="005D3472" w:rsidTr="007B7A82">
        <w:tc>
          <w:tcPr>
            <w:tcW w:w="669" w:type="dxa"/>
            <w:shd w:val="clear" w:color="auto" w:fill="auto"/>
            <w:vAlign w:val="center"/>
          </w:tcPr>
          <w:p w:rsidR="00DD167D" w:rsidRPr="005D3472" w:rsidRDefault="00DD167D" w:rsidP="007B7A82">
            <w:pPr>
              <w:jc w:val="center"/>
              <w:rPr>
                <w:b/>
              </w:rPr>
            </w:pPr>
            <w:r w:rsidRPr="005D3472">
              <w:rPr>
                <w:b/>
              </w:rPr>
              <w:t>№п/п</w:t>
            </w:r>
          </w:p>
        </w:tc>
        <w:tc>
          <w:tcPr>
            <w:tcW w:w="3862" w:type="dxa"/>
            <w:shd w:val="clear" w:color="auto" w:fill="auto"/>
            <w:vAlign w:val="center"/>
          </w:tcPr>
          <w:p w:rsidR="00DD167D" w:rsidRPr="005D3472" w:rsidRDefault="00DD167D" w:rsidP="00C640E8">
            <w:pPr>
              <w:jc w:val="center"/>
              <w:rPr>
                <w:b/>
              </w:rPr>
            </w:pPr>
            <w:r w:rsidRPr="005D3472">
              <w:rPr>
                <w:b/>
              </w:rPr>
              <w:t xml:space="preserve">Назва </w:t>
            </w:r>
            <w:r w:rsidR="00C640E8">
              <w:rPr>
                <w:b/>
              </w:rPr>
              <w:t>та характеристика параметру</w:t>
            </w:r>
          </w:p>
        </w:tc>
        <w:tc>
          <w:tcPr>
            <w:tcW w:w="2552" w:type="dxa"/>
            <w:shd w:val="clear" w:color="auto" w:fill="auto"/>
            <w:vAlign w:val="center"/>
          </w:tcPr>
          <w:p w:rsidR="00DD167D" w:rsidRPr="005D3472" w:rsidRDefault="00C640E8" w:rsidP="00C640E8">
            <w:pPr>
              <w:jc w:val="center"/>
              <w:rPr>
                <w:b/>
              </w:rPr>
            </w:pPr>
            <w:r w:rsidRPr="005D3472">
              <w:rPr>
                <w:b/>
              </w:rPr>
              <w:t>Пропозиція учасника</w:t>
            </w:r>
          </w:p>
        </w:tc>
        <w:tc>
          <w:tcPr>
            <w:tcW w:w="1559" w:type="dxa"/>
            <w:shd w:val="clear" w:color="auto" w:fill="auto"/>
            <w:vAlign w:val="center"/>
          </w:tcPr>
          <w:p w:rsidR="00DD167D" w:rsidRPr="005D3472" w:rsidRDefault="00115541" w:rsidP="007B7A82">
            <w:pPr>
              <w:jc w:val="center"/>
              <w:rPr>
                <w:b/>
              </w:rPr>
            </w:pPr>
            <w:r>
              <w:rPr>
                <w:b/>
              </w:rPr>
              <w:t>примітка</w:t>
            </w:r>
          </w:p>
        </w:tc>
      </w:tr>
      <w:tr w:rsidR="00DD167D" w:rsidRPr="005D3472" w:rsidTr="007B7A82">
        <w:trPr>
          <w:trHeight w:val="414"/>
        </w:trPr>
        <w:tc>
          <w:tcPr>
            <w:tcW w:w="669" w:type="dxa"/>
            <w:shd w:val="clear" w:color="auto" w:fill="auto"/>
            <w:vAlign w:val="center"/>
          </w:tcPr>
          <w:p w:rsidR="00DD167D" w:rsidRPr="005D3472" w:rsidRDefault="00DD167D" w:rsidP="007B7A82">
            <w:pPr>
              <w:jc w:val="center"/>
              <w:rPr>
                <w:b/>
              </w:rPr>
            </w:pPr>
            <w:r w:rsidRPr="005D3472">
              <w:rPr>
                <w:b/>
              </w:rPr>
              <w:t>1.</w:t>
            </w:r>
          </w:p>
        </w:tc>
        <w:tc>
          <w:tcPr>
            <w:tcW w:w="3862" w:type="dxa"/>
            <w:shd w:val="clear" w:color="auto" w:fill="auto"/>
          </w:tcPr>
          <w:p w:rsidR="00DD167D" w:rsidRPr="005D3472" w:rsidRDefault="00DD167D" w:rsidP="007B7A82">
            <w:pPr>
              <w:pStyle w:val="TableParagraph"/>
              <w:spacing w:line="240" w:lineRule="exact"/>
              <w:rPr>
                <w:rFonts w:ascii="Times New Roman" w:hAnsi="Times New Roman" w:cs="Times New Roman"/>
                <w:sz w:val="24"/>
                <w:szCs w:val="24"/>
              </w:rPr>
            </w:pPr>
            <w:r>
              <w:rPr>
                <w:rFonts w:ascii="Times New Roman" w:hAnsi="Times New Roman" w:cs="Times New Roman"/>
                <w:sz w:val="24"/>
                <w:szCs w:val="24"/>
              </w:rPr>
              <w:t>Вид ТЗ</w:t>
            </w:r>
            <w:r w:rsidR="00C640E8">
              <w:rPr>
                <w:rFonts w:ascii="Times New Roman" w:hAnsi="Times New Roman" w:cs="Times New Roman"/>
                <w:sz w:val="24"/>
                <w:szCs w:val="24"/>
              </w:rPr>
              <w:t xml:space="preserve">- </w:t>
            </w:r>
            <w:proofErr w:type="spellStart"/>
            <w:r w:rsidR="00C640E8">
              <w:rPr>
                <w:rFonts w:ascii="Times New Roman" w:hAnsi="Times New Roman" w:cs="Times New Roman"/>
                <w:sz w:val="24"/>
                <w:szCs w:val="24"/>
              </w:rPr>
              <w:t>електролабораторія</w:t>
            </w:r>
            <w:proofErr w:type="spellEnd"/>
            <w:r w:rsidR="00C640E8">
              <w:rPr>
                <w:rFonts w:ascii="Times New Roman" w:hAnsi="Times New Roman" w:cs="Times New Roman"/>
                <w:sz w:val="24"/>
                <w:szCs w:val="24"/>
              </w:rPr>
              <w:t xml:space="preserve"> колісна</w:t>
            </w:r>
          </w:p>
        </w:tc>
        <w:tc>
          <w:tcPr>
            <w:tcW w:w="2552" w:type="dxa"/>
            <w:shd w:val="clear" w:color="auto" w:fill="auto"/>
            <w:vAlign w:val="center"/>
          </w:tcPr>
          <w:p w:rsidR="00DD167D" w:rsidRPr="005D3472" w:rsidRDefault="00DD167D" w:rsidP="007B7A82">
            <w:pPr>
              <w:jc w:val="center"/>
              <w:rPr>
                <w:b/>
              </w:rPr>
            </w:pPr>
          </w:p>
        </w:tc>
        <w:tc>
          <w:tcPr>
            <w:tcW w:w="1559" w:type="dxa"/>
            <w:shd w:val="clear" w:color="auto" w:fill="auto"/>
          </w:tcPr>
          <w:p w:rsidR="00DD167D" w:rsidRPr="005D3472" w:rsidRDefault="00DD167D" w:rsidP="007B7A82">
            <w:pPr>
              <w:jc w:val="center"/>
              <w:rPr>
                <w:b/>
              </w:rPr>
            </w:pPr>
          </w:p>
        </w:tc>
      </w:tr>
      <w:tr w:rsidR="00C640E8" w:rsidRPr="005D3472" w:rsidTr="007B7A82">
        <w:trPr>
          <w:trHeight w:val="414"/>
        </w:trPr>
        <w:tc>
          <w:tcPr>
            <w:tcW w:w="669" w:type="dxa"/>
            <w:shd w:val="clear" w:color="auto" w:fill="auto"/>
            <w:vAlign w:val="center"/>
          </w:tcPr>
          <w:p w:rsidR="00C640E8" w:rsidRPr="005D3472" w:rsidRDefault="00C640E8" w:rsidP="00C640E8">
            <w:pPr>
              <w:jc w:val="center"/>
              <w:rPr>
                <w:b/>
              </w:rPr>
            </w:pPr>
            <w:r w:rsidRPr="005D3472">
              <w:rPr>
                <w:b/>
              </w:rPr>
              <w:t>2.</w:t>
            </w:r>
          </w:p>
        </w:tc>
        <w:tc>
          <w:tcPr>
            <w:tcW w:w="3862" w:type="dxa"/>
            <w:shd w:val="clear" w:color="auto" w:fill="auto"/>
          </w:tcPr>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Живлення – однофазна мережа змінного струму частотою 50±2 </w:t>
            </w:r>
            <w:proofErr w:type="spellStart"/>
            <w:r w:rsidRPr="00D17EAE">
              <w:rPr>
                <w:color w:val="000000" w:themeColor="text1"/>
              </w:rPr>
              <w:t>Гц</w:t>
            </w:r>
            <w:proofErr w:type="spellEnd"/>
            <w:r w:rsidRPr="00D17EAE">
              <w:rPr>
                <w:color w:val="000000" w:themeColor="text1"/>
              </w:rPr>
              <w:t>, напругою 220±</w:t>
            </w:r>
            <w:r>
              <w:rPr>
                <w:color w:val="000000" w:themeColor="text1"/>
              </w:rPr>
              <w:t>1</w:t>
            </w:r>
            <w:r w:rsidRPr="00D17EAE">
              <w:rPr>
                <w:color w:val="000000" w:themeColor="text1"/>
              </w:rPr>
              <w:t>0</w:t>
            </w:r>
            <w:r>
              <w:rPr>
                <w:color w:val="000000" w:themeColor="text1"/>
              </w:rPr>
              <w:t>%</w:t>
            </w:r>
            <w:r w:rsidRPr="00D17EAE">
              <w:rPr>
                <w:color w:val="000000" w:themeColor="text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Споживаний струм – не більше 60 А;</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У </w:t>
            </w:r>
            <w:r>
              <w:rPr>
                <w:color w:val="000000" w:themeColor="text1"/>
              </w:rPr>
              <w:t xml:space="preserve">ЕТЛ-10 </w:t>
            </w:r>
            <w:r w:rsidRPr="00D17EAE">
              <w:rPr>
                <w:color w:val="000000" w:themeColor="text1"/>
              </w:rPr>
              <w:t>забезпечується вимірювання стійної напруги та змінної напруги;</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Відносна похибка вимірювання </w:t>
            </w:r>
            <w:r>
              <w:rPr>
                <w:color w:val="000000" w:themeColor="text1"/>
              </w:rPr>
              <w:t>вихідної напруги, %, не більше</w:t>
            </w:r>
            <w:r w:rsidRPr="00D17EAE">
              <w:rPr>
                <w:color w:val="000000" w:themeColor="text1"/>
              </w:rPr>
              <w:t xml:space="preserve"> </w:t>
            </w:r>
            <w:proofErr w:type="spellStart"/>
            <w:r w:rsidRPr="00D17EAE">
              <w:rPr>
                <w:color w:val="000000" w:themeColor="text1"/>
              </w:rPr>
              <w:t>більше</w:t>
            </w:r>
            <w:proofErr w:type="spellEnd"/>
            <w:r>
              <w:rPr>
                <w:color w:val="000000" w:themeColor="text1"/>
              </w:rPr>
              <w:t xml:space="preserve"> </w:t>
            </w:r>
            <w:r w:rsidRPr="00D17EAE">
              <w:rPr>
                <w:color w:val="000000" w:themeColor="text1"/>
              </w:rPr>
              <w:t>± 3%;</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Довжина приєднувального кабелю на барабані - 30 м, перетин - 8 мм2 тип кабелю - КГ;</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Довжина дроту захисного заземлення на барабані - 30 </w:t>
            </w:r>
            <w:r w:rsidRPr="00D17EAE">
              <w:rPr>
                <w:color w:val="000000" w:themeColor="text1"/>
              </w:rPr>
              <w:lastRenderedPageBreak/>
              <w:t xml:space="preserve">м, на </w:t>
            </w:r>
            <w:r>
              <w:rPr>
                <w:color w:val="000000" w:themeColor="text1"/>
              </w:rPr>
              <w:t>2</w:t>
            </w:r>
            <w:r w:rsidRPr="00D17EAE">
              <w:rPr>
                <w:color w:val="000000" w:themeColor="text1"/>
              </w:rPr>
              <w:t>-х барабанах переріз</w:t>
            </w:r>
            <w:r>
              <w:rPr>
                <w:color w:val="000000" w:themeColor="text1"/>
              </w:rPr>
              <w:t xml:space="preserve"> </w:t>
            </w:r>
            <w:r w:rsidRPr="00D17EAE">
              <w:rPr>
                <w:color w:val="000000" w:themeColor="text1"/>
              </w:rPr>
              <w:t>-</w:t>
            </w:r>
            <w:r>
              <w:rPr>
                <w:color w:val="000000" w:themeColor="text1"/>
              </w:rPr>
              <w:t xml:space="preserve"> </w:t>
            </w:r>
            <w:r w:rsidRPr="00D17EAE">
              <w:rPr>
                <w:color w:val="000000" w:themeColor="text1"/>
              </w:rPr>
              <w:t xml:space="preserve">10 мм2 тип </w:t>
            </w:r>
            <w:r>
              <w:rPr>
                <w:color w:val="000000" w:themeColor="text1"/>
              </w:rPr>
              <w:t>–</w:t>
            </w:r>
            <w:r w:rsidRPr="00D17EAE">
              <w:rPr>
                <w:color w:val="000000" w:themeColor="text1"/>
              </w:rPr>
              <w:t xml:space="preserve"> </w:t>
            </w:r>
            <w:r>
              <w:rPr>
                <w:color w:val="000000" w:themeColor="text1"/>
              </w:rPr>
              <w:t>АМГ-10</w:t>
            </w:r>
            <w:r w:rsidRPr="00D17EAE">
              <w:rPr>
                <w:color w:val="000000" w:themeColor="text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Довжина високовольтного коаксіального кабелю ПВВЕ</w:t>
            </w:r>
            <w:r>
              <w:rPr>
                <w:color w:val="000000" w:themeColor="text1"/>
              </w:rPr>
              <w:t>Р-60</w:t>
            </w:r>
            <w:r w:rsidRPr="00D17EAE">
              <w:rPr>
                <w:color w:val="000000" w:themeColor="text1"/>
              </w:rPr>
              <w:t xml:space="preserve"> на 3-х барабанах – по 30м, перетин – 3</w:t>
            </w:r>
            <w:r>
              <w:rPr>
                <w:color w:val="000000" w:themeColor="text1"/>
              </w:rPr>
              <w:t>,</w:t>
            </w:r>
            <w:r w:rsidRPr="00D17EAE">
              <w:rPr>
                <w:color w:val="000000" w:themeColor="text1"/>
              </w:rPr>
              <w:t>5 мм2;</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Маса обладнання – не більше </w:t>
            </w:r>
            <w:r>
              <w:rPr>
                <w:color w:val="000000" w:themeColor="text1"/>
              </w:rPr>
              <w:t>550</w:t>
            </w:r>
            <w:r w:rsidRPr="00D17EAE">
              <w:rPr>
                <w:color w:val="000000" w:themeColor="text1"/>
              </w:rPr>
              <w:t xml:space="preserve"> кг;</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Обслуговуючий персонал – 2 оператори (не менше);</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Термін служби лабораторії – 10 років.</w:t>
            </w:r>
          </w:p>
          <w:p w:rsidR="00C640E8" w:rsidRPr="009E51E8" w:rsidRDefault="00C640E8" w:rsidP="00C640E8">
            <w:pPr>
              <w:numPr>
                <w:ilvl w:val="0"/>
                <w:numId w:val="31"/>
              </w:numPr>
              <w:shd w:val="clear" w:color="auto" w:fill="FFFFFF"/>
              <w:ind w:left="360"/>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573"/>
        </w:trPr>
        <w:tc>
          <w:tcPr>
            <w:tcW w:w="669" w:type="dxa"/>
            <w:shd w:val="clear" w:color="auto" w:fill="auto"/>
            <w:vAlign w:val="center"/>
          </w:tcPr>
          <w:p w:rsidR="00C640E8" w:rsidRPr="005D3472" w:rsidRDefault="00C640E8" w:rsidP="00C640E8">
            <w:pPr>
              <w:jc w:val="center"/>
              <w:rPr>
                <w:b/>
              </w:rPr>
            </w:pPr>
            <w:r w:rsidRPr="005D3472">
              <w:rPr>
                <w:b/>
              </w:rPr>
              <w:t>3.</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sidRPr="00D17EAE">
              <w:rPr>
                <w:rStyle w:val="af9"/>
                <w:color w:val="000000" w:themeColor="text1"/>
              </w:rPr>
              <w:t xml:space="preserve">До </w:t>
            </w:r>
            <w:proofErr w:type="spellStart"/>
            <w:r w:rsidRPr="00D17EAE">
              <w:rPr>
                <w:rStyle w:val="af9"/>
                <w:color w:val="000000" w:themeColor="text1"/>
              </w:rPr>
              <w:t>стандартної</w:t>
            </w:r>
            <w:proofErr w:type="spellEnd"/>
            <w:r w:rsidRPr="00D17EAE">
              <w:rPr>
                <w:rStyle w:val="af9"/>
                <w:color w:val="000000" w:themeColor="text1"/>
              </w:rPr>
              <w:t xml:space="preserve"> </w:t>
            </w:r>
            <w:proofErr w:type="spellStart"/>
            <w:r w:rsidRPr="00D17EAE">
              <w:rPr>
                <w:rStyle w:val="af9"/>
                <w:color w:val="000000" w:themeColor="text1"/>
              </w:rPr>
              <w:t>комплектації</w:t>
            </w:r>
            <w:proofErr w:type="spellEnd"/>
            <w:r w:rsidRPr="00D17EAE">
              <w:rPr>
                <w:rStyle w:val="af9"/>
                <w:color w:val="000000" w:themeColor="text1"/>
              </w:rPr>
              <w:t xml:space="preserve"> </w:t>
            </w:r>
            <w:r>
              <w:rPr>
                <w:rStyle w:val="af9"/>
                <w:color w:val="000000" w:themeColor="text1"/>
              </w:rPr>
              <w:t>ЕТЛ-10</w:t>
            </w:r>
            <w:r w:rsidRPr="00D17EAE">
              <w:rPr>
                <w:rStyle w:val="af9"/>
                <w:color w:val="000000" w:themeColor="text1"/>
              </w:rPr>
              <w:t xml:space="preserve"> входить:</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Установка випробувальна </w:t>
            </w:r>
            <w:r w:rsidRPr="00D17EAE">
              <w:rPr>
                <w:color w:val="000000" w:themeColor="text1"/>
              </w:rPr>
              <w:t>–</w:t>
            </w:r>
            <w:r>
              <w:rPr>
                <w:color w:val="000000" w:themeColor="text1"/>
              </w:rPr>
              <w:t xml:space="preserve"> ВУ-50</w:t>
            </w:r>
          </w:p>
          <w:p w:rsidR="00115541" w:rsidRPr="00D17EAE" w:rsidRDefault="00115541" w:rsidP="00115541">
            <w:pPr>
              <w:numPr>
                <w:ilvl w:val="0"/>
                <w:numId w:val="31"/>
              </w:numPr>
              <w:shd w:val="clear" w:color="auto" w:fill="FFFFFF"/>
              <w:ind w:right="360"/>
              <w:jc w:val="both"/>
              <w:textAlignment w:val="baseline"/>
              <w:rPr>
                <w:color w:val="000000" w:themeColor="text1"/>
              </w:rPr>
            </w:pPr>
            <w:proofErr w:type="spellStart"/>
            <w:r>
              <w:rPr>
                <w:color w:val="000000" w:themeColor="text1"/>
              </w:rPr>
              <w:t>Пропалювальна</w:t>
            </w:r>
            <w:proofErr w:type="spellEnd"/>
            <w:r>
              <w:rPr>
                <w:color w:val="000000" w:themeColor="text1"/>
              </w:rPr>
              <w:t xml:space="preserve"> установка – Р-07В</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Генератор акустичних ГАУХ</w:t>
            </w:r>
            <w:r w:rsidRPr="00D17EAE">
              <w:rPr>
                <w:color w:val="000000" w:themeColor="text1"/>
              </w:rPr>
              <w:t xml:space="preserve"> – </w:t>
            </w:r>
            <w:r>
              <w:rPr>
                <w:color w:val="000000" w:themeColor="text1"/>
              </w:rPr>
              <w:t>20</w:t>
            </w:r>
            <w:r w:rsidRPr="00D17EAE">
              <w:rPr>
                <w:color w:val="000000" w:themeColor="text1"/>
              </w:rPr>
              <w:t>;</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Г</w:t>
            </w:r>
            <w:r w:rsidRPr="00D17EAE">
              <w:rPr>
                <w:color w:val="000000" w:themeColor="text1"/>
              </w:rPr>
              <w:t>енератор звукових частот</w:t>
            </w:r>
            <w:r>
              <w:rPr>
                <w:color w:val="000000" w:themeColor="text1"/>
              </w:rPr>
              <w:t xml:space="preserve"> – ГПК-11</w:t>
            </w:r>
          </w:p>
          <w:p w:rsidR="00115541" w:rsidRDefault="00115541" w:rsidP="00115541">
            <w:pPr>
              <w:numPr>
                <w:ilvl w:val="0"/>
                <w:numId w:val="31"/>
              </w:numPr>
              <w:shd w:val="clear" w:color="auto" w:fill="FFFFFF"/>
              <w:ind w:right="360"/>
              <w:jc w:val="both"/>
              <w:textAlignment w:val="baseline"/>
              <w:rPr>
                <w:color w:val="000000" w:themeColor="text1"/>
              </w:rPr>
            </w:pPr>
            <w:r w:rsidRPr="00D17EAE">
              <w:rPr>
                <w:color w:val="000000" w:themeColor="text1"/>
              </w:rPr>
              <w:t>Приймач</w:t>
            </w:r>
            <w:r>
              <w:rPr>
                <w:color w:val="000000" w:themeColor="text1"/>
              </w:rPr>
              <w:t xml:space="preserve"> – </w:t>
            </w:r>
            <w:r w:rsidRPr="00D17EAE">
              <w:rPr>
                <w:color w:val="000000" w:themeColor="text1"/>
              </w:rPr>
              <w:t>П-806.</w:t>
            </w:r>
          </w:p>
          <w:p w:rsidR="00115541" w:rsidRPr="00B02FF6"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Рефлектометр – </w:t>
            </w:r>
            <w:r w:rsidRPr="00B02FF6">
              <w:rPr>
                <w:color w:val="000000" w:themeColor="text1"/>
              </w:rPr>
              <w:t>РЕЙС-105М1</w:t>
            </w:r>
          </w:p>
          <w:p w:rsidR="00C640E8" w:rsidRPr="009E51E8" w:rsidRDefault="00C640E8" w:rsidP="00115541">
            <w:pPr>
              <w:numPr>
                <w:ilvl w:val="0"/>
                <w:numId w:val="31"/>
              </w:numPr>
              <w:shd w:val="clear" w:color="auto" w:fill="FFFFFF"/>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06"/>
        </w:trPr>
        <w:tc>
          <w:tcPr>
            <w:tcW w:w="669" w:type="dxa"/>
            <w:shd w:val="clear" w:color="auto" w:fill="auto"/>
            <w:vAlign w:val="center"/>
          </w:tcPr>
          <w:p w:rsidR="00C640E8" w:rsidRPr="005D3472" w:rsidRDefault="00C640E8" w:rsidP="00C640E8">
            <w:pPr>
              <w:jc w:val="center"/>
              <w:rPr>
                <w:b/>
              </w:rPr>
            </w:pPr>
            <w:r w:rsidRPr="005D3472">
              <w:rPr>
                <w:b/>
              </w:rPr>
              <w:t>4.</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 xml:space="preserve">Установка </w:t>
            </w:r>
            <w:proofErr w:type="spellStart"/>
            <w:r>
              <w:rPr>
                <w:rStyle w:val="af9"/>
                <w:color w:val="000000" w:themeColor="text1"/>
              </w:rPr>
              <w:t>випробувальна</w:t>
            </w:r>
            <w:proofErr w:type="spellEnd"/>
            <w:r>
              <w:rPr>
                <w:rStyle w:val="af9"/>
                <w:color w:val="000000" w:themeColor="text1"/>
              </w:rPr>
              <w:t xml:space="preserve"> ВУ-50</w:t>
            </w:r>
            <w:r w:rsidRPr="00D17EAE">
              <w:rPr>
                <w:rStyle w:val="af9"/>
                <w:color w:val="000000" w:themeColor="text1"/>
              </w:rPr>
              <w:t>:</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Напруга живлення мережі ,В - 220</w:t>
            </w:r>
            <w:r w:rsidRPr="00D17EAE">
              <w:rPr>
                <w:color w:val="000000" w:themeColor="text1"/>
              </w:rPr>
              <w:t>±</w:t>
            </w:r>
            <w:r>
              <w:rPr>
                <w:color w:val="000000" w:themeColor="text1"/>
              </w:rPr>
              <w:t>10%;</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Діапазон випробувальної напруги </w:t>
            </w:r>
            <w:proofErr w:type="spellStart"/>
            <w:r>
              <w:rPr>
                <w:color w:val="000000" w:themeColor="text1"/>
              </w:rPr>
              <w:t>промчастоти</w:t>
            </w:r>
            <w:proofErr w:type="spellEnd"/>
            <w:r>
              <w:rPr>
                <w:color w:val="000000" w:themeColor="text1"/>
              </w:rPr>
              <w:t>, діюче значення, кВ – 10-50;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Діапазон випробувальної випрямленої напруги при ємнісному навантаженні, кВ – 10-50;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Похибка вимірювання вихідної напруги, %, не більше </w:t>
            </w:r>
            <w:r w:rsidRPr="00D17EAE">
              <w:rPr>
                <w:color w:val="000000" w:themeColor="text1"/>
              </w:rPr>
              <w:t>–</w:t>
            </w:r>
            <w:r>
              <w:rPr>
                <w:color w:val="000000" w:themeColor="text1"/>
              </w:rPr>
              <w:t xml:space="preserve"> </w:t>
            </w:r>
            <w:r w:rsidRPr="00D17EAE">
              <w:rPr>
                <w:color w:val="000000" w:themeColor="text1"/>
              </w:rPr>
              <w:t>±</w:t>
            </w:r>
            <w:r>
              <w:rPr>
                <w:color w:val="000000" w:themeColor="text1"/>
              </w:rPr>
              <w:t>3;</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Діапазон вимірювання вихідного струму, </w:t>
            </w:r>
            <w:proofErr w:type="spellStart"/>
            <w:r>
              <w:rPr>
                <w:color w:val="000000" w:themeColor="text1"/>
              </w:rPr>
              <w:t>мА</w:t>
            </w:r>
            <w:proofErr w:type="spellEnd"/>
            <w:r>
              <w:rPr>
                <w:color w:val="000000" w:themeColor="text1"/>
              </w:rPr>
              <w:t xml:space="preserve"> </w:t>
            </w:r>
            <w:r w:rsidRPr="00D17EAE">
              <w:rPr>
                <w:color w:val="000000" w:themeColor="text1"/>
              </w:rPr>
              <w:t>–</w:t>
            </w:r>
            <w:r>
              <w:rPr>
                <w:color w:val="000000" w:themeColor="text1"/>
              </w:rPr>
              <w:t xml:space="preserve"> 0 - 1,0; 0 - 10;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Похибка вимірювання вихідного струму, %, не більше </w:t>
            </w:r>
            <w:r w:rsidRPr="00D17EAE">
              <w:rPr>
                <w:color w:val="000000" w:themeColor="text1"/>
              </w:rPr>
              <w:t>–</w:t>
            </w:r>
            <w:r>
              <w:rPr>
                <w:color w:val="000000" w:themeColor="text1"/>
              </w:rPr>
              <w:t xml:space="preserve"> </w:t>
            </w:r>
            <w:r w:rsidRPr="00D17EAE">
              <w:rPr>
                <w:color w:val="000000" w:themeColor="text1"/>
              </w:rPr>
              <w:t>±</w:t>
            </w:r>
            <w:r>
              <w:rPr>
                <w:color w:val="000000" w:themeColor="text1"/>
              </w:rPr>
              <w:t>5;</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Режим роботи ВУ-50 повторно-</w:t>
            </w:r>
            <w:proofErr w:type="spellStart"/>
            <w:r>
              <w:rPr>
                <w:color w:val="000000" w:themeColor="text1"/>
              </w:rPr>
              <w:t>каороткочасний</w:t>
            </w:r>
            <w:proofErr w:type="spellEnd"/>
            <w:r>
              <w:rPr>
                <w:color w:val="000000" w:themeColor="text1"/>
              </w:rPr>
              <w:t xml:space="preserve">. </w:t>
            </w:r>
            <w:r>
              <w:rPr>
                <w:color w:val="000000" w:themeColor="text1"/>
              </w:rPr>
              <w:lastRenderedPageBreak/>
              <w:t xml:space="preserve">Тривалість. </w:t>
            </w:r>
            <w:proofErr w:type="spellStart"/>
            <w:r>
              <w:rPr>
                <w:color w:val="000000" w:themeColor="text1"/>
              </w:rPr>
              <w:t>вкл</w:t>
            </w:r>
            <w:proofErr w:type="spellEnd"/>
            <w:r>
              <w:rPr>
                <w:color w:val="000000" w:themeColor="text1"/>
              </w:rPr>
              <w:t>., хв., не більше – 10;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Опір ізоляції кіл:</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Низької напруги, </w:t>
            </w:r>
            <w:proofErr w:type="spellStart"/>
            <w:r>
              <w:rPr>
                <w:color w:val="000000" w:themeColor="text1"/>
              </w:rPr>
              <w:t>МОм</w:t>
            </w:r>
            <w:proofErr w:type="spellEnd"/>
            <w:r>
              <w:rPr>
                <w:color w:val="000000" w:themeColor="text1"/>
              </w:rPr>
              <w:t>, не менше – 1,0</w:t>
            </w:r>
          </w:p>
          <w:p w:rsidR="00115541" w:rsidRPr="003B2993"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Високої напруги, </w:t>
            </w:r>
            <w:proofErr w:type="spellStart"/>
            <w:r>
              <w:rPr>
                <w:color w:val="000000" w:themeColor="text1"/>
              </w:rPr>
              <w:t>МОм</w:t>
            </w:r>
            <w:proofErr w:type="spellEnd"/>
            <w:r>
              <w:rPr>
                <w:color w:val="000000" w:themeColor="text1"/>
              </w:rPr>
              <w:t>, не менше – 50,0</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Установка </w:t>
            </w:r>
            <w:proofErr w:type="spellStart"/>
            <w:r>
              <w:rPr>
                <w:color w:val="000000" w:themeColor="text1"/>
              </w:rPr>
              <w:t>макс</w:t>
            </w:r>
            <w:proofErr w:type="spellEnd"/>
            <w:r>
              <w:rPr>
                <w:color w:val="000000" w:themeColor="text1"/>
              </w:rPr>
              <w:t>. захисту по струму, А – 10</w:t>
            </w:r>
            <w:r w:rsidRPr="00D17EAE">
              <w:rPr>
                <w:color w:val="000000" w:themeColor="text1"/>
              </w:rPr>
              <w:t>±</w:t>
            </w:r>
            <w:r>
              <w:rPr>
                <w:color w:val="000000" w:themeColor="text1"/>
              </w:rPr>
              <w:t xml:space="preserve">0,5; </w:t>
            </w:r>
          </w:p>
          <w:p w:rsidR="00115541" w:rsidRDefault="00115541" w:rsidP="00115541">
            <w:pPr>
              <w:numPr>
                <w:ilvl w:val="0"/>
                <w:numId w:val="33"/>
              </w:numPr>
              <w:shd w:val="clear" w:color="auto" w:fill="FFFFFF"/>
              <w:ind w:left="360" w:right="360"/>
              <w:jc w:val="both"/>
              <w:textAlignment w:val="baseline"/>
              <w:rPr>
                <w:color w:val="000000" w:themeColor="text1"/>
              </w:rPr>
            </w:pPr>
            <w:r w:rsidRPr="00D17EAE">
              <w:rPr>
                <w:color w:val="000000" w:themeColor="text1"/>
              </w:rPr>
              <w:t xml:space="preserve">Найбільший робочий струм при змінному напрузі (діюче значення) – </w:t>
            </w:r>
            <w:r>
              <w:rPr>
                <w:color w:val="000000" w:themeColor="text1"/>
              </w:rPr>
              <w:t>9</w:t>
            </w:r>
            <w:r w:rsidRPr="00D17EAE">
              <w:rPr>
                <w:color w:val="000000" w:themeColor="text1"/>
              </w:rPr>
              <w:t xml:space="preserve">0 </w:t>
            </w:r>
            <w:proofErr w:type="spellStart"/>
            <w:r w:rsidRPr="00D17EAE">
              <w:rPr>
                <w:color w:val="000000" w:themeColor="text1"/>
              </w:rPr>
              <w:t>мА</w:t>
            </w:r>
            <w:proofErr w:type="spellEnd"/>
            <w:r w:rsidRPr="00D17EAE">
              <w:rPr>
                <w:color w:val="000000" w:themeColor="text1"/>
              </w:rPr>
              <w:t>.</w:t>
            </w:r>
          </w:p>
          <w:p w:rsidR="00115541" w:rsidRDefault="00115541" w:rsidP="00115541">
            <w:pPr>
              <w:numPr>
                <w:ilvl w:val="0"/>
                <w:numId w:val="33"/>
              </w:numPr>
              <w:shd w:val="clear" w:color="auto" w:fill="FFFFFF"/>
              <w:ind w:left="360" w:right="360"/>
              <w:jc w:val="both"/>
              <w:textAlignment w:val="baseline"/>
              <w:rPr>
                <w:color w:val="000000" w:themeColor="text1"/>
              </w:rPr>
            </w:pPr>
            <w:proofErr w:type="spellStart"/>
            <w:r>
              <w:rPr>
                <w:color w:val="000000" w:themeColor="text1"/>
              </w:rPr>
              <w:t>Габарити,мм</w:t>
            </w:r>
            <w:proofErr w:type="spellEnd"/>
            <w:r>
              <w:rPr>
                <w:color w:val="000000" w:themeColor="text1"/>
              </w:rPr>
              <w:t>,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Пульт управління - </w:t>
            </w:r>
            <w:r w:rsidRPr="00155132">
              <w:rPr>
                <w:color w:val="000000" w:themeColor="text1"/>
              </w:rPr>
              <w:t>4</w:t>
            </w:r>
            <w:r>
              <w:rPr>
                <w:color w:val="000000" w:themeColor="text1"/>
              </w:rPr>
              <w:t>00</w:t>
            </w:r>
            <w:r w:rsidRPr="00155132">
              <w:rPr>
                <w:color w:val="000000" w:themeColor="text1"/>
              </w:rPr>
              <w:t>х3</w:t>
            </w:r>
            <w:r>
              <w:rPr>
                <w:color w:val="000000" w:themeColor="text1"/>
              </w:rPr>
              <w:t>20</w:t>
            </w:r>
            <w:r w:rsidRPr="00155132">
              <w:rPr>
                <w:color w:val="000000" w:themeColor="text1"/>
              </w:rPr>
              <w:t>х</w:t>
            </w:r>
            <w:r>
              <w:rPr>
                <w:color w:val="000000" w:themeColor="text1"/>
              </w:rPr>
              <w:t>220</w:t>
            </w:r>
          </w:p>
          <w:p w:rsidR="00115541" w:rsidRPr="00155132"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ДН – 420х300х770</w:t>
            </w:r>
          </w:p>
          <w:p w:rsidR="00115541" w:rsidRDefault="00115541" w:rsidP="00115541">
            <w:pPr>
              <w:numPr>
                <w:ilvl w:val="0"/>
                <w:numId w:val="33"/>
              </w:numPr>
              <w:shd w:val="clear" w:color="auto" w:fill="FFFFFF"/>
              <w:ind w:left="360" w:right="360"/>
              <w:jc w:val="both"/>
              <w:textAlignment w:val="baseline"/>
              <w:rPr>
                <w:color w:val="000000" w:themeColor="text1"/>
              </w:rPr>
            </w:pPr>
            <w:proofErr w:type="spellStart"/>
            <w:r>
              <w:rPr>
                <w:color w:val="000000" w:themeColor="text1"/>
              </w:rPr>
              <w:t>Маса,кг</w:t>
            </w:r>
            <w:proofErr w:type="spellEnd"/>
            <w:r>
              <w:rPr>
                <w:color w:val="000000" w:themeColor="text1"/>
              </w:rPr>
              <w:t>,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Пульт управління  - 20</w:t>
            </w:r>
          </w:p>
          <w:p w:rsidR="00115541" w:rsidRPr="00155132"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ДН - 80</w:t>
            </w:r>
            <w:r w:rsidRPr="00155132">
              <w:rPr>
                <w:color w:val="000000" w:themeColor="text1"/>
              </w:rPr>
              <w:t xml:space="preserve">                           </w:t>
            </w:r>
          </w:p>
          <w:p w:rsidR="00115541" w:rsidRDefault="00115541" w:rsidP="00115541">
            <w:pPr>
              <w:pStyle w:val="af4"/>
              <w:shd w:val="clear" w:color="auto" w:fill="FFFFFF"/>
              <w:spacing w:before="0" w:beforeAutospacing="0" w:after="150" w:afterAutospacing="0" w:line="360" w:lineRule="atLeast"/>
              <w:jc w:val="both"/>
              <w:textAlignment w:val="baseline"/>
              <w:rPr>
                <w:rStyle w:val="af9"/>
                <w:color w:val="000000" w:themeColor="text1"/>
              </w:rPr>
            </w:pPr>
          </w:p>
          <w:p w:rsidR="00C640E8" w:rsidRPr="009E51E8" w:rsidRDefault="00C640E8" w:rsidP="00C640E8">
            <w:pPr>
              <w:numPr>
                <w:ilvl w:val="0"/>
                <w:numId w:val="31"/>
              </w:numPr>
              <w:shd w:val="clear" w:color="auto" w:fill="FFFFFF"/>
              <w:ind w:left="360"/>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06"/>
        </w:trPr>
        <w:tc>
          <w:tcPr>
            <w:tcW w:w="669" w:type="dxa"/>
            <w:shd w:val="clear" w:color="auto" w:fill="auto"/>
            <w:vAlign w:val="center"/>
          </w:tcPr>
          <w:p w:rsidR="00C640E8" w:rsidRPr="005D3472" w:rsidRDefault="00C640E8" w:rsidP="00C640E8">
            <w:pPr>
              <w:jc w:val="center"/>
              <w:rPr>
                <w:b/>
              </w:rPr>
            </w:pPr>
            <w:r w:rsidRPr="005D3472">
              <w:rPr>
                <w:b/>
              </w:rPr>
              <w:t>5.</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proofErr w:type="spellStart"/>
            <w:r>
              <w:rPr>
                <w:rStyle w:val="af9"/>
                <w:color w:val="000000" w:themeColor="text1"/>
              </w:rPr>
              <w:t>Пропалювальна</w:t>
            </w:r>
            <w:proofErr w:type="spellEnd"/>
            <w:r>
              <w:rPr>
                <w:rStyle w:val="af9"/>
                <w:color w:val="000000" w:themeColor="text1"/>
              </w:rPr>
              <w:t xml:space="preserve"> установка Р-07В</w:t>
            </w:r>
            <w:r w:rsidRPr="00D17EAE">
              <w:rPr>
                <w:rStyle w:val="af9"/>
                <w:color w:val="000000" w:themeColor="text1"/>
              </w:rPr>
              <w:t>:</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Імпульсна потужність трансформатора пропалу, кВт, не менше – 20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Імпульсна потужність трансформатора </w:t>
            </w:r>
            <w:proofErr w:type="spellStart"/>
            <w:r>
              <w:rPr>
                <w:color w:val="000000" w:themeColor="text1"/>
              </w:rPr>
              <w:t>допалу</w:t>
            </w:r>
            <w:proofErr w:type="spellEnd"/>
            <w:r>
              <w:rPr>
                <w:color w:val="000000" w:themeColor="text1"/>
              </w:rPr>
              <w:t xml:space="preserve">, кВт, не менше – 12  </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Величина вихідної напруги першого ступеня пропалу ТП, кВ, не менше – 20/10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Величина вихідної напруги другого ступеня пропалу ТП, кВ, не менше – 6/3</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Величина вихідної напруги третього ступеня пропалу ТП, кВ, не менше – 2/1</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Максимально допустимий імпульсний струм первинної обмотки ТП, А, не менше – 90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lastRenderedPageBreak/>
              <w:t xml:space="preserve">Величина напруги </w:t>
            </w:r>
            <w:proofErr w:type="spellStart"/>
            <w:r>
              <w:rPr>
                <w:color w:val="000000" w:themeColor="text1"/>
              </w:rPr>
              <w:t>допалу</w:t>
            </w:r>
            <w:proofErr w:type="spellEnd"/>
            <w:r>
              <w:rPr>
                <w:color w:val="000000" w:themeColor="text1"/>
              </w:rPr>
              <w:t>, В, не більше – 400/250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Установка максимального захисту по струму пропалу, а, не більше – 50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Максимальний струм </w:t>
            </w:r>
            <w:proofErr w:type="spellStart"/>
            <w:r>
              <w:rPr>
                <w:color w:val="000000" w:themeColor="text1"/>
              </w:rPr>
              <w:t>допалу</w:t>
            </w:r>
            <w:proofErr w:type="spellEnd"/>
            <w:r>
              <w:rPr>
                <w:color w:val="000000" w:themeColor="text1"/>
              </w:rPr>
              <w:t xml:space="preserve">, А, не більше – 40 </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Струм холостого ходу ТП, А, не більше – 10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Тривалість циклу робота/відпочинок установки в </w:t>
            </w:r>
            <w:proofErr w:type="spellStart"/>
            <w:r>
              <w:rPr>
                <w:color w:val="000000" w:themeColor="text1"/>
              </w:rPr>
              <w:t>жежимі</w:t>
            </w:r>
            <w:proofErr w:type="spellEnd"/>
            <w:r>
              <w:rPr>
                <w:color w:val="000000" w:themeColor="text1"/>
              </w:rPr>
              <w:t xml:space="preserve"> «</w:t>
            </w:r>
            <w:proofErr w:type="spellStart"/>
            <w:r>
              <w:rPr>
                <w:color w:val="000000" w:themeColor="text1"/>
              </w:rPr>
              <w:t>Пропал</w:t>
            </w:r>
            <w:proofErr w:type="spellEnd"/>
            <w:r>
              <w:rPr>
                <w:color w:val="000000" w:themeColor="text1"/>
              </w:rPr>
              <w:t>», хвилин – 30/30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Тривалість циклу робота/відпочинок установки в </w:t>
            </w:r>
            <w:proofErr w:type="spellStart"/>
            <w:r>
              <w:rPr>
                <w:color w:val="000000" w:themeColor="text1"/>
              </w:rPr>
              <w:t>жежимі</w:t>
            </w:r>
            <w:proofErr w:type="spellEnd"/>
            <w:r>
              <w:rPr>
                <w:color w:val="000000" w:themeColor="text1"/>
              </w:rPr>
              <w:t xml:space="preserve"> «</w:t>
            </w:r>
            <w:proofErr w:type="spellStart"/>
            <w:r>
              <w:rPr>
                <w:color w:val="000000" w:themeColor="text1"/>
              </w:rPr>
              <w:t>Допал</w:t>
            </w:r>
            <w:proofErr w:type="spellEnd"/>
            <w:r>
              <w:rPr>
                <w:color w:val="000000" w:themeColor="text1"/>
              </w:rPr>
              <w:t>», хвилин – 15/45</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Тривалість циклу робота/відпочинок установки в решті режимів, хвилин – 120/30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Габаритні розміри блоку управління, мм, не більше – 1700х1220х650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Габаритні розміри ТП, мм, не більше – 480х420х700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Маса блоку управління, кг, не більше – 210 </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Маса ТП, кг, не більше – 140 </w:t>
            </w:r>
          </w:p>
          <w:p w:rsidR="00C640E8" w:rsidRPr="009E51E8" w:rsidRDefault="00C640E8" w:rsidP="00115541">
            <w:pPr>
              <w:numPr>
                <w:ilvl w:val="0"/>
                <w:numId w:val="31"/>
              </w:numPr>
              <w:shd w:val="clear" w:color="auto" w:fill="FFFFFF"/>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16"/>
        </w:trPr>
        <w:tc>
          <w:tcPr>
            <w:tcW w:w="669" w:type="dxa"/>
            <w:shd w:val="clear" w:color="auto" w:fill="auto"/>
            <w:vAlign w:val="center"/>
          </w:tcPr>
          <w:p w:rsidR="00C640E8" w:rsidRPr="005D3472" w:rsidRDefault="00C640E8" w:rsidP="00C640E8">
            <w:pPr>
              <w:jc w:val="center"/>
              <w:rPr>
                <w:b/>
              </w:rPr>
            </w:pPr>
            <w:r w:rsidRPr="005D3472">
              <w:rPr>
                <w:b/>
              </w:rPr>
              <w:t>6.</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 xml:space="preserve">Генератор </w:t>
            </w:r>
            <w:proofErr w:type="spellStart"/>
            <w:r>
              <w:rPr>
                <w:rStyle w:val="af9"/>
                <w:color w:val="000000" w:themeColor="text1"/>
              </w:rPr>
              <w:t>акустичних</w:t>
            </w:r>
            <w:proofErr w:type="spellEnd"/>
            <w:r>
              <w:rPr>
                <w:rStyle w:val="af9"/>
                <w:color w:val="000000" w:themeColor="text1"/>
              </w:rPr>
              <w:t xml:space="preserve"> </w:t>
            </w:r>
            <w:proofErr w:type="spellStart"/>
            <w:r>
              <w:rPr>
                <w:rStyle w:val="af9"/>
                <w:color w:val="000000" w:themeColor="text1"/>
              </w:rPr>
              <w:t>хвиль</w:t>
            </w:r>
            <w:proofErr w:type="spellEnd"/>
            <w:r>
              <w:rPr>
                <w:rStyle w:val="af9"/>
                <w:color w:val="000000" w:themeColor="text1"/>
              </w:rPr>
              <w:t xml:space="preserve"> -  ГАУХ</w:t>
            </w:r>
            <w:r w:rsidRPr="00D17EAE">
              <w:rPr>
                <w:rStyle w:val="af9"/>
                <w:color w:val="000000" w:themeColor="text1"/>
              </w:rPr>
              <w:t xml:space="preserve"> – </w:t>
            </w:r>
            <w:r>
              <w:rPr>
                <w:rStyle w:val="af9"/>
                <w:color w:val="000000" w:themeColor="text1"/>
              </w:rPr>
              <w:t>20</w:t>
            </w:r>
          </w:p>
          <w:p w:rsidR="00115541" w:rsidRPr="00D17EAE" w:rsidRDefault="00115541" w:rsidP="00115541">
            <w:pPr>
              <w:numPr>
                <w:ilvl w:val="0"/>
                <w:numId w:val="31"/>
              </w:numPr>
              <w:shd w:val="clear" w:color="auto" w:fill="FFFFFF"/>
              <w:ind w:right="360"/>
              <w:jc w:val="both"/>
              <w:textAlignment w:val="baseline"/>
              <w:rPr>
                <w:color w:val="000000" w:themeColor="text1"/>
              </w:rPr>
            </w:pPr>
            <w:r w:rsidRPr="00D17EAE">
              <w:rPr>
                <w:color w:val="000000" w:themeColor="text1"/>
              </w:rPr>
              <w:t xml:space="preserve">Місткість накопичувача - </w:t>
            </w:r>
            <w:r>
              <w:rPr>
                <w:color w:val="000000" w:themeColor="text1"/>
              </w:rPr>
              <w:t>18</w:t>
            </w:r>
            <w:r w:rsidRPr="00D17EAE">
              <w:rPr>
                <w:color w:val="000000" w:themeColor="text1"/>
              </w:rPr>
              <w:t xml:space="preserve"> </w:t>
            </w:r>
            <w:proofErr w:type="spellStart"/>
            <w:r w:rsidRPr="00D17EAE">
              <w:rPr>
                <w:color w:val="000000" w:themeColor="text1"/>
              </w:rPr>
              <w:t>мкФ</w:t>
            </w:r>
            <w:proofErr w:type="spellEnd"/>
            <w:r w:rsidRPr="00D17EAE">
              <w:rPr>
                <w:color w:val="000000" w:themeColor="text1"/>
              </w:rPr>
              <w:t>;</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Максимальна вихідна напруга – 2</w:t>
            </w:r>
            <w:r w:rsidRPr="00D17EAE">
              <w:rPr>
                <w:color w:val="000000" w:themeColor="text1"/>
              </w:rPr>
              <w:t>0 кВ;</w:t>
            </w:r>
          </w:p>
          <w:p w:rsidR="00115541" w:rsidRPr="00D17EAE" w:rsidRDefault="00115541" w:rsidP="00115541">
            <w:pPr>
              <w:numPr>
                <w:ilvl w:val="0"/>
                <w:numId w:val="31"/>
              </w:numPr>
              <w:shd w:val="clear" w:color="auto" w:fill="FFFFFF"/>
              <w:ind w:right="360"/>
              <w:jc w:val="both"/>
              <w:textAlignment w:val="baseline"/>
              <w:rPr>
                <w:color w:val="000000" w:themeColor="text1"/>
              </w:rPr>
            </w:pPr>
            <w:r w:rsidRPr="00D17EAE">
              <w:rPr>
                <w:color w:val="000000" w:themeColor="text1"/>
              </w:rPr>
              <w:t xml:space="preserve">Максимальна енергія імпульсу розряду – </w:t>
            </w:r>
            <w:r>
              <w:rPr>
                <w:color w:val="000000" w:themeColor="text1"/>
              </w:rPr>
              <w:t>30</w:t>
            </w:r>
            <w:r w:rsidRPr="00D17EAE">
              <w:rPr>
                <w:color w:val="000000" w:themeColor="text1"/>
              </w:rPr>
              <w:t xml:space="preserve">00 </w:t>
            </w:r>
            <w:proofErr w:type="spellStart"/>
            <w:r w:rsidRPr="00D17EAE">
              <w:rPr>
                <w:color w:val="000000" w:themeColor="text1"/>
              </w:rPr>
              <w:t>Дж</w:t>
            </w:r>
            <w:proofErr w:type="spellEnd"/>
            <w:r w:rsidRPr="00D17EAE">
              <w:rPr>
                <w:color w:val="000000" w:themeColor="text1"/>
              </w:rPr>
              <w:t>;</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Режими роботи: - Автоматичний (з ручною установкою частоти імпульсів); </w:t>
            </w:r>
          </w:p>
          <w:p w:rsidR="00115541" w:rsidRDefault="00115541" w:rsidP="00115541">
            <w:pPr>
              <w:numPr>
                <w:ilvl w:val="0"/>
                <w:numId w:val="31"/>
              </w:numPr>
              <w:shd w:val="clear" w:color="auto" w:fill="FFFFFF"/>
              <w:ind w:right="360"/>
              <w:jc w:val="both"/>
              <w:textAlignment w:val="baseline"/>
              <w:rPr>
                <w:color w:val="000000" w:themeColor="text1"/>
              </w:rPr>
            </w:pPr>
            <w:proofErr w:type="spellStart"/>
            <w:r>
              <w:rPr>
                <w:color w:val="000000" w:themeColor="text1"/>
              </w:rPr>
              <w:t>Маса,кг</w:t>
            </w:r>
            <w:proofErr w:type="spellEnd"/>
            <w:r>
              <w:rPr>
                <w:color w:val="000000" w:themeColor="text1"/>
              </w:rPr>
              <w:t>, не більше- 60;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lastRenderedPageBreak/>
              <w:t xml:space="preserve">Габаритні </w:t>
            </w:r>
            <w:proofErr w:type="spellStart"/>
            <w:r>
              <w:rPr>
                <w:color w:val="000000" w:themeColor="text1"/>
              </w:rPr>
              <w:t>розміри,мм</w:t>
            </w:r>
            <w:proofErr w:type="spellEnd"/>
            <w:r>
              <w:rPr>
                <w:color w:val="000000" w:themeColor="text1"/>
              </w:rPr>
              <w:t xml:space="preserve"> -440х580х550.</w:t>
            </w:r>
          </w:p>
          <w:p w:rsidR="00C640E8" w:rsidRPr="009E51E8" w:rsidRDefault="00C640E8" w:rsidP="00115541">
            <w:pPr>
              <w:numPr>
                <w:ilvl w:val="0"/>
                <w:numId w:val="31"/>
              </w:numPr>
              <w:shd w:val="clear" w:color="auto" w:fill="FFFFFF"/>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24"/>
        </w:trPr>
        <w:tc>
          <w:tcPr>
            <w:tcW w:w="669" w:type="dxa"/>
            <w:shd w:val="clear" w:color="auto" w:fill="auto"/>
            <w:vAlign w:val="center"/>
          </w:tcPr>
          <w:p w:rsidR="00C640E8" w:rsidRPr="005D3472" w:rsidRDefault="00C640E8" w:rsidP="00C640E8">
            <w:pPr>
              <w:jc w:val="center"/>
              <w:rPr>
                <w:b/>
              </w:rPr>
            </w:pPr>
            <w:r w:rsidRPr="005D3472">
              <w:rPr>
                <w:b/>
              </w:rPr>
              <w:t>7.</w:t>
            </w:r>
          </w:p>
        </w:tc>
        <w:tc>
          <w:tcPr>
            <w:tcW w:w="3862" w:type="dxa"/>
            <w:shd w:val="clear" w:color="auto" w:fill="auto"/>
          </w:tcPr>
          <w:p w:rsidR="00115541" w:rsidRPr="007C61CF" w:rsidRDefault="00115541" w:rsidP="00115541">
            <w:pPr>
              <w:pStyle w:val="af4"/>
              <w:shd w:val="clear" w:color="auto" w:fill="FFFFFF"/>
              <w:spacing w:before="0" w:beforeAutospacing="0" w:after="150" w:afterAutospacing="0" w:line="360" w:lineRule="atLeast"/>
              <w:jc w:val="both"/>
              <w:textAlignment w:val="baseline"/>
              <w:rPr>
                <w:color w:val="000000" w:themeColor="text1"/>
                <w:lang w:val="uk-UA"/>
              </w:rPr>
            </w:pPr>
            <w:r>
              <w:rPr>
                <w:rStyle w:val="af9"/>
                <w:color w:val="000000" w:themeColor="text1"/>
              </w:rPr>
              <w:t xml:space="preserve">Генератор </w:t>
            </w:r>
            <w:proofErr w:type="spellStart"/>
            <w:r>
              <w:rPr>
                <w:rStyle w:val="af9"/>
                <w:color w:val="000000" w:themeColor="text1"/>
              </w:rPr>
              <w:t>звукових</w:t>
            </w:r>
            <w:proofErr w:type="spellEnd"/>
            <w:r>
              <w:rPr>
                <w:rStyle w:val="af9"/>
                <w:color w:val="000000" w:themeColor="text1"/>
              </w:rPr>
              <w:t xml:space="preserve"> частот – ГПК-11:</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Робоча частота, </w:t>
            </w:r>
            <w:proofErr w:type="spellStart"/>
            <w:r>
              <w:rPr>
                <w:color w:val="000000" w:themeColor="text1"/>
              </w:rPr>
              <w:t>Гц</w:t>
            </w:r>
            <w:proofErr w:type="spellEnd"/>
            <w:r>
              <w:rPr>
                <w:color w:val="000000" w:themeColor="text1"/>
              </w:rPr>
              <w:t xml:space="preserve"> – 1024 </w:t>
            </w:r>
          </w:p>
          <w:p w:rsidR="00115541"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Вихідна потужність, Вт, не менше: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1000 (</w:t>
            </w:r>
            <w:proofErr w:type="spellStart"/>
            <w:r>
              <w:rPr>
                <w:color w:val="000000" w:themeColor="text1"/>
              </w:rPr>
              <w:t>реж</w:t>
            </w:r>
            <w:proofErr w:type="spellEnd"/>
            <w:r>
              <w:rPr>
                <w:color w:val="000000" w:themeColor="text1"/>
              </w:rPr>
              <w:t xml:space="preserve">. </w:t>
            </w:r>
            <w:r w:rsidRPr="00E8062E">
              <w:rPr>
                <w:b/>
                <w:color w:val="000000" w:themeColor="text1"/>
              </w:rPr>
              <w:t>- - - -</w:t>
            </w:r>
            <w:r>
              <w:rPr>
                <w:color w:val="000000" w:themeColor="text1"/>
              </w:rPr>
              <w:t xml:space="preserve"> )</w:t>
            </w:r>
          </w:p>
          <w:p w:rsidR="00115541" w:rsidRPr="00E8062E"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700 (</w:t>
            </w:r>
            <w:proofErr w:type="spellStart"/>
            <w:r>
              <w:rPr>
                <w:color w:val="000000" w:themeColor="text1"/>
              </w:rPr>
              <w:t>реж</w:t>
            </w:r>
            <w:proofErr w:type="spellEnd"/>
            <w:r>
              <w:rPr>
                <w:color w:val="000000" w:themeColor="text1"/>
              </w:rPr>
              <w:t xml:space="preserve">. </w:t>
            </w:r>
            <w:r w:rsidRPr="00E8062E">
              <w:rPr>
                <w:b/>
                <w:color w:val="000000" w:themeColor="text1"/>
              </w:rPr>
              <w:t xml:space="preserve">______ </w:t>
            </w:r>
            <w:r>
              <w:rPr>
                <w:color w:val="000000" w:themeColor="text1"/>
              </w:rPr>
              <w:t>)</w:t>
            </w:r>
          </w:p>
          <w:p w:rsidR="00115541" w:rsidRDefault="00115541" w:rsidP="00115541">
            <w:pPr>
              <w:numPr>
                <w:ilvl w:val="0"/>
                <w:numId w:val="36"/>
              </w:numPr>
              <w:shd w:val="clear" w:color="auto" w:fill="FFFFFF"/>
              <w:ind w:left="360" w:right="360"/>
              <w:jc w:val="both"/>
              <w:textAlignment w:val="baseline"/>
              <w:rPr>
                <w:color w:val="000000" w:themeColor="text1"/>
              </w:rPr>
            </w:pP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Максимальний струм навантаження, А, не більше – 40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Струм споживання генератором від мережі живлення, А, не більше – 8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Тривалість безперервної роботи при максимально відданій потужності, год, не менше – 2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Коефіцієнт підсилення приймача на частоті 1024 </w:t>
            </w:r>
            <w:proofErr w:type="spellStart"/>
            <w:r>
              <w:rPr>
                <w:color w:val="000000" w:themeColor="text1"/>
              </w:rPr>
              <w:t>Гц</w:t>
            </w:r>
            <w:proofErr w:type="spellEnd"/>
            <w:r>
              <w:rPr>
                <w:color w:val="000000" w:themeColor="text1"/>
              </w:rPr>
              <w:t xml:space="preserve">, не менше – 2500 </w:t>
            </w:r>
          </w:p>
          <w:p w:rsidR="00115541" w:rsidRDefault="00115541" w:rsidP="00115541">
            <w:pPr>
              <w:numPr>
                <w:ilvl w:val="0"/>
                <w:numId w:val="36"/>
              </w:numPr>
              <w:shd w:val="clear" w:color="auto" w:fill="FFFFFF"/>
              <w:ind w:left="360" w:right="360"/>
              <w:jc w:val="both"/>
              <w:textAlignment w:val="baseline"/>
              <w:rPr>
                <w:color w:val="000000" w:themeColor="text1"/>
              </w:rPr>
            </w:pPr>
            <w:proofErr w:type="spellStart"/>
            <w:r>
              <w:rPr>
                <w:color w:val="000000" w:themeColor="text1"/>
              </w:rPr>
              <w:t>Габартині</w:t>
            </w:r>
            <w:proofErr w:type="spellEnd"/>
            <w:r>
              <w:rPr>
                <w:color w:val="000000" w:themeColor="text1"/>
              </w:rPr>
              <w:t xml:space="preserve"> розміри генератора, мм, не більше – 360х200х410</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Маса генератора, кг, не більше – 11,5</w:t>
            </w:r>
          </w:p>
          <w:p w:rsidR="00C640E8" w:rsidRPr="009E51E8" w:rsidRDefault="00C640E8" w:rsidP="00C640E8">
            <w:pPr>
              <w:numPr>
                <w:ilvl w:val="0"/>
                <w:numId w:val="31"/>
              </w:numPr>
              <w:shd w:val="clear" w:color="auto" w:fill="FFFFFF"/>
              <w:ind w:left="360"/>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p w:rsidR="00C640E8" w:rsidRPr="005D3472" w:rsidRDefault="00C640E8" w:rsidP="00C640E8">
            <w:pPr>
              <w:jc w:val="center"/>
              <w:rPr>
                <w:b/>
              </w:rPr>
            </w:pPr>
          </w:p>
        </w:tc>
      </w:tr>
      <w:tr w:rsidR="00C640E8" w:rsidRPr="005D3472" w:rsidTr="007B7A82">
        <w:trPr>
          <w:trHeight w:val="424"/>
        </w:trPr>
        <w:tc>
          <w:tcPr>
            <w:tcW w:w="669" w:type="dxa"/>
            <w:shd w:val="clear" w:color="auto" w:fill="auto"/>
            <w:vAlign w:val="center"/>
          </w:tcPr>
          <w:p w:rsidR="00C640E8" w:rsidRPr="005D3472" w:rsidRDefault="00C640E8" w:rsidP="00C640E8">
            <w:pPr>
              <w:jc w:val="center"/>
              <w:rPr>
                <w:b/>
              </w:rPr>
            </w:pPr>
            <w:r w:rsidRPr="005D3472">
              <w:rPr>
                <w:b/>
              </w:rPr>
              <w:t>8.</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proofErr w:type="spellStart"/>
            <w:r w:rsidRPr="00D17EAE">
              <w:rPr>
                <w:rStyle w:val="af9"/>
                <w:color w:val="000000" w:themeColor="text1"/>
              </w:rPr>
              <w:t>П</w:t>
            </w:r>
            <w:r>
              <w:rPr>
                <w:rStyle w:val="af9"/>
                <w:color w:val="000000" w:themeColor="text1"/>
              </w:rPr>
              <w:t>риймач</w:t>
            </w:r>
            <w:proofErr w:type="spellEnd"/>
            <w:r w:rsidRPr="00D17EAE">
              <w:rPr>
                <w:rStyle w:val="af9"/>
                <w:color w:val="000000" w:themeColor="text1"/>
              </w:rPr>
              <w:t xml:space="preserve"> П-806:</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 xml:space="preserve">Частоти налаштування – 1024±2 та 2048±4 </w:t>
            </w:r>
            <w:proofErr w:type="spellStart"/>
            <w:r w:rsidRPr="00D17EAE">
              <w:rPr>
                <w:color w:val="000000" w:themeColor="text1"/>
              </w:rPr>
              <w:t>Гц</w:t>
            </w:r>
            <w:proofErr w:type="spellEnd"/>
            <w:r w:rsidRPr="00D17EAE">
              <w:rPr>
                <w:color w:val="000000" w:themeColor="text1"/>
              </w:rPr>
              <w:t>;</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 xml:space="preserve">Гранична чутливість до магнітного поля щодо сигнал/шум 6 </w:t>
            </w:r>
            <w:proofErr w:type="spellStart"/>
            <w:r w:rsidRPr="00D17EAE">
              <w:rPr>
                <w:color w:val="000000" w:themeColor="text1"/>
              </w:rPr>
              <w:t>дБ</w:t>
            </w:r>
            <w:proofErr w:type="spellEnd"/>
            <w:r w:rsidRPr="00D17EAE">
              <w:rPr>
                <w:color w:val="000000" w:themeColor="text1"/>
              </w:rPr>
              <w:t xml:space="preserve"> – </w:t>
            </w:r>
            <w:r>
              <w:rPr>
                <w:color w:val="000000" w:themeColor="text1"/>
              </w:rPr>
              <w:t>не</w:t>
            </w:r>
            <w:r w:rsidRPr="00D17EAE">
              <w:rPr>
                <w:color w:val="000000" w:themeColor="text1"/>
              </w:rPr>
              <w:t xml:space="preserve"> більше 50 </w:t>
            </w:r>
            <w:proofErr w:type="spellStart"/>
            <w:r w:rsidRPr="00D17EAE">
              <w:rPr>
                <w:color w:val="000000" w:themeColor="text1"/>
              </w:rPr>
              <w:t>мкА</w:t>
            </w:r>
            <w:proofErr w:type="spellEnd"/>
            <w:r w:rsidRPr="00D17EAE">
              <w:rPr>
                <w:color w:val="000000" w:themeColor="text1"/>
              </w:rPr>
              <w:t xml:space="preserve"> /м;</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 xml:space="preserve">Навантаження – головні телефони опором – 16-100 </w:t>
            </w:r>
            <w:proofErr w:type="spellStart"/>
            <w:r w:rsidRPr="00D17EAE">
              <w:rPr>
                <w:color w:val="000000" w:themeColor="text1"/>
              </w:rPr>
              <w:t>Ом</w:t>
            </w:r>
            <w:proofErr w:type="spellEnd"/>
            <w:r w:rsidRPr="00D17EAE">
              <w:rPr>
                <w:color w:val="000000" w:themeColor="text1"/>
              </w:rPr>
              <w:t>;</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Номінальна напруга живлення – 5;</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 xml:space="preserve">Споживаний струм - 30-130 </w:t>
            </w:r>
            <w:proofErr w:type="spellStart"/>
            <w:r w:rsidRPr="00D17EAE">
              <w:rPr>
                <w:color w:val="000000" w:themeColor="text1"/>
              </w:rPr>
              <w:t>мА</w:t>
            </w:r>
            <w:proofErr w:type="spellEnd"/>
            <w:r w:rsidRPr="00D17EAE">
              <w:rPr>
                <w:color w:val="000000" w:themeColor="text1"/>
              </w:rPr>
              <w:t>;</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Тривалість роботи без підзарядки – 15 – 50 год;</w:t>
            </w:r>
          </w:p>
          <w:p w:rsidR="00115541"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 xml:space="preserve">У приймачі є можливість оперативного контролю рівня заряду акумуляторів та </w:t>
            </w:r>
            <w:r w:rsidRPr="00D17EAE">
              <w:rPr>
                <w:color w:val="000000" w:themeColor="text1"/>
              </w:rPr>
              <w:lastRenderedPageBreak/>
              <w:t>величини вхідного сигналу.</w:t>
            </w:r>
          </w:p>
          <w:p w:rsidR="00C640E8" w:rsidRPr="009E51E8" w:rsidRDefault="00C640E8" w:rsidP="00115541">
            <w:pPr>
              <w:numPr>
                <w:ilvl w:val="0"/>
                <w:numId w:val="31"/>
              </w:numPr>
              <w:shd w:val="clear" w:color="auto" w:fill="FFFFFF"/>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25"/>
        </w:trPr>
        <w:tc>
          <w:tcPr>
            <w:tcW w:w="669" w:type="dxa"/>
            <w:shd w:val="clear" w:color="auto" w:fill="auto"/>
            <w:vAlign w:val="center"/>
          </w:tcPr>
          <w:p w:rsidR="00C640E8" w:rsidRPr="005D3472" w:rsidRDefault="00C640E8" w:rsidP="00C640E8">
            <w:pPr>
              <w:jc w:val="center"/>
              <w:rPr>
                <w:b/>
              </w:rPr>
            </w:pPr>
            <w:r w:rsidRPr="005D3472">
              <w:rPr>
                <w:b/>
              </w:rPr>
              <w:t>9.</w:t>
            </w:r>
          </w:p>
        </w:tc>
        <w:tc>
          <w:tcPr>
            <w:tcW w:w="3862" w:type="dxa"/>
            <w:shd w:val="clear" w:color="auto" w:fill="auto"/>
          </w:tcPr>
          <w:p w:rsidR="00115541" w:rsidRDefault="00115541" w:rsidP="00115541">
            <w:pPr>
              <w:shd w:val="clear" w:color="auto" w:fill="FFFFFF"/>
              <w:ind w:right="360"/>
              <w:jc w:val="both"/>
              <w:textAlignment w:val="baseline"/>
              <w:rPr>
                <w:b/>
                <w:color w:val="000000" w:themeColor="text1"/>
              </w:rPr>
            </w:pPr>
            <w:r>
              <w:rPr>
                <w:b/>
                <w:color w:val="000000" w:themeColor="text1"/>
              </w:rPr>
              <w:t>Рефлектометр – РЕЙС 105М1</w:t>
            </w:r>
          </w:p>
          <w:p w:rsidR="00115541" w:rsidRDefault="00115541" w:rsidP="00115541">
            <w:pPr>
              <w:shd w:val="clear" w:color="auto" w:fill="FFFFFF"/>
              <w:ind w:right="360"/>
              <w:jc w:val="both"/>
              <w:textAlignment w:val="baseline"/>
              <w:rPr>
                <w:b/>
                <w:color w:val="000000" w:themeColor="text1"/>
              </w:rPr>
            </w:pP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Діапазон вимірювання відстані – 12,5; 25; 50; 100; 200; 400; 800; 1600; 3200; 6400; 1280; 25600.</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Границя допустимих значень основної наведеної погрішності вимірювання відстані, %,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0,2 (на діапазон від 200 до 25600 м)</w:t>
            </w:r>
          </w:p>
          <w:p w:rsidR="00115541" w:rsidRPr="00C76329"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0,8 (на діапазон від 25,50, 100 м)</w:t>
            </w:r>
            <w:r w:rsidRPr="00C76329">
              <w:rPr>
                <w:color w:val="000000" w:themeColor="text1"/>
              </w:rPr>
              <w:t xml:space="preserve">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Діапазон встановлювальних значень коефіцієнтів скорочення – встановлення або вимірювання в межах від 1 до 7 з дискретністю 0,001 можливість запису  користувацьких коефіцієнтів скорочення;</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Вихідний опір, </w:t>
            </w:r>
            <w:proofErr w:type="spellStart"/>
            <w:r>
              <w:rPr>
                <w:color w:val="000000" w:themeColor="text1"/>
              </w:rPr>
              <w:t>Ом</w:t>
            </w:r>
            <w:proofErr w:type="spellEnd"/>
            <w:r>
              <w:rPr>
                <w:color w:val="000000" w:themeColor="text1"/>
              </w:rPr>
              <w:t xml:space="preserve"> – від 30 до 450, плавне регулювання;</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proofErr w:type="spellStart"/>
            <w:r>
              <w:rPr>
                <w:color w:val="000000" w:themeColor="text1"/>
              </w:rPr>
              <w:t>Зондуючий</w:t>
            </w:r>
            <w:proofErr w:type="spellEnd"/>
            <w:r>
              <w:rPr>
                <w:color w:val="000000" w:themeColor="text1"/>
              </w:rPr>
              <w:t xml:space="preserve"> імпульс:</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Амплітуда, В, не менше – 3,5</w:t>
            </w:r>
          </w:p>
          <w:p w:rsidR="00115541" w:rsidRPr="00C76329"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Тривалість, </w:t>
            </w:r>
            <w:proofErr w:type="spellStart"/>
            <w:r>
              <w:rPr>
                <w:color w:val="000000" w:themeColor="text1"/>
              </w:rPr>
              <w:t>нс</w:t>
            </w:r>
            <w:proofErr w:type="spellEnd"/>
            <w:r>
              <w:rPr>
                <w:color w:val="000000" w:themeColor="text1"/>
              </w:rPr>
              <w:t xml:space="preserve"> – від 10 до 5х10 000, автоматична або ручна установка; на діапазонах від 800 м або вище є можливість ввімкнення імпульсу корекції </w:t>
            </w:r>
            <w:r w:rsidRPr="00C76329">
              <w:rPr>
                <w:color w:val="000000" w:themeColor="text1"/>
              </w:rPr>
              <w:t xml:space="preserve">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Перекриваюче затухання, </w:t>
            </w:r>
            <w:proofErr w:type="spellStart"/>
            <w:r>
              <w:rPr>
                <w:color w:val="000000" w:themeColor="text1"/>
              </w:rPr>
              <w:t>дБ</w:t>
            </w:r>
            <w:proofErr w:type="spellEnd"/>
            <w:r>
              <w:rPr>
                <w:color w:val="000000" w:themeColor="text1"/>
              </w:rPr>
              <w:t>, не менше – 60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Режими вимірювання:</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Нормальний – зчитування і відображення поточної </w:t>
            </w:r>
            <w:proofErr w:type="spellStart"/>
            <w:r>
              <w:rPr>
                <w:color w:val="000000" w:themeColor="text1"/>
              </w:rPr>
              <w:t>рефлектограми</w:t>
            </w:r>
            <w:proofErr w:type="spellEnd"/>
            <w:r>
              <w:rPr>
                <w:color w:val="000000" w:themeColor="text1"/>
              </w:rPr>
              <w:t xml:space="preserve"> (вхід 1, вхід 2);</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Порівняння – накладання двох </w:t>
            </w:r>
            <w:proofErr w:type="spellStart"/>
            <w:r>
              <w:rPr>
                <w:color w:val="000000" w:themeColor="text1"/>
              </w:rPr>
              <w:t>рефлектограм</w:t>
            </w:r>
            <w:proofErr w:type="spellEnd"/>
            <w:r>
              <w:rPr>
                <w:color w:val="000000" w:themeColor="text1"/>
              </w:rPr>
              <w:t xml:space="preserve"> (вхід 1 – вхід 2, вхід – </w:t>
            </w:r>
            <w:r>
              <w:rPr>
                <w:color w:val="000000" w:themeColor="text1"/>
              </w:rPr>
              <w:lastRenderedPageBreak/>
              <w:t>пам'ять, пам'ять – пам'ять</w:t>
            </w:r>
            <w:r w:rsidRPr="00352BBE">
              <w:rPr>
                <w:color w:val="000000" w:themeColor="text1"/>
              </w:rPr>
              <w:t>)</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Різниця – вираховування двох </w:t>
            </w:r>
            <w:proofErr w:type="spellStart"/>
            <w:r>
              <w:rPr>
                <w:color w:val="000000" w:themeColor="text1"/>
              </w:rPr>
              <w:t>рефлектограм</w:t>
            </w:r>
            <w:proofErr w:type="spellEnd"/>
            <w:r w:rsidRPr="00352BBE">
              <w:rPr>
                <w:color w:val="000000" w:themeColor="text1"/>
              </w:rPr>
              <w:t xml:space="preserve"> </w:t>
            </w:r>
            <w:r>
              <w:rPr>
                <w:color w:val="000000" w:themeColor="text1"/>
              </w:rPr>
              <w:t>(вхід 1 – вхід 2, вхід – пам'ять, пам'ять – пам'ять</w:t>
            </w:r>
            <w:r w:rsidRPr="00352BBE">
              <w:rPr>
                <w:color w:val="000000" w:themeColor="text1"/>
              </w:rPr>
              <w:t>)</w:t>
            </w:r>
          </w:p>
          <w:p w:rsidR="00115541" w:rsidRPr="00352BBE"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Роздільний – відображення </w:t>
            </w:r>
            <w:proofErr w:type="spellStart"/>
            <w:r>
              <w:rPr>
                <w:color w:val="000000" w:themeColor="text1"/>
              </w:rPr>
              <w:t>рефлектограми</w:t>
            </w:r>
            <w:proofErr w:type="spellEnd"/>
            <w:r>
              <w:rPr>
                <w:color w:val="000000" w:themeColor="text1"/>
              </w:rPr>
              <w:t xml:space="preserve"> з  входу 2 при зондуванні по вході 1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Розтяжка – можливість розтяжки ділянки </w:t>
            </w:r>
            <w:proofErr w:type="spellStart"/>
            <w:r>
              <w:rPr>
                <w:color w:val="000000" w:themeColor="text1"/>
              </w:rPr>
              <w:t>рефлектограми</w:t>
            </w:r>
            <w:proofErr w:type="spellEnd"/>
            <w:r>
              <w:rPr>
                <w:color w:val="000000" w:themeColor="text1"/>
              </w:rPr>
              <w:t xml:space="preserve"> кругом вимірювального або нульового курсора в 2, 4, 8, 16, … 131072 рази в залежності від діапазону;</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Підрахунок відстані – за допомогою двох вертикальних курсорів: курсор 0 і курсор 1</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Пам'ять – можливість запам’ятовувати більше 200рефлектограм, до 64 значення коефіцієнту скорочення; два режими запам’ятовування </w:t>
            </w:r>
            <w:proofErr w:type="spellStart"/>
            <w:r>
              <w:rPr>
                <w:color w:val="000000" w:themeColor="text1"/>
              </w:rPr>
              <w:t>рефлектограм</w:t>
            </w:r>
            <w:proofErr w:type="spellEnd"/>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Рівень поглинання вихідних несинхронних перешкод в посередньому режимі по 50 реалізаціях – не менше 20 </w:t>
            </w:r>
            <w:proofErr w:type="spellStart"/>
            <w:r>
              <w:rPr>
                <w:color w:val="000000" w:themeColor="text1"/>
              </w:rPr>
              <w:t>дБ</w:t>
            </w:r>
            <w:proofErr w:type="spellEnd"/>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Відображення інформації</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proofErr w:type="spellStart"/>
            <w:r>
              <w:rPr>
                <w:color w:val="000000" w:themeColor="text1"/>
              </w:rPr>
              <w:t>Рефлектограми</w:t>
            </w:r>
            <w:proofErr w:type="spellEnd"/>
            <w:r>
              <w:rPr>
                <w:color w:val="000000" w:themeColor="text1"/>
              </w:rPr>
              <w:t xml:space="preserve"> та результати обробки – в графічному вигляді</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Режими, параметри та інформація – в аналого-цифровому і символьному виді</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Дисплей – вмонтований, на основній РК панелі 128х64 точки (70х40мм) з </w:t>
            </w:r>
            <w:proofErr w:type="spellStart"/>
            <w:r>
              <w:rPr>
                <w:color w:val="000000" w:themeColor="text1"/>
              </w:rPr>
              <w:t>підсвіткою</w:t>
            </w:r>
            <w:proofErr w:type="spellEnd"/>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proofErr w:type="spellStart"/>
            <w:r>
              <w:rPr>
                <w:color w:val="000000" w:themeColor="text1"/>
              </w:rPr>
              <w:t>Калібровка</w:t>
            </w:r>
            <w:proofErr w:type="spellEnd"/>
            <w:r>
              <w:rPr>
                <w:color w:val="000000" w:themeColor="text1"/>
              </w:rPr>
              <w:t>:</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lastRenderedPageBreak/>
              <w:t xml:space="preserve">Час встановлення робочого режиму, хв, не більше – 2 </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Час безперервної роботи від джерела постійного струму, год, не менше – 8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Живлення:</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Від вмонтованих акумуляторів, В – 4,2 – 6 </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Від мережі постійного струму, В – 4,8 – 6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 xml:space="preserve">Використання струму, А, не більше – 0,5 (0,6 з </w:t>
            </w:r>
            <w:proofErr w:type="spellStart"/>
            <w:r>
              <w:rPr>
                <w:color w:val="000000" w:themeColor="text1"/>
              </w:rPr>
              <w:t>підсвіткою</w:t>
            </w:r>
            <w:proofErr w:type="spellEnd"/>
            <w:r>
              <w:rPr>
                <w:color w:val="000000" w:themeColor="text1"/>
              </w:rPr>
              <w:t>)</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Параметри надійності:</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Середні наробки до відказу, год, не менше – 6000</w:t>
            </w:r>
          </w:p>
          <w:p w:rsidR="00115541" w:rsidRPr="000361BD"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Гамма-процентний ресурс, год, не менше – 10000 </w:t>
            </w:r>
            <w:r w:rsidRPr="000361BD">
              <w:rPr>
                <w:color w:val="000000" w:themeColor="text1"/>
              </w:rPr>
              <w:t xml:space="preserve">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Габаритні розміри – 106х243х59</w:t>
            </w:r>
          </w:p>
          <w:p w:rsidR="00115541" w:rsidRPr="0062284B"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Маса, кг, не більше – 0,75 (з вмонтованими акумуляторами)</w:t>
            </w:r>
          </w:p>
          <w:p w:rsidR="00115541" w:rsidRDefault="00115541" w:rsidP="00115541">
            <w:pPr>
              <w:shd w:val="clear" w:color="auto" w:fill="FFFFFF"/>
              <w:ind w:right="360"/>
              <w:jc w:val="both"/>
              <w:textAlignment w:val="baseline"/>
              <w:rPr>
                <w:color w:val="000000" w:themeColor="text1"/>
              </w:rPr>
            </w:pPr>
          </w:p>
          <w:p w:rsidR="00115541" w:rsidRDefault="00115541" w:rsidP="00115541">
            <w:pPr>
              <w:shd w:val="clear" w:color="auto" w:fill="FFFFFF"/>
              <w:ind w:right="360"/>
              <w:jc w:val="both"/>
              <w:textAlignment w:val="baseline"/>
              <w:rPr>
                <w:color w:val="000000" w:themeColor="text1"/>
              </w:rPr>
            </w:pPr>
          </w:p>
          <w:p w:rsidR="00C640E8" w:rsidRPr="009E51E8" w:rsidRDefault="00C640E8" w:rsidP="00115541">
            <w:pPr>
              <w:shd w:val="clear" w:color="auto" w:fill="FFFFFF"/>
              <w:ind w:right="360"/>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31"/>
        </w:trPr>
        <w:tc>
          <w:tcPr>
            <w:tcW w:w="669" w:type="dxa"/>
            <w:shd w:val="clear" w:color="auto" w:fill="auto"/>
            <w:vAlign w:val="center"/>
          </w:tcPr>
          <w:p w:rsidR="00C640E8" w:rsidRPr="005D3472" w:rsidRDefault="00C640E8" w:rsidP="00C640E8">
            <w:pPr>
              <w:jc w:val="center"/>
              <w:rPr>
                <w:b/>
              </w:rPr>
            </w:pPr>
            <w:r w:rsidRPr="005D3472">
              <w:rPr>
                <w:b/>
              </w:rPr>
              <w:lastRenderedPageBreak/>
              <w:t>10.</w:t>
            </w:r>
          </w:p>
        </w:tc>
        <w:tc>
          <w:tcPr>
            <w:tcW w:w="3862" w:type="dxa"/>
            <w:shd w:val="clear" w:color="auto" w:fill="auto"/>
          </w:tcPr>
          <w:p w:rsidR="00115541" w:rsidRPr="00527100" w:rsidRDefault="00115541" w:rsidP="00115541">
            <w:pPr>
              <w:shd w:val="clear" w:color="auto" w:fill="FFFFFF"/>
              <w:ind w:right="360"/>
              <w:jc w:val="both"/>
              <w:textAlignment w:val="baseline"/>
              <w:rPr>
                <w:color w:val="000000" w:themeColor="text1"/>
              </w:rPr>
            </w:pPr>
            <w:r>
              <w:rPr>
                <w:color w:val="000000" w:themeColor="text1"/>
              </w:rPr>
              <w:t>Термін оренди становить 12 місяців з моменту укладання договору.</w:t>
            </w:r>
          </w:p>
          <w:p w:rsidR="00C640E8" w:rsidRPr="009E51E8" w:rsidRDefault="00C640E8" w:rsidP="00C640E8">
            <w:pPr>
              <w:numPr>
                <w:ilvl w:val="0"/>
                <w:numId w:val="31"/>
              </w:numPr>
              <w:shd w:val="clear" w:color="auto" w:fill="FFFFFF"/>
              <w:ind w:left="360"/>
              <w:jc w:val="both"/>
              <w:textAlignment w:val="baseline"/>
              <w:rPr>
                <w:color w:val="000000" w:themeColor="text1"/>
              </w:rPr>
            </w:pPr>
          </w:p>
        </w:tc>
        <w:tc>
          <w:tcPr>
            <w:tcW w:w="2552" w:type="dxa"/>
            <w:shd w:val="clear" w:color="auto" w:fill="auto"/>
            <w:vAlign w:val="center"/>
          </w:tcPr>
          <w:p w:rsidR="00C640E8" w:rsidRPr="00830714" w:rsidRDefault="00C640E8" w:rsidP="00C640E8">
            <w:pPr>
              <w:jc w:val="center"/>
              <w:rPr>
                <w:rFonts w:eastAsia="Arial"/>
                <w:lang w:val="en-US" w:eastAsia="en-US"/>
              </w:rPr>
            </w:pPr>
          </w:p>
        </w:tc>
        <w:tc>
          <w:tcPr>
            <w:tcW w:w="1559" w:type="dxa"/>
            <w:shd w:val="clear" w:color="auto" w:fill="auto"/>
          </w:tcPr>
          <w:p w:rsidR="00C640E8" w:rsidRPr="005D3472" w:rsidRDefault="00C640E8" w:rsidP="00C640E8">
            <w:pPr>
              <w:jc w:val="center"/>
              <w:rPr>
                <w:b/>
              </w:rPr>
            </w:pPr>
          </w:p>
        </w:tc>
      </w:tr>
    </w:tbl>
    <w:p w:rsidR="00DD167D" w:rsidRDefault="00DD167D" w:rsidP="00DD167D">
      <w:pPr>
        <w:jc w:val="center"/>
      </w:pPr>
    </w:p>
    <w:p w:rsidR="00DD167D" w:rsidRDefault="00DD167D" w:rsidP="00DD167D">
      <w:pPr>
        <w:pStyle w:val="af4"/>
        <w:jc w:val="both"/>
        <w:rPr>
          <w:rFonts w:ascii="Times New Roman CYR" w:hAnsi="Times New Roman CYR" w:cs="Times New Roman CYR"/>
          <w:lang w:val="uk-UA"/>
        </w:rPr>
      </w:pPr>
    </w:p>
    <w:p w:rsidR="00DD167D" w:rsidRDefault="00DD167D" w:rsidP="00DD167D">
      <w:pPr>
        <w:pStyle w:val="af4"/>
        <w:jc w:val="both"/>
        <w:rPr>
          <w:rFonts w:ascii="Times New Roman CYR" w:hAnsi="Times New Roman CYR" w:cs="Times New Roman CYR"/>
          <w:lang w:val="uk-UA"/>
        </w:rPr>
      </w:pPr>
    </w:p>
    <w:p w:rsidR="00DD167D" w:rsidRDefault="00DD167D" w:rsidP="00DD167D">
      <w:pPr>
        <w:pStyle w:val="af4"/>
        <w:jc w:val="both"/>
        <w:rPr>
          <w:rFonts w:ascii="Times New Roman CYR" w:hAnsi="Times New Roman CYR" w:cs="Times New Roman CYR"/>
          <w:lang w:val="uk-UA"/>
        </w:rPr>
      </w:pPr>
    </w:p>
    <w:p w:rsidR="00DD167D" w:rsidRDefault="00DD167D" w:rsidP="00DD167D">
      <w:pPr>
        <w:pStyle w:val="af4"/>
        <w:jc w:val="both"/>
        <w:rPr>
          <w:rFonts w:ascii="Times New Roman CYR" w:hAnsi="Times New Roman CYR" w:cs="Times New Roman CYR"/>
          <w:lang w:val="uk-UA"/>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rPr>
          <w:b/>
          <w:sz w:val="28"/>
          <w:szCs w:val="28"/>
        </w:rPr>
      </w:pPr>
    </w:p>
    <w:p w:rsidR="00DD167D" w:rsidRDefault="00DD167D" w:rsidP="00DD167D">
      <w:pPr>
        <w:snapToGrid w:val="0"/>
        <w:rPr>
          <w:b/>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79396D" w:rsidRPr="00803649" w:rsidRDefault="0079396D" w:rsidP="0079396D">
      <w:pPr>
        <w:tabs>
          <w:tab w:val="left" w:pos="5760"/>
        </w:tabs>
        <w:rPr>
          <w:sz w:val="22"/>
          <w:szCs w:val="22"/>
          <w:u w:val="single"/>
        </w:rPr>
      </w:pPr>
    </w:p>
    <w:p w:rsidR="00EE29C0" w:rsidRPr="002C1C25" w:rsidRDefault="00EE29C0" w:rsidP="00EE29C0">
      <w:pPr>
        <w:ind w:firstLine="567"/>
        <w:rPr>
          <w:b/>
          <w:bCs/>
          <w:color w:val="000000"/>
        </w:rPr>
      </w:pPr>
    </w:p>
    <w:sectPr w:rsidR="00EE29C0" w:rsidRPr="002C1C25" w:rsidSect="001B6E43">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C5" w:rsidRDefault="003713C5">
      <w:r>
        <w:separator/>
      </w:r>
    </w:p>
  </w:endnote>
  <w:endnote w:type="continuationSeparator" w:id="0">
    <w:p w:rsidR="003713C5" w:rsidRDefault="0037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F1" w:rsidRDefault="00D622F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622F1" w:rsidRDefault="00D622F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F1" w:rsidRDefault="00D622F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901FA">
      <w:rPr>
        <w:rStyle w:val="a9"/>
        <w:noProof/>
      </w:rPr>
      <w:t>21</w:t>
    </w:r>
    <w:r>
      <w:rPr>
        <w:rStyle w:val="a9"/>
      </w:rPr>
      <w:fldChar w:fldCharType="end"/>
    </w:r>
  </w:p>
  <w:p w:rsidR="00D622F1" w:rsidRDefault="00D622F1" w:rsidP="007A4B6C">
    <w:pPr>
      <w:pStyle w:val="a5"/>
      <w:framePr w:wrap="around" w:vAnchor="text" w:hAnchor="margin" w:xAlign="right" w:y="1"/>
      <w:jc w:val="center"/>
      <w:rPr>
        <w:rStyle w:val="a9"/>
      </w:rPr>
    </w:pPr>
  </w:p>
  <w:p w:rsidR="00D622F1" w:rsidRDefault="00D622F1" w:rsidP="009B0AC3">
    <w:pPr>
      <w:pStyle w:val="a5"/>
      <w:framePr w:wrap="around" w:vAnchor="text" w:hAnchor="margin" w:y="1"/>
      <w:ind w:right="360"/>
      <w:rPr>
        <w:rStyle w:val="a9"/>
      </w:rPr>
    </w:pPr>
  </w:p>
  <w:p w:rsidR="00D622F1" w:rsidRDefault="00D622F1"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C5" w:rsidRDefault="003713C5">
      <w:r>
        <w:separator/>
      </w:r>
    </w:p>
  </w:footnote>
  <w:footnote w:type="continuationSeparator" w:id="0">
    <w:p w:rsidR="003713C5" w:rsidRDefault="0037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AD872B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F96229"/>
    <w:multiLevelType w:val="multilevel"/>
    <w:tmpl w:val="F26A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55949"/>
    <w:multiLevelType w:val="multilevel"/>
    <w:tmpl w:val="1CF4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821C5"/>
    <w:multiLevelType w:val="hybridMultilevel"/>
    <w:tmpl w:val="FFFFFFFF"/>
    <w:lvl w:ilvl="0" w:tplc="C5B64BA8">
      <w:numFmt w:val="bullet"/>
      <w:lvlText w:val="-"/>
      <w:lvlJc w:val="left"/>
      <w:pPr>
        <w:ind w:left="720" w:hanging="360"/>
      </w:pPr>
      <w:rPr>
        <w:rFonts w:ascii="Times New Roman" w:eastAsia="Times New Roman" w:hAnsi="Times New Roman" w:hint="default"/>
        <w:b w:val="0"/>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41232FF"/>
    <w:multiLevelType w:val="multilevel"/>
    <w:tmpl w:val="4930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B4411"/>
    <w:multiLevelType w:val="hybridMultilevel"/>
    <w:tmpl w:val="E9B0C378"/>
    <w:lvl w:ilvl="0" w:tplc="81201D52">
      <w:start w:val="1"/>
      <w:numFmt w:val="bullet"/>
      <w:lvlText w:val=""/>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16D6320C"/>
    <w:multiLevelType w:val="multilevel"/>
    <w:tmpl w:val="BA5AA4A0"/>
    <w:lvl w:ilvl="0">
      <w:start w:val="2"/>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2" w15:restartNumberingAfterBreak="0">
    <w:nsid w:val="2B162FF5"/>
    <w:multiLevelType w:val="multilevel"/>
    <w:tmpl w:val="EAF4245C"/>
    <w:lvl w:ilvl="0">
      <w:start w:val="6"/>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3" w15:restartNumberingAfterBreak="0">
    <w:nsid w:val="2F517C1B"/>
    <w:multiLevelType w:val="multilevel"/>
    <w:tmpl w:val="CF64DE28"/>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4" w15:restartNumberingAfterBreak="0">
    <w:nsid w:val="2FB87557"/>
    <w:multiLevelType w:val="multilevel"/>
    <w:tmpl w:val="92E854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57595C"/>
    <w:multiLevelType w:val="multilevel"/>
    <w:tmpl w:val="BD4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EF6746"/>
    <w:multiLevelType w:val="multilevel"/>
    <w:tmpl w:val="F072E3B2"/>
    <w:lvl w:ilvl="0">
      <w:start w:val="4"/>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7" w15:restartNumberingAfterBreak="0">
    <w:nsid w:val="45412031"/>
    <w:multiLevelType w:val="multilevel"/>
    <w:tmpl w:val="604C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445CE"/>
    <w:multiLevelType w:val="multilevel"/>
    <w:tmpl w:val="5AF250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2"/>
        </w:tabs>
        <w:ind w:left="722" w:hanging="36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19" w15:restartNumberingAfterBreak="0">
    <w:nsid w:val="495C247F"/>
    <w:multiLevelType w:val="multilevel"/>
    <w:tmpl w:val="C8260FB8"/>
    <w:lvl w:ilvl="0">
      <w:start w:val="1"/>
      <w:numFmt w:val="decimal"/>
      <w:lvlText w:val="%1."/>
      <w:lvlJc w:val="left"/>
      <w:pPr>
        <w:ind w:left="420" w:hanging="420"/>
      </w:pPr>
      <w:rPr>
        <w:rFonts w:cs="Times New Roman" w:hint="default"/>
      </w:rPr>
    </w:lvl>
    <w:lvl w:ilvl="1">
      <w:start w:val="1"/>
      <w:numFmt w:val="decimal"/>
      <w:lvlText w:val="%2)"/>
      <w:lvlJc w:val="left"/>
      <w:pPr>
        <w:ind w:left="420" w:hanging="420"/>
      </w:pPr>
      <w:rPr>
        <w:rFonts w:ascii="Arial" w:eastAsia="Times New Roman" w:hAnsi="Arial" w:cs="Arial"/>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A427761"/>
    <w:multiLevelType w:val="hybridMultilevel"/>
    <w:tmpl w:val="747AEE52"/>
    <w:lvl w:ilvl="0" w:tplc="7C58C510">
      <w:start w:val="4"/>
      <w:numFmt w:val="bullet"/>
      <w:lvlText w:val="-"/>
      <w:lvlJc w:val="left"/>
      <w:pPr>
        <w:tabs>
          <w:tab w:val="num" w:pos="1480"/>
        </w:tabs>
        <w:ind w:left="1480" w:hanging="840"/>
      </w:pPr>
      <w:rPr>
        <w:rFonts w:ascii="Times New Roman" w:eastAsia="Times New Roman" w:hAnsi="Times New Roman" w:cs="Times New Roman" w:hint="default"/>
      </w:rPr>
    </w:lvl>
    <w:lvl w:ilvl="1" w:tplc="04220003" w:tentative="1">
      <w:start w:val="1"/>
      <w:numFmt w:val="bullet"/>
      <w:lvlText w:val="o"/>
      <w:lvlJc w:val="left"/>
      <w:pPr>
        <w:tabs>
          <w:tab w:val="num" w:pos="1720"/>
        </w:tabs>
        <w:ind w:left="1720" w:hanging="360"/>
      </w:pPr>
      <w:rPr>
        <w:rFonts w:ascii="Courier New" w:hAnsi="Courier New" w:cs="Courier New" w:hint="default"/>
      </w:rPr>
    </w:lvl>
    <w:lvl w:ilvl="2" w:tplc="04220005" w:tentative="1">
      <w:start w:val="1"/>
      <w:numFmt w:val="bullet"/>
      <w:lvlText w:val=""/>
      <w:lvlJc w:val="left"/>
      <w:pPr>
        <w:tabs>
          <w:tab w:val="num" w:pos="2440"/>
        </w:tabs>
        <w:ind w:left="2440" w:hanging="360"/>
      </w:pPr>
      <w:rPr>
        <w:rFonts w:ascii="Wingdings" w:hAnsi="Wingdings" w:hint="default"/>
      </w:rPr>
    </w:lvl>
    <w:lvl w:ilvl="3" w:tplc="04220001" w:tentative="1">
      <w:start w:val="1"/>
      <w:numFmt w:val="bullet"/>
      <w:lvlText w:val=""/>
      <w:lvlJc w:val="left"/>
      <w:pPr>
        <w:tabs>
          <w:tab w:val="num" w:pos="3160"/>
        </w:tabs>
        <w:ind w:left="3160" w:hanging="360"/>
      </w:pPr>
      <w:rPr>
        <w:rFonts w:ascii="Symbol" w:hAnsi="Symbol" w:hint="default"/>
      </w:rPr>
    </w:lvl>
    <w:lvl w:ilvl="4" w:tplc="04220003" w:tentative="1">
      <w:start w:val="1"/>
      <w:numFmt w:val="bullet"/>
      <w:lvlText w:val="o"/>
      <w:lvlJc w:val="left"/>
      <w:pPr>
        <w:tabs>
          <w:tab w:val="num" w:pos="3880"/>
        </w:tabs>
        <w:ind w:left="3880" w:hanging="360"/>
      </w:pPr>
      <w:rPr>
        <w:rFonts w:ascii="Courier New" w:hAnsi="Courier New" w:cs="Courier New" w:hint="default"/>
      </w:rPr>
    </w:lvl>
    <w:lvl w:ilvl="5" w:tplc="04220005" w:tentative="1">
      <w:start w:val="1"/>
      <w:numFmt w:val="bullet"/>
      <w:lvlText w:val=""/>
      <w:lvlJc w:val="left"/>
      <w:pPr>
        <w:tabs>
          <w:tab w:val="num" w:pos="4600"/>
        </w:tabs>
        <w:ind w:left="4600" w:hanging="360"/>
      </w:pPr>
      <w:rPr>
        <w:rFonts w:ascii="Wingdings" w:hAnsi="Wingdings" w:hint="default"/>
      </w:rPr>
    </w:lvl>
    <w:lvl w:ilvl="6" w:tplc="04220001" w:tentative="1">
      <w:start w:val="1"/>
      <w:numFmt w:val="bullet"/>
      <w:lvlText w:val=""/>
      <w:lvlJc w:val="left"/>
      <w:pPr>
        <w:tabs>
          <w:tab w:val="num" w:pos="5320"/>
        </w:tabs>
        <w:ind w:left="5320" w:hanging="360"/>
      </w:pPr>
      <w:rPr>
        <w:rFonts w:ascii="Symbol" w:hAnsi="Symbol" w:hint="default"/>
      </w:rPr>
    </w:lvl>
    <w:lvl w:ilvl="7" w:tplc="04220003" w:tentative="1">
      <w:start w:val="1"/>
      <w:numFmt w:val="bullet"/>
      <w:lvlText w:val="o"/>
      <w:lvlJc w:val="left"/>
      <w:pPr>
        <w:tabs>
          <w:tab w:val="num" w:pos="6040"/>
        </w:tabs>
        <w:ind w:left="6040" w:hanging="360"/>
      </w:pPr>
      <w:rPr>
        <w:rFonts w:ascii="Courier New" w:hAnsi="Courier New" w:cs="Courier New" w:hint="default"/>
      </w:rPr>
    </w:lvl>
    <w:lvl w:ilvl="8" w:tplc="04220005" w:tentative="1">
      <w:start w:val="1"/>
      <w:numFmt w:val="bullet"/>
      <w:lvlText w:val=""/>
      <w:lvlJc w:val="left"/>
      <w:pPr>
        <w:tabs>
          <w:tab w:val="num" w:pos="6760"/>
        </w:tabs>
        <w:ind w:left="6760" w:hanging="360"/>
      </w:pPr>
      <w:rPr>
        <w:rFonts w:ascii="Wingdings" w:hAnsi="Wingdings" w:hint="default"/>
      </w:rPr>
    </w:lvl>
  </w:abstractNum>
  <w:abstractNum w:abstractNumId="21"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2844D48"/>
    <w:multiLevelType w:val="multilevel"/>
    <w:tmpl w:val="13D6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B1400"/>
    <w:multiLevelType w:val="hybridMultilevel"/>
    <w:tmpl w:val="6C72CE82"/>
    <w:lvl w:ilvl="0" w:tplc="04220013">
      <w:start w:val="1"/>
      <w:numFmt w:val="upperRoman"/>
      <w:lvlText w:val="%1."/>
      <w:lvlJc w:val="right"/>
      <w:pPr>
        <w:ind w:left="720" w:hanging="360"/>
      </w:pPr>
    </w:lvl>
    <w:lvl w:ilvl="1" w:tplc="0422000F">
      <w:start w:val="1"/>
      <w:numFmt w:val="decimal"/>
      <w:lvlText w:val="%2."/>
      <w:lvlJc w:val="left"/>
      <w:pPr>
        <w:ind w:left="1440" w:hanging="360"/>
      </w:pPr>
    </w:lvl>
    <w:lvl w:ilvl="2" w:tplc="0409000F">
      <w:start w:val="1"/>
      <w:numFmt w:val="decimal"/>
      <w:lvlText w:val="%3."/>
      <w:lvlJc w:val="lef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6C762B4F"/>
    <w:multiLevelType w:val="multilevel"/>
    <w:tmpl w:val="77F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27"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7E2F20BC"/>
    <w:multiLevelType w:val="hybridMultilevel"/>
    <w:tmpl w:val="2A8C8394"/>
    <w:lvl w:ilvl="0" w:tplc="81201D52">
      <w:start w:val="1"/>
      <w:numFmt w:val="bullet"/>
      <w:lvlText w:val=""/>
      <w:lvlJc w:val="left"/>
      <w:pPr>
        <w:ind w:left="720" w:hanging="360"/>
      </w:pPr>
      <w:rPr>
        <w:rFonts w:ascii="Symbol" w:hAnsi="Symbol" w:hint="default"/>
        <w:color w:val="auto"/>
      </w:rPr>
    </w:lvl>
    <w:lvl w:ilvl="1" w:tplc="81201D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6"/>
  </w:num>
  <w:num w:numId="4">
    <w:abstractNumId w:val="23"/>
  </w:num>
  <w:num w:numId="5">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6">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7">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8">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9">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0">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1">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2">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3">
    <w:abstractNumId w:val="29"/>
  </w:num>
  <w:num w:numId="14">
    <w:abstractNumId w:val="10"/>
  </w:num>
  <w:num w:numId="15">
    <w:abstractNumId w:val="2"/>
  </w:num>
  <w:num w:numId="16">
    <w:abstractNumId w:val="20"/>
  </w:num>
  <w:num w:numId="17">
    <w:abstractNumId w:val="18"/>
  </w:num>
  <w:num w:numId="18">
    <w:abstractNumId w:val="14"/>
  </w:num>
  <w:num w:numId="19">
    <w:abstractNumId w:val="25"/>
  </w:num>
  <w:num w:numId="20">
    <w:abstractNumId w:val="21"/>
  </w:num>
  <w:num w:numId="21">
    <w:abstractNumId w:val="27"/>
  </w:num>
  <w:num w:numId="22">
    <w:abstractNumId w:val="16"/>
  </w:num>
  <w:num w:numId="23">
    <w:abstractNumId w:val="28"/>
  </w:num>
  <w:num w:numId="24">
    <w:abstractNumId w:val="12"/>
  </w:num>
  <w:num w:numId="25">
    <w:abstractNumId w:val="19"/>
  </w:num>
  <w:num w:numId="26">
    <w:abstractNumId w:val="7"/>
  </w:num>
  <w:num w:numId="27">
    <w:abstractNumId w:val="0"/>
  </w:num>
  <w:num w:numId="28">
    <w:abstractNumId w:val="3"/>
  </w:num>
  <w:num w:numId="29">
    <w:abstractNumId w:val="11"/>
  </w:num>
  <w:num w:numId="30">
    <w:abstractNumId w:val="13"/>
  </w:num>
  <w:num w:numId="31">
    <w:abstractNumId w:val="24"/>
  </w:num>
  <w:num w:numId="32">
    <w:abstractNumId w:val="15"/>
  </w:num>
  <w:num w:numId="33">
    <w:abstractNumId w:val="5"/>
  </w:num>
  <w:num w:numId="34">
    <w:abstractNumId w:val="17"/>
  </w:num>
  <w:num w:numId="35">
    <w:abstractNumId w:val="9"/>
  </w:num>
  <w:num w:numId="36">
    <w:abstractNumId w:val="22"/>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6EDD"/>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AF8"/>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6F28"/>
    <w:rsid w:val="0001709D"/>
    <w:rsid w:val="0001713F"/>
    <w:rsid w:val="00017417"/>
    <w:rsid w:val="00017514"/>
    <w:rsid w:val="000177BA"/>
    <w:rsid w:val="0001791E"/>
    <w:rsid w:val="00017D88"/>
    <w:rsid w:val="000201EA"/>
    <w:rsid w:val="0002047E"/>
    <w:rsid w:val="00020691"/>
    <w:rsid w:val="000207FF"/>
    <w:rsid w:val="00020EDF"/>
    <w:rsid w:val="00021531"/>
    <w:rsid w:val="000215C7"/>
    <w:rsid w:val="000215DC"/>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3BD"/>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182"/>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0B7"/>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44F3"/>
    <w:rsid w:val="00074BF9"/>
    <w:rsid w:val="00075192"/>
    <w:rsid w:val="00075249"/>
    <w:rsid w:val="0007577E"/>
    <w:rsid w:val="000757EB"/>
    <w:rsid w:val="00075A12"/>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809"/>
    <w:rsid w:val="000A0AA7"/>
    <w:rsid w:val="000A0E3C"/>
    <w:rsid w:val="000A14E7"/>
    <w:rsid w:val="000A1650"/>
    <w:rsid w:val="000A1C04"/>
    <w:rsid w:val="000A1ED7"/>
    <w:rsid w:val="000A2BF7"/>
    <w:rsid w:val="000A3026"/>
    <w:rsid w:val="000A3239"/>
    <w:rsid w:val="000A3460"/>
    <w:rsid w:val="000A36CC"/>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5E4"/>
    <w:rsid w:val="000B7B7C"/>
    <w:rsid w:val="000C0015"/>
    <w:rsid w:val="000C003F"/>
    <w:rsid w:val="000C039B"/>
    <w:rsid w:val="000C09D3"/>
    <w:rsid w:val="000C0CAB"/>
    <w:rsid w:val="000C0F2A"/>
    <w:rsid w:val="000C1046"/>
    <w:rsid w:val="000C11FA"/>
    <w:rsid w:val="000C1235"/>
    <w:rsid w:val="000C126C"/>
    <w:rsid w:val="000C1299"/>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028"/>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66B"/>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47"/>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5ED"/>
    <w:rsid w:val="0010386D"/>
    <w:rsid w:val="0010397D"/>
    <w:rsid w:val="00103B04"/>
    <w:rsid w:val="00103BD1"/>
    <w:rsid w:val="00103D49"/>
    <w:rsid w:val="00103F02"/>
    <w:rsid w:val="001041F6"/>
    <w:rsid w:val="00104A1F"/>
    <w:rsid w:val="00104B07"/>
    <w:rsid w:val="00104E70"/>
    <w:rsid w:val="0010574E"/>
    <w:rsid w:val="00105C48"/>
    <w:rsid w:val="00106236"/>
    <w:rsid w:val="00107591"/>
    <w:rsid w:val="001079AE"/>
    <w:rsid w:val="00107A03"/>
    <w:rsid w:val="0011040C"/>
    <w:rsid w:val="0011058E"/>
    <w:rsid w:val="0011182C"/>
    <w:rsid w:val="00111BA7"/>
    <w:rsid w:val="00111DF3"/>
    <w:rsid w:val="001120BC"/>
    <w:rsid w:val="001124B1"/>
    <w:rsid w:val="00112A58"/>
    <w:rsid w:val="00112A8B"/>
    <w:rsid w:val="0011365D"/>
    <w:rsid w:val="00113B3B"/>
    <w:rsid w:val="00113B80"/>
    <w:rsid w:val="00113CCF"/>
    <w:rsid w:val="00113FF7"/>
    <w:rsid w:val="00114849"/>
    <w:rsid w:val="00114AF8"/>
    <w:rsid w:val="00114C0F"/>
    <w:rsid w:val="00115541"/>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3E8"/>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0C"/>
    <w:rsid w:val="00136CC3"/>
    <w:rsid w:val="0013765E"/>
    <w:rsid w:val="001376DE"/>
    <w:rsid w:val="00137BA2"/>
    <w:rsid w:val="00140202"/>
    <w:rsid w:val="001406E4"/>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0FE4"/>
    <w:rsid w:val="0015120B"/>
    <w:rsid w:val="0015121F"/>
    <w:rsid w:val="001514B5"/>
    <w:rsid w:val="001515B6"/>
    <w:rsid w:val="00151685"/>
    <w:rsid w:val="00151849"/>
    <w:rsid w:val="00151A9E"/>
    <w:rsid w:val="00151AB0"/>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B1"/>
    <w:rsid w:val="00157BDE"/>
    <w:rsid w:val="00157BDF"/>
    <w:rsid w:val="00157E18"/>
    <w:rsid w:val="00157FE4"/>
    <w:rsid w:val="0016067F"/>
    <w:rsid w:val="0016097B"/>
    <w:rsid w:val="00160C8D"/>
    <w:rsid w:val="00160CE6"/>
    <w:rsid w:val="00160D39"/>
    <w:rsid w:val="00160DC4"/>
    <w:rsid w:val="001611E9"/>
    <w:rsid w:val="0016160E"/>
    <w:rsid w:val="00161790"/>
    <w:rsid w:val="00162423"/>
    <w:rsid w:val="0016268C"/>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5E04"/>
    <w:rsid w:val="00186048"/>
    <w:rsid w:val="00186168"/>
    <w:rsid w:val="001863ED"/>
    <w:rsid w:val="001864E9"/>
    <w:rsid w:val="001866BC"/>
    <w:rsid w:val="00186771"/>
    <w:rsid w:val="001868E0"/>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A18"/>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9CF"/>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4A1A"/>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55"/>
    <w:rsid w:val="001B4A80"/>
    <w:rsid w:val="001B4BD3"/>
    <w:rsid w:val="001B4C56"/>
    <w:rsid w:val="001B5032"/>
    <w:rsid w:val="001B523C"/>
    <w:rsid w:val="001B5243"/>
    <w:rsid w:val="001B5C6E"/>
    <w:rsid w:val="001B5DAA"/>
    <w:rsid w:val="001B6148"/>
    <w:rsid w:val="001B6383"/>
    <w:rsid w:val="001B65E6"/>
    <w:rsid w:val="001B67DE"/>
    <w:rsid w:val="001B6E43"/>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64"/>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966"/>
    <w:rsid w:val="001C3B75"/>
    <w:rsid w:val="001C3E8C"/>
    <w:rsid w:val="001C44AB"/>
    <w:rsid w:val="001C4511"/>
    <w:rsid w:val="001C4842"/>
    <w:rsid w:val="001C4A5A"/>
    <w:rsid w:val="001C5012"/>
    <w:rsid w:val="001C52A0"/>
    <w:rsid w:val="001C5436"/>
    <w:rsid w:val="001C56D1"/>
    <w:rsid w:val="001C61D1"/>
    <w:rsid w:val="001C61E3"/>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D24"/>
    <w:rsid w:val="001D2E25"/>
    <w:rsid w:val="001D2E62"/>
    <w:rsid w:val="001D2ECA"/>
    <w:rsid w:val="001D2EF7"/>
    <w:rsid w:val="001D304B"/>
    <w:rsid w:val="001D3121"/>
    <w:rsid w:val="001D31CF"/>
    <w:rsid w:val="001D33D7"/>
    <w:rsid w:val="001D388E"/>
    <w:rsid w:val="001D3B70"/>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3F02"/>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519"/>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317"/>
    <w:rsid w:val="0025369B"/>
    <w:rsid w:val="002537ED"/>
    <w:rsid w:val="00253F54"/>
    <w:rsid w:val="00254028"/>
    <w:rsid w:val="00254045"/>
    <w:rsid w:val="00254243"/>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E78"/>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C65"/>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720"/>
    <w:rsid w:val="00283870"/>
    <w:rsid w:val="00283989"/>
    <w:rsid w:val="00283D01"/>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A90"/>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4EF3"/>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BC"/>
    <w:rsid w:val="002C34D9"/>
    <w:rsid w:val="002C3C9A"/>
    <w:rsid w:val="002C3F54"/>
    <w:rsid w:val="002C41BC"/>
    <w:rsid w:val="002C41DB"/>
    <w:rsid w:val="002C435C"/>
    <w:rsid w:val="002C4D8D"/>
    <w:rsid w:val="002C4DBF"/>
    <w:rsid w:val="002C56C7"/>
    <w:rsid w:val="002C5A11"/>
    <w:rsid w:val="002C5D1C"/>
    <w:rsid w:val="002C5D38"/>
    <w:rsid w:val="002C6054"/>
    <w:rsid w:val="002C639F"/>
    <w:rsid w:val="002C6506"/>
    <w:rsid w:val="002C655C"/>
    <w:rsid w:val="002C6587"/>
    <w:rsid w:val="002C66FF"/>
    <w:rsid w:val="002C7BFA"/>
    <w:rsid w:val="002D066E"/>
    <w:rsid w:val="002D07F6"/>
    <w:rsid w:val="002D081E"/>
    <w:rsid w:val="002D0A37"/>
    <w:rsid w:val="002D0AD6"/>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3FF"/>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2E2"/>
    <w:rsid w:val="002E2DA1"/>
    <w:rsid w:val="002E3772"/>
    <w:rsid w:val="002E3A59"/>
    <w:rsid w:val="002E3ACC"/>
    <w:rsid w:val="002E3F8E"/>
    <w:rsid w:val="002E4075"/>
    <w:rsid w:val="002E40E0"/>
    <w:rsid w:val="002E43DA"/>
    <w:rsid w:val="002E4616"/>
    <w:rsid w:val="002E4618"/>
    <w:rsid w:val="002E4A39"/>
    <w:rsid w:val="002E4C57"/>
    <w:rsid w:val="002E4EAF"/>
    <w:rsid w:val="002E5427"/>
    <w:rsid w:val="002E5B54"/>
    <w:rsid w:val="002E6158"/>
    <w:rsid w:val="002E6578"/>
    <w:rsid w:val="002E6C0F"/>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C93"/>
    <w:rsid w:val="00312D88"/>
    <w:rsid w:val="0031349D"/>
    <w:rsid w:val="003134F5"/>
    <w:rsid w:val="003136D5"/>
    <w:rsid w:val="00313CE5"/>
    <w:rsid w:val="00313EFD"/>
    <w:rsid w:val="003142F6"/>
    <w:rsid w:val="003143C0"/>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E35"/>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2BBA"/>
    <w:rsid w:val="00333A0C"/>
    <w:rsid w:val="00333D66"/>
    <w:rsid w:val="00333D8A"/>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900"/>
    <w:rsid w:val="00347BDB"/>
    <w:rsid w:val="00347F4D"/>
    <w:rsid w:val="00350244"/>
    <w:rsid w:val="003511A0"/>
    <w:rsid w:val="0035145B"/>
    <w:rsid w:val="003514AC"/>
    <w:rsid w:val="003515D0"/>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3C5"/>
    <w:rsid w:val="0037155B"/>
    <w:rsid w:val="00371C2C"/>
    <w:rsid w:val="00371D30"/>
    <w:rsid w:val="00371D97"/>
    <w:rsid w:val="0037220E"/>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8008C"/>
    <w:rsid w:val="00380395"/>
    <w:rsid w:val="0038044D"/>
    <w:rsid w:val="00380759"/>
    <w:rsid w:val="00380E6B"/>
    <w:rsid w:val="00380E75"/>
    <w:rsid w:val="00380F17"/>
    <w:rsid w:val="00381175"/>
    <w:rsid w:val="0038155A"/>
    <w:rsid w:val="0038161D"/>
    <w:rsid w:val="003816A6"/>
    <w:rsid w:val="003816E6"/>
    <w:rsid w:val="00382088"/>
    <w:rsid w:val="0038224D"/>
    <w:rsid w:val="0038230F"/>
    <w:rsid w:val="0038295F"/>
    <w:rsid w:val="0038334A"/>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2A5"/>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5E79"/>
    <w:rsid w:val="003A66C4"/>
    <w:rsid w:val="003A6FC5"/>
    <w:rsid w:val="003A7267"/>
    <w:rsid w:val="003A72C3"/>
    <w:rsid w:val="003A74D7"/>
    <w:rsid w:val="003A75CA"/>
    <w:rsid w:val="003A7919"/>
    <w:rsid w:val="003A7B93"/>
    <w:rsid w:val="003A7BA8"/>
    <w:rsid w:val="003A7DCC"/>
    <w:rsid w:val="003A7DE1"/>
    <w:rsid w:val="003A7E3C"/>
    <w:rsid w:val="003B0949"/>
    <w:rsid w:val="003B0EF1"/>
    <w:rsid w:val="003B24E4"/>
    <w:rsid w:val="003B2721"/>
    <w:rsid w:val="003B2974"/>
    <w:rsid w:val="003B2B43"/>
    <w:rsid w:val="003B2BA8"/>
    <w:rsid w:val="003B2F3F"/>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7"/>
    <w:rsid w:val="003D23AE"/>
    <w:rsid w:val="003D254C"/>
    <w:rsid w:val="003D26BB"/>
    <w:rsid w:val="003D2722"/>
    <w:rsid w:val="003D2737"/>
    <w:rsid w:val="003D28D9"/>
    <w:rsid w:val="003D2AEB"/>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FE"/>
    <w:rsid w:val="003E36D5"/>
    <w:rsid w:val="003E3701"/>
    <w:rsid w:val="003E41EB"/>
    <w:rsid w:val="003E441E"/>
    <w:rsid w:val="003E4EF0"/>
    <w:rsid w:val="003E53C5"/>
    <w:rsid w:val="003E55CF"/>
    <w:rsid w:val="003E57C4"/>
    <w:rsid w:val="003E5D55"/>
    <w:rsid w:val="003E5E42"/>
    <w:rsid w:val="003E655E"/>
    <w:rsid w:val="003E6704"/>
    <w:rsid w:val="003E6731"/>
    <w:rsid w:val="003E6808"/>
    <w:rsid w:val="003E6946"/>
    <w:rsid w:val="003E6BFC"/>
    <w:rsid w:val="003E6E0B"/>
    <w:rsid w:val="003E71DA"/>
    <w:rsid w:val="003E71EC"/>
    <w:rsid w:val="003E733D"/>
    <w:rsid w:val="003E735B"/>
    <w:rsid w:val="003E740D"/>
    <w:rsid w:val="003E77D9"/>
    <w:rsid w:val="003E7850"/>
    <w:rsid w:val="003E78C3"/>
    <w:rsid w:val="003E79A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90"/>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0F74"/>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4F8"/>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D5"/>
    <w:rsid w:val="00411314"/>
    <w:rsid w:val="00411861"/>
    <w:rsid w:val="00411B79"/>
    <w:rsid w:val="00412305"/>
    <w:rsid w:val="004126B2"/>
    <w:rsid w:val="00412ADE"/>
    <w:rsid w:val="00412D0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62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D5A"/>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8B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443"/>
    <w:rsid w:val="0044280D"/>
    <w:rsid w:val="00442CA2"/>
    <w:rsid w:val="0044322D"/>
    <w:rsid w:val="004439AF"/>
    <w:rsid w:val="004439FF"/>
    <w:rsid w:val="00443B81"/>
    <w:rsid w:val="00443EF7"/>
    <w:rsid w:val="00444016"/>
    <w:rsid w:val="00444286"/>
    <w:rsid w:val="004443FF"/>
    <w:rsid w:val="0044454D"/>
    <w:rsid w:val="00444D11"/>
    <w:rsid w:val="00444E47"/>
    <w:rsid w:val="004450EF"/>
    <w:rsid w:val="00445734"/>
    <w:rsid w:val="00445F32"/>
    <w:rsid w:val="00446752"/>
    <w:rsid w:val="00446A96"/>
    <w:rsid w:val="00446CBF"/>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78A"/>
    <w:rsid w:val="00456A15"/>
    <w:rsid w:val="00456F79"/>
    <w:rsid w:val="00457497"/>
    <w:rsid w:val="00457783"/>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4B7"/>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BCF"/>
    <w:rsid w:val="00490599"/>
    <w:rsid w:val="00490719"/>
    <w:rsid w:val="00491113"/>
    <w:rsid w:val="00491D64"/>
    <w:rsid w:val="004920A2"/>
    <w:rsid w:val="00492374"/>
    <w:rsid w:val="0049237B"/>
    <w:rsid w:val="004927A7"/>
    <w:rsid w:val="0049287A"/>
    <w:rsid w:val="00492F12"/>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5AF3"/>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002"/>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BC5"/>
    <w:rsid w:val="004B2D17"/>
    <w:rsid w:val="004B2D7B"/>
    <w:rsid w:val="004B3120"/>
    <w:rsid w:val="004B36EE"/>
    <w:rsid w:val="004B3A54"/>
    <w:rsid w:val="004B3DD6"/>
    <w:rsid w:val="004B4068"/>
    <w:rsid w:val="004B42CE"/>
    <w:rsid w:val="004B44A6"/>
    <w:rsid w:val="004B470D"/>
    <w:rsid w:val="004B5138"/>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3DA"/>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293"/>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0834"/>
    <w:rsid w:val="004F1132"/>
    <w:rsid w:val="004F11B2"/>
    <w:rsid w:val="004F1592"/>
    <w:rsid w:val="004F171B"/>
    <w:rsid w:val="004F20F0"/>
    <w:rsid w:val="004F241E"/>
    <w:rsid w:val="004F2440"/>
    <w:rsid w:val="004F29AA"/>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138"/>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D91"/>
    <w:rsid w:val="00516E63"/>
    <w:rsid w:val="00517116"/>
    <w:rsid w:val="0051761D"/>
    <w:rsid w:val="00517657"/>
    <w:rsid w:val="005200C6"/>
    <w:rsid w:val="00520E18"/>
    <w:rsid w:val="005215CF"/>
    <w:rsid w:val="00522056"/>
    <w:rsid w:val="005220CD"/>
    <w:rsid w:val="005221AF"/>
    <w:rsid w:val="00522528"/>
    <w:rsid w:val="00522C19"/>
    <w:rsid w:val="0052324C"/>
    <w:rsid w:val="005232C4"/>
    <w:rsid w:val="005232FD"/>
    <w:rsid w:val="00523435"/>
    <w:rsid w:val="00523821"/>
    <w:rsid w:val="00523C49"/>
    <w:rsid w:val="00523D7B"/>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90"/>
    <w:rsid w:val="00552FD7"/>
    <w:rsid w:val="00553088"/>
    <w:rsid w:val="00553230"/>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77D3E"/>
    <w:rsid w:val="00580007"/>
    <w:rsid w:val="00580123"/>
    <w:rsid w:val="00580821"/>
    <w:rsid w:val="00581189"/>
    <w:rsid w:val="00581D6C"/>
    <w:rsid w:val="00581EDB"/>
    <w:rsid w:val="005821DF"/>
    <w:rsid w:val="005821E8"/>
    <w:rsid w:val="005821F5"/>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2E47"/>
    <w:rsid w:val="00593C4A"/>
    <w:rsid w:val="00593C58"/>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DF6"/>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5F0"/>
    <w:rsid w:val="005A5655"/>
    <w:rsid w:val="005A57B5"/>
    <w:rsid w:val="005A58C2"/>
    <w:rsid w:val="005A5943"/>
    <w:rsid w:val="005A5AE5"/>
    <w:rsid w:val="005A5BC3"/>
    <w:rsid w:val="005A5F7C"/>
    <w:rsid w:val="005A61EE"/>
    <w:rsid w:val="005A6348"/>
    <w:rsid w:val="005A68FA"/>
    <w:rsid w:val="005A6A29"/>
    <w:rsid w:val="005A6A77"/>
    <w:rsid w:val="005A6B90"/>
    <w:rsid w:val="005A7240"/>
    <w:rsid w:val="005A72B2"/>
    <w:rsid w:val="005A7BCE"/>
    <w:rsid w:val="005B0C22"/>
    <w:rsid w:val="005B14C4"/>
    <w:rsid w:val="005B1ADE"/>
    <w:rsid w:val="005B25A6"/>
    <w:rsid w:val="005B3A28"/>
    <w:rsid w:val="005B3F70"/>
    <w:rsid w:val="005B4612"/>
    <w:rsid w:val="005B53F4"/>
    <w:rsid w:val="005B55E2"/>
    <w:rsid w:val="005B5619"/>
    <w:rsid w:val="005B566A"/>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187"/>
    <w:rsid w:val="005E5533"/>
    <w:rsid w:val="005E5688"/>
    <w:rsid w:val="005E5A76"/>
    <w:rsid w:val="005E629A"/>
    <w:rsid w:val="005E6472"/>
    <w:rsid w:val="005E687B"/>
    <w:rsid w:val="005E6B50"/>
    <w:rsid w:val="005E7068"/>
    <w:rsid w:val="005E780D"/>
    <w:rsid w:val="005E791F"/>
    <w:rsid w:val="005E79C2"/>
    <w:rsid w:val="005F0051"/>
    <w:rsid w:val="005F03CD"/>
    <w:rsid w:val="005F0B00"/>
    <w:rsid w:val="005F1357"/>
    <w:rsid w:val="005F1440"/>
    <w:rsid w:val="005F149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95B"/>
    <w:rsid w:val="005F4C0C"/>
    <w:rsid w:val="005F5620"/>
    <w:rsid w:val="005F57F6"/>
    <w:rsid w:val="005F5878"/>
    <w:rsid w:val="005F63DD"/>
    <w:rsid w:val="005F645F"/>
    <w:rsid w:val="005F64B1"/>
    <w:rsid w:val="005F65F0"/>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904"/>
    <w:rsid w:val="00605A9C"/>
    <w:rsid w:val="00605E8C"/>
    <w:rsid w:val="00606016"/>
    <w:rsid w:val="00606425"/>
    <w:rsid w:val="00606563"/>
    <w:rsid w:val="00606566"/>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A2D"/>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A91"/>
    <w:rsid w:val="006348DF"/>
    <w:rsid w:val="00634D2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6DD"/>
    <w:rsid w:val="00640AB9"/>
    <w:rsid w:val="00640E91"/>
    <w:rsid w:val="0064134C"/>
    <w:rsid w:val="0064143A"/>
    <w:rsid w:val="00641B4D"/>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5E5A"/>
    <w:rsid w:val="006460A1"/>
    <w:rsid w:val="006461D6"/>
    <w:rsid w:val="00646B74"/>
    <w:rsid w:val="00646E37"/>
    <w:rsid w:val="00646EAB"/>
    <w:rsid w:val="00646EDB"/>
    <w:rsid w:val="0064799A"/>
    <w:rsid w:val="006502A3"/>
    <w:rsid w:val="006507B2"/>
    <w:rsid w:val="00650B30"/>
    <w:rsid w:val="00650BCA"/>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1C6B"/>
    <w:rsid w:val="006623E4"/>
    <w:rsid w:val="00662EA1"/>
    <w:rsid w:val="00662FCF"/>
    <w:rsid w:val="0066342B"/>
    <w:rsid w:val="00663538"/>
    <w:rsid w:val="00663BF2"/>
    <w:rsid w:val="00663E2D"/>
    <w:rsid w:val="00663E47"/>
    <w:rsid w:val="00664401"/>
    <w:rsid w:val="006646E5"/>
    <w:rsid w:val="0066499C"/>
    <w:rsid w:val="00664A04"/>
    <w:rsid w:val="00664FAD"/>
    <w:rsid w:val="0066596A"/>
    <w:rsid w:val="00665A0F"/>
    <w:rsid w:val="00665BFC"/>
    <w:rsid w:val="00665C40"/>
    <w:rsid w:val="00666023"/>
    <w:rsid w:val="00666183"/>
    <w:rsid w:val="006664C5"/>
    <w:rsid w:val="00666A58"/>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0FD0"/>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10C"/>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0EF9"/>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1CE2"/>
    <w:rsid w:val="006A2124"/>
    <w:rsid w:val="006A2247"/>
    <w:rsid w:val="006A268E"/>
    <w:rsid w:val="006A2865"/>
    <w:rsid w:val="006A29C9"/>
    <w:rsid w:val="006A2E91"/>
    <w:rsid w:val="006A2EDD"/>
    <w:rsid w:val="006A2FF5"/>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1C4"/>
    <w:rsid w:val="006A727D"/>
    <w:rsid w:val="006A797E"/>
    <w:rsid w:val="006A7F88"/>
    <w:rsid w:val="006B0020"/>
    <w:rsid w:val="006B015C"/>
    <w:rsid w:val="006B02DC"/>
    <w:rsid w:val="006B0804"/>
    <w:rsid w:val="006B0C9C"/>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3D"/>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5E8F"/>
    <w:rsid w:val="006D61B9"/>
    <w:rsid w:val="006D65B3"/>
    <w:rsid w:val="006D6616"/>
    <w:rsid w:val="006D668A"/>
    <w:rsid w:val="006D7AE5"/>
    <w:rsid w:val="006D7E1C"/>
    <w:rsid w:val="006E0007"/>
    <w:rsid w:val="006E0396"/>
    <w:rsid w:val="006E07D6"/>
    <w:rsid w:val="006E0A6D"/>
    <w:rsid w:val="006E0B01"/>
    <w:rsid w:val="006E0B62"/>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8E0"/>
    <w:rsid w:val="006E3C48"/>
    <w:rsid w:val="006E3EBB"/>
    <w:rsid w:val="006E44F9"/>
    <w:rsid w:val="006E468A"/>
    <w:rsid w:val="006E496B"/>
    <w:rsid w:val="006E4D2D"/>
    <w:rsid w:val="006E4D75"/>
    <w:rsid w:val="006E515A"/>
    <w:rsid w:val="006E51F9"/>
    <w:rsid w:val="006E539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CAC"/>
    <w:rsid w:val="006F7DC9"/>
    <w:rsid w:val="006F7DCC"/>
    <w:rsid w:val="007001B8"/>
    <w:rsid w:val="007004DC"/>
    <w:rsid w:val="00700751"/>
    <w:rsid w:val="00700F1E"/>
    <w:rsid w:val="007014F4"/>
    <w:rsid w:val="007017B0"/>
    <w:rsid w:val="00701877"/>
    <w:rsid w:val="00701D5A"/>
    <w:rsid w:val="00701D99"/>
    <w:rsid w:val="0070223F"/>
    <w:rsid w:val="007025FB"/>
    <w:rsid w:val="0070270A"/>
    <w:rsid w:val="00702BD6"/>
    <w:rsid w:val="00702D30"/>
    <w:rsid w:val="00702FF1"/>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6F"/>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45E"/>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931"/>
    <w:rsid w:val="00734D22"/>
    <w:rsid w:val="00734D4F"/>
    <w:rsid w:val="00735000"/>
    <w:rsid w:val="0073576C"/>
    <w:rsid w:val="00735B70"/>
    <w:rsid w:val="00735B7C"/>
    <w:rsid w:val="00736202"/>
    <w:rsid w:val="00736A72"/>
    <w:rsid w:val="00736D27"/>
    <w:rsid w:val="00736FDA"/>
    <w:rsid w:val="0073712F"/>
    <w:rsid w:val="0073732D"/>
    <w:rsid w:val="007377D5"/>
    <w:rsid w:val="00737F7E"/>
    <w:rsid w:val="0074029F"/>
    <w:rsid w:val="007408D1"/>
    <w:rsid w:val="00740A8D"/>
    <w:rsid w:val="00740E7A"/>
    <w:rsid w:val="00740F01"/>
    <w:rsid w:val="00741445"/>
    <w:rsid w:val="00741B51"/>
    <w:rsid w:val="00742470"/>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74C"/>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041"/>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50"/>
    <w:rsid w:val="00767E9D"/>
    <w:rsid w:val="00770544"/>
    <w:rsid w:val="00770621"/>
    <w:rsid w:val="00770AB3"/>
    <w:rsid w:val="00770FC6"/>
    <w:rsid w:val="007718BB"/>
    <w:rsid w:val="0077262B"/>
    <w:rsid w:val="00772ADB"/>
    <w:rsid w:val="00772E46"/>
    <w:rsid w:val="00773117"/>
    <w:rsid w:val="0077373D"/>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041"/>
    <w:rsid w:val="0078144C"/>
    <w:rsid w:val="007817D5"/>
    <w:rsid w:val="007819B0"/>
    <w:rsid w:val="00781B85"/>
    <w:rsid w:val="00781C00"/>
    <w:rsid w:val="00781E5F"/>
    <w:rsid w:val="00782190"/>
    <w:rsid w:val="007822DC"/>
    <w:rsid w:val="00782A0B"/>
    <w:rsid w:val="00782C74"/>
    <w:rsid w:val="00782EE0"/>
    <w:rsid w:val="00783222"/>
    <w:rsid w:val="0078341C"/>
    <w:rsid w:val="0078352A"/>
    <w:rsid w:val="007836C4"/>
    <w:rsid w:val="00783895"/>
    <w:rsid w:val="00783AA8"/>
    <w:rsid w:val="00783E29"/>
    <w:rsid w:val="00783E5B"/>
    <w:rsid w:val="007840AE"/>
    <w:rsid w:val="0078429D"/>
    <w:rsid w:val="00784484"/>
    <w:rsid w:val="00784C39"/>
    <w:rsid w:val="00785352"/>
    <w:rsid w:val="007859AA"/>
    <w:rsid w:val="00785B5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96D"/>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329"/>
    <w:rsid w:val="007964AB"/>
    <w:rsid w:val="00796694"/>
    <w:rsid w:val="00796775"/>
    <w:rsid w:val="007968B2"/>
    <w:rsid w:val="00797249"/>
    <w:rsid w:val="007973C6"/>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A82"/>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212"/>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4C4"/>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858"/>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B94"/>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B4B"/>
    <w:rsid w:val="00802E64"/>
    <w:rsid w:val="00802F5A"/>
    <w:rsid w:val="00803469"/>
    <w:rsid w:val="0080364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B07"/>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0A20"/>
    <w:rsid w:val="0082103A"/>
    <w:rsid w:val="008214D9"/>
    <w:rsid w:val="00821794"/>
    <w:rsid w:val="00821C4E"/>
    <w:rsid w:val="00822D8E"/>
    <w:rsid w:val="00822E27"/>
    <w:rsid w:val="00822F27"/>
    <w:rsid w:val="0082302D"/>
    <w:rsid w:val="0082316A"/>
    <w:rsid w:val="00823484"/>
    <w:rsid w:val="0082358D"/>
    <w:rsid w:val="008239C7"/>
    <w:rsid w:val="00823A5E"/>
    <w:rsid w:val="00823AE0"/>
    <w:rsid w:val="00823CFB"/>
    <w:rsid w:val="008240F8"/>
    <w:rsid w:val="008249FA"/>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918"/>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9A6"/>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82F"/>
    <w:rsid w:val="00855948"/>
    <w:rsid w:val="00855AAE"/>
    <w:rsid w:val="00855AF5"/>
    <w:rsid w:val="00856149"/>
    <w:rsid w:val="008561D6"/>
    <w:rsid w:val="0085628E"/>
    <w:rsid w:val="008564CE"/>
    <w:rsid w:val="00857146"/>
    <w:rsid w:val="00857510"/>
    <w:rsid w:val="00857552"/>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66"/>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0E0B"/>
    <w:rsid w:val="008916A6"/>
    <w:rsid w:val="00891C4D"/>
    <w:rsid w:val="00891D79"/>
    <w:rsid w:val="00891DD1"/>
    <w:rsid w:val="0089262A"/>
    <w:rsid w:val="00892D71"/>
    <w:rsid w:val="0089301F"/>
    <w:rsid w:val="00893263"/>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35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DD8"/>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3E2"/>
    <w:rsid w:val="008B36ED"/>
    <w:rsid w:val="008B40A4"/>
    <w:rsid w:val="008B4715"/>
    <w:rsid w:val="008B496F"/>
    <w:rsid w:val="008B4CF7"/>
    <w:rsid w:val="008B5043"/>
    <w:rsid w:val="008B50C5"/>
    <w:rsid w:val="008B55D5"/>
    <w:rsid w:val="008B5939"/>
    <w:rsid w:val="008B5C1E"/>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900"/>
    <w:rsid w:val="008C7BC8"/>
    <w:rsid w:val="008C7F16"/>
    <w:rsid w:val="008D032F"/>
    <w:rsid w:val="008D0635"/>
    <w:rsid w:val="008D0C5D"/>
    <w:rsid w:val="008D0DAB"/>
    <w:rsid w:val="008D0E07"/>
    <w:rsid w:val="008D1505"/>
    <w:rsid w:val="008D152D"/>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0972"/>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4D21"/>
    <w:rsid w:val="008F537E"/>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F3F"/>
    <w:rsid w:val="00906309"/>
    <w:rsid w:val="0090642C"/>
    <w:rsid w:val="00906626"/>
    <w:rsid w:val="00906766"/>
    <w:rsid w:val="0090765C"/>
    <w:rsid w:val="00907CB0"/>
    <w:rsid w:val="00910110"/>
    <w:rsid w:val="0091065C"/>
    <w:rsid w:val="00910D0B"/>
    <w:rsid w:val="00910E85"/>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2C"/>
    <w:rsid w:val="009156DF"/>
    <w:rsid w:val="009157EE"/>
    <w:rsid w:val="0091585C"/>
    <w:rsid w:val="00915BA6"/>
    <w:rsid w:val="0091682B"/>
    <w:rsid w:val="0091698C"/>
    <w:rsid w:val="00916AC1"/>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5DF"/>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47A"/>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37EB8"/>
    <w:rsid w:val="009400A7"/>
    <w:rsid w:val="00940AC6"/>
    <w:rsid w:val="00941541"/>
    <w:rsid w:val="009415B8"/>
    <w:rsid w:val="0094189F"/>
    <w:rsid w:val="00941906"/>
    <w:rsid w:val="0094197F"/>
    <w:rsid w:val="00941D44"/>
    <w:rsid w:val="00941E65"/>
    <w:rsid w:val="0094224D"/>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1FE"/>
    <w:rsid w:val="009569E9"/>
    <w:rsid w:val="00956C16"/>
    <w:rsid w:val="00956DFC"/>
    <w:rsid w:val="00957146"/>
    <w:rsid w:val="00957307"/>
    <w:rsid w:val="0095756B"/>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2F46"/>
    <w:rsid w:val="0097341F"/>
    <w:rsid w:val="0097342E"/>
    <w:rsid w:val="009734A5"/>
    <w:rsid w:val="0097350B"/>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390"/>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63A"/>
    <w:rsid w:val="00987D01"/>
    <w:rsid w:val="00990574"/>
    <w:rsid w:val="0099167A"/>
    <w:rsid w:val="00991D42"/>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3F16"/>
    <w:rsid w:val="009A455C"/>
    <w:rsid w:val="009A4BC1"/>
    <w:rsid w:val="009A4D64"/>
    <w:rsid w:val="009A4FA3"/>
    <w:rsid w:val="009A538B"/>
    <w:rsid w:val="009A5530"/>
    <w:rsid w:val="009A5541"/>
    <w:rsid w:val="009A5887"/>
    <w:rsid w:val="009A64A6"/>
    <w:rsid w:val="009A64CC"/>
    <w:rsid w:val="009A6D9F"/>
    <w:rsid w:val="009A6EB4"/>
    <w:rsid w:val="009A7838"/>
    <w:rsid w:val="009A797B"/>
    <w:rsid w:val="009B013D"/>
    <w:rsid w:val="009B0373"/>
    <w:rsid w:val="009B08E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6E"/>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29"/>
    <w:rsid w:val="009C0BBB"/>
    <w:rsid w:val="009C0DB1"/>
    <w:rsid w:val="009C0F5D"/>
    <w:rsid w:val="009C11E5"/>
    <w:rsid w:val="009C1322"/>
    <w:rsid w:val="009C14FD"/>
    <w:rsid w:val="009C1660"/>
    <w:rsid w:val="009C1AA1"/>
    <w:rsid w:val="009C1FB5"/>
    <w:rsid w:val="009C1FF0"/>
    <w:rsid w:val="009C2258"/>
    <w:rsid w:val="009C23D8"/>
    <w:rsid w:val="009C2832"/>
    <w:rsid w:val="009C287D"/>
    <w:rsid w:val="009C2B3A"/>
    <w:rsid w:val="009C2CCC"/>
    <w:rsid w:val="009C2E52"/>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60E"/>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0A8"/>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7CC"/>
    <w:rsid w:val="00A119AC"/>
    <w:rsid w:val="00A11FEE"/>
    <w:rsid w:val="00A120DD"/>
    <w:rsid w:val="00A124A1"/>
    <w:rsid w:val="00A124EC"/>
    <w:rsid w:val="00A12660"/>
    <w:rsid w:val="00A12D9C"/>
    <w:rsid w:val="00A12D9E"/>
    <w:rsid w:val="00A13501"/>
    <w:rsid w:val="00A13661"/>
    <w:rsid w:val="00A13BCF"/>
    <w:rsid w:val="00A13C26"/>
    <w:rsid w:val="00A141BE"/>
    <w:rsid w:val="00A145E0"/>
    <w:rsid w:val="00A14791"/>
    <w:rsid w:val="00A14D4E"/>
    <w:rsid w:val="00A15147"/>
    <w:rsid w:val="00A151A5"/>
    <w:rsid w:val="00A153E4"/>
    <w:rsid w:val="00A154D6"/>
    <w:rsid w:val="00A156EC"/>
    <w:rsid w:val="00A15742"/>
    <w:rsid w:val="00A15C8C"/>
    <w:rsid w:val="00A15CBE"/>
    <w:rsid w:val="00A1617F"/>
    <w:rsid w:val="00A16A65"/>
    <w:rsid w:val="00A16B64"/>
    <w:rsid w:val="00A17213"/>
    <w:rsid w:val="00A200EE"/>
    <w:rsid w:val="00A20195"/>
    <w:rsid w:val="00A2093A"/>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134"/>
    <w:rsid w:val="00A34165"/>
    <w:rsid w:val="00A34B3F"/>
    <w:rsid w:val="00A34F57"/>
    <w:rsid w:val="00A3519C"/>
    <w:rsid w:val="00A3576D"/>
    <w:rsid w:val="00A359B8"/>
    <w:rsid w:val="00A35C2C"/>
    <w:rsid w:val="00A364DE"/>
    <w:rsid w:val="00A36D74"/>
    <w:rsid w:val="00A37512"/>
    <w:rsid w:val="00A3752E"/>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667"/>
    <w:rsid w:val="00A468AE"/>
    <w:rsid w:val="00A46963"/>
    <w:rsid w:val="00A46BFD"/>
    <w:rsid w:val="00A46C76"/>
    <w:rsid w:val="00A46D44"/>
    <w:rsid w:val="00A47439"/>
    <w:rsid w:val="00A47690"/>
    <w:rsid w:val="00A47A25"/>
    <w:rsid w:val="00A50108"/>
    <w:rsid w:val="00A50296"/>
    <w:rsid w:val="00A504AA"/>
    <w:rsid w:val="00A50818"/>
    <w:rsid w:val="00A50BC9"/>
    <w:rsid w:val="00A512DA"/>
    <w:rsid w:val="00A51B04"/>
    <w:rsid w:val="00A5200D"/>
    <w:rsid w:val="00A52FC7"/>
    <w:rsid w:val="00A53004"/>
    <w:rsid w:val="00A531F5"/>
    <w:rsid w:val="00A5320A"/>
    <w:rsid w:val="00A536D0"/>
    <w:rsid w:val="00A53758"/>
    <w:rsid w:val="00A53D25"/>
    <w:rsid w:val="00A5417C"/>
    <w:rsid w:val="00A542E2"/>
    <w:rsid w:val="00A543F4"/>
    <w:rsid w:val="00A54A2A"/>
    <w:rsid w:val="00A55253"/>
    <w:rsid w:val="00A5531A"/>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8C8"/>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003"/>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170"/>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D5F"/>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624"/>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42BC"/>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635"/>
    <w:rsid w:val="00AF6B36"/>
    <w:rsid w:val="00AF6D80"/>
    <w:rsid w:val="00AF7597"/>
    <w:rsid w:val="00AF7904"/>
    <w:rsid w:val="00AF7C08"/>
    <w:rsid w:val="00B00B12"/>
    <w:rsid w:val="00B00BC8"/>
    <w:rsid w:val="00B01341"/>
    <w:rsid w:val="00B0166F"/>
    <w:rsid w:val="00B01C90"/>
    <w:rsid w:val="00B01F40"/>
    <w:rsid w:val="00B02025"/>
    <w:rsid w:val="00B021B4"/>
    <w:rsid w:val="00B024A5"/>
    <w:rsid w:val="00B02C69"/>
    <w:rsid w:val="00B0331F"/>
    <w:rsid w:val="00B033F4"/>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577"/>
    <w:rsid w:val="00B106EC"/>
    <w:rsid w:val="00B1109B"/>
    <w:rsid w:val="00B1166F"/>
    <w:rsid w:val="00B1191D"/>
    <w:rsid w:val="00B11D5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5BA4"/>
    <w:rsid w:val="00B1605D"/>
    <w:rsid w:val="00B160A6"/>
    <w:rsid w:val="00B16177"/>
    <w:rsid w:val="00B16196"/>
    <w:rsid w:val="00B1620E"/>
    <w:rsid w:val="00B165E5"/>
    <w:rsid w:val="00B16E7E"/>
    <w:rsid w:val="00B17383"/>
    <w:rsid w:val="00B1755E"/>
    <w:rsid w:val="00B17956"/>
    <w:rsid w:val="00B202E4"/>
    <w:rsid w:val="00B2043D"/>
    <w:rsid w:val="00B20C08"/>
    <w:rsid w:val="00B20DC7"/>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5787"/>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4D7"/>
    <w:rsid w:val="00B3357F"/>
    <w:rsid w:val="00B338F4"/>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837"/>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1C83"/>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7DD"/>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5AB"/>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190"/>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5C3E"/>
    <w:rsid w:val="00B76248"/>
    <w:rsid w:val="00B76254"/>
    <w:rsid w:val="00B7675E"/>
    <w:rsid w:val="00B76C1A"/>
    <w:rsid w:val="00B76DDA"/>
    <w:rsid w:val="00B76E9C"/>
    <w:rsid w:val="00B77B32"/>
    <w:rsid w:val="00B77BC8"/>
    <w:rsid w:val="00B80259"/>
    <w:rsid w:val="00B806F6"/>
    <w:rsid w:val="00B8090B"/>
    <w:rsid w:val="00B80AFB"/>
    <w:rsid w:val="00B80BFD"/>
    <w:rsid w:val="00B80E1F"/>
    <w:rsid w:val="00B817EF"/>
    <w:rsid w:val="00B81F64"/>
    <w:rsid w:val="00B821AF"/>
    <w:rsid w:val="00B82704"/>
    <w:rsid w:val="00B828D8"/>
    <w:rsid w:val="00B828FC"/>
    <w:rsid w:val="00B82B43"/>
    <w:rsid w:val="00B82C6F"/>
    <w:rsid w:val="00B83238"/>
    <w:rsid w:val="00B8366F"/>
    <w:rsid w:val="00B838AE"/>
    <w:rsid w:val="00B83960"/>
    <w:rsid w:val="00B839A6"/>
    <w:rsid w:val="00B83A74"/>
    <w:rsid w:val="00B83AAC"/>
    <w:rsid w:val="00B843BD"/>
    <w:rsid w:val="00B84800"/>
    <w:rsid w:val="00B84D24"/>
    <w:rsid w:val="00B84EC8"/>
    <w:rsid w:val="00B853D9"/>
    <w:rsid w:val="00B854F5"/>
    <w:rsid w:val="00B85AF0"/>
    <w:rsid w:val="00B85CE2"/>
    <w:rsid w:val="00B8741E"/>
    <w:rsid w:val="00B8748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966"/>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820"/>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0F0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6B6"/>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90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6CC"/>
    <w:rsid w:val="00BF2CAA"/>
    <w:rsid w:val="00BF2CD2"/>
    <w:rsid w:val="00BF3C31"/>
    <w:rsid w:val="00BF3FA4"/>
    <w:rsid w:val="00BF4335"/>
    <w:rsid w:val="00BF47B6"/>
    <w:rsid w:val="00BF4F6B"/>
    <w:rsid w:val="00BF51B1"/>
    <w:rsid w:val="00BF56D6"/>
    <w:rsid w:val="00BF5B68"/>
    <w:rsid w:val="00BF5EBF"/>
    <w:rsid w:val="00BF641B"/>
    <w:rsid w:val="00BF672C"/>
    <w:rsid w:val="00BF6B5A"/>
    <w:rsid w:val="00BF74F6"/>
    <w:rsid w:val="00BF7A6A"/>
    <w:rsid w:val="00BF7D38"/>
    <w:rsid w:val="00BF7F4E"/>
    <w:rsid w:val="00C00108"/>
    <w:rsid w:val="00C00541"/>
    <w:rsid w:val="00C007FD"/>
    <w:rsid w:val="00C00CBC"/>
    <w:rsid w:val="00C00F7F"/>
    <w:rsid w:val="00C0110E"/>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2FA3"/>
    <w:rsid w:val="00C13506"/>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A03"/>
    <w:rsid w:val="00C23CA2"/>
    <w:rsid w:val="00C241C4"/>
    <w:rsid w:val="00C2440B"/>
    <w:rsid w:val="00C244A0"/>
    <w:rsid w:val="00C24995"/>
    <w:rsid w:val="00C25523"/>
    <w:rsid w:val="00C25856"/>
    <w:rsid w:val="00C25CD9"/>
    <w:rsid w:val="00C25DC5"/>
    <w:rsid w:val="00C25E0B"/>
    <w:rsid w:val="00C25F3D"/>
    <w:rsid w:val="00C261EA"/>
    <w:rsid w:val="00C262DB"/>
    <w:rsid w:val="00C26482"/>
    <w:rsid w:val="00C2682A"/>
    <w:rsid w:val="00C26939"/>
    <w:rsid w:val="00C2697A"/>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A68"/>
    <w:rsid w:val="00C35CDD"/>
    <w:rsid w:val="00C3664C"/>
    <w:rsid w:val="00C36E2E"/>
    <w:rsid w:val="00C36EB5"/>
    <w:rsid w:val="00C36FBE"/>
    <w:rsid w:val="00C37CD3"/>
    <w:rsid w:val="00C37F88"/>
    <w:rsid w:val="00C40166"/>
    <w:rsid w:val="00C40311"/>
    <w:rsid w:val="00C403B2"/>
    <w:rsid w:val="00C4062D"/>
    <w:rsid w:val="00C40AA5"/>
    <w:rsid w:val="00C41508"/>
    <w:rsid w:val="00C4194F"/>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3DF"/>
    <w:rsid w:val="00C456B5"/>
    <w:rsid w:val="00C45B38"/>
    <w:rsid w:val="00C45F5E"/>
    <w:rsid w:val="00C45FB8"/>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0E8"/>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ACE"/>
    <w:rsid w:val="00C73F31"/>
    <w:rsid w:val="00C74072"/>
    <w:rsid w:val="00C7425F"/>
    <w:rsid w:val="00C742B9"/>
    <w:rsid w:val="00C744EC"/>
    <w:rsid w:val="00C7477E"/>
    <w:rsid w:val="00C749DB"/>
    <w:rsid w:val="00C750D3"/>
    <w:rsid w:val="00C753A1"/>
    <w:rsid w:val="00C75D25"/>
    <w:rsid w:val="00C764E0"/>
    <w:rsid w:val="00C7655D"/>
    <w:rsid w:val="00C76948"/>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CD8"/>
    <w:rsid w:val="00C82D25"/>
    <w:rsid w:val="00C82D9F"/>
    <w:rsid w:val="00C83F6A"/>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F3"/>
    <w:rsid w:val="00C94619"/>
    <w:rsid w:val="00C94A39"/>
    <w:rsid w:val="00C95078"/>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6F9"/>
    <w:rsid w:val="00CA5A51"/>
    <w:rsid w:val="00CA5EAE"/>
    <w:rsid w:val="00CA61C9"/>
    <w:rsid w:val="00CA6202"/>
    <w:rsid w:val="00CA6289"/>
    <w:rsid w:val="00CA6666"/>
    <w:rsid w:val="00CA686B"/>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3B"/>
    <w:rsid w:val="00CB23CE"/>
    <w:rsid w:val="00CB249D"/>
    <w:rsid w:val="00CB26B6"/>
    <w:rsid w:val="00CB280A"/>
    <w:rsid w:val="00CB2955"/>
    <w:rsid w:val="00CB2ABC"/>
    <w:rsid w:val="00CB2D31"/>
    <w:rsid w:val="00CB30F1"/>
    <w:rsid w:val="00CB317D"/>
    <w:rsid w:val="00CB3208"/>
    <w:rsid w:val="00CB339B"/>
    <w:rsid w:val="00CB3655"/>
    <w:rsid w:val="00CB4222"/>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B7C17"/>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278"/>
    <w:rsid w:val="00CC55C1"/>
    <w:rsid w:val="00CC5761"/>
    <w:rsid w:val="00CC580F"/>
    <w:rsid w:val="00CC587A"/>
    <w:rsid w:val="00CC5CA3"/>
    <w:rsid w:val="00CC6367"/>
    <w:rsid w:val="00CC686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826"/>
    <w:rsid w:val="00CD7C58"/>
    <w:rsid w:val="00CD7DB3"/>
    <w:rsid w:val="00CE040B"/>
    <w:rsid w:val="00CE0CA5"/>
    <w:rsid w:val="00CE0D9E"/>
    <w:rsid w:val="00CE112C"/>
    <w:rsid w:val="00CE1260"/>
    <w:rsid w:val="00CE1358"/>
    <w:rsid w:val="00CE1A63"/>
    <w:rsid w:val="00CE21F1"/>
    <w:rsid w:val="00CE279F"/>
    <w:rsid w:val="00CE2E3A"/>
    <w:rsid w:val="00CE3216"/>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C38"/>
    <w:rsid w:val="00CF0D6C"/>
    <w:rsid w:val="00CF1364"/>
    <w:rsid w:val="00CF15F2"/>
    <w:rsid w:val="00CF1683"/>
    <w:rsid w:val="00CF16AE"/>
    <w:rsid w:val="00CF1990"/>
    <w:rsid w:val="00CF1B72"/>
    <w:rsid w:val="00CF1D39"/>
    <w:rsid w:val="00CF1F8F"/>
    <w:rsid w:val="00CF1FE3"/>
    <w:rsid w:val="00CF2100"/>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F60"/>
    <w:rsid w:val="00D01054"/>
    <w:rsid w:val="00D013F1"/>
    <w:rsid w:val="00D01868"/>
    <w:rsid w:val="00D01C8C"/>
    <w:rsid w:val="00D0236B"/>
    <w:rsid w:val="00D02B64"/>
    <w:rsid w:val="00D02D0D"/>
    <w:rsid w:val="00D02F91"/>
    <w:rsid w:val="00D0398D"/>
    <w:rsid w:val="00D03BA0"/>
    <w:rsid w:val="00D040F6"/>
    <w:rsid w:val="00D044E1"/>
    <w:rsid w:val="00D0454D"/>
    <w:rsid w:val="00D04A89"/>
    <w:rsid w:val="00D04B4B"/>
    <w:rsid w:val="00D04C26"/>
    <w:rsid w:val="00D050F7"/>
    <w:rsid w:val="00D05483"/>
    <w:rsid w:val="00D056A7"/>
    <w:rsid w:val="00D0573C"/>
    <w:rsid w:val="00D05E77"/>
    <w:rsid w:val="00D0613E"/>
    <w:rsid w:val="00D06313"/>
    <w:rsid w:val="00D06EE5"/>
    <w:rsid w:val="00D074ED"/>
    <w:rsid w:val="00D07522"/>
    <w:rsid w:val="00D07851"/>
    <w:rsid w:val="00D10002"/>
    <w:rsid w:val="00D106BD"/>
    <w:rsid w:val="00D1092D"/>
    <w:rsid w:val="00D11169"/>
    <w:rsid w:val="00D1116E"/>
    <w:rsid w:val="00D11173"/>
    <w:rsid w:val="00D11258"/>
    <w:rsid w:val="00D1127D"/>
    <w:rsid w:val="00D112BF"/>
    <w:rsid w:val="00D112F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7029"/>
    <w:rsid w:val="00D2745A"/>
    <w:rsid w:val="00D27752"/>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4DED"/>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D9C"/>
    <w:rsid w:val="00D51E02"/>
    <w:rsid w:val="00D51EA2"/>
    <w:rsid w:val="00D5218B"/>
    <w:rsid w:val="00D52623"/>
    <w:rsid w:val="00D52737"/>
    <w:rsid w:val="00D52B01"/>
    <w:rsid w:val="00D52B7E"/>
    <w:rsid w:val="00D52DED"/>
    <w:rsid w:val="00D53335"/>
    <w:rsid w:val="00D533E8"/>
    <w:rsid w:val="00D5383E"/>
    <w:rsid w:val="00D53F69"/>
    <w:rsid w:val="00D54746"/>
    <w:rsid w:val="00D548F9"/>
    <w:rsid w:val="00D54B92"/>
    <w:rsid w:val="00D5559C"/>
    <w:rsid w:val="00D55A9B"/>
    <w:rsid w:val="00D55B01"/>
    <w:rsid w:val="00D55E8E"/>
    <w:rsid w:val="00D563C0"/>
    <w:rsid w:val="00D56452"/>
    <w:rsid w:val="00D56750"/>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2F1"/>
    <w:rsid w:val="00D6231F"/>
    <w:rsid w:val="00D626C0"/>
    <w:rsid w:val="00D6274D"/>
    <w:rsid w:val="00D62CA8"/>
    <w:rsid w:val="00D62F7B"/>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4AF"/>
    <w:rsid w:val="00D6769A"/>
    <w:rsid w:val="00D67907"/>
    <w:rsid w:val="00D67D85"/>
    <w:rsid w:val="00D67F7C"/>
    <w:rsid w:val="00D700C7"/>
    <w:rsid w:val="00D7040F"/>
    <w:rsid w:val="00D70B6A"/>
    <w:rsid w:val="00D70CF4"/>
    <w:rsid w:val="00D70FB1"/>
    <w:rsid w:val="00D710A7"/>
    <w:rsid w:val="00D71127"/>
    <w:rsid w:val="00D71271"/>
    <w:rsid w:val="00D71A5B"/>
    <w:rsid w:val="00D71AA3"/>
    <w:rsid w:val="00D71B73"/>
    <w:rsid w:val="00D71C8D"/>
    <w:rsid w:val="00D71C9E"/>
    <w:rsid w:val="00D71DB8"/>
    <w:rsid w:val="00D71EAA"/>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4F3"/>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FD5"/>
    <w:rsid w:val="00DB706D"/>
    <w:rsid w:val="00DB7121"/>
    <w:rsid w:val="00DB7184"/>
    <w:rsid w:val="00DB73FE"/>
    <w:rsid w:val="00DB75C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67D"/>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20D"/>
    <w:rsid w:val="00DD73F5"/>
    <w:rsid w:val="00DD7E77"/>
    <w:rsid w:val="00DE0151"/>
    <w:rsid w:val="00DE0500"/>
    <w:rsid w:val="00DE0894"/>
    <w:rsid w:val="00DE0BBD"/>
    <w:rsid w:val="00DE0D3E"/>
    <w:rsid w:val="00DE0F2F"/>
    <w:rsid w:val="00DE1145"/>
    <w:rsid w:val="00DE181D"/>
    <w:rsid w:val="00DE2378"/>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3BA"/>
    <w:rsid w:val="00DF2423"/>
    <w:rsid w:val="00DF24D4"/>
    <w:rsid w:val="00DF2AF4"/>
    <w:rsid w:val="00DF2B3A"/>
    <w:rsid w:val="00DF2BDB"/>
    <w:rsid w:val="00DF2E4B"/>
    <w:rsid w:val="00DF2EB3"/>
    <w:rsid w:val="00DF31BF"/>
    <w:rsid w:val="00DF3319"/>
    <w:rsid w:val="00DF33A1"/>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4B28"/>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49"/>
    <w:rsid w:val="00E200C8"/>
    <w:rsid w:val="00E202F3"/>
    <w:rsid w:val="00E205A1"/>
    <w:rsid w:val="00E20687"/>
    <w:rsid w:val="00E20747"/>
    <w:rsid w:val="00E217DF"/>
    <w:rsid w:val="00E21EE4"/>
    <w:rsid w:val="00E2216C"/>
    <w:rsid w:val="00E227D8"/>
    <w:rsid w:val="00E22921"/>
    <w:rsid w:val="00E22972"/>
    <w:rsid w:val="00E22A98"/>
    <w:rsid w:val="00E22C92"/>
    <w:rsid w:val="00E23056"/>
    <w:rsid w:val="00E230E1"/>
    <w:rsid w:val="00E23496"/>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47C34"/>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4FEE"/>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06"/>
    <w:rsid w:val="00E60B9F"/>
    <w:rsid w:val="00E60F1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6F5"/>
    <w:rsid w:val="00E71997"/>
    <w:rsid w:val="00E71DE8"/>
    <w:rsid w:val="00E71EA9"/>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8BF"/>
    <w:rsid w:val="00E85D08"/>
    <w:rsid w:val="00E86132"/>
    <w:rsid w:val="00E867BF"/>
    <w:rsid w:val="00E867C5"/>
    <w:rsid w:val="00E86E39"/>
    <w:rsid w:val="00E874E6"/>
    <w:rsid w:val="00E87530"/>
    <w:rsid w:val="00E87860"/>
    <w:rsid w:val="00E87B46"/>
    <w:rsid w:val="00E87B88"/>
    <w:rsid w:val="00E87D45"/>
    <w:rsid w:val="00E87E42"/>
    <w:rsid w:val="00E9019F"/>
    <w:rsid w:val="00E901FA"/>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2A8"/>
    <w:rsid w:val="00E95463"/>
    <w:rsid w:val="00E95640"/>
    <w:rsid w:val="00E958D9"/>
    <w:rsid w:val="00E95990"/>
    <w:rsid w:val="00E95C31"/>
    <w:rsid w:val="00E9630F"/>
    <w:rsid w:val="00E9643A"/>
    <w:rsid w:val="00E967A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623"/>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1B82"/>
    <w:rsid w:val="00EB24C9"/>
    <w:rsid w:val="00EB252B"/>
    <w:rsid w:val="00EB2B2F"/>
    <w:rsid w:val="00EB2D45"/>
    <w:rsid w:val="00EB3255"/>
    <w:rsid w:val="00EB3440"/>
    <w:rsid w:val="00EB36C9"/>
    <w:rsid w:val="00EB3B4B"/>
    <w:rsid w:val="00EB3DED"/>
    <w:rsid w:val="00EB424F"/>
    <w:rsid w:val="00EB46AF"/>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B7762"/>
    <w:rsid w:val="00EC05D1"/>
    <w:rsid w:val="00EC05D7"/>
    <w:rsid w:val="00EC066F"/>
    <w:rsid w:val="00EC09A6"/>
    <w:rsid w:val="00EC0B83"/>
    <w:rsid w:val="00EC105B"/>
    <w:rsid w:val="00EC1332"/>
    <w:rsid w:val="00EC1463"/>
    <w:rsid w:val="00EC1617"/>
    <w:rsid w:val="00EC18EF"/>
    <w:rsid w:val="00EC1B51"/>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A05"/>
    <w:rsid w:val="00EC6D0A"/>
    <w:rsid w:val="00EC6F41"/>
    <w:rsid w:val="00EC70A3"/>
    <w:rsid w:val="00EC735F"/>
    <w:rsid w:val="00EC73E3"/>
    <w:rsid w:val="00EC7403"/>
    <w:rsid w:val="00EC744D"/>
    <w:rsid w:val="00EC74C5"/>
    <w:rsid w:val="00EC7576"/>
    <w:rsid w:val="00EC7A75"/>
    <w:rsid w:val="00EC7F19"/>
    <w:rsid w:val="00ED085B"/>
    <w:rsid w:val="00ED0B79"/>
    <w:rsid w:val="00ED0FA6"/>
    <w:rsid w:val="00ED1605"/>
    <w:rsid w:val="00ED1908"/>
    <w:rsid w:val="00ED2027"/>
    <w:rsid w:val="00ED2409"/>
    <w:rsid w:val="00ED25D6"/>
    <w:rsid w:val="00ED2617"/>
    <w:rsid w:val="00ED2DC5"/>
    <w:rsid w:val="00ED37F9"/>
    <w:rsid w:val="00ED391C"/>
    <w:rsid w:val="00ED40AF"/>
    <w:rsid w:val="00ED432D"/>
    <w:rsid w:val="00ED43DF"/>
    <w:rsid w:val="00ED46F3"/>
    <w:rsid w:val="00ED5C43"/>
    <w:rsid w:val="00ED5D3F"/>
    <w:rsid w:val="00ED5E4E"/>
    <w:rsid w:val="00ED6242"/>
    <w:rsid w:val="00ED6FF1"/>
    <w:rsid w:val="00ED70D0"/>
    <w:rsid w:val="00ED74E5"/>
    <w:rsid w:val="00ED7645"/>
    <w:rsid w:val="00ED7CE5"/>
    <w:rsid w:val="00EE07C7"/>
    <w:rsid w:val="00EE09BB"/>
    <w:rsid w:val="00EE0AD1"/>
    <w:rsid w:val="00EE1255"/>
    <w:rsid w:val="00EE1805"/>
    <w:rsid w:val="00EE1C65"/>
    <w:rsid w:val="00EE1C66"/>
    <w:rsid w:val="00EE1D1B"/>
    <w:rsid w:val="00EE1F08"/>
    <w:rsid w:val="00EE2049"/>
    <w:rsid w:val="00EE2304"/>
    <w:rsid w:val="00EE242F"/>
    <w:rsid w:val="00EE29C0"/>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A37"/>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4AFE"/>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1E8"/>
    <w:rsid w:val="00F324A6"/>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2"/>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DF3"/>
    <w:rsid w:val="00F60EAD"/>
    <w:rsid w:val="00F61040"/>
    <w:rsid w:val="00F611F7"/>
    <w:rsid w:val="00F61A44"/>
    <w:rsid w:val="00F61AA9"/>
    <w:rsid w:val="00F61B81"/>
    <w:rsid w:val="00F61D10"/>
    <w:rsid w:val="00F62708"/>
    <w:rsid w:val="00F62721"/>
    <w:rsid w:val="00F627A7"/>
    <w:rsid w:val="00F629FF"/>
    <w:rsid w:val="00F62A42"/>
    <w:rsid w:val="00F62C35"/>
    <w:rsid w:val="00F6377C"/>
    <w:rsid w:val="00F63D7B"/>
    <w:rsid w:val="00F64242"/>
    <w:rsid w:val="00F643AD"/>
    <w:rsid w:val="00F643DB"/>
    <w:rsid w:val="00F64620"/>
    <w:rsid w:val="00F64C9A"/>
    <w:rsid w:val="00F64F22"/>
    <w:rsid w:val="00F650B1"/>
    <w:rsid w:val="00F65265"/>
    <w:rsid w:val="00F65313"/>
    <w:rsid w:val="00F66613"/>
    <w:rsid w:val="00F66809"/>
    <w:rsid w:val="00F66975"/>
    <w:rsid w:val="00F67AFA"/>
    <w:rsid w:val="00F67C2D"/>
    <w:rsid w:val="00F67CDB"/>
    <w:rsid w:val="00F67D46"/>
    <w:rsid w:val="00F70411"/>
    <w:rsid w:val="00F7061B"/>
    <w:rsid w:val="00F70713"/>
    <w:rsid w:val="00F70821"/>
    <w:rsid w:val="00F708D1"/>
    <w:rsid w:val="00F70D8F"/>
    <w:rsid w:val="00F711A6"/>
    <w:rsid w:val="00F714DD"/>
    <w:rsid w:val="00F71DD4"/>
    <w:rsid w:val="00F72004"/>
    <w:rsid w:val="00F72364"/>
    <w:rsid w:val="00F727C7"/>
    <w:rsid w:val="00F72852"/>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751"/>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93D"/>
    <w:rsid w:val="00F979A4"/>
    <w:rsid w:val="00F97E7D"/>
    <w:rsid w:val="00FA0026"/>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EC"/>
    <w:rsid w:val="00FA65F3"/>
    <w:rsid w:val="00FA6697"/>
    <w:rsid w:val="00FA68B6"/>
    <w:rsid w:val="00FA7013"/>
    <w:rsid w:val="00FA706A"/>
    <w:rsid w:val="00FA7E6A"/>
    <w:rsid w:val="00FB0012"/>
    <w:rsid w:val="00FB011A"/>
    <w:rsid w:val="00FB01B8"/>
    <w:rsid w:val="00FB01DF"/>
    <w:rsid w:val="00FB059D"/>
    <w:rsid w:val="00FB099F"/>
    <w:rsid w:val="00FB0DE4"/>
    <w:rsid w:val="00FB12D5"/>
    <w:rsid w:val="00FB13DE"/>
    <w:rsid w:val="00FB1A7E"/>
    <w:rsid w:val="00FB1B15"/>
    <w:rsid w:val="00FB1B5E"/>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D14"/>
    <w:rsid w:val="00FD1F34"/>
    <w:rsid w:val="00FD237C"/>
    <w:rsid w:val="00FD2B72"/>
    <w:rsid w:val="00FD2E3D"/>
    <w:rsid w:val="00FD2F6C"/>
    <w:rsid w:val="00FD31DB"/>
    <w:rsid w:val="00FD32A3"/>
    <w:rsid w:val="00FD38D2"/>
    <w:rsid w:val="00FD3B01"/>
    <w:rsid w:val="00FD3EDB"/>
    <w:rsid w:val="00FD3F54"/>
    <w:rsid w:val="00FD41CB"/>
    <w:rsid w:val="00FD4306"/>
    <w:rsid w:val="00FD4D8F"/>
    <w:rsid w:val="00FD4EFC"/>
    <w:rsid w:val="00FD4F02"/>
    <w:rsid w:val="00FD4FF5"/>
    <w:rsid w:val="00FD566D"/>
    <w:rsid w:val="00FD58AE"/>
    <w:rsid w:val="00FD5CDF"/>
    <w:rsid w:val="00FD628F"/>
    <w:rsid w:val="00FD662B"/>
    <w:rsid w:val="00FD6995"/>
    <w:rsid w:val="00FD69D3"/>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779"/>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5AC91"/>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41"/>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paragraph" w:styleId="9">
    <w:name w:val="heading 9"/>
    <w:basedOn w:val="a"/>
    <w:next w:val="a"/>
    <w:link w:val="90"/>
    <w:semiHidden/>
    <w:unhideWhenUsed/>
    <w:qFormat/>
    <w:rsid w:val="00B20D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c">
    <w:name w:val="annotation reference"/>
    <w:qFormat/>
    <w:rPr>
      <w:sz w:val="16"/>
      <w:szCs w:val="16"/>
    </w:rPr>
  </w:style>
  <w:style w:type="paragraph" w:styleId="ad">
    <w:name w:val="annotation text"/>
    <w:basedOn w:val="a"/>
    <w:link w:val="ae"/>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semiHidden/>
    <w:rPr>
      <w:b/>
      <w:bCs/>
    </w:rPr>
  </w:style>
  <w:style w:type="paragraph" w:styleId="af0">
    <w:name w:val="Title"/>
    <w:basedOn w:val="a"/>
    <w:qFormat/>
    <w:pPr>
      <w:jc w:val="center"/>
    </w:pPr>
    <w:rPr>
      <w:rFonts w:ascii="Arial Narrow" w:hAnsi="Arial Narrow"/>
      <w:b/>
    </w:rPr>
  </w:style>
  <w:style w:type="paragraph" w:styleId="af1">
    <w:name w:val="header"/>
    <w:basedOn w:val="a"/>
    <w:link w:val="af2"/>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3">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5"/>
    <w:uiPriority w:val="99"/>
    <w:qFormat/>
    <w:rsid w:val="00EB5227"/>
    <w:pPr>
      <w:spacing w:before="100" w:beforeAutospacing="1" w:after="100" w:afterAutospacing="1"/>
    </w:pPr>
    <w:rPr>
      <w:lang w:val="ru-RU"/>
    </w:rPr>
  </w:style>
  <w:style w:type="character" w:styleId="af6">
    <w:name w:val="Hyperlink"/>
    <w:uiPriority w:val="99"/>
    <w:qFormat/>
    <w:rsid w:val="00F30AEA"/>
    <w:rPr>
      <w:color w:val="0000FF"/>
      <w:u w:val="single"/>
    </w:rPr>
  </w:style>
  <w:style w:type="paragraph" w:customStyle="1" w:styleId="af7">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8">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9">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a">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b">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c"/>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d">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5">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4"/>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e">
    <w:name w:val="a"/>
    <w:basedOn w:val="a"/>
    <w:uiPriority w:val="99"/>
    <w:rsid w:val="004A0692"/>
    <w:pPr>
      <w:spacing w:before="100" w:beforeAutospacing="1" w:after="100" w:afterAutospacing="1"/>
    </w:pPr>
    <w:rPr>
      <w:lang w:val="ru-RU"/>
    </w:rPr>
  </w:style>
  <w:style w:type="character" w:customStyle="1" w:styleId="afc">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b"/>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8">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2">
    <w:name w:val="Верхній колонтитул Знак"/>
    <w:link w:val="af1"/>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character" w:customStyle="1" w:styleId="31">
    <w:name w:val="Основний текст 3 Знак"/>
    <w:basedOn w:val="a0"/>
    <w:link w:val="30"/>
    <w:rsid w:val="003D26BB"/>
    <w:rPr>
      <w:b/>
      <w:sz w:val="28"/>
      <w:szCs w:val="28"/>
      <w:lang w:eastAsia="ru-RU"/>
    </w:rPr>
  </w:style>
  <w:style w:type="paragraph" w:customStyle="1" w:styleId="Default">
    <w:name w:val="Default"/>
    <w:rsid w:val="00645E5A"/>
    <w:pPr>
      <w:autoSpaceDE w:val="0"/>
      <w:autoSpaceDN w:val="0"/>
      <w:adjustRightInd w:val="0"/>
    </w:pPr>
    <w:rPr>
      <w:color w:val="000000"/>
      <w:sz w:val="24"/>
      <w:szCs w:val="24"/>
    </w:rPr>
  </w:style>
  <w:style w:type="character" w:customStyle="1" w:styleId="ae">
    <w:name w:val="Текст примітки Знак"/>
    <w:basedOn w:val="a0"/>
    <w:link w:val="ad"/>
    <w:uiPriority w:val="99"/>
    <w:rsid w:val="009561FE"/>
    <w:rPr>
      <w:lang w:eastAsia="ru-RU"/>
    </w:rPr>
  </w:style>
  <w:style w:type="character" w:customStyle="1" w:styleId="ab">
    <w:name w:val="Текст у виносці Знак"/>
    <w:basedOn w:val="a0"/>
    <w:link w:val="aa"/>
    <w:uiPriority w:val="99"/>
    <w:semiHidden/>
    <w:rsid w:val="00E60B06"/>
    <w:rPr>
      <w:rFonts w:ascii="Tahoma" w:hAnsi="Tahoma" w:cs="Tahoma"/>
      <w:sz w:val="16"/>
      <w:szCs w:val="16"/>
      <w:lang w:eastAsia="ru-RU"/>
    </w:rPr>
  </w:style>
  <w:style w:type="table" w:customStyle="1" w:styleId="29">
    <w:name w:val="Сітка таблиці2"/>
    <w:basedOn w:val="a1"/>
    <w:next w:val="af3"/>
    <w:uiPriority w:val="39"/>
    <w:rsid w:val="00A36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A364DE"/>
    <w:pPr>
      <w:tabs>
        <w:tab w:val="left" w:pos="8505"/>
      </w:tabs>
      <w:suppressAutoHyphens/>
      <w:jc w:val="both"/>
    </w:pPr>
    <w:rPr>
      <w:rFonts w:ascii="Verdana" w:hAnsi="Verdana"/>
      <w:sz w:val="18"/>
      <w:szCs w:val="20"/>
      <w:lang w:val="ru-RU" w:eastAsia="ar-SA"/>
    </w:rPr>
  </w:style>
  <w:style w:type="numbering" w:customStyle="1" w:styleId="19">
    <w:name w:val="Немає списку1"/>
    <w:next w:val="a2"/>
    <w:uiPriority w:val="99"/>
    <w:semiHidden/>
    <w:unhideWhenUsed/>
    <w:rsid w:val="00A364DE"/>
  </w:style>
  <w:style w:type="table" w:customStyle="1" w:styleId="1a">
    <w:name w:val="Сітка таблиці (світла)1"/>
    <w:basedOn w:val="a1"/>
    <w:next w:val="aff"/>
    <w:uiPriority w:val="40"/>
    <w:rsid w:val="00A364D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a">
    <w:name w:val="Сітка таблиці (світла)2"/>
    <w:basedOn w:val="a1"/>
    <w:next w:val="aff"/>
    <w:uiPriority w:val="40"/>
    <w:rsid w:val="00A364D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basedOn w:val="a0"/>
    <w:uiPriority w:val="99"/>
    <w:semiHidden/>
    <w:unhideWhenUsed/>
    <w:rsid w:val="00A364DE"/>
    <w:rPr>
      <w:color w:val="605E5C"/>
      <w:shd w:val="clear" w:color="auto" w:fill="E1DFDD"/>
    </w:rPr>
  </w:style>
  <w:style w:type="character" w:customStyle="1" w:styleId="90">
    <w:name w:val="Заголовок 9 Знак"/>
    <w:basedOn w:val="a0"/>
    <w:link w:val="9"/>
    <w:semiHidden/>
    <w:rsid w:val="00B20DC7"/>
    <w:rPr>
      <w:rFonts w:asciiTheme="majorHAnsi" w:eastAsiaTheme="majorEastAsia" w:hAnsiTheme="majorHAnsi" w:cstheme="majorBidi"/>
      <w:i/>
      <w:iCs/>
      <w:color w:val="272727" w:themeColor="text1" w:themeTint="D8"/>
      <w:sz w:val="21"/>
      <w:szCs w:val="21"/>
      <w:lang w:eastAsia="ru-RU"/>
    </w:rPr>
  </w:style>
  <w:style w:type="paragraph" w:styleId="aff0">
    <w:name w:val="No Spacing"/>
    <w:link w:val="aff1"/>
    <w:qFormat/>
    <w:rsid w:val="0079396D"/>
    <w:rPr>
      <w:sz w:val="24"/>
      <w:szCs w:val="24"/>
      <w:lang w:eastAsia="ru-RU"/>
    </w:rPr>
  </w:style>
  <w:style w:type="character" w:customStyle="1" w:styleId="aff1">
    <w:name w:val="Без інтервалів Знак"/>
    <w:link w:val="aff0"/>
    <w:locked/>
    <w:rsid w:val="001233E8"/>
    <w:rPr>
      <w:sz w:val="24"/>
      <w:szCs w:val="24"/>
      <w:lang w:eastAsia="ru-RU"/>
    </w:rPr>
  </w:style>
  <w:style w:type="character" w:customStyle="1" w:styleId="1b">
    <w:name w:val="Заголовок №1_"/>
    <w:link w:val="113"/>
    <w:rsid w:val="005A55F0"/>
    <w:rPr>
      <w:b/>
      <w:bCs/>
      <w:sz w:val="19"/>
      <w:szCs w:val="19"/>
      <w:shd w:val="clear" w:color="auto" w:fill="FFFFFF"/>
    </w:rPr>
  </w:style>
  <w:style w:type="character" w:customStyle="1" w:styleId="1c">
    <w:name w:val="Заголовок №1"/>
    <w:rsid w:val="005A55F0"/>
    <w:rPr>
      <w:rFonts w:ascii="Times New Roman" w:hAnsi="Times New Roman" w:cs="Times New Roman"/>
      <w:b/>
      <w:bCs/>
      <w:noProof/>
      <w:spacing w:val="0"/>
      <w:sz w:val="19"/>
      <w:szCs w:val="19"/>
      <w:u w:val="single"/>
    </w:rPr>
  </w:style>
  <w:style w:type="character" w:customStyle="1" w:styleId="2b">
    <w:name w:val="Заголовок №2_"/>
    <w:link w:val="2c"/>
    <w:rsid w:val="005A55F0"/>
    <w:rPr>
      <w:b/>
      <w:bCs/>
      <w:sz w:val="24"/>
      <w:szCs w:val="24"/>
      <w:shd w:val="clear" w:color="auto" w:fill="FFFFFF"/>
    </w:rPr>
  </w:style>
  <w:style w:type="character" w:customStyle="1" w:styleId="91">
    <w:name w:val="Основной текст + 9"/>
    <w:aliases w:val="5 pt,Полужирный"/>
    <w:rsid w:val="005A55F0"/>
    <w:rPr>
      <w:rFonts w:ascii="Times New Roman" w:hAnsi="Times New Roman" w:cs="Times New Roman"/>
      <w:b/>
      <w:bCs/>
      <w:spacing w:val="0"/>
      <w:sz w:val="19"/>
      <w:szCs w:val="19"/>
    </w:rPr>
  </w:style>
  <w:style w:type="character" w:customStyle="1" w:styleId="2d">
    <w:name w:val="Основной текст (2)_"/>
    <w:link w:val="2e"/>
    <w:rsid w:val="005A55F0"/>
    <w:rPr>
      <w:b/>
      <w:bCs/>
      <w:sz w:val="19"/>
      <w:szCs w:val="19"/>
      <w:shd w:val="clear" w:color="auto" w:fill="FFFFFF"/>
    </w:rPr>
  </w:style>
  <w:style w:type="character" w:customStyle="1" w:styleId="40">
    <w:name w:val="Заголовок №4_"/>
    <w:link w:val="41"/>
    <w:rsid w:val="005A55F0"/>
    <w:rPr>
      <w:b/>
      <w:bCs/>
      <w:sz w:val="19"/>
      <w:szCs w:val="19"/>
      <w:shd w:val="clear" w:color="auto" w:fill="FFFFFF"/>
    </w:rPr>
  </w:style>
  <w:style w:type="character" w:customStyle="1" w:styleId="8pt">
    <w:name w:val="Основной текст + 8 pt"/>
    <w:rsid w:val="005A55F0"/>
    <w:rPr>
      <w:rFonts w:ascii="Times New Roman" w:hAnsi="Times New Roman" w:cs="Times New Roman"/>
      <w:noProof/>
      <w:spacing w:val="0"/>
      <w:sz w:val="16"/>
      <w:szCs w:val="16"/>
    </w:rPr>
  </w:style>
  <w:style w:type="character" w:customStyle="1" w:styleId="35">
    <w:name w:val="Заголовок №3_"/>
    <w:link w:val="36"/>
    <w:rsid w:val="005A55F0"/>
    <w:rPr>
      <w:b/>
      <w:bCs/>
      <w:sz w:val="19"/>
      <w:szCs w:val="19"/>
      <w:shd w:val="clear" w:color="auto" w:fill="FFFFFF"/>
    </w:rPr>
  </w:style>
  <w:style w:type="character" w:customStyle="1" w:styleId="910">
    <w:name w:val="Основной текст + 91"/>
    <w:aliases w:val="5 pt2,Полужирный2"/>
    <w:rsid w:val="005A55F0"/>
    <w:rPr>
      <w:rFonts w:ascii="Times New Roman" w:hAnsi="Times New Roman" w:cs="Times New Roman"/>
      <w:b/>
      <w:bCs/>
      <w:spacing w:val="0"/>
      <w:sz w:val="19"/>
      <w:szCs w:val="19"/>
    </w:rPr>
  </w:style>
  <w:style w:type="paragraph" w:customStyle="1" w:styleId="113">
    <w:name w:val="Заголовок №11"/>
    <w:basedOn w:val="a"/>
    <w:link w:val="1b"/>
    <w:rsid w:val="005A55F0"/>
    <w:pPr>
      <w:shd w:val="clear" w:color="auto" w:fill="FFFFFF"/>
      <w:spacing w:line="298" w:lineRule="exact"/>
      <w:outlineLvl w:val="0"/>
    </w:pPr>
    <w:rPr>
      <w:b/>
      <w:bCs/>
      <w:sz w:val="19"/>
      <w:szCs w:val="19"/>
      <w:lang w:eastAsia="uk-UA"/>
    </w:rPr>
  </w:style>
  <w:style w:type="paragraph" w:customStyle="1" w:styleId="2c">
    <w:name w:val="Заголовок №2"/>
    <w:basedOn w:val="a"/>
    <w:link w:val="2b"/>
    <w:rsid w:val="005A55F0"/>
    <w:pPr>
      <w:shd w:val="clear" w:color="auto" w:fill="FFFFFF"/>
      <w:spacing w:line="298" w:lineRule="exact"/>
      <w:outlineLvl w:val="1"/>
    </w:pPr>
    <w:rPr>
      <w:b/>
      <w:bCs/>
      <w:lang w:eastAsia="uk-UA"/>
    </w:rPr>
  </w:style>
  <w:style w:type="paragraph" w:customStyle="1" w:styleId="2e">
    <w:name w:val="Основной текст (2)"/>
    <w:basedOn w:val="a"/>
    <w:link w:val="2d"/>
    <w:rsid w:val="005A55F0"/>
    <w:pPr>
      <w:shd w:val="clear" w:color="auto" w:fill="FFFFFF"/>
      <w:spacing w:before="180" w:line="228" w:lineRule="exact"/>
    </w:pPr>
    <w:rPr>
      <w:b/>
      <w:bCs/>
      <w:sz w:val="19"/>
      <w:szCs w:val="19"/>
      <w:lang w:eastAsia="uk-UA"/>
    </w:rPr>
  </w:style>
  <w:style w:type="paragraph" w:customStyle="1" w:styleId="41">
    <w:name w:val="Заголовок №4"/>
    <w:basedOn w:val="a"/>
    <w:link w:val="40"/>
    <w:rsid w:val="005A55F0"/>
    <w:pPr>
      <w:shd w:val="clear" w:color="auto" w:fill="FFFFFF"/>
      <w:spacing w:before="180" w:line="226" w:lineRule="exact"/>
      <w:outlineLvl w:val="3"/>
    </w:pPr>
    <w:rPr>
      <w:b/>
      <w:bCs/>
      <w:sz w:val="19"/>
      <w:szCs w:val="19"/>
      <w:lang w:eastAsia="uk-UA"/>
    </w:rPr>
  </w:style>
  <w:style w:type="paragraph" w:customStyle="1" w:styleId="36">
    <w:name w:val="Заголовок №3"/>
    <w:basedOn w:val="a"/>
    <w:link w:val="35"/>
    <w:rsid w:val="005A55F0"/>
    <w:pPr>
      <w:shd w:val="clear" w:color="auto" w:fill="FFFFFF"/>
      <w:spacing w:before="360" w:line="228" w:lineRule="exact"/>
      <w:outlineLvl w:val="2"/>
    </w:pPr>
    <w:rPr>
      <w:b/>
      <w:bCs/>
      <w:sz w:val="19"/>
      <w:szCs w:val="19"/>
      <w:lang w:eastAsia="uk-UA"/>
    </w:rPr>
  </w:style>
  <w:style w:type="paragraph" w:customStyle="1" w:styleId="TableParagraph">
    <w:name w:val="Table Paragraph"/>
    <w:basedOn w:val="a"/>
    <w:uiPriority w:val="1"/>
    <w:qFormat/>
    <w:rsid w:val="005A55F0"/>
    <w:pPr>
      <w:widowControl w:val="0"/>
      <w:autoSpaceDE w:val="0"/>
      <w:autoSpaceDN w:val="0"/>
      <w:spacing w:line="242" w:lineRule="exact"/>
      <w:ind w:left="9"/>
    </w:pPr>
    <w:rPr>
      <w:rFonts w:ascii="Arial" w:eastAsia="Arial" w:hAnsi="Arial" w:cs="Arial"/>
      <w:sz w:val="22"/>
      <w:szCs w:val="22"/>
      <w:lang w:eastAsia="en-US"/>
    </w:rPr>
  </w:style>
  <w:style w:type="character" w:customStyle="1" w:styleId="60">
    <w:name w:val="Основной текст (6)_"/>
    <w:link w:val="61"/>
    <w:rsid w:val="000F166B"/>
    <w:rPr>
      <w:shd w:val="clear" w:color="auto" w:fill="FFFFFF"/>
    </w:rPr>
  </w:style>
  <w:style w:type="paragraph" w:customStyle="1" w:styleId="61">
    <w:name w:val="Основной текст (6)"/>
    <w:basedOn w:val="a"/>
    <w:link w:val="60"/>
    <w:rsid w:val="000F166B"/>
    <w:pPr>
      <w:widowControl w:val="0"/>
      <w:shd w:val="clear" w:color="auto" w:fill="FFFFFF"/>
      <w:spacing w:line="250" w:lineRule="exact"/>
      <w:jc w:val="both"/>
    </w:pPr>
    <w:rPr>
      <w:sz w:val="20"/>
      <w:szCs w:val="20"/>
      <w:lang w:eastAsia="uk-UA"/>
    </w:rPr>
  </w:style>
  <w:style w:type="character" w:customStyle="1" w:styleId="70">
    <w:name w:val="Основной текст (7)_"/>
    <w:link w:val="73"/>
    <w:rsid w:val="000F166B"/>
    <w:rPr>
      <w:b/>
      <w:bCs/>
      <w:shd w:val="clear" w:color="auto" w:fill="FFFFFF"/>
    </w:rPr>
  </w:style>
  <w:style w:type="paragraph" w:customStyle="1" w:styleId="73">
    <w:name w:val="Основной текст (7)"/>
    <w:basedOn w:val="a"/>
    <w:link w:val="70"/>
    <w:rsid w:val="000F166B"/>
    <w:pPr>
      <w:widowControl w:val="0"/>
      <w:shd w:val="clear" w:color="auto" w:fill="FFFFFF"/>
      <w:spacing w:before="180" w:line="259" w:lineRule="exact"/>
      <w:jc w:val="center"/>
    </w:pPr>
    <w:rPr>
      <w:b/>
      <w:bCs/>
      <w:sz w:val="20"/>
      <w:szCs w:val="20"/>
      <w:lang w:eastAsia="uk-UA"/>
    </w:rPr>
  </w:style>
  <w:style w:type="character" w:styleId="aff2">
    <w:name w:val="Emphasis"/>
    <w:uiPriority w:val="20"/>
    <w:qFormat/>
    <w:rsid w:val="000F1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7859619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vytiah.mvs.gov.ua/"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7BA7-4078-42AC-B626-AEE0D0C4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89979</Words>
  <Characters>51289</Characters>
  <Application>Microsoft Office Word</Application>
  <DocSecurity>0</DocSecurity>
  <Lines>427</Lines>
  <Paragraphs>281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2021-12-14T07:58:00Z</cp:lastPrinted>
  <dcterms:created xsi:type="dcterms:W3CDTF">2024-03-22T12:15:00Z</dcterms:created>
  <dcterms:modified xsi:type="dcterms:W3CDTF">2024-03-22T12:15:00Z</dcterms:modified>
</cp:coreProperties>
</file>