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1E" w:rsidRPr="007768F3" w:rsidRDefault="005B383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C1291E" w:rsidRPr="007768F3" w:rsidRDefault="0095050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6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C1291E" w:rsidRPr="007768F3" w:rsidRDefault="0095050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C1291E" w:rsidRPr="007768F3" w:rsidRDefault="00950507" w:rsidP="009A1258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  кваліфікаційним критеріям, визначеним у статті 16 Закону </w:t>
      </w:r>
      <w:r w:rsidR="00821468"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 публічні закупівлі</w:t>
      </w:r>
      <w:r w:rsidR="00821468"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1291E" w:rsidRPr="007768F3" w:rsidRDefault="00C1291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C1291E" w:rsidRPr="007768F3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7768F3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7768F3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Pr="007768F3" w:rsidRDefault="00950507" w:rsidP="008214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</w:t>
            </w: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інформація, які 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</w:t>
            </w:r>
          </w:p>
        </w:tc>
      </w:tr>
      <w:tr w:rsidR="00C1291E" w:rsidRPr="007768F3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821468" w:rsidP="0082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950507"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gramStart"/>
            <w:r w:rsidR="00950507"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950507"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C1291E" w:rsidRPr="007768F3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950507"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950507"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="00950507"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договору (договорів)  (не менше одного договору).</w:t>
            </w:r>
          </w:p>
          <w:p w:rsidR="0048071C" w:rsidRPr="007768F3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68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Аналогічним договором в розумінні цієї тендерної документації є догові</w:t>
            </w:r>
            <w:proofErr w:type="gramStart"/>
            <w:r w:rsidRPr="007768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7768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постачання бензину та дизельного палива</w:t>
            </w:r>
            <w:r w:rsidRPr="007768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</w:p>
          <w:p w:rsidR="00C1291E" w:rsidRPr="007768F3" w:rsidRDefault="004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950507"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менше 1 копії договору, зазначеного </w:t>
            </w:r>
            <w:proofErr w:type="gramStart"/>
            <w:r w:rsidR="00950507"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50507"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</w:t>
            </w:r>
            <w:proofErr w:type="gramEnd"/>
            <w:r w:rsidR="00950507"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ідці,</w:t>
            </w:r>
          </w:p>
          <w:p w:rsidR="00C1291E" w:rsidRPr="007768F3" w:rsidRDefault="0048071C" w:rsidP="00492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950507"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.1.3. копії/ю документів/</w:t>
            </w:r>
            <w:r w:rsidR="00950507"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50507"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="00950507"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950507"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виконання не менше ніж одного договору, заз</w:t>
            </w:r>
            <w:r w:rsidR="00950507"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довідці. </w:t>
            </w:r>
          </w:p>
          <w:p w:rsidR="00C1291E" w:rsidRPr="007768F3" w:rsidRDefault="008A344D" w:rsidP="00D0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Інформація та документи надаються про повністю виконаний догові</w:t>
            </w:r>
            <w:proofErr w:type="gramStart"/>
            <w:r w:rsidRPr="007768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7768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дія якого закінчена.</w:t>
            </w:r>
          </w:p>
        </w:tc>
      </w:tr>
    </w:tbl>
    <w:p w:rsidR="00C1291E" w:rsidRPr="007768F3" w:rsidRDefault="0095050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776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*У разі участі об</w:t>
      </w:r>
      <w:r w:rsidR="00821468" w:rsidRPr="007768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’</w:t>
      </w:r>
      <w:r w:rsidRPr="00776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єднання учасників </w:t>
      </w:r>
      <w:proofErr w:type="gramStart"/>
      <w:r w:rsidRPr="00776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776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ідтвердження відповідності кваліфікаційним критеріям здійснюється з урахуванням узагальнених об</w:t>
      </w:r>
      <w:r w:rsidR="00821468" w:rsidRPr="007768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’</w:t>
      </w:r>
      <w:r w:rsidRPr="00776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єднаних показників кожного учасника такого об</w:t>
      </w:r>
      <w:r w:rsidR="00821468" w:rsidRPr="007768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’</w:t>
      </w:r>
      <w:r w:rsidRPr="00776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єднання на підставі наданої об</w:t>
      </w:r>
      <w:r w:rsidR="00821468" w:rsidRPr="007768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’</w:t>
      </w:r>
      <w:r w:rsidRPr="007768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єднанням інформації.</w:t>
      </w:r>
    </w:p>
    <w:p w:rsidR="008A3D8F" w:rsidRPr="007768F3" w:rsidRDefault="008A3D8F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1291E" w:rsidRPr="007768F3" w:rsidRDefault="00950507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 w:rsidRPr="007768F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7768F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7768F3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7768F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C1291E" w:rsidRPr="007768F3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768F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7768F3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7768F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7768F3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proofErr w:type="gramEnd"/>
      <w:r w:rsidRPr="007768F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шістнадцятого пункту 47 Особливостей.</w:t>
      </w:r>
    </w:p>
    <w:p w:rsidR="00C1291E" w:rsidRPr="007768F3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768F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</w:t>
      </w:r>
      <w:proofErr w:type="gramStart"/>
      <w:r w:rsidRPr="007768F3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7768F3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1291E" w:rsidRPr="007768F3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768F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7768F3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7768F3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1291E" w:rsidRPr="007768F3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F3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7768F3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7768F3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7768F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768F3">
        <w:rPr>
          <w:rFonts w:ascii="Times New Roman" w:eastAsia="Times New Roman" w:hAnsi="Times New Roman" w:cs="Times New Roman"/>
          <w:sz w:val="24"/>
          <w:szCs w:val="24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7768F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r w:rsidRPr="007768F3">
        <w:rPr>
          <w:rFonts w:ascii="Times New Roman" w:eastAsia="Times New Roman" w:hAnsi="Times New Roman" w:cs="Times New Roman"/>
          <w:sz w:val="24"/>
          <w:szCs w:val="24"/>
        </w:rPr>
        <w:t>Особливостей. Учасник процедури закупі</w:t>
      </w:r>
      <w:proofErr w:type="gramStart"/>
      <w:r w:rsidRPr="007768F3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768F3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7768F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768F3">
        <w:rPr>
          <w:rFonts w:ascii="Times New Roman" w:eastAsia="Times New Roman" w:hAnsi="Times New Roman" w:cs="Times New Roman"/>
          <w:sz w:val="24"/>
          <w:szCs w:val="24"/>
        </w:rPr>
        <w:t xml:space="preserve">ідтвердження достатнім, учаснику процедури закупівлі не може бути </w:t>
      </w:r>
      <w:r w:rsidRPr="007768F3">
        <w:rPr>
          <w:rFonts w:ascii="Times New Roman" w:eastAsia="Times New Roman" w:hAnsi="Times New Roman" w:cs="Times New Roman"/>
          <w:sz w:val="24"/>
          <w:szCs w:val="24"/>
        </w:rPr>
        <w:lastRenderedPageBreak/>
        <w:t>відмовлено в участі в процедурі закупівлі.</w:t>
      </w:r>
    </w:p>
    <w:p w:rsidR="00C1291E" w:rsidRPr="007768F3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768F3">
        <w:rPr>
          <w:rFonts w:ascii="Times New Roman" w:eastAsia="Times New Roman" w:hAnsi="Times New Roman" w:cs="Times New Roman"/>
          <w:i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7768F3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7768F3">
        <w:rPr>
          <w:rFonts w:ascii="Times New Roman" w:eastAsia="Times New Roman" w:hAnsi="Times New Roman" w:cs="Times New Roman"/>
          <w:i/>
          <w:sz w:val="24"/>
          <w:szCs w:val="24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216475" w:rsidRPr="007768F3" w:rsidRDefault="002164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C1291E" w:rsidRPr="007768F3" w:rsidRDefault="00950507" w:rsidP="009A1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7768F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7768F3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 w:rsidRPr="007768F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 47 Особливостей:</w:t>
      </w:r>
    </w:p>
    <w:p w:rsidR="00C1291E" w:rsidRPr="007768F3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768F3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 процедури закупі</w:t>
      </w:r>
      <w:proofErr w:type="gramStart"/>
      <w:r w:rsidRPr="007768F3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7768F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у строк, що </w:t>
      </w:r>
      <w:r w:rsidRPr="007768F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перевищує чотири дні </w:t>
      </w:r>
      <w:r w:rsidRPr="007768F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C1291E" w:rsidRPr="007768F3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8F3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C1291E" w:rsidRPr="007768F3" w:rsidRDefault="00C12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1291E" w:rsidRPr="007768F3" w:rsidRDefault="00950507" w:rsidP="009A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особою</w:t>
      </w:r>
      <w:proofErr w:type="gramEnd"/>
      <w:r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C1291E" w:rsidRPr="007768F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:rsidR="00C1291E" w:rsidRPr="007768F3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згідно п. </w:t>
            </w: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</w:t>
            </w:r>
          </w:p>
          <w:p w:rsidR="00C1291E" w:rsidRPr="007768F3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Переможець торгів на виконання вимоги згідно п. </w:t>
            </w: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 (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C1291E" w:rsidRPr="007768F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Pr="007768F3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C1291E" w:rsidRPr="007768F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1291E" w:rsidRPr="007768F3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ідпункт 6 пункт</w:t>
            </w: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47</w:t>
            </w: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</w:t>
            </w: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законодавством України щодо </w:t>
            </w: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учасника процедури закупівлі. </w:t>
            </w:r>
          </w:p>
          <w:p w:rsidR="00C1291E" w:rsidRPr="007768F3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C1291E" w:rsidRPr="007768F3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E51E7" w:rsidRPr="007768F3" w:rsidTr="008D046B">
        <w:trPr>
          <w:trHeight w:val="194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7768F3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1E7" w:rsidRPr="007768F3" w:rsidTr="00344BEB">
        <w:trPr>
          <w:trHeight w:val="599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1291E" w:rsidRPr="007768F3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 w:rsidP="00885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 в довільній формі</w:t>
            </w: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повинен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807B24" w:rsidRDefault="00807B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1291E" w:rsidRPr="007768F3" w:rsidRDefault="0095050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8F3">
        <w:rPr>
          <w:rFonts w:ascii="Times New Roman" w:eastAsia="Times New Roman" w:hAnsi="Times New Roman" w:cs="Times New Roman"/>
          <w:b/>
          <w:sz w:val="24"/>
          <w:szCs w:val="24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7768F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7768F3">
        <w:rPr>
          <w:rFonts w:ascii="Times New Roman" w:eastAsia="Times New Roman" w:hAnsi="Times New Roman" w:cs="Times New Roman"/>
          <w:b/>
          <w:sz w:val="24"/>
          <w:szCs w:val="24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8E51E7" w:rsidRPr="007768F3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291E" w:rsidRPr="007768F3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</w:t>
            </w: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Особливостей</w:t>
            </w:r>
          </w:p>
          <w:p w:rsidR="00C1291E" w:rsidRPr="007768F3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торгів на виконання вимоги </w:t>
            </w: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</w:t>
            </w: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ливостей</w:t>
            </w: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C1291E" w:rsidRPr="007768F3" w:rsidTr="00344BEB">
        <w:trPr>
          <w:trHeight w:val="11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Pr="007768F3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ідпункт 3 пункт </w:t>
            </w: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 Особливостей</w:t>
            </w: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</w:t>
            </w: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державного реєстру осіб, які вчинили корупційні або 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C1291E" w:rsidRPr="007768F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1291E" w:rsidRPr="007768F3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1291E" w:rsidRPr="007768F3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291E" w:rsidRPr="007768F3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91E" w:rsidRPr="007768F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7768F3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91E" w:rsidRPr="007768F3" w:rsidTr="00344BEB">
        <w:trPr>
          <w:trHeight w:val="57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і, що перебуває в обставинах, зазначених у цьому абзаці, може надати підт</w:t>
            </w: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1291E" w:rsidRPr="007768F3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1291E" w:rsidRPr="007768F3" w:rsidRDefault="00C12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94" w:rsidRPr="007768F3" w:rsidRDefault="00062194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62194" w:rsidRPr="007768F3" w:rsidRDefault="00062194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62194" w:rsidRPr="007768F3" w:rsidRDefault="00062194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62194" w:rsidRPr="007768F3" w:rsidRDefault="00062194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1291E" w:rsidRPr="007768F3" w:rsidRDefault="00950507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4. Інша інформація встановлена відповідно до законодавства (для УЧАСНИКІВ </w:t>
      </w:r>
      <w:r w:rsidRPr="007768F3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7768F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77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C1291E" w:rsidRPr="007768F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C1291E" w:rsidRPr="007768F3" w:rsidTr="00522839">
        <w:trPr>
          <w:trHeight w:val="67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 w:rsidP="0052283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 w:rsidR="00522839"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1291E" w:rsidRPr="007768F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839" w:rsidRPr="007768F3" w:rsidRDefault="00950507" w:rsidP="00425A9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22839" w:rsidRPr="007768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 зазначити дані про наявність чинн</w:t>
            </w:r>
            <w:r w:rsidR="00425A9C"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ліцензі</w:t>
            </w:r>
            <w:r w:rsidR="00425A9C"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r w:rsidRPr="0077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23B5" w:rsidRPr="007768F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 право роздрібної торгі</w:t>
            </w:r>
            <w:proofErr w:type="gramStart"/>
            <w:r w:rsidR="006723B5" w:rsidRPr="007768F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вл</w:t>
            </w:r>
            <w:proofErr w:type="gramEnd"/>
            <w:r w:rsidR="006723B5" w:rsidRPr="007768F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 пальним на кожне місце роздрібної торгівлі пальним</w:t>
            </w:r>
            <w:r w:rsidR="006723B5" w:rsidRPr="007768F3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  <w:r w:rsidR="00700FE2" w:rsidRPr="007768F3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68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Замість довідки довільної форми учасник може надати чинн</w:t>
            </w:r>
            <w:r w:rsidR="00425A9C" w:rsidRPr="007768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і</w:t>
            </w:r>
            <w:r w:rsidRPr="007768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ліцензі</w:t>
            </w:r>
            <w:r w:rsidR="00425A9C" w:rsidRPr="007768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ї</w:t>
            </w:r>
            <w:r w:rsidRPr="007768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700FE2" w:rsidRPr="007768F3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на право роздрібної торгівлі пальним на кожне місце роздрібної торгівлі пальним.</w:t>
            </w:r>
          </w:p>
        </w:tc>
      </w:tr>
      <w:tr w:rsidR="00C1291E" w:rsidRPr="007768F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7768F3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ідставах, то учасник у складі тендерної пропозиції має надати стосовно таких осіб:</w:t>
            </w:r>
          </w:p>
          <w:p w:rsidR="00C1291E" w:rsidRPr="007768F3" w:rsidRDefault="00950507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іальній службі транспорту або Національній гвардії України,</w:t>
            </w:r>
          </w:p>
          <w:p w:rsidR="00C1291E" w:rsidRPr="007768F3" w:rsidRDefault="0095050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C1291E" w:rsidRPr="007768F3" w:rsidRDefault="00950507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посвідчення біженця чи документ, що 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</w:p>
          <w:p w:rsidR="00C1291E" w:rsidRPr="007768F3" w:rsidRDefault="0095050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C1291E" w:rsidRPr="007768F3" w:rsidRDefault="00950507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посвідчення особи, яка потребує додаткового захисту в Україні,</w:t>
            </w:r>
          </w:p>
          <w:p w:rsidR="00C1291E" w:rsidRPr="007768F3" w:rsidRDefault="0095050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C1291E" w:rsidRPr="007768F3" w:rsidRDefault="0095050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 особи, якій надано тимчасовий захист в Україні,</w:t>
            </w:r>
          </w:p>
          <w:p w:rsidR="00C1291E" w:rsidRPr="007768F3" w:rsidRDefault="00950507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C1291E" w:rsidRPr="007768F3" w:rsidRDefault="00950507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витяг із реєстру територіальної громади, що </w:t>
            </w:r>
            <w:proofErr w:type="gramStart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8F3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C1291E" w:rsidRPr="007768F3" w:rsidRDefault="00C1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sectPr w:rsidR="00C1291E" w:rsidRPr="007768F3" w:rsidSect="002B3C9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653"/>
    <w:multiLevelType w:val="multilevel"/>
    <w:tmpl w:val="A55089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581F81"/>
    <w:multiLevelType w:val="multilevel"/>
    <w:tmpl w:val="C0E80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443842"/>
    <w:multiLevelType w:val="multilevel"/>
    <w:tmpl w:val="DC0C5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411644"/>
    <w:multiLevelType w:val="multilevel"/>
    <w:tmpl w:val="B0BA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6A976D1"/>
    <w:multiLevelType w:val="multilevel"/>
    <w:tmpl w:val="EC6A66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AE20183"/>
    <w:multiLevelType w:val="multilevel"/>
    <w:tmpl w:val="63B810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4C014E3"/>
    <w:multiLevelType w:val="multilevel"/>
    <w:tmpl w:val="DD2C8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E4B1D84"/>
    <w:multiLevelType w:val="multilevel"/>
    <w:tmpl w:val="EC9A9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F57557F"/>
    <w:multiLevelType w:val="multilevel"/>
    <w:tmpl w:val="62D63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B6F714C"/>
    <w:multiLevelType w:val="multilevel"/>
    <w:tmpl w:val="A470D28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62425A4"/>
    <w:multiLevelType w:val="multilevel"/>
    <w:tmpl w:val="61D0F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C1291E"/>
    <w:rsid w:val="00062194"/>
    <w:rsid w:val="001340E9"/>
    <w:rsid w:val="00216475"/>
    <w:rsid w:val="002B3C93"/>
    <w:rsid w:val="00344BEB"/>
    <w:rsid w:val="00387941"/>
    <w:rsid w:val="00425A9C"/>
    <w:rsid w:val="00463393"/>
    <w:rsid w:val="0048071C"/>
    <w:rsid w:val="004874E6"/>
    <w:rsid w:val="00492318"/>
    <w:rsid w:val="00522839"/>
    <w:rsid w:val="005B3839"/>
    <w:rsid w:val="005F7F6A"/>
    <w:rsid w:val="006723B5"/>
    <w:rsid w:val="006D30AD"/>
    <w:rsid w:val="00700FE2"/>
    <w:rsid w:val="007768F3"/>
    <w:rsid w:val="007B7DFA"/>
    <w:rsid w:val="00807B24"/>
    <w:rsid w:val="00821468"/>
    <w:rsid w:val="00885531"/>
    <w:rsid w:val="008A344D"/>
    <w:rsid w:val="008A3D8F"/>
    <w:rsid w:val="008D046B"/>
    <w:rsid w:val="008E51E7"/>
    <w:rsid w:val="00950507"/>
    <w:rsid w:val="009A1258"/>
    <w:rsid w:val="00A10ABE"/>
    <w:rsid w:val="00C1291E"/>
    <w:rsid w:val="00CD006B"/>
    <w:rsid w:val="00D0012F"/>
    <w:rsid w:val="00D81C8B"/>
    <w:rsid w:val="00E81497"/>
    <w:rsid w:val="00ED7708"/>
    <w:rsid w:val="00F1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93"/>
  </w:style>
  <w:style w:type="paragraph" w:styleId="1">
    <w:name w:val="heading 1"/>
    <w:basedOn w:val="a"/>
    <w:next w:val="a"/>
    <w:uiPriority w:val="9"/>
    <w:qFormat/>
    <w:rsid w:val="002B3C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B3C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B3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B3C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B3C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B3C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B3C9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B3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2B3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2B3C9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2B3C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8202</Words>
  <Characters>4676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V2N-2DPRZ-PC-2</cp:lastModifiedBy>
  <cp:revision>28</cp:revision>
  <cp:lastPrinted>2023-05-25T11:51:00Z</cp:lastPrinted>
  <dcterms:created xsi:type="dcterms:W3CDTF">2023-06-16T11:25:00Z</dcterms:created>
  <dcterms:modified xsi:type="dcterms:W3CDTF">2023-07-21T07:54:00Z</dcterms:modified>
</cp:coreProperties>
</file>