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386" w:rsidRPr="00217CBE" w:rsidRDefault="00BD1386" w:rsidP="00BD1386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17C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ДОДАТОК 2</w:t>
      </w:r>
    </w:p>
    <w:p w:rsidR="00BD1386" w:rsidRDefault="00BD1386" w:rsidP="00BD1386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217CB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 тендерної документації</w:t>
      </w:r>
    </w:p>
    <w:p w:rsidR="008D7423" w:rsidRDefault="001C673A" w:rsidP="008D7423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</w:pPr>
      <w:r w:rsidRPr="009E6CB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Інформація про необхідні технічні, якісні та кількісні характеристики предмета закупівлі </w:t>
      </w:r>
    </w:p>
    <w:p w:rsidR="00BF3557" w:rsidRPr="00BF3557" w:rsidRDefault="00BF3557" w:rsidP="00BF3557">
      <w:pPr>
        <w:pStyle w:val="a9"/>
        <w:spacing w:line="276" w:lineRule="auto"/>
        <w:jc w:val="center"/>
        <w:rPr>
          <w:b/>
          <w:lang w:val="uk-UA"/>
        </w:rPr>
      </w:pPr>
      <w:proofErr w:type="spellStart"/>
      <w:r w:rsidRPr="00414753">
        <w:rPr>
          <w:b/>
        </w:rPr>
        <w:t>Лікарські</w:t>
      </w:r>
      <w:proofErr w:type="spellEnd"/>
      <w:r w:rsidRPr="00414753">
        <w:rPr>
          <w:b/>
        </w:rPr>
        <w:t xml:space="preserve"> </w:t>
      </w:r>
      <w:proofErr w:type="spellStart"/>
      <w:r w:rsidRPr="00414753">
        <w:rPr>
          <w:b/>
        </w:rPr>
        <w:t>засоби</w:t>
      </w:r>
      <w:proofErr w:type="spellEnd"/>
      <w:r w:rsidRPr="00414753">
        <w:rPr>
          <w:b/>
        </w:rPr>
        <w:t xml:space="preserve">, ДК 021:2015- 33600000-6 </w:t>
      </w:r>
      <w:proofErr w:type="spellStart"/>
      <w:r w:rsidRPr="00414753">
        <w:rPr>
          <w:b/>
        </w:rPr>
        <w:t>Фармацевтична</w:t>
      </w:r>
      <w:proofErr w:type="spellEnd"/>
      <w:r w:rsidRPr="00414753">
        <w:rPr>
          <w:b/>
        </w:rPr>
        <w:t xml:space="preserve"> </w:t>
      </w:r>
      <w:proofErr w:type="spellStart"/>
      <w:r w:rsidRPr="00414753">
        <w:rPr>
          <w:b/>
        </w:rPr>
        <w:t>продукція</w:t>
      </w:r>
      <w:proofErr w:type="spellEnd"/>
    </w:p>
    <w:p w:rsidR="005A359B" w:rsidRDefault="005A359B" w:rsidP="005A359B">
      <w:pPr>
        <w:jc w:val="center"/>
        <w:rPr>
          <w:rFonts w:ascii="Times New Roman" w:eastAsia="Arial" w:hAnsi="Times New Roman" w:cs="Times New Roman"/>
          <w:b/>
        </w:rPr>
      </w:pPr>
      <w:proofErr w:type="spellStart"/>
      <w:r w:rsidRPr="005A359B">
        <w:rPr>
          <w:rFonts w:ascii="Times New Roman" w:eastAsia="Arial" w:hAnsi="Times New Roman" w:cs="Times New Roman"/>
          <w:b/>
        </w:rPr>
        <w:t>Медико-</w:t>
      </w:r>
      <w:proofErr w:type="spellEnd"/>
      <w:r w:rsidRPr="005A359B">
        <w:rPr>
          <w:rFonts w:ascii="Times New Roman" w:eastAsia="Arial" w:hAnsi="Times New Roman" w:cs="Times New Roman"/>
          <w:b/>
        </w:rPr>
        <w:t xml:space="preserve"> технічні вимоги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1843"/>
        <w:gridCol w:w="4819"/>
        <w:gridCol w:w="1134"/>
        <w:gridCol w:w="1418"/>
      </w:tblGrid>
      <w:tr w:rsidR="00BF3557" w:rsidRPr="00B57F2A" w:rsidTr="00D51CEA">
        <w:trPr>
          <w:trHeight w:val="680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F3557" w:rsidRPr="00B57F2A" w:rsidRDefault="00BF3557" w:rsidP="00D5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7F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F3557" w:rsidRPr="00B57F2A" w:rsidRDefault="00BF3557" w:rsidP="00D5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7F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Міжнародна непатентована або загальноприйнята назва лікарського засобу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BF3557" w:rsidRPr="00B57F2A" w:rsidRDefault="00BF3557" w:rsidP="00D5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7F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Торговельна назва лікарського засобу Форма випуску та дозування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F3557" w:rsidRPr="00B57F2A" w:rsidRDefault="00BF3557" w:rsidP="00D5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7F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Одиниці виміру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F3557" w:rsidRPr="00B57F2A" w:rsidRDefault="00BF3557" w:rsidP="00D5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B57F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К-ть</w:t>
            </w:r>
            <w:proofErr w:type="spellEnd"/>
          </w:p>
        </w:tc>
      </w:tr>
      <w:tr w:rsidR="00BF3557" w:rsidRPr="00B57F2A" w:rsidTr="00D51CEA">
        <w:trPr>
          <w:trHeight w:val="680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F3557" w:rsidRPr="00B57F2A" w:rsidRDefault="00BF3557" w:rsidP="00BF3557">
            <w:pPr>
              <w:pStyle w:val="af5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F3557" w:rsidRPr="00B57F2A" w:rsidRDefault="00BF3557" w:rsidP="00D5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57F2A">
              <w:rPr>
                <w:rFonts w:ascii="Times New Roman" w:hAnsi="Times New Roman" w:cs="Times New Roman"/>
                <w:sz w:val="20"/>
                <w:szCs w:val="20"/>
              </w:rPr>
              <w:t>Ambroxol</w:t>
            </w:r>
            <w:proofErr w:type="spellEnd"/>
          </w:p>
        </w:tc>
        <w:tc>
          <w:tcPr>
            <w:tcW w:w="4819" w:type="dxa"/>
            <w:shd w:val="clear" w:color="auto" w:fill="auto"/>
            <w:vAlign w:val="center"/>
          </w:tcPr>
          <w:p w:rsidR="00BF3557" w:rsidRPr="00B57F2A" w:rsidRDefault="00BF3557" w:rsidP="00D5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F2A">
              <w:rPr>
                <w:rFonts w:ascii="Times New Roman" w:hAnsi="Times New Roman" w:cs="Times New Roman"/>
                <w:sz w:val="20"/>
                <w:szCs w:val="20"/>
              </w:rPr>
              <w:t xml:space="preserve">АМБРОКСОЛ-ЛУБНИФАРМ. Розчин для </w:t>
            </w:r>
            <w:proofErr w:type="spellStart"/>
            <w:r w:rsidRPr="00B57F2A">
              <w:rPr>
                <w:rFonts w:ascii="Times New Roman" w:hAnsi="Times New Roman" w:cs="Times New Roman"/>
                <w:sz w:val="20"/>
                <w:szCs w:val="20"/>
              </w:rPr>
              <w:t>інфузій</w:t>
            </w:r>
            <w:proofErr w:type="spellEnd"/>
            <w:r w:rsidRPr="00B57F2A">
              <w:rPr>
                <w:rFonts w:ascii="Times New Roman" w:hAnsi="Times New Roman" w:cs="Times New Roman"/>
                <w:sz w:val="20"/>
                <w:szCs w:val="20"/>
              </w:rPr>
              <w:t>, 7,5 мг/</w:t>
            </w:r>
            <w:proofErr w:type="spellStart"/>
            <w:r w:rsidRPr="00B57F2A">
              <w:rPr>
                <w:rFonts w:ascii="Times New Roman" w:hAnsi="Times New Roman" w:cs="Times New Roman"/>
                <w:sz w:val="20"/>
                <w:szCs w:val="20"/>
              </w:rPr>
              <w:t>мл</w:t>
            </w:r>
            <w:proofErr w:type="spellEnd"/>
            <w:r w:rsidRPr="00B57F2A">
              <w:rPr>
                <w:rFonts w:ascii="Times New Roman" w:hAnsi="Times New Roman" w:cs="Times New Roman"/>
                <w:sz w:val="20"/>
                <w:szCs w:val="20"/>
              </w:rPr>
              <w:t xml:space="preserve">, по 2 </w:t>
            </w:r>
            <w:proofErr w:type="spellStart"/>
            <w:r w:rsidRPr="00B57F2A">
              <w:rPr>
                <w:rFonts w:ascii="Times New Roman" w:hAnsi="Times New Roman" w:cs="Times New Roman"/>
                <w:sz w:val="20"/>
                <w:szCs w:val="20"/>
              </w:rPr>
              <w:t>мл</w:t>
            </w:r>
            <w:proofErr w:type="spellEnd"/>
            <w:r w:rsidRPr="00B57F2A">
              <w:rPr>
                <w:rFonts w:ascii="Times New Roman" w:hAnsi="Times New Roman" w:cs="Times New Roman"/>
                <w:sz w:val="20"/>
                <w:szCs w:val="20"/>
              </w:rPr>
              <w:t xml:space="preserve"> в ампулах, по 10 ампул у пачці з картону з картонними перегородками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F3557" w:rsidRPr="00B57F2A" w:rsidRDefault="00BF3557" w:rsidP="00D5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57F2A">
              <w:rPr>
                <w:rFonts w:ascii="Times New Roman" w:hAnsi="Times New Roman" w:cs="Times New Roman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F3557" w:rsidRPr="00B57F2A" w:rsidRDefault="00BF3557" w:rsidP="00D5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F2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BF3557" w:rsidRPr="00B57F2A" w:rsidTr="00D51CEA">
        <w:trPr>
          <w:trHeight w:val="680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F3557" w:rsidRPr="00B57F2A" w:rsidRDefault="00BF3557" w:rsidP="00BF3557">
            <w:pPr>
              <w:pStyle w:val="af5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F3557" w:rsidRPr="00B57F2A" w:rsidRDefault="00BF3557" w:rsidP="00D5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57F2A">
              <w:rPr>
                <w:rFonts w:ascii="Times New Roman" w:hAnsi="Times New Roman" w:cs="Times New Roman"/>
                <w:sz w:val="20"/>
                <w:szCs w:val="20"/>
              </w:rPr>
              <w:t>Ammonia</w:t>
            </w:r>
            <w:proofErr w:type="spellEnd"/>
          </w:p>
        </w:tc>
        <w:tc>
          <w:tcPr>
            <w:tcW w:w="4819" w:type="dxa"/>
            <w:shd w:val="clear" w:color="auto" w:fill="auto"/>
            <w:vAlign w:val="center"/>
          </w:tcPr>
          <w:p w:rsidR="00BF3557" w:rsidRPr="00B57F2A" w:rsidRDefault="00BF3557" w:rsidP="00D5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7F2A">
              <w:rPr>
                <w:rFonts w:ascii="Times New Roman" w:hAnsi="Times New Roman" w:cs="Times New Roman"/>
                <w:sz w:val="20"/>
                <w:szCs w:val="20"/>
              </w:rPr>
              <w:t xml:space="preserve">АМІАКУ РОЗЧИН 10 % розчин для зовнішнього застосування 10%; по 100 </w:t>
            </w:r>
            <w:proofErr w:type="spellStart"/>
            <w:r w:rsidRPr="00B57F2A">
              <w:rPr>
                <w:rFonts w:ascii="Times New Roman" w:hAnsi="Times New Roman" w:cs="Times New Roman"/>
                <w:sz w:val="20"/>
                <w:szCs w:val="20"/>
              </w:rPr>
              <w:t>мл</w:t>
            </w:r>
            <w:proofErr w:type="spellEnd"/>
            <w:r w:rsidRPr="00B57F2A">
              <w:rPr>
                <w:rFonts w:ascii="Times New Roman" w:hAnsi="Times New Roman" w:cs="Times New Roman"/>
                <w:sz w:val="20"/>
                <w:szCs w:val="20"/>
              </w:rPr>
              <w:t xml:space="preserve"> у флаконах скляних, </w:t>
            </w:r>
            <w:proofErr w:type="spellStart"/>
            <w:r w:rsidRPr="00B57F2A">
              <w:rPr>
                <w:rFonts w:ascii="Times New Roman" w:hAnsi="Times New Roman" w:cs="Times New Roman"/>
                <w:sz w:val="20"/>
                <w:szCs w:val="20"/>
              </w:rPr>
              <w:t>укупорених</w:t>
            </w:r>
            <w:proofErr w:type="spellEnd"/>
            <w:r w:rsidRPr="00B57F2A">
              <w:rPr>
                <w:rFonts w:ascii="Times New Roman" w:hAnsi="Times New Roman" w:cs="Times New Roman"/>
                <w:sz w:val="20"/>
                <w:szCs w:val="20"/>
              </w:rPr>
              <w:t xml:space="preserve"> пробками та кришками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F3557" w:rsidRPr="00B57F2A" w:rsidRDefault="00BF3557" w:rsidP="00D5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57F2A">
              <w:rPr>
                <w:rFonts w:ascii="Times New Roman" w:hAnsi="Times New Roman" w:cs="Times New Roman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F3557" w:rsidRPr="00B57F2A" w:rsidRDefault="00BF3557" w:rsidP="00D5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F2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F3557" w:rsidRPr="00B57F2A" w:rsidTr="00D51CEA">
        <w:trPr>
          <w:trHeight w:val="680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F3557" w:rsidRPr="00B57F2A" w:rsidRDefault="00BF3557" w:rsidP="00BF3557">
            <w:pPr>
              <w:pStyle w:val="af5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F3557" w:rsidRPr="00B57F2A" w:rsidRDefault="00BF3557" w:rsidP="00D5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57F2A">
              <w:rPr>
                <w:rFonts w:ascii="Times New Roman" w:hAnsi="Times New Roman" w:cs="Times New Roman"/>
                <w:sz w:val="20"/>
                <w:szCs w:val="20"/>
              </w:rPr>
              <w:t>Propranolol</w:t>
            </w:r>
            <w:proofErr w:type="spellEnd"/>
          </w:p>
        </w:tc>
        <w:tc>
          <w:tcPr>
            <w:tcW w:w="4819" w:type="dxa"/>
            <w:shd w:val="clear" w:color="auto" w:fill="auto"/>
            <w:vAlign w:val="center"/>
          </w:tcPr>
          <w:p w:rsidR="00BF3557" w:rsidRPr="00B57F2A" w:rsidRDefault="00BF3557" w:rsidP="00D5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F2A">
              <w:rPr>
                <w:rFonts w:ascii="Times New Roman" w:hAnsi="Times New Roman" w:cs="Times New Roman"/>
                <w:sz w:val="20"/>
                <w:szCs w:val="20"/>
              </w:rPr>
              <w:t>АНАПРИЛІН-ЗДОРОВ'Я таблетки по 10 мг, по 10 таблеток у блістері; по 5 блістерів у картонній коробці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F3557" w:rsidRPr="00B57F2A" w:rsidRDefault="00BF3557" w:rsidP="00D5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57F2A">
              <w:rPr>
                <w:rFonts w:ascii="Times New Roman" w:hAnsi="Times New Roman" w:cs="Times New Roman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F3557" w:rsidRPr="00B57F2A" w:rsidRDefault="00BF3557" w:rsidP="00D5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F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F3557" w:rsidRPr="00B57F2A" w:rsidTr="00D51CEA">
        <w:trPr>
          <w:trHeight w:val="680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F3557" w:rsidRPr="00B57F2A" w:rsidRDefault="00BF3557" w:rsidP="00BF3557">
            <w:pPr>
              <w:pStyle w:val="af5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F3557" w:rsidRPr="00B57F2A" w:rsidRDefault="00BF3557" w:rsidP="00D5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57F2A">
              <w:rPr>
                <w:rFonts w:ascii="Times New Roman" w:hAnsi="Times New Roman" w:cs="Times New Roman"/>
                <w:sz w:val="20"/>
                <w:szCs w:val="20"/>
              </w:rPr>
              <w:t>Acetylcysteine</w:t>
            </w:r>
            <w:proofErr w:type="spellEnd"/>
          </w:p>
        </w:tc>
        <w:tc>
          <w:tcPr>
            <w:tcW w:w="4819" w:type="dxa"/>
            <w:shd w:val="clear" w:color="auto" w:fill="auto"/>
            <w:vAlign w:val="center"/>
          </w:tcPr>
          <w:p w:rsidR="00BF3557" w:rsidRPr="00B57F2A" w:rsidRDefault="00BF3557" w:rsidP="00D5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7F2A">
              <w:rPr>
                <w:rFonts w:ascii="Times New Roman" w:hAnsi="Times New Roman" w:cs="Times New Roman"/>
                <w:sz w:val="20"/>
                <w:szCs w:val="20"/>
              </w:rPr>
              <w:t>ДВАЦЕ ЛОНГ гранули для орального розчину по 600 мг/3 г у саше, по 10 саше в пачці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F3557" w:rsidRPr="00B57F2A" w:rsidRDefault="00BF3557" w:rsidP="00D5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57F2A">
              <w:rPr>
                <w:rFonts w:ascii="Times New Roman" w:hAnsi="Times New Roman" w:cs="Times New Roman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F3557" w:rsidRPr="00B57F2A" w:rsidRDefault="00BF3557" w:rsidP="00D5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F2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BF3557" w:rsidRPr="00B57F2A" w:rsidTr="00D51CEA">
        <w:trPr>
          <w:trHeight w:val="680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F3557" w:rsidRPr="00B57F2A" w:rsidRDefault="00BF3557" w:rsidP="00BF3557">
            <w:pPr>
              <w:pStyle w:val="af5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F3557" w:rsidRPr="00B57F2A" w:rsidRDefault="00BF3557" w:rsidP="00D5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57F2A">
              <w:rPr>
                <w:rFonts w:ascii="Times New Roman" w:hAnsi="Times New Roman" w:cs="Times New Roman"/>
                <w:sz w:val="20"/>
                <w:szCs w:val="20"/>
              </w:rPr>
              <w:t>Hexamethonium</w:t>
            </w:r>
            <w:proofErr w:type="spellEnd"/>
            <w:r w:rsidRPr="00B57F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57F2A">
              <w:rPr>
                <w:rFonts w:ascii="Times New Roman" w:hAnsi="Times New Roman" w:cs="Times New Roman"/>
                <w:sz w:val="20"/>
                <w:szCs w:val="20"/>
              </w:rPr>
              <w:t>bromide</w:t>
            </w:r>
            <w:proofErr w:type="spellEnd"/>
            <w:r w:rsidRPr="00B57F2A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BF3557" w:rsidRPr="00B57F2A" w:rsidRDefault="00BF3557" w:rsidP="00D5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7F2A">
              <w:rPr>
                <w:rFonts w:ascii="Times New Roman" w:hAnsi="Times New Roman" w:cs="Times New Roman"/>
                <w:sz w:val="20"/>
                <w:szCs w:val="20"/>
              </w:rPr>
              <w:t>БЕНЗОГЕКСОНІЙ-ЗДОРОВ'Я розчин для ін’єкцій, 25 мг/</w:t>
            </w:r>
            <w:proofErr w:type="spellStart"/>
            <w:r w:rsidRPr="00B57F2A">
              <w:rPr>
                <w:rFonts w:ascii="Times New Roman" w:hAnsi="Times New Roman" w:cs="Times New Roman"/>
                <w:sz w:val="20"/>
                <w:szCs w:val="20"/>
              </w:rPr>
              <w:t>мл</w:t>
            </w:r>
            <w:proofErr w:type="spellEnd"/>
            <w:r w:rsidRPr="00B57F2A">
              <w:rPr>
                <w:rFonts w:ascii="Times New Roman" w:hAnsi="Times New Roman" w:cs="Times New Roman"/>
                <w:sz w:val="20"/>
                <w:szCs w:val="20"/>
              </w:rPr>
              <w:t xml:space="preserve">, по 1 </w:t>
            </w:r>
            <w:proofErr w:type="spellStart"/>
            <w:r w:rsidRPr="00B57F2A">
              <w:rPr>
                <w:rFonts w:ascii="Times New Roman" w:hAnsi="Times New Roman" w:cs="Times New Roman"/>
                <w:sz w:val="20"/>
                <w:szCs w:val="20"/>
              </w:rPr>
              <w:t>мл</w:t>
            </w:r>
            <w:proofErr w:type="spellEnd"/>
            <w:r w:rsidRPr="00B57F2A">
              <w:rPr>
                <w:rFonts w:ascii="Times New Roman" w:hAnsi="Times New Roman" w:cs="Times New Roman"/>
                <w:sz w:val="20"/>
                <w:szCs w:val="20"/>
              </w:rPr>
              <w:t xml:space="preserve"> в ампулі; по 10 ампул у картонній коробці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F3557" w:rsidRPr="00B57F2A" w:rsidRDefault="00BF3557" w:rsidP="00D5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57F2A">
              <w:rPr>
                <w:rFonts w:ascii="Times New Roman" w:hAnsi="Times New Roman" w:cs="Times New Roman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F3557" w:rsidRPr="00B57F2A" w:rsidRDefault="00BF3557" w:rsidP="00D5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F2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BF3557" w:rsidRPr="00B57F2A" w:rsidTr="00D51CEA">
        <w:trPr>
          <w:trHeight w:val="680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F3557" w:rsidRPr="00B57F2A" w:rsidRDefault="00BF3557" w:rsidP="00BF3557">
            <w:pPr>
              <w:pStyle w:val="af5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F3557" w:rsidRPr="00B57F2A" w:rsidRDefault="00BF3557" w:rsidP="00D5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57F2A">
              <w:rPr>
                <w:rFonts w:ascii="Times New Roman" w:hAnsi="Times New Roman" w:cs="Times New Roman"/>
                <w:sz w:val="20"/>
                <w:szCs w:val="20"/>
              </w:rPr>
              <w:t>Bisoprolol</w:t>
            </w:r>
            <w:proofErr w:type="spellEnd"/>
          </w:p>
        </w:tc>
        <w:tc>
          <w:tcPr>
            <w:tcW w:w="4819" w:type="dxa"/>
            <w:shd w:val="clear" w:color="auto" w:fill="auto"/>
            <w:vAlign w:val="center"/>
          </w:tcPr>
          <w:p w:rsidR="00BF3557" w:rsidRPr="00B57F2A" w:rsidRDefault="00BF3557" w:rsidP="00D5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7F2A">
              <w:rPr>
                <w:rFonts w:ascii="Times New Roman" w:hAnsi="Times New Roman" w:cs="Times New Roman"/>
                <w:sz w:val="20"/>
                <w:szCs w:val="20"/>
              </w:rPr>
              <w:t>БІСОПРОЛ® таблетки по 2,5 мг, по 10 таблеток у блістері; по 5 блістерів у пачці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F3557" w:rsidRPr="00B57F2A" w:rsidRDefault="00BF3557" w:rsidP="00D5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57F2A">
              <w:rPr>
                <w:rFonts w:ascii="Times New Roman" w:hAnsi="Times New Roman" w:cs="Times New Roman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F3557" w:rsidRPr="00B57F2A" w:rsidRDefault="00BF3557" w:rsidP="00D5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F2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F3557" w:rsidRPr="00B57F2A" w:rsidTr="00D51CEA">
        <w:trPr>
          <w:trHeight w:val="680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F3557" w:rsidRPr="00B57F2A" w:rsidRDefault="00BF3557" w:rsidP="00BF3557">
            <w:pPr>
              <w:pStyle w:val="af5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F3557" w:rsidRPr="00B57F2A" w:rsidRDefault="00BF3557" w:rsidP="00D5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57F2A">
              <w:rPr>
                <w:rFonts w:ascii="Times New Roman" w:hAnsi="Times New Roman" w:cs="Times New Roman"/>
                <w:sz w:val="20"/>
                <w:szCs w:val="20"/>
              </w:rPr>
              <w:t>Bisoprolol</w:t>
            </w:r>
            <w:proofErr w:type="spellEnd"/>
          </w:p>
        </w:tc>
        <w:tc>
          <w:tcPr>
            <w:tcW w:w="4819" w:type="dxa"/>
            <w:shd w:val="clear" w:color="auto" w:fill="auto"/>
            <w:vAlign w:val="center"/>
          </w:tcPr>
          <w:p w:rsidR="00BF3557" w:rsidRPr="00B57F2A" w:rsidRDefault="00BF3557" w:rsidP="00D5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F2A">
              <w:rPr>
                <w:rFonts w:ascii="Times New Roman" w:hAnsi="Times New Roman" w:cs="Times New Roman"/>
                <w:sz w:val="20"/>
                <w:szCs w:val="20"/>
              </w:rPr>
              <w:t>БІПРОЛОЛ таблетки по 5 мг по 10 таблеток у блістері, по 3 блістери у пачці з картону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F3557" w:rsidRPr="00B57F2A" w:rsidRDefault="00BF3557" w:rsidP="00D5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57F2A">
              <w:rPr>
                <w:rFonts w:ascii="Times New Roman" w:hAnsi="Times New Roman" w:cs="Times New Roman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F3557" w:rsidRPr="00B57F2A" w:rsidRDefault="00BF3557" w:rsidP="00D5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F2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BF3557" w:rsidRPr="00B57F2A" w:rsidTr="00D51CEA">
        <w:trPr>
          <w:trHeight w:val="680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F3557" w:rsidRPr="00B57F2A" w:rsidRDefault="00BF3557" w:rsidP="00BF3557">
            <w:pPr>
              <w:pStyle w:val="af5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F3557" w:rsidRPr="00B57F2A" w:rsidRDefault="00BF3557" w:rsidP="00D5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57F2A">
              <w:rPr>
                <w:rFonts w:ascii="Times New Roman" w:hAnsi="Times New Roman" w:cs="Times New Roman"/>
                <w:sz w:val="20"/>
                <w:szCs w:val="20"/>
              </w:rPr>
              <w:t>Medicinal</w:t>
            </w:r>
            <w:proofErr w:type="spellEnd"/>
            <w:r w:rsidRPr="00B57F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57F2A">
              <w:rPr>
                <w:rFonts w:ascii="Times New Roman" w:hAnsi="Times New Roman" w:cs="Times New Roman"/>
                <w:sz w:val="20"/>
                <w:szCs w:val="20"/>
              </w:rPr>
              <w:t>charcoal</w:t>
            </w:r>
            <w:proofErr w:type="spellEnd"/>
          </w:p>
        </w:tc>
        <w:tc>
          <w:tcPr>
            <w:tcW w:w="4819" w:type="dxa"/>
            <w:shd w:val="clear" w:color="auto" w:fill="auto"/>
            <w:vAlign w:val="center"/>
          </w:tcPr>
          <w:p w:rsidR="00BF3557" w:rsidRPr="00B57F2A" w:rsidRDefault="00BF3557" w:rsidP="00D5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7F2A">
              <w:rPr>
                <w:rFonts w:ascii="Times New Roman" w:hAnsi="Times New Roman" w:cs="Times New Roman"/>
                <w:sz w:val="20"/>
                <w:szCs w:val="20"/>
              </w:rPr>
              <w:t xml:space="preserve">ВУГІЛЛЯ АКТИВОВАНЕ таблетки по 250 мг,  по 10 таблеток у контурній </w:t>
            </w:r>
            <w:proofErr w:type="spellStart"/>
            <w:r w:rsidRPr="00B57F2A">
              <w:rPr>
                <w:rFonts w:ascii="Times New Roman" w:hAnsi="Times New Roman" w:cs="Times New Roman"/>
                <w:sz w:val="20"/>
                <w:szCs w:val="20"/>
              </w:rPr>
              <w:t>безчарунковій</w:t>
            </w:r>
            <w:proofErr w:type="spellEnd"/>
            <w:r w:rsidRPr="00B57F2A">
              <w:rPr>
                <w:rFonts w:ascii="Times New Roman" w:hAnsi="Times New Roman" w:cs="Times New Roman"/>
                <w:sz w:val="20"/>
                <w:szCs w:val="20"/>
              </w:rPr>
              <w:t xml:space="preserve"> упаковці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F3557" w:rsidRPr="00B57F2A" w:rsidRDefault="00BF3557" w:rsidP="00D5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57F2A">
              <w:rPr>
                <w:rFonts w:ascii="Times New Roman" w:hAnsi="Times New Roman" w:cs="Times New Roman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F3557" w:rsidRPr="00B57F2A" w:rsidRDefault="00BF3557" w:rsidP="00D5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F2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F3557" w:rsidRPr="00B57F2A" w:rsidTr="00D51CEA">
        <w:trPr>
          <w:trHeight w:val="680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F3557" w:rsidRPr="00B57F2A" w:rsidRDefault="00BF3557" w:rsidP="00BF3557">
            <w:pPr>
              <w:pStyle w:val="af5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F3557" w:rsidRPr="00B57F2A" w:rsidRDefault="00BF3557" w:rsidP="00D5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57F2A">
              <w:rPr>
                <w:rFonts w:ascii="Times New Roman" w:hAnsi="Times New Roman" w:cs="Times New Roman"/>
                <w:sz w:val="20"/>
                <w:szCs w:val="20"/>
              </w:rPr>
              <w:t>Etamsylate</w:t>
            </w:r>
            <w:proofErr w:type="spellEnd"/>
          </w:p>
        </w:tc>
        <w:tc>
          <w:tcPr>
            <w:tcW w:w="4819" w:type="dxa"/>
            <w:shd w:val="clear" w:color="auto" w:fill="auto"/>
            <w:vAlign w:val="center"/>
          </w:tcPr>
          <w:p w:rsidR="00BF3557" w:rsidRPr="00B57F2A" w:rsidRDefault="00BF3557" w:rsidP="00D5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F2A">
              <w:rPr>
                <w:rFonts w:ascii="Times New Roman" w:hAnsi="Times New Roman" w:cs="Times New Roman"/>
                <w:sz w:val="20"/>
                <w:szCs w:val="20"/>
              </w:rPr>
              <w:t xml:space="preserve">ЕТАМЗИЛАТ розчин для ін'єкцій 12,5 % по 2 </w:t>
            </w:r>
            <w:proofErr w:type="spellStart"/>
            <w:r w:rsidRPr="00B57F2A">
              <w:rPr>
                <w:rFonts w:ascii="Times New Roman" w:hAnsi="Times New Roman" w:cs="Times New Roman"/>
                <w:sz w:val="20"/>
                <w:szCs w:val="20"/>
              </w:rPr>
              <w:t>мл</w:t>
            </w:r>
            <w:proofErr w:type="spellEnd"/>
            <w:r w:rsidRPr="00B57F2A">
              <w:rPr>
                <w:rFonts w:ascii="Times New Roman" w:hAnsi="Times New Roman" w:cs="Times New Roman"/>
                <w:sz w:val="20"/>
                <w:szCs w:val="20"/>
              </w:rPr>
              <w:t xml:space="preserve"> в ампулі; по 10 ампул у пачці з картону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F3557" w:rsidRPr="00B57F2A" w:rsidRDefault="00BF3557" w:rsidP="00D5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57F2A">
              <w:rPr>
                <w:rFonts w:ascii="Times New Roman" w:hAnsi="Times New Roman" w:cs="Times New Roman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F3557" w:rsidRPr="00B57F2A" w:rsidRDefault="00BF3557" w:rsidP="00D5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F2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BF3557" w:rsidRPr="00B57F2A" w:rsidTr="00D51CEA">
        <w:trPr>
          <w:trHeight w:val="680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F3557" w:rsidRPr="00B57F2A" w:rsidRDefault="00BF3557" w:rsidP="00BF3557">
            <w:pPr>
              <w:pStyle w:val="af5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F3557" w:rsidRPr="00B57F2A" w:rsidRDefault="00BF3557" w:rsidP="00D5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57F2A">
              <w:rPr>
                <w:rFonts w:ascii="Times New Roman" w:hAnsi="Times New Roman" w:cs="Times New Roman"/>
                <w:sz w:val="20"/>
                <w:szCs w:val="20"/>
              </w:rPr>
              <w:t>Dobutamine</w:t>
            </w:r>
            <w:proofErr w:type="spellEnd"/>
          </w:p>
        </w:tc>
        <w:tc>
          <w:tcPr>
            <w:tcW w:w="4819" w:type="dxa"/>
            <w:shd w:val="clear" w:color="auto" w:fill="auto"/>
            <w:vAlign w:val="center"/>
          </w:tcPr>
          <w:p w:rsidR="00BF3557" w:rsidRPr="00B57F2A" w:rsidRDefault="00BF3557" w:rsidP="00D5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F2A">
              <w:rPr>
                <w:rFonts w:ascii="Times New Roman" w:hAnsi="Times New Roman" w:cs="Times New Roman"/>
                <w:sz w:val="20"/>
                <w:szCs w:val="20"/>
              </w:rPr>
              <w:t xml:space="preserve">КЛЕБУТАМ® концентрат для розчину для </w:t>
            </w:r>
            <w:proofErr w:type="spellStart"/>
            <w:r w:rsidRPr="00B57F2A">
              <w:rPr>
                <w:rFonts w:ascii="Times New Roman" w:hAnsi="Times New Roman" w:cs="Times New Roman"/>
                <w:sz w:val="20"/>
                <w:szCs w:val="20"/>
              </w:rPr>
              <w:t>інфузій</w:t>
            </w:r>
            <w:proofErr w:type="spellEnd"/>
            <w:r w:rsidRPr="00B57F2A">
              <w:rPr>
                <w:rFonts w:ascii="Times New Roman" w:hAnsi="Times New Roman" w:cs="Times New Roman"/>
                <w:sz w:val="20"/>
                <w:szCs w:val="20"/>
              </w:rPr>
              <w:t xml:space="preserve">, 250 мг/20 </w:t>
            </w:r>
            <w:proofErr w:type="spellStart"/>
            <w:r w:rsidRPr="00B57F2A">
              <w:rPr>
                <w:rFonts w:ascii="Times New Roman" w:hAnsi="Times New Roman" w:cs="Times New Roman"/>
                <w:sz w:val="20"/>
                <w:szCs w:val="20"/>
              </w:rPr>
              <w:t>мл</w:t>
            </w:r>
            <w:proofErr w:type="spellEnd"/>
            <w:r w:rsidRPr="00B57F2A">
              <w:rPr>
                <w:rFonts w:ascii="Times New Roman" w:hAnsi="Times New Roman" w:cs="Times New Roman"/>
                <w:sz w:val="20"/>
                <w:szCs w:val="20"/>
              </w:rPr>
              <w:t xml:space="preserve">, по 20 </w:t>
            </w:r>
            <w:proofErr w:type="spellStart"/>
            <w:r w:rsidRPr="00B57F2A">
              <w:rPr>
                <w:rFonts w:ascii="Times New Roman" w:hAnsi="Times New Roman" w:cs="Times New Roman"/>
                <w:sz w:val="20"/>
                <w:szCs w:val="20"/>
              </w:rPr>
              <w:t>мл</w:t>
            </w:r>
            <w:proofErr w:type="spellEnd"/>
            <w:r w:rsidRPr="00B57F2A">
              <w:rPr>
                <w:rFonts w:ascii="Times New Roman" w:hAnsi="Times New Roman" w:cs="Times New Roman"/>
                <w:sz w:val="20"/>
                <w:szCs w:val="20"/>
              </w:rPr>
              <w:t xml:space="preserve"> в ампулі, по 10 ампул у картонній коробці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F3557" w:rsidRPr="00B57F2A" w:rsidRDefault="00BF3557" w:rsidP="00D5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57F2A">
              <w:rPr>
                <w:rFonts w:ascii="Times New Roman" w:hAnsi="Times New Roman" w:cs="Times New Roman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F3557" w:rsidRPr="00B57F2A" w:rsidRDefault="00BF3557" w:rsidP="00D5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F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F3557" w:rsidRPr="00B57F2A" w:rsidTr="00D51CEA">
        <w:trPr>
          <w:trHeight w:val="680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F3557" w:rsidRPr="00B57F2A" w:rsidRDefault="00BF3557" w:rsidP="00BF3557">
            <w:pPr>
              <w:pStyle w:val="af5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F3557" w:rsidRPr="00B57F2A" w:rsidRDefault="00BF3557" w:rsidP="00D5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57F2A">
              <w:rPr>
                <w:rFonts w:ascii="Times New Roman" w:hAnsi="Times New Roman" w:cs="Times New Roman"/>
                <w:sz w:val="20"/>
                <w:szCs w:val="20"/>
              </w:rPr>
              <w:t>Methyldopa</w:t>
            </w:r>
            <w:proofErr w:type="spellEnd"/>
          </w:p>
        </w:tc>
        <w:tc>
          <w:tcPr>
            <w:tcW w:w="4819" w:type="dxa"/>
            <w:shd w:val="clear" w:color="auto" w:fill="auto"/>
            <w:vAlign w:val="center"/>
          </w:tcPr>
          <w:p w:rsidR="00BF3557" w:rsidRPr="00B57F2A" w:rsidRDefault="00BF3557" w:rsidP="00D5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F2A">
              <w:rPr>
                <w:rFonts w:ascii="Times New Roman" w:hAnsi="Times New Roman" w:cs="Times New Roman"/>
                <w:sz w:val="20"/>
                <w:szCs w:val="20"/>
              </w:rPr>
              <w:t>ДОПЕГІТ® таблетки по 250 мг, по 50 таблеток у флаконі, по 1 флакону в картонній коробці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F3557" w:rsidRPr="00B57F2A" w:rsidRDefault="00BF3557" w:rsidP="00D5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57F2A">
              <w:rPr>
                <w:rFonts w:ascii="Times New Roman" w:hAnsi="Times New Roman" w:cs="Times New Roman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F3557" w:rsidRPr="00B57F2A" w:rsidRDefault="00BF3557" w:rsidP="00D5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F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F3557" w:rsidRPr="00B57F2A" w:rsidTr="00D51CEA">
        <w:trPr>
          <w:trHeight w:val="680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F3557" w:rsidRPr="00B57F2A" w:rsidRDefault="00BF3557" w:rsidP="00BF3557">
            <w:pPr>
              <w:pStyle w:val="af5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F3557" w:rsidRPr="00B57F2A" w:rsidRDefault="00BF3557" w:rsidP="00D5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57F2A">
              <w:rPr>
                <w:rFonts w:ascii="Times New Roman" w:hAnsi="Times New Roman" w:cs="Times New Roman"/>
                <w:sz w:val="20"/>
                <w:szCs w:val="20"/>
              </w:rPr>
              <w:t>Urapidil</w:t>
            </w:r>
            <w:proofErr w:type="spellEnd"/>
          </w:p>
        </w:tc>
        <w:tc>
          <w:tcPr>
            <w:tcW w:w="4819" w:type="dxa"/>
            <w:shd w:val="clear" w:color="auto" w:fill="auto"/>
            <w:vAlign w:val="center"/>
          </w:tcPr>
          <w:p w:rsidR="00BF3557" w:rsidRPr="00B57F2A" w:rsidRDefault="00BF3557" w:rsidP="00D5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7F2A">
              <w:rPr>
                <w:rFonts w:ascii="Times New Roman" w:hAnsi="Times New Roman" w:cs="Times New Roman"/>
                <w:sz w:val="20"/>
                <w:szCs w:val="20"/>
              </w:rPr>
              <w:t>ТАХИБЕН® розчин для ін'єкцій, 5 мг/</w:t>
            </w:r>
            <w:proofErr w:type="spellStart"/>
            <w:r w:rsidRPr="00B57F2A">
              <w:rPr>
                <w:rFonts w:ascii="Times New Roman" w:hAnsi="Times New Roman" w:cs="Times New Roman"/>
                <w:sz w:val="20"/>
                <w:szCs w:val="20"/>
              </w:rPr>
              <w:t>мл</w:t>
            </w:r>
            <w:proofErr w:type="spellEnd"/>
            <w:r w:rsidRPr="00B57F2A">
              <w:rPr>
                <w:rFonts w:ascii="Times New Roman" w:hAnsi="Times New Roman" w:cs="Times New Roman"/>
                <w:sz w:val="20"/>
                <w:szCs w:val="20"/>
              </w:rPr>
              <w:t xml:space="preserve"> по 5 </w:t>
            </w:r>
            <w:proofErr w:type="spellStart"/>
            <w:r w:rsidRPr="00B57F2A">
              <w:rPr>
                <w:rFonts w:ascii="Times New Roman" w:hAnsi="Times New Roman" w:cs="Times New Roman"/>
                <w:sz w:val="20"/>
                <w:szCs w:val="20"/>
              </w:rPr>
              <w:t>мл</w:t>
            </w:r>
            <w:proofErr w:type="spellEnd"/>
            <w:r w:rsidRPr="00B57F2A">
              <w:rPr>
                <w:rFonts w:ascii="Times New Roman" w:hAnsi="Times New Roman" w:cs="Times New Roman"/>
                <w:sz w:val="20"/>
                <w:szCs w:val="20"/>
              </w:rPr>
              <w:t xml:space="preserve"> в ампулі; по 5 ампул у картонній коробці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F3557" w:rsidRPr="00B57F2A" w:rsidRDefault="00BF3557" w:rsidP="00D5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57F2A">
              <w:rPr>
                <w:rFonts w:ascii="Times New Roman" w:hAnsi="Times New Roman" w:cs="Times New Roman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F3557" w:rsidRPr="00B57F2A" w:rsidRDefault="00BF3557" w:rsidP="00D5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F2A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BF3557" w:rsidRPr="00B57F2A" w:rsidTr="00D51CEA">
        <w:trPr>
          <w:trHeight w:val="680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F3557" w:rsidRPr="00B57F2A" w:rsidRDefault="00BF3557" w:rsidP="00BF3557">
            <w:pPr>
              <w:pStyle w:val="af5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F3557" w:rsidRPr="00B57F2A" w:rsidRDefault="00BF3557" w:rsidP="00D5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57F2A">
              <w:rPr>
                <w:rFonts w:ascii="Times New Roman" w:hAnsi="Times New Roman" w:cs="Times New Roman"/>
                <w:sz w:val="20"/>
                <w:szCs w:val="20"/>
              </w:rPr>
              <w:t>Enalapril</w:t>
            </w:r>
            <w:proofErr w:type="spellEnd"/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BF3557" w:rsidRPr="00B57F2A" w:rsidRDefault="00BF3557" w:rsidP="00D5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7F2A">
              <w:rPr>
                <w:rFonts w:ascii="Times New Roman" w:hAnsi="Times New Roman" w:cs="Times New Roman"/>
                <w:sz w:val="20"/>
                <w:szCs w:val="20"/>
              </w:rPr>
              <w:t>ЕНАЛАПРИЛ-ДАРНИЦЯ таблетки по 10 мг по 10 таблеток у контурній чарунковій упаковці; по 2 у контурні чарункові упаковки у пачці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F3557" w:rsidRPr="00B57F2A" w:rsidRDefault="00BF3557" w:rsidP="00D5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57F2A">
              <w:rPr>
                <w:rFonts w:ascii="Times New Roman" w:hAnsi="Times New Roman" w:cs="Times New Roman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F3557" w:rsidRPr="00B57F2A" w:rsidRDefault="00BF3557" w:rsidP="00D5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F2A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BF3557" w:rsidRPr="00B57F2A" w:rsidTr="00D51CEA">
        <w:trPr>
          <w:trHeight w:val="680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F3557" w:rsidRPr="00B57F2A" w:rsidRDefault="00BF3557" w:rsidP="00BF3557">
            <w:pPr>
              <w:pStyle w:val="af5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F3557" w:rsidRPr="00B57F2A" w:rsidRDefault="00BF3557" w:rsidP="00D5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57F2A">
              <w:rPr>
                <w:rFonts w:ascii="Times New Roman" w:hAnsi="Times New Roman" w:cs="Times New Roman"/>
                <w:sz w:val="20"/>
                <w:szCs w:val="20"/>
              </w:rPr>
              <w:t>Theophylline</w:t>
            </w:r>
            <w:proofErr w:type="spellEnd"/>
          </w:p>
        </w:tc>
        <w:tc>
          <w:tcPr>
            <w:tcW w:w="4819" w:type="dxa"/>
            <w:shd w:val="clear" w:color="auto" w:fill="auto"/>
            <w:vAlign w:val="center"/>
          </w:tcPr>
          <w:p w:rsidR="00BF3557" w:rsidRPr="00B57F2A" w:rsidRDefault="00BF3557" w:rsidP="00D5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7F2A">
              <w:rPr>
                <w:rFonts w:ascii="Times New Roman" w:hAnsi="Times New Roman" w:cs="Times New Roman"/>
                <w:sz w:val="20"/>
                <w:szCs w:val="20"/>
              </w:rPr>
              <w:t>ЕУФІЛІН-ДАРНИЦЯ розчин для ін'єкцій, 20 мг/</w:t>
            </w:r>
            <w:proofErr w:type="spellStart"/>
            <w:r w:rsidRPr="00B57F2A">
              <w:rPr>
                <w:rFonts w:ascii="Times New Roman" w:hAnsi="Times New Roman" w:cs="Times New Roman"/>
                <w:sz w:val="20"/>
                <w:szCs w:val="20"/>
              </w:rPr>
              <w:t>мл</w:t>
            </w:r>
            <w:proofErr w:type="spellEnd"/>
            <w:r w:rsidRPr="00B57F2A">
              <w:rPr>
                <w:rFonts w:ascii="Times New Roman" w:hAnsi="Times New Roman" w:cs="Times New Roman"/>
                <w:sz w:val="20"/>
                <w:szCs w:val="20"/>
              </w:rPr>
              <w:t xml:space="preserve"> по 5 </w:t>
            </w:r>
            <w:proofErr w:type="spellStart"/>
            <w:r w:rsidRPr="00B57F2A">
              <w:rPr>
                <w:rFonts w:ascii="Times New Roman" w:hAnsi="Times New Roman" w:cs="Times New Roman"/>
                <w:sz w:val="20"/>
                <w:szCs w:val="20"/>
              </w:rPr>
              <w:t>мл</w:t>
            </w:r>
            <w:proofErr w:type="spellEnd"/>
            <w:r w:rsidRPr="00B57F2A">
              <w:rPr>
                <w:rFonts w:ascii="Times New Roman" w:hAnsi="Times New Roman" w:cs="Times New Roman"/>
                <w:sz w:val="20"/>
                <w:szCs w:val="20"/>
              </w:rPr>
              <w:t xml:space="preserve"> в ампулі; по 5 ампул у контурній чарунковій упаковці; по 2 контурні чарункові упаковки в пачці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F3557" w:rsidRPr="00B57F2A" w:rsidRDefault="00BF3557" w:rsidP="00D5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57F2A">
              <w:rPr>
                <w:rFonts w:ascii="Times New Roman" w:hAnsi="Times New Roman" w:cs="Times New Roman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F3557" w:rsidRPr="00B57F2A" w:rsidRDefault="00BF3557" w:rsidP="00D5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F2A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</w:tr>
      <w:tr w:rsidR="00BF3557" w:rsidRPr="00B57F2A" w:rsidTr="00D51CEA">
        <w:trPr>
          <w:trHeight w:val="680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F3557" w:rsidRPr="00B57F2A" w:rsidRDefault="00BF3557" w:rsidP="00BF3557">
            <w:pPr>
              <w:pStyle w:val="af5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F3557" w:rsidRPr="00B57F2A" w:rsidRDefault="00BF3557" w:rsidP="00D5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57F2A">
              <w:rPr>
                <w:rFonts w:ascii="Times New Roman" w:hAnsi="Times New Roman" w:cs="Times New Roman"/>
                <w:sz w:val="20"/>
                <w:szCs w:val="20"/>
              </w:rPr>
              <w:t>Captopril</w:t>
            </w:r>
            <w:proofErr w:type="spellEnd"/>
            <w:r w:rsidRPr="00B57F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57F2A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B57F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57F2A">
              <w:rPr>
                <w:rFonts w:ascii="Times New Roman" w:hAnsi="Times New Roman" w:cs="Times New Roman"/>
                <w:sz w:val="20"/>
                <w:szCs w:val="20"/>
              </w:rPr>
              <w:t>diuretics</w:t>
            </w:r>
            <w:proofErr w:type="spellEnd"/>
          </w:p>
        </w:tc>
        <w:tc>
          <w:tcPr>
            <w:tcW w:w="4819" w:type="dxa"/>
            <w:shd w:val="clear" w:color="auto" w:fill="auto"/>
            <w:vAlign w:val="center"/>
          </w:tcPr>
          <w:p w:rsidR="00BF3557" w:rsidRPr="00B57F2A" w:rsidRDefault="00BF3557" w:rsidP="00D5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F2A">
              <w:rPr>
                <w:rFonts w:ascii="Times New Roman" w:hAnsi="Times New Roman" w:cs="Times New Roman"/>
                <w:sz w:val="20"/>
                <w:szCs w:val="20"/>
              </w:rPr>
              <w:t>КАПТОПРЕС-ДАРНИЦЯ</w:t>
            </w:r>
            <w:r w:rsidR="006F13CA">
              <w:rPr>
                <w:rFonts w:ascii="Times New Roman" w:hAnsi="Times New Roman" w:cs="Times New Roman"/>
                <w:sz w:val="20"/>
                <w:szCs w:val="20"/>
              </w:rPr>
              <w:t xml:space="preserve"> 50мг/25мг</w:t>
            </w:r>
            <w:r w:rsidRPr="00B57F2A">
              <w:rPr>
                <w:rFonts w:ascii="Times New Roman" w:hAnsi="Times New Roman" w:cs="Times New Roman"/>
                <w:sz w:val="20"/>
                <w:szCs w:val="20"/>
              </w:rPr>
              <w:t xml:space="preserve"> таблетки, по 10 таблеток у контурній чарунковій упаковці, по 2 контурні чарункові упаковки в пачці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F3557" w:rsidRPr="00B57F2A" w:rsidRDefault="00BF3557" w:rsidP="00D5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57F2A">
              <w:rPr>
                <w:rFonts w:ascii="Times New Roman" w:hAnsi="Times New Roman" w:cs="Times New Roman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F3557" w:rsidRPr="00B57F2A" w:rsidRDefault="00BF3557" w:rsidP="00D5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F2A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BF3557" w:rsidRPr="00B57F2A" w:rsidTr="00D51CEA">
        <w:trPr>
          <w:trHeight w:val="680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F3557" w:rsidRPr="00B57F2A" w:rsidRDefault="00BF3557" w:rsidP="00BF3557">
            <w:pPr>
              <w:pStyle w:val="af5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F3557" w:rsidRPr="00B57F2A" w:rsidRDefault="00BF3557" w:rsidP="00D5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57F2A">
              <w:rPr>
                <w:rFonts w:ascii="Times New Roman" w:hAnsi="Times New Roman" w:cs="Times New Roman"/>
                <w:sz w:val="20"/>
                <w:szCs w:val="20"/>
              </w:rPr>
              <w:t>Captopril</w:t>
            </w:r>
            <w:proofErr w:type="spellEnd"/>
          </w:p>
        </w:tc>
        <w:tc>
          <w:tcPr>
            <w:tcW w:w="4819" w:type="dxa"/>
            <w:shd w:val="clear" w:color="auto" w:fill="auto"/>
            <w:vAlign w:val="center"/>
          </w:tcPr>
          <w:p w:rsidR="00BF3557" w:rsidRPr="00B57F2A" w:rsidRDefault="00BF3557" w:rsidP="00D5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7F2A">
              <w:rPr>
                <w:rFonts w:ascii="Times New Roman" w:hAnsi="Times New Roman" w:cs="Times New Roman"/>
                <w:sz w:val="20"/>
                <w:szCs w:val="20"/>
              </w:rPr>
              <w:t>КАПТОПРИЛ  таблетки по 25 мг, по 10 таблеток у блістері; по 2 блістери в пачці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F3557" w:rsidRPr="00B57F2A" w:rsidRDefault="00BF3557" w:rsidP="00D5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57F2A">
              <w:rPr>
                <w:rFonts w:ascii="Times New Roman" w:hAnsi="Times New Roman" w:cs="Times New Roman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F3557" w:rsidRPr="00B57F2A" w:rsidRDefault="00BF3557" w:rsidP="00D5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F2A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BF3557" w:rsidRPr="00B57F2A" w:rsidTr="00D51CEA">
        <w:trPr>
          <w:trHeight w:val="680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F3557" w:rsidRPr="00B57F2A" w:rsidRDefault="00BF3557" w:rsidP="00BF3557">
            <w:pPr>
              <w:pStyle w:val="af5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F3557" w:rsidRPr="00B57F2A" w:rsidRDefault="00BF3557" w:rsidP="00D5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57F2A">
              <w:rPr>
                <w:rFonts w:ascii="Times New Roman" w:hAnsi="Times New Roman" w:cs="Times New Roman"/>
                <w:sz w:val="20"/>
                <w:szCs w:val="20"/>
              </w:rPr>
              <w:t>Carbetocin</w:t>
            </w:r>
            <w:proofErr w:type="spellEnd"/>
          </w:p>
        </w:tc>
        <w:tc>
          <w:tcPr>
            <w:tcW w:w="4819" w:type="dxa"/>
            <w:shd w:val="clear" w:color="auto" w:fill="auto"/>
            <w:vAlign w:val="center"/>
          </w:tcPr>
          <w:p w:rsidR="00BF3557" w:rsidRPr="00B57F2A" w:rsidRDefault="00BF3557" w:rsidP="00D5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F2A">
              <w:rPr>
                <w:rFonts w:ascii="Times New Roman" w:hAnsi="Times New Roman" w:cs="Times New Roman"/>
                <w:sz w:val="20"/>
                <w:szCs w:val="20"/>
              </w:rPr>
              <w:t xml:space="preserve">КАРБЕТОЦИН розчин для ін`єкцій, 100 </w:t>
            </w:r>
            <w:proofErr w:type="spellStart"/>
            <w:r w:rsidRPr="00B57F2A">
              <w:rPr>
                <w:rFonts w:ascii="Times New Roman" w:hAnsi="Times New Roman" w:cs="Times New Roman"/>
                <w:sz w:val="20"/>
                <w:szCs w:val="20"/>
              </w:rPr>
              <w:t>мкг</w:t>
            </w:r>
            <w:proofErr w:type="spellEnd"/>
            <w:r w:rsidRPr="00B57F2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B57F2A">
              <w:rPr>
                <w:rFonts w:ascii="Times New Roman" w:hAnsi="Times New Roman" w:cs="Times New Roman"/>
                <w:sz w:val="20"/>
                <w:szCs w:val="20"/>
              </w:rPr>
              <w:t>мл</w:t>
            </w:r>
            <w:proofErr w:type="spellEnd"/>
            <w:r w:rsidRPr="00B57F2A">
              <w:rPr>
                <w:rFonts w:ascii="Times New Roman" w:hAnsi="Times New Roman" w:cs="Times New Roman"/>
                <w:sz w:val="20"/>
                <w:szCs w:val="20"/>
              </w:rPr>
              <w:t xml:space="preserve"> по 1 </w:t>
            </w:r>
            <w:proofErr w:type="spellStart"/>
            <w:r w:rsidRPr="00B57F2A">
              <w:rPr>
                <w:rFonts w:ascii="Times New Roman" w:hAnsi="Times New Roman" w:cs="Times New Roman"/>
                <w:sz w:val="20"/>
                <w:szCs w:val="20"/>
              </w:rPr>
              <w:t>мл</w:t>
            </w:r>
            <w:proofErr w:type="spellEnd"/>
            <w:r w:rsidRPr="00B57F2A">
              <w:rPr>
                <w:rFonts w:ascii="Times New Roman" w:hAnsi="Times New Roman" w:cs="Times New Roman"/>
                <w:sz w:val="20"/>
                <w:szCs w:val="20"/>
              </w:rPr>
              <w:t xml:space="preserve"> у флаконі; по 5 флаконів у пачці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F3557" w:rsidRPr="00B57F2A" w:rsidRDefault="00BF3557" w:rsidP="00D5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57F2A">
              <w:rPr>
                <w:rFonts w:ascii="Times New Roman" w:hAnsi="Times New Roman" w:cs="Times New Roman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F3557" w:rsidRPr="00B57F2A" w:rsidRDefault="00BF3557" w:rsidP="00D5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F2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BF3557" w:rsidRPr="00B57F2A" w:rsidTr="00D51CEA">
        <w:trPr>
          <w:trHeight w:val="680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F3557" w:rsidRPr="00B57F2A" w:rsidRDefault="00BF3557" w:rsidP="00BF3557">
            <w:pPr>
              <w:pStyle w:val="af5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F3557" w:rsidRPr="00B57F2A" w:rsidRDefault="00BF3557" w:rsidP="00D5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57F2A">
              <w:rPr>
                <w:rFonts w:ascii="Times New Roman" w:hAnsi="Times New Roman" w:cs="Times New Roman"/>
                <w:sz w:val="20"/>
                <w:szCs w:val="20"/>
              </w:rPr>
              <w:t>Loratadine</w:t>
            </w:r>
            <w:proofErr w:type="spellEnd"/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BF3557" w:rsidRPr="00B57F2A" w:rsidRDefault="00BF3557" w:rsidP="00D5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7F2A">
              <w:rPr>
                <w:rFonts w:ascii="Times New Roman" w:hAnsi="Times New Roman" w:cs="Times New Roman"/>
                <w:sz w:val="20"/>
                <w:szCs w:val="20"/>
              </w:rPr>
              <w:t>ЛОРАТАДИН таблетки по 10 мг; по 10 таблеток у блістері; по 1 блістеру в пачці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F3557" w:rsidRPr="00B57F2A" w:rsidRDefault="00BF3557" w:rsidP="00D5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57F2A">
              <w:rPr>
                <w:rFonts w:ascii="Times New Roman" w:hAnsi="Times New Roman" w:cs="Times New Roman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F3557" w:rsidRPr="00B57F2A" w:rsidRDefault="00BF3557" w:rsidP="00D5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F2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BF3557" w:rsidRPr="00B57F2A" w:rsidTr="00D51CEA">
        <w:trPr>
          <w:trHeight w:val="680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F3557" w:rsidRPr="00B57F2A" w:rsidRDefault="00BF3557" w:rsidP="00BF3557">
            <w:pPr>
              <w:pStyle w:val="af5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F3557" w:rsidRPr="00B57F2A" w:rsidRDefault="00BF3557" w:rsidP="00D5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57F2A">
              <w:rPr>
                <w:rFonts w:ascii="Times New Roman" w:hAnsi="Times New Roman" w:cs="Times New Roman"/>
                <w:sz w:val="20"/>
                <w:szCs w:val="20"/>
              </w:rPr>
              <w:t>Methylergometrine</w:t>
            </w:r>
            <w:proofErr w:type="spellEnd"/>
          </w:p>
        </w:tc>
        <w:tc>
          <w:tcPr>
            <w:tcW w:w="4819" w:type="dxa"/>
            <w:shd w:val="clear" w:color="auto" w:fill="auto"/>
            <w:vAlign w:val="center"/>
          </w:tcPr>
          <w:p w:rsidR="00BF3557" w:rsidRPr="00B57F2A" w:rsidRDefault="00BF3557" w:rsidP="00D5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F2A">
              <w:rPr>
                <w:rFonts w:ascii="Times New Roman" w:hAnsi="Times New Roman" w:cs="Times New Roman"/>
                <w:sz w:val="20"/>
                <w:szCs w:val="20"/>
              </w:rPr>
              <w:t>МЕТИЛЕРГОБРЕВІН розчин для ін'єкцій, 0,2 мг/</w:t>
            </w:r>
            <w:proofErr w:type="spellStart"/>
            <w:r w:rsidRPr="00B57F2A">
              <w:rPr>
                <w:rFonts w:ascii="Times New Roman" w:hAnsi="Times New Roman" w:cs="Times New Roman"/>
                <w:sz w:val="20"/>
                <w:szCs w:val="20"/>
              </w:rPr>
              <w:t>мл</w:t>
            </w:r>
            <w:proofErr w:type="spellEnd"/>
            <w:r w:rsidRPr="00B57F2A">
              <w:rPr>
                <w:rFonts w:ascii="Times New Roman" w:hAnsi="Times New Roman" w:cs="Times New Roman"/>
                <w:sz w:val="20"/>
                <w:szCs w:val="20"/>
              </w:rPr>
              <w:t xml:space="preserve"> по 1 </w:t>
            </w:r>
            <w:proofErr w:type="spellStart"/>
            <w:r w:rsidRPr="00B57F2A">
              <w:rPr>
                <w:rFonts w:ascii="Times New Roman" w:hAnsi="Times New Roman" w:cs="Times New Roman"/>
                <w:sz w:val="20"/>
                <w:szCs w:val="20"/>
              </w:rPr>
              <w:t>мл</w:t>
            </w:r>
            <w:proofErr w:type="spellEnd"/>
            <w:r w:rsidRPr="00B57F2A">
              <w:rPr>
                <w:rFonts w:ascii="Times New Roman" w:hAnsi="Times New Roman" w:cs="Times New Roman"/>
                <w:sz w:val="20"/>
                <w:szCs w:val="20"/>
              </w:rPr>
              <w:t xml:space="preserve"> в ампулі; по 5 ампул у блістері; по 10 блістерів у картонній упаковці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F3557" w:rsidRPr="00B57F2A" w:rsidRDefault="00BF3557" w:rsidP="00D5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57F2A">
              <w:rPr>
                <w:rFonts w:ascii="Times New Roman" w:hAnsi="Times New Roman" w:cs="Times New Roman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F3557" w:rsidRPr="00B57F2A" w:rsidRDefault="00BF3557" w:rsidP="00D5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F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F3557" w:rsidRPr="00B57F2A" w:rsidTr="00D51CEA">
        <w:trPr>
          <w:trHeight w:val="680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F3557" w:rsidRPr="00B57F2A" w:rsidRDefault="00BF3557" w:rsidP="00BF3557">
            <w:pPr>
              <w:pStyle w:val="af5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F3557" w:rsidRPr="00B57F2A" w:rsidRDefault="00BF3557" w:rsidP="00D5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57F2A">
              <w:rPr>
                <w:rFonts w:ascii="Times New Roman" w:hAnsi="Times New Roman" w:cs="Times New Roman"/>
                <w:sz w:val="20"/>
                <w:szCs w:val="20"/>
              </w:rPr>
              <w:t>Metformin</w:t>
            </w:r>
            <w:proofErr w:type="spellEnd"/>
          </w:p>
        </w:tc>
        <w:tc>
          <w:tcPr>
            <w:tcW w:w="4819" w:type="dxa"/>
            <w:shd w:val="clear" w:color="auto" w:fill="auto"/>
            <w:vAlign w:val="center"/>
          </w:tcPr>
          <w:p w:rsidR="00BF3557" w:rsidRPr="00B57F2A" w:rsidRDefault="00BF3557" w:rsidP="00D5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F2A">
              <w:rPr>
                <w:rFonts w:ascii="Times New Roman" w:hAnsi="Times New Roman" w:cs="Times New Roman"/>
                <w:sz w:val="20"/>
                <w:szCs w:val="20"/>
              </w:rPr>
              <w:t>МЕТАФОРА®. таблетки, вкриті плівковою оболонкою, по 1000 мг, по 10 таблеток у блістері, по 3 блістери у пачці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F3557" w:rsidRPr="00B57F2A" w:rsidRDefault="00BF3557" w:rsidP="00D5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57F2A">
              <w:rPr>
                <w:rFonts w:ascii="Times New Roman" w:hAnsi="Times New Roman" w:cs="Times New Roman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F3557" w:rsidRPr="00B57F2A" w:rsidRDefault="00BF3557" w:rsidP="00D5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F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F3557" w:rsidRPr="00B57F2A" w:rsidTr="00D51CEA">
        <w:trPr>
          <w:trHeight w:val="680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F3557" w:rsidRPr="00B57F2A" w:rsidRDefault="00BF3557" w:rsidP="00BF3557">
            <w:pPr>
              <w:pStyle w:val="af5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F3557" w:rsidRPr="00B57F2A" w:rsidRDefault="00BF3557" w:rsidP="00D5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57F2A">
              <w:rPr>
                <w:rFonts w:ascii="Times New Roman" w:hAnsi="Times New Roman" w:cs="Times New Roman"/>
                <w:sz w:val="20"/>
                <w:szCs w:val="20"/>
              </w:rPr>
              <w:t>Thiosulfate</w:t>
            </w:r>
            <w:proofErr w:type="spellEnd"/>
          </w:p>
        </w:tc>
        <w:tc>
          <w:tcPr>
            <w:tcW w:w="4819" w:type="dxa"/>
            <w:shd w:val="clear" w:color="auto" w:fill="auto"/>
            <w:vAlign w:val="center"/>
          </w:tcPr>
          <w:p w:rsidR="00BF3557" w:rsidRPr="00B57F2A" w:rsidRDefault="00BF3557" w:rsidP="00D5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7F2A">
              <w:rPr>
                <w:rFonts w:ascii="Times New Roman" w:hAnsi="Times New Roman" w:cs="Times New Roman"/>
                <w:sz w:val="20"/>
                <w:szCs w:val="20"/>
              </w:rPr>
              <w:t>НАТРІЮ ТІОСУЛЬФАТ-ДАРНИЦЯ розчин для ін'єкцій, 300 мг/</w:t>
            </w:r>
            <w:proofErr w:type="spellStart"/>
            <w:r w:rsidRPr="00B57F2A">
              <w:rPr>
                <w:rFonts w:ascii="Times New Roman" w:hAnsi="Times New Roman" w:cs="Times New Roman"/>
                <w:sz w:val="20"/>
                <w:szCs w:val="20"/>
              </w:rPr>
              <w:t>мл</w:t>
            </w:r>
            <w:proofErr w:type="spellEnd"/>
            <w:r w:rsidRPr="00B57F2A">
              <w:rPr>
                <w:rFonts w:ascii="Times New Roman" w:hAnsi="Times New Roman" w:cs="Times New Roman"/>
                <w:sz w:val="20"/>
                <w:szCs w:val="20"/>
              </w:rPr>
              <w:t xml:space="preserve"> по 5 </w:t>
            </w:r>
            <w:proofErr w:type="spellStart"/>
            <w:r w:rsidRPr="00B57F2A">
              <w:rPr>
                <w:rFonts w:ascii="Times New Roman" w:hAnsi="Times New Roman" w:cs="Times New Roman"/>
                <w:sz w:val="20"/>
                <w:szCs w:val="20"/>
              </w:rPr>
              <w:t>мл</w:t>
            </w:r>
            <w:proofErr w:type="spellEnd"/>
            <w:r w:rsidRPr="00B57F2A">
              <w:rPr>
                <w:rFonts w:ascii="Times New Roman" w:hAnsi="Times New Roman" w:cs="Times New Roman"/>
                <w:sz w:val="20"/>
                <w:szCs w:val="20"/>
              </w:rPr>
              <w:t xml:space="preserve"> в ампулі; по 5 ампул у контурній чарунковій упаковці; по 2 контурні чарункові упаковки в пачці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F3557" w:rsidRPr="00B57F2A" w:rsidRDefault="00BF3557" w:rsidP="00D5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57F2A">
              <w:rPr>
                <w:rFonts w:ascii="Times New Roman" w:hAnsi="Times New Roman" w:cs="Times New Roman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F3557" w:rsidRPr="00B57F2A" w:rsidRDefault="00BF3557" w:rsidP="00D5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F2A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BF3557" w:rsidRPr="00B57F2A" w:rsidTr="00D51CEA">
        <w:trPr>
          <w:trHeight w:val="680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F3557" w:rsidRPr="00B57F2A" w:rsidRDefault="00BF3557" w:rsidP="00BF3557">
            <w:pPr>
              <w:pStyle w:val="af5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F3557" w:rsidRPr="00B57F2A" w:rsidRDefault="00BF3557" w:rsidP="00D5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57F2A">
              <w:rPr>
                <w:rFonts w:ascii="Times New Roman" w:hAnsi="Times New Roman" w:cs="Times New Roman"/>
                <w:sz w:val="20"/>
                <w:szCs w:val="20"/>
              </w:rPr>
              <w:t>Nifedipine</w:t>
            </w:r>
            <w:proofErr w:type="spellEnd"/>
          </w:p>
        </w:tc>
        <w:tc>
          <w:tcPr>
            <w:tcW w:w="4819" w:type="dxa"/>
            <w:shd w:val="clear" w:color="auto" w:fill="auto"/>
            <w:vAlign w:val="center"/>
          </w:tcPr>
          <w:p w:rsidR="00BF3557" w:rsidRPr="00B57F2A" w:rsidRDefault="00BF3557" w:rsidP="00D5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7F2A">
              <w:rPr>
                <w:rFonts w:ascii="Times New Roman" w:hAnsi="Times New Roman" w:cs="Times New Roman"/>
                <w:sz w:val="20"/>
                <w:szCs w:val="20"/>
              </w:rPr>
              <w:t>НІФЕДИПІН-ДАРНИЦЯ таблетки, вкриті оболонкою, по 10 мг по 10 таблеток у контурній чарунковій упаковці; по 5 контурних чарункових упаковок у пачці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F3557" w:rsidRPr="00B57F2A" w:rsidRDefault="00BF3557" w:rsidP="00D5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57F2A">
              <w:rPr>
                <w:rFonts w:ascii="Times New Roman" w:hAnsi="Times New Roman" w:cs="Times New Roman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F3557" w:rsidRPr="00B57F2A" w:rsidRDefault="00BF3557" w:rsidP="00D5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F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F3557" w:rsidRPr="00B57F2A" w:rsidTr="00D51CEA">
        <w:trPr>
          <w:trHeight w:val="680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F3557" w:rsidRPr="00B57F2A" w:rsidRDefault="00BF3557" w:rsidP="00BF3557">
            <w:pPr>
              <w:pStyle w:val="af5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F3557" w:rsidRPr="00B57F2A" w:rsidRDefault="00BF3557" w:rsidP="00D5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57F2A">
              <w:rPr>
                <w:rFonts w:ascii="Times New Roman" w:hAnsi="Times New Roman" w:cs="Times New Roman"/>
                <w:sz w:val="20"/>
                <w:szCs w:val="20"/>
              </w:rPr>
              <w:t>Oxytocin</w:t>
            </w:r>
            <w:proofErr w:type="spellEnd"/>
          </w:p>
        </w:tc>
        <w:tc>
          <w:tcPr>
            <w:tcW w:w="4819" w:type="dxa"/>
            <w:shd w:val="clear" w:color="auto" w:fill="auto"/>
            <w:vAlign w:val="center"/>
          </w:tcPr>
          <w:p w:rsidR="00BF3557" w:rsidRPr="00B57F2A" w:rsidRDefault="00BF3557" w:rsidP="00D5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7F2A">
              <w:rPr>
                <w:rFonts w:ascii="Times New Roman" w:hAnsi="Times New Roman" w:cs="Times New Roman"/>
                <w:sz w:val="20"/>
                <w:szCs w:val="20"/>
              </w:rPr>
              <w:t xml:space="preserve">ОКСИТОЦИН-БІОЛІК розчин для ін'єкцій, 5 </w:t>
            </w:r>
            <w:proofErr w:type="spellStart"/>
            <w:r w:rsidRPr="00B57F2A"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  <w:proofErr w:type="spellEnd"/>
            <w:r w:rsidRPr="00B57F2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B57F2A">
              <w:rPr>
                <w:rFonts w:ascii="Times New Roman" w:hAnsi="Times New Roman" w:cs="Times New Roman"/>
                <w:sz w:val="20"/>
                <w:szCs w:val="20"/>
              </w:rPr>
              <w:t>мл</w:t>
            </w:r>
            <w:proofErr w:type="spellEnd"/>
            <w:r w:rsidRPr="00B57F2A">
              <w:rPr>
                <w:rFonts w:ascii="Times New Roman" w:hAnsi="Times New Roman" w:cs="Times New Roman"/>
                <w:sz w:val="20"/>
                <w:szCs w:val="20"/>
              </w:rPr>
              <w:t xml:space="preserve"> по 1 </w:t>
            </w:r>
            <w:proofErr w:type="spellStart"/>
            <w:r w:rsidRPr="00B57F2A">
              <w:rPr>
                <w:rFonts w:ascii="Times New Roman" w:hAnsi="Times New Roman" w:cs="Times New Roman"/>
                <w:sz w:val="20"/>
                <w:szCs w:val="20"/>
              </w:rPr>
              <w:t>мл</w:t>
            </w:r>
            <w:proofErr w:type="spellEnd"/>
            <w:r w:rsidRPr="00B57F2A">
              <w:rPr>
                <w:rFonts w:ascii="Times New Roman" w:hAnsi="Times New Roman" w:cs="Times New Roman"/>
                <w:sz w:val="20"/>
                <w:szCs w:val="20"/>
              </w:rPr>
              <w:t xml:space="preserve"> в ампулі, по 10 ампул в пачці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F3557" w:rsidRPr="00B57F2A" w:rsidRDefault="00BF3557" w:rsidP="00D5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57F2A">
              <w:rPr>
                <w:rFonts w:ascii="Times New Roman" w:hAnsi="Times New Roman" w:cs="Times New Roman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F3557" w:rsidRPr="00B57F2A" w:rsidRDefault="00BF3557" w:rsidP="00D5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F2A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</w:tr>
      <w:tr w:rsidR="00BF3557" w:rsidRPr="00B57F2A" w:rsidTr="00D51CEA">
        <w:trPr>
          <w:trHeight w:val="680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F3557" w:rsidRPr="00B57F2A" w:rsidRDefault="00BF3557" w:rsidP="00BF3557">
            <w:pPr>
              <w:pStyle w:val="af5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F3557" w:rsidRPr="00B57F2A" w:rsidRDefault="00BF3557" w:rsidP="00D5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57F2A">
              <w:rPr>
                <w:rFonts w:ascii="Times New Roman" w:hAnsi="Times New Roman" w:cs="Times New Roman"/>
                <w:sz w:val="20"/>
                <w:szCs w:val="20"/>
              </w:rPr>
              <w:t>Budesonide</w:t>
            </w:r>
            <w:proofErr w:type="spellEnd"/>
          </w:p>
        </w:tc>
        <w:tc>
          <w:tcPr>
            <w:tcW w:w="4819" w:type="dxa"/>
            <w:shd w:val="clear" w:color="auto" w:fill="auto"/>
            <w:vAlign w:val="center"/>
          </w:tcPr>
          <w:p w:rsidR="00BF3557" w:rsidRPr="00B57F2A" w:rsidRDefault="00BF3557" w:rsidP="00D5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7F2A">
              <w:rPr>
                <w:rFonts w:ascii="Times New Roman" w:hAnsi="Times New Roman" w:cs="Times New Roman"/>
                <w:sz w:val="20"/>
                <w:szCs w:val="20"/>
              </w:rPr>
              <w:t>НЕБУЛОМАКС суспензія для розпилення, 0,25 мг/</w:t>
            </w:r>
            <w:proofErr w:type="spellStart"/>
            <w:r w:rsidRPr="00B57F2A">
              <w:rPr>
                <w:rFonts w:ascii="Times New Roman" w:hAnsi="Times New Roman" w:cs="Times New Roman"/>
                <w:sz w:val="20"/>
                <w:szCs w:val="20"/>
              </w:rPr>
              <w:t>мл</w:t>
            </w:r>
            <w:proofErr w:type="spellEnd"/>
            <w:r w:rsidRPr="00B57F2A">
              <w:rPr>
                <w:rFonts w:ascii="Times New Roman" w:hAnsi="Times New Roman" w:cs="Times New Roman"/>
                <w:sz w:val="20"/>
                <w:szCs w:val="20"/>
              </w:rPr>
              <w:t xml:space="preserve">, по 2 </w:t>
            </w:r>
            <w:proofErr w:type="spellStart"/>
            <w:r w:rsidRPr="00B57F2A">
              <w:rPr>
                <w:rFonts w:ascii="Times New Roman" w:hAnsi="Times New Roman" w:cs="Times New Roman"/>
                <w:sz w:val="20"/>
                <w:szCs w:val="20"/>
              </w:rPr>
              <w:t>мл</w:t>
            </w:r>
            <w:proofErr w:type="spellEnd"/>
            <w:r w:rsidRPr="00B57F2A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B57F2A">
              <w:rPr>
                <w:rFonts w:ascii="Times New Roman" w:hAnsi="Times New Roman" w:cs="Times New Roman"/>
                <w:sz w:val="20"/>
                <w:szCs w:val="20"/>
              </w:rPr>
              <w:t>однодозовому</w:t>
            </w:r>
            <w:proofErr w:type="spellEnd"/>
            <w:r w:rsidRPr="00B57F2A">
              <w:rPr>
                <w:rFonts w:ascii="Times New Roman" w:hAnsi="Times New Roman" w:cs="Times New Roman"/>
                <w:sz w:val="20"/>
                <w:szCs w:val="20"/>
              </w:rPr>
              <w:t xml:space="preserve"> контейнері, по 5 контейнерів у пакеті, по 4 пакети у пачці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F3557" w:rsidRPr="00B57F2A" w:rsidRDefault="00BF3557" w:rsidP="00D5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57F2A">
              <w:rPr>
                <w:rFonts w:ascii="Times New Roman" w:hAnsi="Times New Roman" w:cs="Times New Roman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F3557" w:rsidRPr="00B57F2A" w:rsidRDefault="00BF3557" w:rsidP="00D5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F2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F3557" w:rsidRPr="00B57F2A" w:rsidTr="00D51CEA">
        <w:trPr>
          <w:trHeight w:val="680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F3557" w:rsidRPr="00B57F2A" w:rsidRDefault="00BF3557" w:rsidP="00BF3557">
            <w:pPr>
              <w:pStyle w:val="af5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F3557" w:rsidRPr="00B57F2A" w:rsidRDefault="00BF3557" w:rsidP="00D5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57F2A">
              <w:rPr>
                <w:rFonts w:ascii="Times New Roman" w:hAnsi="Times New Roman" w:cs="Times New Roman"/>
                <w:sz w:val="20"/>
                <w:szCs w:val="20"/>
              </w:rPr>
              <w:t>Budesonide</w:t>
            </w:r>
            <w:proofErr w:type="spellEnd"/>
          </w:p>
        </w:tc>
        <w:tc>
          <w:tcPr>
            <w:tcW w:w="4819" w:type="dxa"/>
            <w:shd w:val="clear" w:color="auto" w:fill="auto"/>
            <w:vAlign w:val="center"/>
          </w:tcPr>
          <w:p w:rsidR="00BF3557" w:rsidRPr="00B57F2A" w:rsidRDefault="00BF3557" w:rsidP="00D5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7F2A">
              <w:rPr>
                <w:rFonts w:ascii="Times New Roman" w:hAnsi="Times New Roman" w:cs="Times New Roman"/>
                <w:sz w:val="20"/>
                <w:szCs w:val="20"/>
              </w:rPr>
              <w:t>НЕБУЛОМАКС суспензія для розпилення, 0,5 мг/</w:t>
            </w:r>
            <w:proofErr w:type="spellStart"/>
            <w:r w:rsidRPr="00B57F2A">
              <w:rPr>
                <w:rFonts w:ascii="Times New Roman" w:hAnsi="Times New Roman" w:cs="Times New Roman"/>
                <w:sz w:val="20"/>
                <w:szCs w:val="20"/>
              </w:rPr>
              <w:t>мл</w:t>
            </w:r>
            <w:proofErr w:type="spellEnd"/>
            <w:r w:rsidRPr="00B57F2A">
              <w:rPr>
                <w:rFonts w:ascii="Times New Roman" w:hAnsi="Times New Roman" w:cs="Times New Roman"/>
                <w:sz w:val="20"/>
                <w:szCs w:val="20"/>
              </w:rPr>
              <w:t xml:space="preserve">, по 2 </w:t>
            </w:r>
            <w:proofErr w:type="spellStart"/>
            <w:r w:rsidRPr="00B57F2A">
              <w:rPr>
                <w:rFonts w:ascii="Times New Roman" w:hAnsi="Times New Roman" w:cs="Times New Roman"/>
                <w:sz w:val="20"/>
                <w:szCs w:val="20"/>
              </w:rPr>
              <w:t>мл</w:t>
            </w:r>
            <w:proofErr w:type="spellEnd"/>
            <w:r w:rsidRPr="00B57F2A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B57F2A">
              <w:rPr>
                <w:rFonts w:ascii="Times New Roman" w:hAnsi="Times New Roman" w:cs="Times New Roman"/>
                <w:sz w:val="20"/>
                <w:szCs w:val="20"/>
              </w:rPr>
              <w:t>однодозовому</w:t>
            </w:r>
            <w:proofErr w:type="spellEnd"/>
            <w:r w:rsidRPr="00B57F2A">
              <w:rPr>
                <w:rFonts w:ascii="Times New Roman" w:hAnsi="Times New Roman" w:cs="Times New Roman"/>
                <w:sz w:val="20"/>
                <w:szCs w:val="20"/>
              </w:rPr>
              <w:t xml:space="preserve"> контейнері, по 5 контейнерів у пакеті, по 4 пакети у пачці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F3557" w:rsidRPr="00B57F2A" w:rsidRDefault="00BF3557" w:rsidP="00D5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57F2A">
              <w:rPr>
                <w:rFonts w:ascii="Times New Roman" w:hAnsi="Times New Roman" w:cs="Times New Roman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F3557" w:rsidRPr="00B57F2A" w:rsidRDefault="00BF3557" w:rsidP="00D5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F2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BF3557" w:rsidRPr="00B57F2A" w:rsidTr="00D51CEA">
        <w:trPr>
          <w:trHeight w:val="680"/>
          <w:jc w:val="center"/>
        </w:trPr>
        <w:tc>
          <w:tcPr>
            <w:tcW w:w="851" w:type="dxa"/>
            <w:shd w:val="clear" w:color="auto" w:fill="auto"/>
            <w:noWrap/>
            <w:vAlign w:val="center"/>
          </w:tcPr>
          <w:p w:rsidR="00BF3557" w:rsidRPr="00B57F2A" w:rsidRDefault="00BF3557" w:rsidP="00BF3557">
            <w:pPr>
              <w:pStyle w:val="af5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F3557" w:rsidRPr="00B57F2A" w:rsidRDefault="00BF3557" w:rsidP="00D51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7F2A">
              <w:rPr>
                <w:rFonts w:ascii="Times New Roman" w:hAnsi="Times New Roman" w:cs="Times New Roman"/>
                <w:sz w:val="20"/>
                <w:szCs w:val="20"/>
              </w:rPr>
              <w:t>Xylometazoline</w:t>
            </w:r>
            <w:proofErr w:type="spellEnd"/>
          </w:p>
        </w:tc>
        <w:tc>
          <w:tcPr>
            <w:tcW w:w="4819" w:type="dxa"/>
            <w:shd w:val="clear" w:color="auto" w:fill="auto"/>
            <w:vAlign w:val="center"/>
          </w:tcPr>
          <w:p w:rsidR="00BF3557" w:rsidRPr="00B57F2A" w:rsidRDefault="00BF3557" w:rsidP="00D51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F2A">
              <w:rPr>
                <w:rFonts w:ascii="Times New Roman" w:hAnsi="Times New Roman" w:cs="Times New Roman"/>
                <w:sz w:val="20"/>
                <w:szCs w:val="20"/>
              </w:rPr>
              <w:t xml:space="preserve">ФАРМАЗОЛІН® краплі назальні 0,1 % по 10 </w:t>
            </w:r>
            <w:proofErr w:type="spellStart"/>
            <w:r w:rsidRPr="00B57F2A">
              <w:rPr>
                <w:rFonts w:ascii="Times New Roman" w:hAnsi="Times New Roman" w:cs="Times New Roman"/>
                <w:sz w:val="20"/>
                <w:szCs w:val="20"/>
              </w:rPr>
              <w:t>мл</w:t>
            </w:r>
            <w:proofErr w:type="spellEnd"/>
            <w:r w:rsidRPr="00B57F2A">
              <w:rPr>
                <w:rFonts w:ascii="Times New Roman" w:hAnsi="Times New Roman" w:cs="Times New Roman"/>
                <w:sz w:val="20"/>
                <w:szCs w:val="20"/>
              </w:rPr>
              <w:t xml:space="preserve"> у флаконі; по 1 флакону в пачці з картону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F3557" w:rsidRPr="00B57F2A" w:rsidRDefault="00BF3557" w:rsidP="00D51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7F2A">
              <w:rPr>
                <w:rFonts w:ascii="Times New Roman" w:hAnsi="Times New Roman" w:cs="Times New Roman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F3557" w:rsidRPr="00B57F2A" w:rsidRDefault="00BF3557" w:rsidP="00D51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F2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BF3557" w:rsidRPr="00B57F2A" w:rsidTr="00D51CEA">
        <w:trPr>
          <w:trHeight w:val="680"/>
          <w:jc w:val="center"/>
        </w:trPr>
        <w:tc>
          <w:tcPr>
            <w:tcW w:w="851" w:type="dxa"/>
            <w:shd w:val="clear" w:color="auto" w:fill="auto"/>
            <w:noWrap/>
            <w:vAlign w:val="center"/>
          </w:tcPr>
          <w:p w:rsidR="00BF3557" w:rsidRPr="00B57F2A" w:rsidRDefault="00BF3557" w:rsidP="00BF3557">
            <w:pPr>
              <w:pStyle w:val="af5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F3557" w:rsidRPr="00B57F2A" w:rsidRDefault="00BF3557" w:rsidP="00D51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7F2A">
              <w:rPr>
                <w:rFonts w:ascii="Times New Roman" w:hAnsi="Times New Roman" w:cs="Times New Roman"/>
                <w:sz w:val="20"/>
                <w:szCs w:val="20"/>
              </w:rPr>
              <w:t>Insulin</w:t>
            </w:r>
            <w:proofErr w:type="spellEnd"/>
            <w:r w:rsidRPr="00B57F2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B57F2A">
              <w:rPr>
                <w:rFonts w:ascii="Times New Roman" w:hAnsi="Times New Roman" w:cs="Times New Roman"/>
                <w:sz w:val="20"/>
                <w:szCs w:val="20"/>
              </w:rPr>
              <w:t>human</w:t>
            </w:r>
            <w:proofErr w:type="spellEnd"/>
            <w:r w:rsidRPr="00B57F2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BF3557" w:rsidRPr="00B57F2A" w:rsidRDefault="00BF3557" w:rsidP="00D51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F2A">
              <w:rPr>
                <w:rFonts w:ascii="Times New Roman" w:hAnsi="Times New Roman" w:cs="Times New Roman"/>
                <w:sz w:val="20"/>
                <w:szCs w:val="20"/>
              </w:rPr>
              <w:t xml:space="preserve">ФАРМАСУЛІН® Н розчин для ін'єкцій, 100 </w:t>
            </w:r>
            <w:proofErr w:type="spellStart"/>
            <w:r w:rsidRPr="00B57F2A"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  <w:proofErr w:type="spellEnd"/>
            <w:r w:rsidRPr="00B57F2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B57F2A">
              <w:rPr>
                <w:rFonts w:ascii="Times New Roman" w:hAnsi="Times New Roman" w:cs="Times New Roman"/>
                <w:sz w:val="20"/>
                <w:szCs w:val="20"/>
              </w:rPr>
              <w:t>мл</w:t>
            </w:r>
            <w:proofErr w:type="spellEnd"/>
            <w:r w:rsidRPr="00B57F2A">
              <w:rPr>
                <w:rFonts w:ascii="Times New Roman" w:hAnsi="Times New Roman" w:cs="Times New Roman"/>
                <w:sz w:val="20"/>
                <w:szCs w:val="20"/>
              </w:rPr>
              <w:t xml:space="preserve"> по 10 </w:t>
            </w:r>
            <w:proofErr w:type="spellStart"/>
            <w:r w:rsidRPr="00B57F2A">
              <w:rPr>
                <w:rFonts w:ascii="Times New Roman" w:hAnsi="Times New Roman" w:cs="Times New Roman"/>
                <w:sz w:val="20"/>
                <w:szCs w:val="20"/>
              </w:rPr>
              <w:t>мл</w:t>
            </w:r>
            <w:proofErr w:type="spellEnd"/>
            <w:r w:rsidRPr="00B57F2A">
              <w:rPr>
                <w:rFonts w:ascii="Times New Roman" w:hAnsi="Times New Roman" w:cs="Times New Roman"/>
                <w:sz w:val="20"/>
                <w:szCs w:val="20"/>
              </w:rPr>
              <w:t xml:space="preserve"> у флаконі, по 1 флакону в пачці з картону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F3557" w:rsidRPr="00B57F2A" w:rsidRDefault="00BF3557" w:rsidP="00D51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7F2A">
              <w:rPr>
                <w:rFonts w:ascii="Times New Roman" w:hAnsi="Times New Roman" w:cs="Times New Roman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F3557" w:rsidRPr="00B57F2A" w:rsidRDefault="00BF3557" w:rsidP="00D51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F2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BF3557" w:rsidRPr="00B57F2A" w:rsidTr="00D51CEA">
        <w:trPr>
          <w:trHeight w:val="680"/>
          <w:jc w:val="center"/>
        </w:trPr>
        <w:tc>
          <w:tcPr>
            <w:tcW w:w="851" w:type="dxa"/>
            <w:shd w:val="clear" w:color="auto" w:fill="auto"/>
            <w:noWrap/>
            <w:vAlign w:val="center"/>
          </w:tcPr>
          <w:p w:rsidR="00BF3557" w:rsidRPr="00B57F2A" w:rsidRDefault="00BF3557" w:rsidP="00BF3557">
            <w:pPr>
              <w:pStyle w:val="af5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F3557" w:rsidRPr="00B57F2A" w:rsidRDefault="00BF3557" w:rsidP="00D51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7F2A">
              <w:rPr>
                <w:rFonts w:ascii="Times New Roman" w:hAnsi="Times New Roman" w:cs="Times New Roman"/>
                <w:sz w:val="20"/>
                <w:szCs w:val="20"/>
              </w:rPr>
              <w:t>Ofloxacin</w:t>
            </w:r>
            <w:proofErr w:type="spellEnd"/>
          </w:p>
        </w:tc>
        <w:tc>
          <w:tcPr>
            <w:tcW w:w="4819" w:type="dxa"/>
            <w:shd w:val="clear" w:color="auto" w:fill="auto"/>
            <w:vAlign w:val="center"/>
          </w:tcPr>
          <w:p w:rsidR="00BF3557" w:rsidRPr="00B57F2A" w:rsidRDefault="00BF3557" w:rsidP="00BF3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F2A">
              <w:rPr>
                <w:rFonts w:ascii="Times New Roman" w:hAnsi="Times New Roman" w:cs="Times New Roman"/>
                <w:sz w:val="20"/>
                <w:szCs w:val="20"/>
              </w:rPr>
              <w:t>ФЛОКСА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B57F2A">
              <w:rPr>
                <w:rFonts w:ascii="Times New Roman" w:hAnsi="Times New Roman" w:cs="Times New Roman"/>
                <w:sz w:val="20"/>
                <w:szCs w:val="20"/>
              </w:rPr>
              <w:t xml:space="preserve"> краплі очні, 3 мг/</w:t>
            </w:r>
            <w:proofErr w:type="spellStart"/>
            <w:r w:rsidRPr="00B57F2A">
              <w:rPr>
                <w:rFonts w:ascii="Times New Roman" w:hAnsi="Times New Roman" w:cs="Times New Roman"/>
                <w:sz w:val="20"/>
                <w:szCs w:val="20"/>
              </w:rPr>
              <w:t>мл</w:t>
            </w:r>
            <w:proofErr w:type="spellEnd"/>
            <w:r w:rsidRPr="00B57F2A">
              <w:rPr>
                <w:rFonts w:ascii="Times New Roman" w:hAnsi="Times New Roman" w:cs="Times New Roman"/>
                <w:sz w:val="20"/>
                <w:szCs w:val="20"/>
              </w:rPr>
              <w:t xml:space="preserve"> по 5 </w:t>
            </w:r>
            <w:proofErr w:type="spellStart"/>
            <w:r w:rsidRPr="00B57F2A">
              <w:rPr>
                <w:rFonts w:ascii="Times New Roman" w:hAnsi="Times New Roman" w:cs="Times New Roman"/>
                <w:sz w:val="20"/>
                <w:szCs w:val="20"/>
              </w:rPr>
              <w:t>мл</w:t>
            </w:r>
            <w:proofErr w:type="spellEnd"/>
            <w:r w:rsidRPr="00B57F2A">
              <w:rPr>
                <w:rFonts w:ascii="Times New Roman" w:hAnsi="Times New Roman" w:cs="Times New Roman"/>
                <w:sz w:val="20"/>
                <w:szCs w:val="20"/>
              </w:rPr>
              <w:t xml:space="preserve"> у флаконі, по 1 флакону разом з кришкою-крапельницею в пачці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F3557" w:rsidRPr="00B57F2A" w:rsidRDefault="00BF3557" w:rsidP="00D51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7F2A">
              <w:rPr>
                <w:rFonts w:ascii="Times New Roman" w:hAnsi="Times New Roman" w:cs="Times New Roman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F3557" w:rsidRPr="00B57F2A" w:rsidRDefault="00BF3557" w:rsidP="00D51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F2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BF3557" w:rsidRPr="00B57F2A" w:rsidTr="00D51CEA">
        <w:trPr>
          <w:trHeight w:val="680"/>
          <w:jc w:val="center"/>
        </w:trPr>
        <w:tc>
          <w:tcPr>
            <w:tcW w:w="851" w:type="dxa"/>
            <w:shd w:val="clear" w:color="auto" w:fill="auto"/>
            <w:noWrap/>
            <w:vAlign w:val="center"/>
          </w:tcPr>
          <w:p w:rsidR="00BF3557" w:rsidRPr="00B57F2A" w:rsidRDefault="00BF3557" w:rsidP="00BF3557">
            <w:pPr>
              <w:pStyle w:val="af5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F3557" w:rsidRPr="00B57F2A" w:rsidRDefault="00BF3557" w:rsidP="00D51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7F2A">
              <w:rPr>
                <w:rFonts w:ascii="Times New Roman" w:hAnsi="Times New Roman" w:cs="Times New Roman"/>
                <w:sz w:val="20"/>
                <w:szCs w:val="20"/>
              </w:rPr>
              <w:t>Lincomycin</w:t>
            </w:r>
            <w:proofErr w:type="spellEnd"/>
          </w:p>
        </w:tc>
        <w:tc>
          <w:tcPr>
            <w:tcW w:w="4819" w:type="dxa"/>
            <w:shd w:val="clear" w:color="auto" w:fill="auto"/>
            <w:vAlign w:val="center"/>
          </w:tcPr>
          <w:p w:rsidR="00BF3557" w:rsidRPr="00B57F2A" w:rsidRDefault="00BF3557" w:rsidP="00D51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F2A">
              <w:rPr>
                <w:rFonts w:ascii="Times New Roman" w:hAnsi="Times New Roman" w:cs="Times New Roman"/>
                <w:sz w:val="20"/>
                <w:szCs w:val="20"/>
              </w:rPr>
              <w:t>ЛІНКОМІЦИН -ДАРНИЦЯ розчин для ін'єкцій 300 мг/</w:t>
            </w:r>
            <w:proofErr w:type="spellStart"/>
            <w:r w:rsidRPr="00B57F2A">
              <w:rPr>
                <w:rFonts w:ascii="Times New Roman" w:hAnsi="Times New Roman" w:cs="Times New Roman"/>
                <w:sz w:val="20"/>
                <w:szCs w:val="20"/>
              </w:rPr>
              <w:t>мл</w:t>
            </w:r>
            <w:proofErr w:type="spellEnd"/>
            <w:r w:rsidRPr="00B57F2A">
              <w:rPr>
                <w:rFonts w:ascii="Times New Roman" w:hAnsi="Times New Roman" w:cs="Times New Roman"/>
                <w:sz w:val="20"/>
                <w:szCs w:val="20"/>
              </w:rPr>
              <w:t xml:space="preserve"> по 2 </w:t>
            </w:r>
            <w:proofErr w:type="spellStart"/>
            <w:r w:rsidRPr="00B57F2A">
              <w:rPr>
                <w:rFonts w:ascii="Times New Roman" w:hAnsi="Times New Roman" w:cs="Times New Roman"/>
                <w:sz w:val="20"/>
                <w:szCs w:val="20"/>
              </w:rPr>
              <w:t>мл</w:t>
            </w:r>
            <w:proofErr w:type="spellEnd"/>
            <w:r w:rsidRPr="00B57F2A">
              <w:rPr>
                <w:rFonts w:ascii="Times New Roman" w:hAnsi="Times New Roman" w:cs="Times New Roman"/>
                <w:sz w:val="20"/>
                <w:szCs w:val="20"/>
              </w:rPr>
              <w:t xml:space="preserve"> в ампулі; по 5 ампул у контурній чарунковій упаковці; по 2 контурні чарункові упаковки в пачці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F3557" w:rsidRPr="00B57F2A" w:rsidRDefault="00BF3557" w:rsidP="00D51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7F2A">
              <w:rPr>
                <w:rFonts w:ascii="Times New Roman" w:hAnsi="Times New Roman" w:cs="Times New Roman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F3557" w:rsidRPr="00B57F2A" w:rsidRDefault="00BF3557" w:rsidP="00D51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F2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BF3557" w:rsidRPr="00B57F2A" w:rsidTr="00D51CEA">
        <w:trPr>
          <w:trHeight w:val="680"/>
          <w:jc w:val="center"/>
        </w:trPr>
        <w:tc>
          <w:tcPr>
            <w:tcW w:w="851" w:type="dxa"/>
            <w:shd w:val="clear" w:color="auto" w:fill="auto"/>
            <w:noWrap/>
            <w:vAlign w:val="center"/>
          </w:tcPr>
          <w:p w:rsidR="00BF3557" w:rsidRPr="00B57F2A" w:rsidRDefault="00BF3557" w:rsidP="00BF3557">
            <w:pPr>
              <w:pStyle w:val="af5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F3557" w:rsidRPr="00B57F2A" w:rsidRDefault="00BF3557" w:rsidP="00D51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7F2A">
              <w:rPr>
                <w:rFonts w:ascii="Times New Roman" w:hAnsi="Times New Roman" w:cs="Times New Roman"/>
                <w:sz w:val="20"/>
                <w:szCs w:val="20"/>
              </w:rPr>
              <w:t>Urapidil</w:t>
            </w:r>
            <w:proofErr w:type="spellEnd"/>
          </w:p>
        </w:tc>
        <w:tc>
          <w:tcPr>
            <w:tcW w:w="4819" w:type="dxa"/>
            <w:shd w:val="clear" w:color="auto" w:fill="auto"/>
            <w:vAlign w:val="center"/>
          </w:tcPr>
          <w:p w:rsidR="00BF3557" w:rsidRPr="00B57F2A" w:rsidRDefault="00BF3557" w:rsidP="00D51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F2A">
              <w:rPr>
                <w:rFonts w:ascii="Times New Roman" w:hAnsi="Times New Roman" w:cs="Times New Roman"/>
                <w:sz w:val="20"/>
                <w:szCs w:val="20"/>
              </w:rPr>
              <w:t>ТАХИБЕН® розчин для ін'єкцій, 5 мг/</w:t>
            </w:r>
            <w:proofErr w:type="spellStart"/>
            <w:r w:rsidRPr="00B57F2A">
              <w:rPr>
                <w:rFonts w:ascii="Times New Roman" w:hAnsi="Times New Roman" w:cs="Times New Roman"/>
                <w:sz w:val="20"/>
                <w:szCs w:val="20"/>
              </w:rPr>
              <w:t>мл</w:t>
            </w:r>
            <w:proofErr w:type="spellEnd"/>
            <w:r w:rsidRPr="00B57F2A">
              <w:rPr>
                <w:rFonts w:ascii="Times New Roman" w:hAnsi="Times New Roman" w:cs="Times New Roman"/>
                <w:sz w:val="20"/>
                <w:szCs w:val="20"/>
              </w:rPr>
              <w:t xml:space="preserve"> по 10 </w:t>
            </w:r>
            <w:proofErr w:type="spellStart"/>
            <w:r w:rsidRPr="00B57F2A">
              <w:rPr>
                <w:rFonts w:ascii="Times New Roman" w:hAnsi="Times New Roman" w:cs="Times New Roman"/>
                <w:sz w:val="20"/>
                <w:szCs w:val="20"/>
              </w:rPr>
              <w:t>мл</w:t>
            </w:r>
            <w:proofErr w:type="spellEnd"/>
            <w:r w:rsidRPr="00B57F2A">
              <w:rPr>
                <w:rFonts w:ascii="Times New Roman" w:hAnsi="Times New Roman" w:cs="Times New Roman"/>
                <w:sz w:val="20"/>
                <w:szCs w:val="20"/>
              </w:rPr>
              <w:t xml:space="preserve"> в ампулі; по 5 ампул у картонній коробці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F3557" w:rsidRPr="00B57F2A" w:rsidRDefault="00BF3557" w:rsidP="00D51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7F2A">
              <w:rPr>
                <w:rFonts w:ascii="Times New Roman" w:hAnsi="Times New Roman" w:cs="Times New Roman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F3557" w:rsidRPr="00B57F2A" w:rsidRDefault="00BF3557" w:rsidP="00D51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F2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BF3557" w:rsidRPr="00B57F2A" w:rsidTr="00D51CEA">
        <w:trPr>
          <w:trHeight w:val="680"/>
          <w:jc w:val="center"/>
        </w:trPr>
        <w:tc>
          <w:tcPr>
            <w:tcW w:w="851" w:type="dxa"/>
            <w:shd w:val="clear" w:color="auto" w:fill="auto"/>
            <w:noWrap/>
            <w:vAlign w:val="center"/>
          </w:tcPr>
          <w:p w:rsidR="00BF3557" w:rsidRPr="00B57F2A" w:rsidRDefault="00BF3557" w:rsidP="00BF3557">
            <w:pPr>
              <w:pStyle w:val="af5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F3557" w:rsidRPr="00B57F2A" w:rsidRDefault="00BF3557" w:rsidP="00D51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7F2A">
              <w:rPr>
                <w:rFonts w:ascii="Times New Roman" w:hAnsi="Times New Roman" w:cs="Times New Roman"/>
                <w:sz w:val="20"/>
                <w:szCs w:val="20"/>
              </w:rPr>
              <w:t>Aciclovir</w:t>
            </w:r>
            <w:proofErr w:type="spellEnd"/>
          </w:p>
        </w:tc>
        <w:tc>
          <w:tcPr>
            <w:tcW w:w="4819" w:type="dxa"/>
            <w:shd w:val="clear" w:color="auto" w:fill="auto"/>
            <w:vAlign w:val="center"/>
          </w:tcPr>
          <w:p w:rsidR="00BF3557" w:rsidRPr="00B57F2A" w:rsidRDefault="00BF3557" w:rsidP="00D51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F2A">
              <w:rPr>
                <w:rFonts w:ascii="Times New Roman" w:hAnsi="Times New Roman" w:cs="Times New Roman"/>
                <w:sz w:val="20"/>
                <w:szCs w:val="20"/>
              </w:rPr>
              <w:t>ГЕРПЕВІР® таблетки по 400 мг по 10 таблеток у блістері, по 1 блістеру в пачці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F3557" w:rsidRPr="00B57F2A" w:rsidRDefault="00BF3557" w:rsidP="00D51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7F2A">
              <w:rPr>
                <w:rFonts w:ascii="Times New Roman" w:hAnsi="Times New Roman" w:cs="Times New Roman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F3557" w:rsidRPr="00B57F2A" w:rsidRDefault="00BF3557" w:rsidP="00D51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F2A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BF3557" w:rsidRPr="00B57F2A" w:rsidTr="00D51CEA">
        <w:trPr>
          <w:trHeight w:val="680"/>
          <w:jc w:val="center"/>
        </w:trPr>
        <w:tc>
          <w:tcPr>
            <w:tcW w:w="851" w:type="dxa"/>
            <w:shd w:val="clear" w:color="auto" w:fill="auto"/>
            <w:noWrap/>
            <w:vAlign w:val="center"/>
          </w:tcPr>
          <w:p w:rsidR="00BF3557" w:rsidRPr="00B57F2A" w:rsidRDefault="00BF3557" w:rsidP="00BF3557">
            <w:pPr>
              <w:pStyle w:val="af5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F3557" w:rsidRPr="00B57F2A" w:rsidRDefault="00BF3557" w:rsidP="00D51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7F2A">
              <w:rPr>
                <w:rFonts w:ascii="Times New Roman" w:hAnsi="Times New Roman" w:cs="Times New Roman"/>
                <w:sz w:val="20"/>
                <w:szCs w:val="20"/>
              </w:rPr>
              <w:t>Pitofenone</w:t>
            </w:r>
            <w:proofErr w:type="spellEnd"/>
            <w:r w:rsidRPr="00B57F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57F2A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B57F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57F2A">
              <w:rPr>
                <w:rFonts w:ascii="Times New Roman" w:hAnsi="Times New Roman" w:cs="Times New Roman"/>
                <w:sz w:val="20"/>
                <w:szCs w:val="20"/>
              </w:rPr>
              <w:t>analgesics</w:t>
            </w:r>
            <w:proofErr w:type="spellEnd"/>
          </w:p>
        </w:tc>
        <w:tc>
          <w:tcPr>
            <w:tcW w:w="4819" w:type="dxa"/>
            <w:shd w:val="clear" w:color="auto" w:fill="auto"/>
            <w:vAlign w:val="center"/>
          </w:tcPr>
          <w:p w:rsidR="00BF3557" w:rsidRPr="00B57F2A" w:rsidRDefault="00BF3557" w:rsidP="00D51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F2A">
              <w:rPr>
                <w:rFonts w:ascii="Times New Roman" w:hAnsi="Times New Roman" w:cs="Times New Roman"/>
                <w:sz w:val="20"/>
                <w:szCs w:val="20"/>
              </w:rPr>
              <w:t xml:space="preserve">НЕОСПАСТИЛ® розчин для ін'єкцій по 2 </w:t>
            </w:r>
            <w:proofErr w:type="spellStart"/>
            <w:r w:rsidRPr="00B57F2A">
              <w:rPr>
                <w:rFonts w:ascii="Times New Roman" w:hAnsi="Times New Roman" w:cs="Times New Roman"/>
                <w:sz w:val="20"/>
                <w:szCs w:val="20"/>
              </w:rPr>
              <w:t>мл</w:t>
            </w:r>
            <w:proofErr w:type="spellEnd"/>
            <w:r w:rsidRPr="00B57F2A">
              <w:rPr>
                <w:rFonts w:ascii="Times New Roman" w:hAnsi="Times New Roman" w:cs="Times New Roman"/>
                <w:sz w:val="20"/>
                <w:szCs w:val="20"/>
              </w:rPr>
              <w:t xml:space="preserve"> в ампулі; по 5 ампул у контурній чарунковій упаковці; по 2 контурні чарункові упаковки в пачці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F3557" w:rsidRPr="00B57F2A" w:rsidRDefault="00BF3557" w:rsidP="00D51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7F2A">
              <w:rPr>
                <w:rFonts w:ascii="Times New Roman" w:hAnsi="Times New Roman" w:cs="Times New Roman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F3557" w:rsidRPr="00B57F2A" w:rsidRDefault="00BF3557" w:rsidP="00D51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F2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BF3557" w:rsidRPr="00B57F2A" w:rsidTr="00D51CEA">
        <w:trPr>
          <w:trHeight w:val="680"/>
          <w:jc w:val="center"/>
        </w:trPr>
        <w:tc>
          <w:tcPr>
            <w:tcW w:w="851" w:type="dxa"/>
            <w:shd w:val="clear" w:color="auto" w:fill="auto"/>
            <w:noWrap/>
            <w:vAlign w:val="center"/>
          </w:tcPr>
          <w:p w:rsidR="00BF3557" w:rsidRPr="00B57F2A" w:rsidRDefault="00BF3557" w:rsidP="00BF3557">
            <w:pPr>
              <w:pStyle w:val="af5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F3557" w:rsidRPr="00B57F2A" w:rsidRDefault="00BF3557" w:rsidP="00D51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7F2A">
              <w:rPr>
                <w:rFonts w:ascii="Times New Roman" w:hAnsi="Times New Roman" w:cs="Times New Roman"/>
                <w:sz w:val="20"/>
                <w:szCs w:val="20"/>
              </w:rPr>
              <w:t>Verapamil</w:t>
            </w:r>
            <w:proofErr w:type="spellEnd"/>
          </w:p>
        </w:tc>
        <w:tc>
          <w:tcPr>
            <w:tcW w:w="4819" w:type="dxa"/>
            <w:shd w:val="clear" w:color="auto" w:fill="auto"/>
            <w:vAlign w:val="center"/>
          </w:tcPr>
          <w:p w:rsidR="00BF3557" w:rsidRPr="00B57F2A" w:rsidRDefault="00BF3557" w:rsidP="00D51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F2A">
              <w:rPr>
                <w:rFonts w:ascii="Times New Roman" w:hAnsi="Times New Roman" w:cs="Times New Roman"/>
                <w:sz w:val="20"/>
                <w:szCs w:val="20"/>
              </w:rPr>
              <w:t>ВЕРАПАМІЛ-ДАРНИЦЯ розчин для ін'єкцій, 2,5 мг/</w:t>
            </w:r>
            <w:proofErr w:type="spellStart"/>
            <w:r w:rsidRPr="00B57F2A">
              <w:rPr>
                <w:rFonts w:ascii="Times New Roman" w:hAnsi="Times New Roman" w:cs="Times New Roman"/>
                <w:sz w:val="20"/>
                <w:szCs w:val="20"/>
              </w:rPr>
              <w:t>мл</w:t>
            </w:r>
            <w:proofErr w:type="spellEnd"/>
            <w:r w:rsidRPr="00B57F2A">
              <w:rPr>
                <w:rFonts w:ascii="Times New Roman" w:hAnsi="Times New Roman" w:cs="Times New Roman"/>
                <w:sz w:val="20"/>
                <w:szCs w:val="20"/>
              </w:rPr>
              <w:t xml:space="preserve"> по 2 </w:t>
            </w:r>
            <w:proofErr w:type="spellStart"/>
            <w:r w:rsidRPr="00B57F2A">
              <w:rPr>
                <w:rFonts w:ascii="Times New Roman" w:hAnsi="Times New Roman" w:cs="Times New Roman"/>
                <w:sz w:val="20"/>
                <w:szCs w:val="20"/>
              </w:rPr>
              <w:t>мл</w:t>
            </w:r>
            <w:proofErr w:type="spellEnd"/>
            <w:r w:rsidRPr="00B57F2A">
              <w:rPr>
                <w:rFonts w:ascii="Times New Roman" w:hAnsi="Times New Roman" w:cs="Times New Roman"/>
                <w:sz w:val="20"/>
                <w:szCs w:val="20"/>
              </w:rPr>
              <w:t xml:space="preserve"> в ампулі; по 5 ампул у контурній чарунковій упаковці; по 2 контурні чарункові упаковки у пачці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F3557" w:rsidRPr="00B57F2A" w:rsidRDefault="00BF3557" w:rsidP="00D51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7F2A">
              <w:rPr>
                <w:rFonts w:ascii="Times New Roman" w:hAnsi="Times New Roman" w:cs="Times New Roman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F3557" w:rsidRPr="00B57F2A" w:rsidRDefault="00BF3557" w:rsidP="00D51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F2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</w:tbl>
    <w:p w:rsidR="00BF3557" w:rsidRDefault="00BF3557" w:rsidP="00BF3557">
      <w:pPr>
        <w:pStyle w:val="13"/>
        <w:jc w:val="both"/>
        <w:rPr>
          <w:rFonts w:ascii="Times New Roman" w:eastAsia="Calibri" w:hAnsi="Times New Roman"/>
          <w:i/>
          <w:color w:val="000000"/>
          <w:sz w:val="24"/>
          <w:szCs w:val="24"/>
          <w:lang w:val="uk-UA" w:eastAsia="ru-RU"/>
        </w:rPr>
      </w:pPr>
    </w:p>
    <w:p w:rsidR="00BF3557" w:rsidRPr="00D61993" w:rsidRDefault="00BF3557" w:rsidP="00BF3557">
      <w:pPr>
        <w:pStyle w:val="13"/>
        <w:jc w:val="both"/>
        <w:rPr>
          <w:rFonts w:ascii="Times New Roman" w:eastAsia="Calibri" w:hAnsi="Times New Roman"/>
          <w:i/>
          <w:color w:val="000000"/>
          <w:lang w:val="uk-UA" w:eastAsia="ru-RU"/>
        </w:rPr>
      </w:pPr>
      <w:r w:rsidRPr="00D61993">
        <w:rPr>
          <w:rFonts w:ascii="Times New Roman" w:eastAsia="Calibri" w:hAnsi="Times New Roman"/>
          <w:i/>
          <w:color w:val="000000"/>
          <w:lang w:val="uk-UA" w:eastAsia="ru-RU"/>
        </w:rPr>
        <w:t>Примітка:</w:t>
      </w:r>
    </w:p>
    <w:p w:rsidR="00BF3557" w:rsidRPr="00D61993" w:rsidRDefault="00BF3557" w:rsidP="00BF3557">
      <w:pPr>
        <w:pStyle w:val="13"/>
        <w:jc w:val="both"/>
        <w:rPr>
          <w:rFonts w:ascii="Times New Roman" w:eastAsia="Calibri" w:hAnsi="Times New Roman"/>
          <w:i/>
          <w:color w:val="000000"/>
          <w:lang w:val="uk-UA" w:eastAsia="ru-RU"/>
        </w:rPr>
      </w:pPr>
      <w:r w:rsidRPr="00D61993">
        <w:rPr>
          <w:rFonts w:ascii="Times New Roman" w:eastAsia="Calibri" w:hAnsi="Times New Roman"/>
          <w:i/>
          <w:color w:val="000000"/>
          <w:lang w:val="uk-UA" w:eastAsia="ru-RU"/>
        </w:rPr>
        <w:lastRenderedPageBreak/>
        <w:t>- у разі, коли в описі предмета закупівлі містяться посилання на конкретні торговельну марку чи фірму, патент, конструкцію або тип предмета закупівлі, джерело його походження або виробника, то разом з цим враховувати вираз «або еквівалент»</w:t>
      </w:r>
    </w:p>
    <w:p w:rsidR="00BF3557" w:rsidRPr="00D61993" w:rsidRDefault="00BF3557" w:rsidP="00BF3557">
      <w:pPr>
        <w:pStyle w:val="13"/>
        <w:jc w:val="both"/>
        <w:rPr>
          <w:rFonts w:ascii="Times New Roman" w:eastAsia="Calibri" w:hAnsi="Times New Roman"/>
          <w:i/>
          <w:color w:val="000000"/>
          <w:lang w:val="uk-UA" w:eastAsia="ru-RU"/>
        </w:rPr>
      </w:pPr>
      <w:r w:rsidRPr="00D61993">
        <w:rPr>
          <w:rFonts w:ascii="Times New Roman" w:eastAsia="Calibri" w:hAnsi="Times New Roman"/>
          <w:i/>
          <w:color w:val="000000"/>
          <w:lang w:val="uk-UA" w:eastAsia="ru-RU"/>
        </w:rPr>
        <w:t xml:space="preserve">- еквівалентом лікарського засобу в розумінні даної тендерної документації є лікарський засіб якість, діюча речовина (міжнародна назва або синонімічне найменування), допоміжні речовини, дозування, форма випуску, вміст упаковки, концентрація, </w:t>
      </w:r>
      <w:proofErr w:type="spellStart"/>
      <w:r w:rsidRPr="00D61993">
        <w:rPr>
          <w:rFonts w:ascii="Times New Roman" w:eastAsia="Calibri" w:hAnsi="Times New Roman"/>
          <w:i/>
          <w:color w:val="000000"/>
          <w:lang w:val="uk-UA" w:eastAsia="ru-RU"/>
        </w:rPr>
        <w:t>біоеквівалентність</w:t>
      </w:r>
      <w:proofErr w:type="spellEnd"/>
      <w:r w:rsidRPr="00D61993">
        <w:rPr>
          <w:rFonts w:ascii="Times New Roman" w:eastAsia="Calibri" w:hAnsi="Times New Roman"/>
          <w:i/>
          <w:color w:val="000000"/>
          <w:lang w:val="uk-UA" w:eastAsia="ru-RU"/>
        </w:rPr>
        <w:t xml:space="preserve">, </w:t>
      </w:r>
      <w:proofErr w:type="spellStart"/>
      <w:r w:rsidRPr="00D61993">
        <w:rPr>
          <w:rFonts w:ascii="Times New Roman" w:eastAsia="Calibri" w:hAnsi="Times New Roman"/>
          <w:i/>
          <w:color w:val="000000"/>
          <w:lang w:val="uk-UA" w:eastAsia="ru-RU"/>
        </w:rPr>
        <w:t>біодоступність</w:t>
      </w:r>
      <w:proofErr w:type="spellEnd"/>
      <w:r w:rsidRPr="00D61993">
        <w:rPr>
          <w:rFonts w:ascii="Times New Roman" w:eastAsia="Calibri" w:hAnsi="Times New Roman"/>
          <w:i/>
          <w:color w:val="000000"/>
          <w:lang w:val="uk-UA" w:eastAsia="ru-RU"/>
        </w:rPr>
        <w:t xml:space="preserve"> та інші стандартні характеристики абсолютно співпадають з біологічними, токсикологічними, фармацевтичними та терапевтичними характеристиками лікарського засобу, що вказані Замовником та є предметом закупівлі</w:t>
      </w:r>
    </w:p>
    <w:p w:rsidR="00BF3557" w:rsidRPr="00D61993" w:rsidRDefault="00BF3557" w:rsidP="00BF3557">
      <w:pPr>
        <w:pStyle w:val="13"/>
        <w:jc w:val="both"/>
        <w:rPr>
          <w:rFonts w:ascii="Times New Roman" w:eastAsia="Calibri" w:hAnsi="Times New Roman"/>
          <w:i/>
          <w:color w:val="000000"/>
          <w:lang w:val="uk-UA" w:eastAsia="ru-RU"/>
        </w:rPr>
      </w:pPr>
      <w:r w:rsidRPr="00D61993">
        <w:rPr>
          <w:rFonts w:ascii="Times New Roman" w:eastAsia="Calibri" w:hAnsi="Times New Roman"/>
          <w:i/>
          <w:color w:val="000000"/>
          <w:lang w:val="uk-UA" w:eastAsia="ru-RU"/>
        </w:rPr>
        <w:t xml:space="preserve">- обґрунтування необхідності посилання на конкретну торгову марку (виробника, тощо) — замовник здійснює закупівлю товару із встановленням посилань на торгову назву конкретного виробника, оскільки таке посилання є необхідними для здійснення закупівлі товару, який за своїми якісними та </w:t>
      </w:r>
      <w:proofErr w:type="spellStart"/>
      <w:r w:rsidRPr="00D61993">
        <w:rPr>
          <w:rFonts w:ascii="Times New Roman" w:eastAsia="Calibri" w:hAnsi="Times New Roman"/>
          <w:i/>
          <w:color w:val="000000"/>
          <w:lang w:val="uk-UA" w:eastAsia="ru-RU"/>
        </w:rPr>
        <w:t>медико-технічними</w:t>
      </w:r>
      <w:proofErr w:type="spellEnd"/>
      <w:r w:rsidRPr="00D61993">
        <w:rPr>
          <w:rFonts w:ascii="Times New Roman" w:eastAsia="Calibri" w:hAnsi="Times New Roman"/>
          <w:i/>
          <w:color w:val="000000"/>
          <w:lang w:val="uk-UA" w:eastAsia="ru-RU"/>
        </w:rPr>
        <w:t xml:space="preserve"> характеристиками найбільше відповідатиме вимогам та потребам замовника.</w:t>
      </w:r>
    </w:p>
    <w:p w:rsidR="00BF3557" w:rsidRPr="00D61993" w:rsidRDefault="00BF3557" w:rsidP="00BF3557">
      <w:pPr>
        <w:pStyle w:val="13"/>
        <w:jc w:val="both"/>
        <w:rPr>
          <w:rFonts w:ascii="Times New Roman" w:eastAsia="Calibri" w:hAnsi="Times New Roman"/>
          <w:i/>
          <w:color w:val="000000"/>
          <w:lang w:val="uk-UA" w:eastAsia="ru-RU"/>
        </w:rPr>
      </w:pPr>
    </w:p>
    <w:p w:rsidR="00BF3557" w:rsidRPr="00D61993" w:rsidRDefault="00BF3557" w:rsidP="00BF3557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i/>
          <w:iCs/>
        </w:rPr>
      </w:pPr>
      <w:r w:rsidRPr="00D61993">
        <w:rPr>
          <w:rFonts w:ascii="Times New Roman" w:hAnsi="Times New Roman" w:cs="Times New Roman"/>
          <w:b/>
          <w:i/>
          <w:iCs/>
        </w:rPr>
        <w:t>Запропонований учасником товар повинен відповідати таким вимогам:</w:t>
      </w:r>
    </w:p>
    <w:p w:rsidR="00BF3557" w:rsidRPr="00D61993" w:rsidRDefault="00BF3557" w:rsidP="00BF3557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BF3557" w:rsidRDefault="00BF3557" w:rsidP="00BF3557">
      <w:pPr>
        <w:pStyle w:val="2"/>
        <w:widowControl w:val="0"/>
        <w:numPr>
          <w:ilvl w:val="1"/>
          <w:numId w:val="14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84E00">
        <w:rPr>
          <w:rFonts w:ascii="Times New Roman" w:hAnsi="Times New Roman" w:cs="Times New Roman"/>
          <w:bCs/>
          <w:sz w:val="22"/>
          <w:szCs w:val="22"/>
          <w:lang w:eastAsia="en-US"/>
        </w:rPr>
        <w:t>1.</w:t>
      </w:r>
      <w:r w:rsidRPr="00784E00">
        <w:rPr>
          <w:rFonts w:ascii="Times New Roman" w:hAnsi="Times New Roman" w:cs="Times New Roman"/>
          <w:sz w:val="22"/>
          <w:szCs w:val="22"/>
        </w:rPr>
        <w:t xml:space="preserve"> Запропоновані товари повинні бути дозволені до застосування на території України.</w:t>
      </w:r>
    </w:p>
    <w:p w:rsidR="00BF3557" w:rsidRDefault="00BF3557" w:rsidP="00BF3557">
      <w:pPr>
        <w:pStyle w:val="2"/>
        <w:widowControl w:val="0"/>
        <w:numPr>
          <w:ilvl w:val="1"/>
          <w:numId w:val="14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84E00">
        <w:rPr>
          <w:rFonts w:ascii="Times New Roman" w:hAnsi="Times New Roman" w:cs="Times New Roman"/>
          <w:bCs/>
          <w:sz w:val="22"/>
          <w:szCs w:val="22"/>
          <w:lang w:eastAsia="en-US"/>
        </w:rPr>
        <w:t>2.</w:t>
      </w:r>
      <w:r w:rsidRPr="00784E00">
        <w:rPr>
          <w:rFonts w:ascii="Times New Roman" w:hAnsi="Times New Roman" w:cs="Times New Roman"/>
          <w:sz w:val="22"/>
          <w:szCs w:val="22"/>
        </w:rPr>
        <w:t xml:space="preserve"> </w:t>
      </w:r>
      <w:r w:rsidRPr="0028088B">
        <w:rPr>
          <w:rFonts w:ascii="Times New Roman" w:hAnsi="Times New Roman" w:cs="Times New Roman"/>
          <w:sz w:val="22"/>
          <w:szCs w:val="22"/>
        </w:rPr>
        <w:t>Міжнародна назва, форма випуску, дозування та кількість в упаковці повинні відповідати таким, які зазначені у цьому додатку до тендерної документації (надати гарантійний лист).</w:t>
      </w:r>
    </w:p>
    <w:p w:rsidR="00BF3557" w:rsidRPr="00784E00" w:rsidRDefault="00BF3557" w:rsidP="00BF3557">
      <w:pPr>
        <w:pStyle w:val="2"/>
        <w:widowControl w:val="0"/>
        <w:numPr>
          <w:ilvl w:val="1"/>
          <w:numId w:val="14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84E00">
        <w:rPr>
          <w:rFonts w:ascii="Times New Roman" w:hAnsi="Times New Roman" w:cs="Times New Roman"/>
          <w:sz w:val="22"/>
          <w:szCs w:val="22"/>
        </w:rPr>
        <w:t>3. Термін придатності на момент поставки повинен бути не менше 70% від загального терміну зберігання. Можливе постачання товару з іншим терміном придатності за погодженням Замовника (надати гарантійний лист засвідчений  Учасником).</w:t>
      </w:r>
    </w:p>
    <w:p w:rsidR="00BF3557" w:rsidRPr="00D61993" w:rsidRDefault="00BF3557" w:rsidP="00BF3557">
      <w:pPr>
        <w:pStyle w:val="2"/>
        <w:widowControl w:val="0"/>
        <w:numPr>
          <w:ilvl w:val="1"/>
          <w:numId w:val="14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4 . Учасник має мати відповідні дозвільні документи, а саме: </w:t>
      </w:r>
      <w:r w:rsidRPr="00F875E2">
        <w:rPr>
          <w:rFonts w:ascii="Times New Roman" w:hAnsi="Times New Roman" w:cs="Times New Roman"/>
          <w:sz w:val="22"/>
          <w:szCs w:val="22"/>
        </w:rPr>
        <w:t>ліцензі</w:t>
      </w:r>
      <w:r>
        <w:rPr>
          <w:rFonts w:ascii="Times New Roman" w:hAnsi="Times New Roman" w:cs="Times New Roman"/>
          <w:sz w:val="22"/>
          <w:szCs w:val="22"/>
        </w:rPr>
        <w:t>ю</w:t>
      </w:r>
      <w:r w:rsidRPr="00F875E2">
        <w:rPr>
          <w:rFonts w:ascii="Times New Roman" w:hAnsi="Times New Roman" w:cs="Times New Roman"/>
          <w:sz w:val="22"/>
          <w:szCs w:val="22"/>
        </w:rPr>
        <w:t xml:space="preserve"> на роздрібну або оптову торгівлю лікарськими засобами</w:t>
      </w:r>
      <w:r>
        <w:rPr>
          <w:rFonts w:ascii="Times New Roman" w:hAnsi="Times New Roman" w:cs="Times New Roman"/>
          <w:sz w:val="22"/>
          <w:szCs w:val="22"/>
        </w:rPr>
        <w:t>. Надати у складі пропозиції копію ліцензії або інші документи, що засвідчують наявність відповідних дозвільних документів.</w:t>
      </w:r>
    </w:p>
    <w:p w:rsidR="00BF3557" w:rsidRPr="00D61993" w:rsidRDefault="00BF3557" w:rsidP="00BF3557">
      <w:pPr>
        <w:pStyle w:val="2"/>
        <w:widowControl w:val="0"/>
        <w:numPr>
          <w:ilvl w:val="1"/>
          <w:numId w:val="14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  <w:lang w:eastAsia="en-US"/>
        </w:rPr>
        <w:t>5</w:t>
      </w:r>
      <w:r w:rsidRPr="00D61993">
        <w:rPr>
          <w:rFonts w:ascii="Times New Roman" w:hAnsi="Times New Roman" w:cs="Times New Roman"/>
          <w:bCs/>
          <w:sz w:val="22"/>
          <w:szCs w:val="22"/>
          <w:lang w:eastAsia="en-US"/>
        </w:rPr>
        <w:t xml:space="preserve">. </w:t>
      </w:r>
      <w:r w:rsidRPr="00D61993">
        <w:rPr>
          <w:rFonts w:ascii="Times New Roman" w:hAnsi="Times New Roman" w:cs="Times New Roman"/>
          <w:sz w:val="22"/>
          <w:szCs w:val="22"/>
        </w:rPr>
        <w:t>Наявність інструкції (</w:t>
      </w:r>
      <w:r>
        <w:rPr>
          <w:rFonts w:ascii="Times New Roman" w:hAnsi="Times New Roman" w:cs="Times New Roman"/>
          <w:sz w:val="22"/>
          <w:szCs w:val="22"/>
        </w:rPr>
        <w:t xml:space="preserve">надаються </w:t>
      </w:r>
      <w:r w:rsidRPr="00D61993">
        <w:rPr>
          <w:rFonts w:ascii="Times New Roman" w:hAnsi="Times New Roman" w:cs="Times New Roman"/>
          <w:sz w:val="22"/>
          <w:szCs w:val="22"/>
        </w:rPr>
        <w:t>при постачанні) щодо застосування лікарського засобу (інструкції для медичного застосування) українською мовою (надати гарантійний лист засвідчений  Учасником).</w:t>
      </w:r>
    </w:p>
    <w:p w:rsidR="00BF3557" w:rsidRPr="00D61993" w:rsidRDefault="00BF3557" w:rsidP="00BF3557">
      <w:pPr>
        <w:pStyle w:val="2"/>
        <w:widowControl w:val="0"/>
        <w:numPr>
          <w:ilvl w:val="1"/>
          <w:numId w:val="14"/>
        </w:numPr>
        <w:spacing w:line="240" w:lineRule="auto"/>
        <w:ind w:left="0"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6</w:t>
      </w:r>
      <w:r w:rsidRPr="00D61993">
        <w:rPr>
          <w:rFonts w:ascii="Times New Roman" w:hAnsi="Times New Roman" w:cs="Times New Roman"/>
          <w:sz w:val="22"/>
          <w:szCs w:val="22"/>
        </w:rPr>
        <w:t xml:space="preserve">. Поставка товару повинна здійснюватися транспортом та за рахунок Учасника. Поставка товару здійснюється спеціалізованим транспортом учасника, який повинен забезпечити холодовий ланцюг зберігання товару (надати гарантійний лист, </w:t>
      </w:r>
      <w:proofErr w:type="spellStart"/>
      <w:r w:rsidRPr="00D61993">
        <w:rPr>
          <w:rFonts w:ascii="Times New Roman" w:hAnsi="Times New Roman" w:cs="Times New Roman"/>
          <w:sz w:val="22"/>
          <w:szCs w:val="22"/>
          <w:lang w:val="ru-RU"/>
        </w:rPr>
        <w:t>засвідчений</w:t>
      </w:r>
      <w:proofErr w:type="spellEnd"/>
      <w:r w:rsidRPr="00D61993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D61993">
        <w:rPr>
          <w:rFonts w:ascii="Times New Roman" w:hAnsi="Times New Roman" w:cs="Times New Roman"/>
          <w:sz w:val="22"/>
          <w:szCs w:val="22"/>
          <w:lang w:val="ru-RU"/>
        </w:rPr>
        <w:t>Учасником</w:t>
      </w:r>
      <w:proofErr w:type="spellEnd"/>
      <w:r w:rsidRPr="00D61993">
        <w:rPr>
          <w:rFonts w:ascii="Times New Roman" w:hAnsi="Times New Roman" w:cs="Times New Roman"/>
          <w:sz w:val="22"/>
          <w:szCs w:val="22"/>
        </w:rPr>
        <w:t>).</w:t>
      </w:r>
    </w:p>
    <w:p w:rsidR="00BF3557" w:rsidRDefault="00BF3557" w:rsidP="00BF3557">
      <w:pPr>
        <w:pStyle w:val="af8"/>
        <w:widowControl w:val="0"/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Pr="00D61993">
        <w:rPr>
          <w:rFonts w:ascii="Times New Roman" w:hAnsi="Times New Roman"/>
        </w:rPr>
        <w:t>. З метою запобігання закупівлі фальсифікатів та отримання гарантій на своєчасне постачання товару у кількості та якості, яких вимагає документація, якщо учасник не є виробником предмету закупівлі відповідно до умов цієї тендерної документації, такий учасник повинен надати у складі тендерної пропозиції гарантії можливості поставки предмета закупівлі у кількості, якості, з термінами придатності, визначеними цією тендерною документацію та тендерною пропозицією учасника торгів. У якості таких гарантій учасник надає: оригінал гарантійного листа виробника(</w:t>
      </w:r>
      <w:proofErr w:type="spellStart"/>
      <w:r w:rsidRPr="00D61993">
        <w:rPr>
          <w:rFonts w:ascii="Times New Roman" w:hAnsi="Times New Roman"/>
        </w:rPr>
        <w:t>ів</w:t>
      </w:r>
      <w:proofErr w:type="spellEnd"/>
      <w:r w:rsidRPr="00D61993">
        <w:rPr>
          <w:rFonts w:ascii="Times New Roman" w:hAnsi="Times New Roman"/>
        </w:rPr>
        <w:t>) або заявника(</w:t>
      </w:r>
      <w:proofErr w:type="spellStart"/>
      <w:r w:rsidRPr="00D61993">
        <w:rPr>
          <w:rFonts w:ascii="Times New Roman" w:hAnsi="Times New Roman"/>
        </w:rPr>
        <w:t>ів</w:t>
      </w:r>
      <w:proofErr w:type="spellEnd"/>
      <w:r w:rsidRPr="00D61993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. </w:t>
      </w:r>
      <w:r w:rsidRPr="00D61993">
        <w:rPr>
          <w:rFonts w:ascii="Times New Roman" w:hAnsi="Times New Roman"/>
        </w:rPr>
        <w:t xml:space="preserve">Гарантійний лист повинен включати: назву замовника, учасника, назву предмету закупівлі згідно оголошення, номер закупівлі у системі PROZORRO. </w:t>
      </w:r>
      <w:r w:rsidRPr="00A250F1">
        <w:rPr>
          <w:rFonts w:ascii="Times New Roman" w:hAnsi="Times New Roman"/>
        </w:rPr>
        <w:t>Дана вимога стосується лікарських засобів</w:t>
      </w:r>
      <w:r>
        <w:rPr>
          <w:rFonts w:ascii="Times New Roman" w:hAnsi="Times New Roman"/>
        </w:rPr>
        <w:t>,</w:t>
      </w:r>
      <w:r w:rsidRPr="00A250F1">
        <w:rPr>
          <w:rFonts w:ascii="Times New Roman" w:hAnsi="Times New Roman"/>
        </w:rPr>
        <w:t xml:space="preserve"> </w:t>
      </w:r>
      <w:r w:rsidRPr="00D61993">
        <w:rPr>
          <w:rFonts w:ascii="Times New Roman" w:hAnsi="Times New Roman"/>
        </w:rPr>
        <w:t>визначених цим Додатком до тендерної документації</w:t>
      </w:r>
      <w:r>
        <w:rPr>
          <w:rFonts w:ascii="Times New Roman" w:hAnsi="Times New Roman"/>
        </w:rPr>
        <w:t>,</w:t>
      </w:r>
      <w:r w:rsidRPr="00D6199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за позиціями (№п/п): 4, 13, 14, 15, 21,22, 29, 32, 33.</w:t>
      </w:r>
    </w:p>
    <w:p w:rsidR="00BF3557" w:rsidRDefault="00BF3557" w:rsidP="00BF3557">
      <w:pPr>
        <w:pStyle w:val="af8"/>
        <w:widowControl w:val="0"/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8. </w:t>
      </w:r>
      <w:r w:rsidRPr="00D61993">
        <w:rPr>
          <w:rFonts w:ascii="Times New Roman" w:hAnsi="Times New Roman"/>
        </w:rPr>
        <w:t xml:space="preserve">Учасник у складі тендерної пропозиції подає гарантійний лист/довідку на підтвердження </w:t>
      </w:r>
      <w:proofErr w:type="spellStart"/>
      <w:r w:rsidRPr="00D61993">
        <w:rPr>
          <w:rFonts w:ascii="Times New Roman" w:hAnsi="Times New Roman"/>
        </w:rPr>
        <w:t>медико-технічних</w:t>
      </w:r>
      <w:proofErr w:type="spellEnd"/>
      <w:r w:rsidRPr="00D61993">
        <w:rPr>
          <w:rFonts w:ascii="Times New Roman" w:hAnsi="Times New Roman"/>
        </w:rPr>
        <w:t xml:space="preserve"> вимог, встановлених Замовником у цьому Додатку та відповідність своєї тендерної пропозиції технічним, якісним та кількісним характеристикам предмету закупівлі</w:t>
      </w:r>
      <w:r>
        <w:rPr>
          <w:rFonts w:ascii="Times New Roman" w:hAnsi="Times New Roman"/>
        </w:rPr>
        <w:t>.</w:t>
      </w:r>
    </w:p>
    <w:p w:rsidR="00BF3557" w:rsidRPr="00D61993" w:rsidRDefault="00BF3557" w:rsidP="00BF3557">
      <w:pPr>
        <w:pStyle w:val="af8"/>
        <w:widowControl w:val="0"/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9. </w:t>
      </w:r>
      <w:r w:rsidRPr="00D61993">
        <w:rPr>
          <w:rFonts w:ascii="Times New Roman" w:hAnsi="Times New Roman"/>
        </w:rPr>
        <w:t xml:space="preserve">У разі подання еквівалента Учасник повинен надати документальне підтвердження (порівняльну таблицю) того, що запропонований еквівалент ліків має однакові характеристики із визначеними в інформації про необхідні технічні, якісні та кількісні характеристики предмета закупівлі, в розумінні даної тендерної документації поняття «еквіваленту». Інформація щодо </w:t>
      </w:r>
      <w:proofErr w:type="spellStart"/>
      <w:r w:rsidRPr="00D61993">
        <w:rPr>
          <w:rFonts w:ascii="Times New Roman" w:hAnsi="Times New Roman"/>
        </w:rPr>
        <w:t>біоеквівалентності</w:t>
      </w:r>
      <w:proofErr w:type="spellEnd"/>
      <w:r w:rsidRPr="00D61993">
        <w:rPr>
          <w:rFonts w:ascii="Times New Roman" w:hAnsi="Times New Roman"/>
        </w:rPr>
        <w:t xml:space="preserve"> та </w:t>
      </w:r>
      <w:proofErr w:type="spellStart"/>
      <w:r w:rsidRPr="00D61993">
        <w:rPr>
          <w:rFonts w:ascii="Times New Roman" w:hAnsi="Times New Roman"/>
        </w:rPr>
        <w:t>біодоступності</w:t>
      </w:r>
      <w:proofErr w:type="spellEnd"/>
      <w:r w:rsidRPr="00D61993">
        <w:rPr>
          <w:rFonts w:ascii="Times New Roman" w:hAnsi="Times New Roman"/>
        </w:rPr>
        <w:t xml:space="preserve"> лікарського засобу підтверджується результатами лабораторних/клінічних досліджень наданих виробником препарату.</w:t>
      </w:r>
    </w:p>
    <w:p w:rsidR="00BF3557" w:rsidRPr="00D61993" w:rsidRDefault="00BF3557" w:rsidP="00BF3557">
      <w:pPr>
        <w:pStyle w:val="af8"/>
        <w:widowControl w:val="0"/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BF3557" w:rsidRPr="00D61993" w:rsidRDefault="00BF3557" w:rsidP="00BF3557">
      <w:pPr>
        <w:pStyle w:val="af8"/>
        <w:widowControl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B31616">
        <w:rPr>
          <w:rFonts w:ascii="Times New Roman" w:hAnsi="Times New Roman"/>
          <w:i/>
          <w:iCs/>
        </w:rPr>
        <w:t xml:space="preserve">Відповідно підпункту 2 пункту 44 Постанови КМУ №1178 «Про затвердження особливостей здійснення публічних закупівель товарів, робіт і послуг для замовників, передбачених Законом України </w:t>
      </w:r>
      <w:proofErr w:type="spellStart"/>
      <w:r w:rsidRPr="00B31616">
        <w:rPr>
          <w:rFonts w:ascii="Times New Roman" w:hAnsi="Times New Roman"/>
          <w:i/>
          <w:iCs/>
        </w:rPr>
        <w:t>“Про</w:t>
      </w:r>
      <w:proofErr w:type="spellEnd"/>
      <w:r w:rsidRPr="00B31616">
        <w:rPr>
          <w:rFonts w:ascii="Times New Roman" w:hAnsi="Times New Roman"/>
          <w:i/>
          <w:iCs/>
        </w:rPr>
        <w:t xml:space="preserve"> публічні </w:t>
      </w:r>
      <w:proofErr w:type="spellStart"/>
      <w:r w:rsidRPr="00B31616">
        <w:rPr>
          <w:rFonts w:ascii="Times New Roman" w:hAnsi="Times New Roman"/>
          <w:i/>
          <w:iCs/>
        </w:rPr>
        <w:t>закупівлі”</w:t>
      </w:r>
      <w:proofErr w:type="spellEnd"/>
      <w:r w:rsidRPr="00B31616">
        <w:rPr>
          <w:rFonts w:ascii="Times New Roman" w:hAnsi="Times New Roman"/>
          <w:i/>
          <w:iCs/>
        </w:rPr>
        <w:t xml:space="preserve">, на період дії правового режиму воєнного стану в Україні та протягом 90 днів з дня його припинення або скасування» та статті 31 Закону України </w:t>
      </w:r>
      <w:proofErr w:type="spellStart"/>
      <w:r w:rsidRPr="00B31616">
        <w:rPr>
          <w:rFonts w:ascii="Times New Roman" w:hAnsi="Times New Roman"/>
          <w:i/>
          <w:iCs/>
        </w:rPr>
        <w:t>“Про</w:t>
      </w:r>
      <w:proofErr w:type="spellEnd"/>
      <w:r w:rsidRPr="00B31616">
        <w:rPr>
          <w:rFonts w:ascii="Times New Roman" w:hAnsi="Times New Roman"/>
          <w:i/>
          <w:iCs/>
        </w:rPr>
        <w:t xml:space="preserve"> публічні </w:t>
      </w:r>
      <w:proofErr w:type="spellStart"/>
      <w:r w:rsidRPr="00B31616">
        <w:rPr>
          <w:rFonts w:ascii="Times New Roman" w:hAnsi="Times New Roman"/>
          <w:i/>
          <w:iCs/>
        </w:rPr>
        <w:t>закупівлі”</w:t>
      </w:r>
      <w:proofErr w:type="spellEnd"/>
      <w:r w:rsidRPr="00B31616">
        <w:rPr>
          <w:rFonts w:ascii="Times New Roman" w:hAnsi="Times New Roman"/>
          <w:i/>
          <w:iCs/>
        </w:rPr>
        <w:t xml:space="preserve"> замовник відхиляє тендерну пропозицію у разі, якщо тендерна пропозиція учасника не відповідає умовам технічної специфікації та іншим вимогам щодо предмету закупівлі тендерної </w:t>
      </w:r>
      <w:r w:rsidRPr="00B31616">
        <w:rPr>
          <w:rFonts w:ascii="Times New Roman" w:hAnsi="Times New Roman"/>
          <w:i/>
          <w:iCs/>
        </w:rPr>
        <w:lastRenderedPageBreak/>
        <w:t>документації.</w:t>
      </w:r>
    </w:p>
    <w:p w:rsidR="00BF3557" w:rsidRPr="005A359B" w:rsidRDefault="00BF3557" w:rsidP="005A359B">
      <w:pPr>
        <w:jc w:val="center"/>
        <w:rPr>
          <w:rFonts w:ascii="Times New Roman" w:eastAsia="Arial" w:hAnsi="Times New Roman" w:cs="Times New Roman"/>
          <w:b/>
          <w:iCs/>
        </w:rPr>
      </w:pPr>
    </w:p>
    <w:sectPr w:rsidR="00BF3557" w:rsidRPr="005A359B" w:rsidSect="00EB7F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6765" w:rsidRDefault="00F56765" w:rsidP="00BD1386">
      <w:pPr>
        <w:spacing w:after="0" w:line="240" w:lineRule="auto"/>
      </w:pPr>
      <w:r>
        <w:separator/>
      </w:r>
    </w:p>
  </w:endnote>
  <w:endnote w:type="continuationSeparator" w:id="0">
    <w:p w:rsidR="00F56765" w:rsidRDefault="00F56765" w:rsidP="00BD1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Lohit Devanagari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33D" w:rsidRDefault="0017733D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93551"/>
      <w:docPartObj>
        <w:docPartGallery w:val="Page Numbers (Bottom of Page)"/>
        <w:docPartUnique/>
      </w:docPartObj>
    </w:sdtPr>
    <w:sdtContent>
      <w:p w:rsidR="0017733D" w:rsidRDefault="00EB65B8">
        <w:pPr>
          <w:pStyle w:val="af"/>
          <w:jc w:val="right"/>
        </w:pPr>
        <w:fldSimple w:instr=" PAGE   \* MERGEFORMAT ">
          <w:r w:rsidR="006F13CA">
            <w:rPr>
              <w:noProof/>
            </w:rPr>
            <w:t>2</w:t>
          </w:r>
        </w:fldSimple>
      </w:p>
    </w:sdtContent>
  </w:sdt>
  <w:p w:rsidR="0017733D" w:rsidRDefault="0017733D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33D" w:rsidRDefault="0017733D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6765" w:rsidRDefault="00F56765" w:rsidP="00BD1386">
      <w:pPr>
        <w:spacing w:after="0" w:line="240" w:lineRule="auto"/>
      </w:pPr>
      <w:r>
        <w:separator/>
      </w:r>
    </w:p>
  </w:footnote>
  <w:footnote w:type="continuationSeparator" w:id="0">
    <w:p w:rsidR="00F56765" w:rsidRDefault="00F56765" w:rsidP="00BD1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33D" w:rsidRDefault="0017733D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33D" w:rsidRDefault="0017733D">
    <w:pPr>
      <w:pStyle w:val="a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33D" w:rsidRDefault="0017733D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284"/>
        </w:tabs>
        <w:ind w:left="716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284"/>
        </w:tabs>
        <w:ind w:left="860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284"/>
        </w:tabs>
        <w:ind w:left="1004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284"/>
        </w:tabs>
        <w:ind w:left="1148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284"/>
        </w:tabs>
        <w:ind w:left="1292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284"/>
        </w:tabs>
        <w:ind w:left="1436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284"/>
        </w:tabs>
        <w:ind w:left="1580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84"/>
        </w:tabs>
        <w:ind w:left="1724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84"/>
        </w:tabs>
        <w:ind w:left="1868" w:hanging="1584"/>
      </w:pPr>
    </w:lvl>
  </w:abstractNum>
  <w:abstractNum w:abstractNumId="1">
    <w:nsid w:val="00000008"/>
    <w:multiLevelType w:val="multilevel"/>
    <w:tmpl w:val="00000008"/>
    <w:name w:val="WW8Num11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>
      <w:numFmt w:val="none"/>
      <w:suff w:val="nothing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numFmt w:val="none"/>
      <w:suff w:val="nothing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suff w:val="nothing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suff w:val="nothing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suff w:val="nothing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suff w:val="nothing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suff w:val="nothing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suff w:val="nothing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11DA051A"/>
    <w:multiLevelType w:val="multilevel"/>
    <w:tmpl w:val="EE5CD6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4"/>
      <w:numFmt w:val="decimal"/>
      <w:isLgl/>
      <w:lvlText w:val="%1.%2.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350192D"/>
    <w:multiLevelType w:val="hybridMultilevel"/>
    <w:tmpl w:val="BE4E326E"/>
    <w:lvl w:ilvl="0" w:tplc="B5A28940">
      <w:start w:val="1"/>
      <w:numFmt w:val="decimal"/>
      <w:lvlText w:val="%1."/>
      <w:lvlJc w:val="left"/>
      <w:pPr>
        <w:ind w:left="399" w:hanging="360"/>
      </w:pPr>
      <w:rPr>
        <w:rFonts w:eastAsia="Lucida Sans Unicode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4">
    <w:nsid w:val="17FD7968"/>
    <w:multiLevelType w:val="multilevel"/>
    <w:tmpl w:val="B37E9CF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nsid w:val="24AD44DB"/>
    <w:multiLevelType w:val="hybridMultilevel"/>
    <w:tmpl w:val="D650445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8F81526"/>
    <w:multiLevelType w:val="hybridMultilevel"/>
    <w:tmpl w:val="9B489EC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AD136C"/>
    <w:multiLevelType w:val="hybridMultilevel"/>
    <w:tmpl w:val="9DAEA1D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721965"/>
    <w:multiLevelType w:val="hybridMultilevel"/>
    <w:tmpl w:val="4D508A7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C114C6"/>
    <w:multiLevelType w:val="hybridMultilevel"/>
    <w:tmpl w:val="5018F7D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>
    <w:nsid w:val="71663162"/>
    <w:multiLevelType w:val="hybridMultilevel"/>
    <w:tmpl w:val="768E8C2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6A23F6"/>
    <w:multiLevelType w:val="hybridMultilevel"/>
    <w:tmpl w:val="84121F6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86648E"/>
    <w:multiLevelType w:val="hybridMultilevel"/>
    <w:tmpl w:val="5A58528A"/>
    <w:lvl w:ilvl="0" w:tplc="5CA468C8">
      <w:start w:val="2"/>
      <w:numFmt w:val="upperRoman"/>
      <w:lvlText w:val="%1."/>
      <w:lvlJc w:val="left"/>
      <w:pPr>
        <w:ind w:left="736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96" w:hanging="360"/>
      </w:pPr>
    </w:lvl>
    <w:lvl w:ilvl="2" w:tplc="0422001B" w:tentative="1">
      <w:start w:val="1"/>
      <w:numFmt w:val="lowerRoman"/>
      <w:lvlText w:val="%3."/>
      <w:lvlJc w:val="right"/>
      <w:pPr>
        <w:ind w:left="1816" w:hanging="180"/>
      </w:pPr>
    </w:lvl>
    <w:lvl w:ilvl="3" w:tplc="0422000F" w:tentative="1">
      <w:start w:val="1"/>
      <w:numFmt w:val="decimal"/>
      <w:lvlText w:val="%4."/>
      <w:lvlJc w:val="left"/>
      <w:pPr>
        <w:ind w:left="2536" w:hanging="360"/>
      </w:pPr>
    </w:lvl>
    <w:lvl w:ilvl="4" w:tplc="04220019" w:tentative="1">
      <w:start w:val="1"/>
      <w:numFmt w:val="lowerLetter"/>
      <w:lvlText w:val="%5."/>
      <w:lvlJc w:val="left"/>
      <w:pPr>
        <w:ind w:left="3256" w:hanging="360"/>
      </w:pPr>
    </w:lvl>
    <w:lvl w:ilvl="5" w:tplc="0422001B" w:tentative="1">
      <w:start w:val="1"/>
      <w:numFmt w:val="lowerRoman"/>
      <w:lvlText w:val="%6."/>
      <w:lvlJc w:val="right"/>
      <w:pPr>
        <w:ind w:left="3976" w:hanging="180"/>
      </w:pPr>
    </w:lvl>
    <w:lvl w:ilvl="6" w:tplc="0422000F" w:tentative="1">
      <w:start w:val="1"/>
      <w:numFmt w:val="decimal"/>
      <w:lvlText w:val="%7."/>
      <w:lvlJc w:val="left"/>
      <w:pPr>
        <w:ind w:left="4696" w:hanging="360"/>
      </w:pPr>
    </w:lvl>
    <w:lvl w:ilvl="7" w:tplc="04220019" w:tentative="1">
      <w:start w:val="1"/>
      <w:numFmt w:val="lowerLetter"/>
      <w:lvlText w:val="%8."/>
      <w:lvlJc w:val="left"/>
      <w:pPr>
        <w:ind w:left="5416" w:hanging="360"/>
      </w:pPr>
    </w:lvl>
    <w:lvl w:ilvl="8" w:tplc="0422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13">
    <w:nsid w:val="7EEA31D0"/>
    <w:multiLevelType w:val="multilevel"/>
    <w:tmpl w:val="74C06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3"/>
  </w:num>
  <w:num w:numId="3">
    <w:abstractNumId w:val="7"/>
  </w:num>
  <w:num w:numId="4">
    <w:abstractNumId w:val="9"/>
  </w:num>
  <w:num w:numId="5">
    <w:abstractNumId w:val="12"/>
  </w:num>
  <w:num w:numId="6">
    <w:abstractNumId w:val="2"/>
  </w:num>
  <w:num w:numId="7">
    <w:abstractNumId w:val="0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</w:num>
  <w:num w:numId="11">
    <w:abstractNumId w:val="4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F1B56"/>
    <w:rsid w:val="00011F84"/>
    <w:rsid w:val="0003101E"/>
    <w:rsid w:val="0003215D"/>
    <w:rsid w:val="00036E85"/>
    <w:rsid w:val="0005591F"/>
    <w:rsid w:val="00067366"/>
    <w:rsid w:val="0009768D"/>
    <w:rsid w:val="000A1A8E"/>
    <w:rsid w:val="000B00CE"/>
    <w:rsid w:val="000D4226"/>
    <w:rsid w:val="000D6572"/>
    <w:rsid w:val="001069F1"/>
    <w:rsid w:val="001133E0"/>
    <w:rsid w:val="001266A9"/>
    <w:rsid w:val="0014486D"/>
    <w:rsid w:val="00161B9E"/>
    <w:rsid w:val="00166332"/>
    <w:rsid w:val="0017733D"/>
    <w:rsid w:val="00191F7B"/>
    <w:rsid w:val="001B31F2"/>
    <w:rsid w:val="001C3054"/>
    <w:rsid w:val="001C673A"/>
    <w:rsid w:val="001F4BB3"/>
    <w:rsid w:val="00200D4C"/>
    <w:rsid w:val="00207DF3"/>
    <w:rsid w:val="00207FC3"/>
    <w:rsid w:val="00212553"/>
    <w:rsid w:val="002149EA"/>
    <w:rsid w:val="00221AA7"/>
    <w:rsid w:val="002363C2"/>
    <w:rsid w:val="002374E2"/>
    <w:rsid w:val="00237524"/>
    <w:rsid w:val="00246307"/>
    <w:rsid w:val="00246B27"/>
    <w:rsid w:val="00273F95"/>
    <w:rsid w:val="00285CD4"/>
    <w:rsid w:val="00292305"/>
    <w:rsid w:val="0029447C"/>
    <w:rsid w:val="002A0518"/>
    <w:rsid w:val="002A41C5"/>
    <w:rsid w:val="002A69E5"/>
    <w:rsid w:val="002A7029"/>
    <w:rsid w:val="002B2085"/>
    <w:rsid w:val="002E7740"/>
    <w:rsid w:val="002F06D4"/>
    <w:rsid w:val="002F0C95"/>
    <w:rsid w:val="003038B3"/>
    <w:rsid w:val="00311527"/>
    <w:rsid w:val="0033327E"/>
    <w:rsid w:val="00335D89"/>
    <w:rsid w:val="003464E6"/>
    <w:rsid w:val="003469DB"/>
    <w:rsid w:val="00363A59"/>
    <w:rsid w:val="00365CC7"/>
    <w:rsid w:val="00370CFF"/>
    <w:rsid w:val="00373DA4"/>
    <w:rsid w:val="00382108"/>
    <w:rsid w:val="003857AE"/>
    <w:rsid w:val="00387ABA"/>
    <w:rsid w:val="003A2704"/>
    <w:rsid w:val="003B064B"/>
    <w:rsid w:val="003D079F"/>
    <w:rsid w:val="003D3BC7"/>
    <w:rsid w:val="003D6B06"/>
    <w:rsid w:val="003E1CED"/>
    <w:rsid w:val="003E2AC1"/>
    <w:rsid w:val="003E3C12"/>
    <w:rsid w:val="00405829"/>
    <w:rsid w:val="00407446"/>
    <w:rsid w:val="0041490D"/>
    <w:rsid w:val="00424255"/>
    <w:rsid w:val="004404A8"/>
    <w:rsid w:val="004715D1"/>
    <w:rsid w:val="00472F9E"/>
    <w:rsid w:val="00475425"/>
    <w:rsid w:val="004A5076"/>
    <w:rsid w:val="004C1C42"/>
    <w:rsid w:val="004C60F7"/>
    <w:rsid w:val="004E68CC"/>
    <w:rsid w:val="004E7393"/>
    <w:rsid w:val="004F0D2C"/>
    <w:rsid w:val="00512E6B"/>
    <w:rsid w:val="0055245D"/>
    <w:rsid w:val="00553BAC"/>
    <w:rsid w:val="00560E62"/>
    <w:rsid w:val="0057622A"/>
    <w:rsid w:val="00585D70"/>
    <w:rsid w:val="00595873"/>
    <w:rsid w:val="005A359B"/>
    <w:rsid w:val="005A5193"/>
    <w:rsid w:val="005B64C7"/>
    <w:rsid w:val="005D600D"/>
    <w:rsid w:val="00612A6B"/>
    <w:rsid w:val="00620E79"/>
    <w:rsid w:val="00633E18"/>
    <w:rsid w:val="00635D39"/>
    <w:rsid w:val="00644487"/>
    <w:rsid w:val="00661007"/>
    <w:rsid w:val="006649C7"/>
    <w:rsid w:val="006769EC"/>
    <w:rsid w:val="006876F9"/>
    <w:rsid w:val="0069529C"/>
    <w:rsid w:val="006A0001"/>
    <w:rsid w:val="006A1F7F"/>
    <w:rsid w:val="006C32D1"/>
    <w:rsid w:val="006E13FF"/>
    <w:rsid w:val="006E1AAC"/>
    <w:rsid w:val="006F13CA"/>
    <w:rsid w:val="006F6DAE"/>
    <w:rsid w:val="00704C6A"/>
    <w:rsid w:val="00711FE1"/>
    <w:rsid w:val="00713F7E"/>
    <w:rsid w:val="007266D0"/>
    <w:rsid w:val="00765E0C"/>
    <w:rsid w:val="00776B1E"/>
    <w:rsid w:val="00781ACA"/>
    <w:rsid w:val="00790EE4"/>
    <w:rsid w:val="00796013"/>
    <w:rsid w:val="007B0362"/>
    <w:rsid w:val="007B7234"/>
    <w:rsid w:val="007C0F35"/>
    <w:rsid w:val="007D573F"/>
    <w:rsid w:val="007E4E5B"/>
    <w:rsid w:val="007E55A0"/>
    <w:rsid w:val="007F1B56"/>
    <w:rsid w:val="00807D20"/>
    <w:rsid w:val="00821BC0"/>
    <w:rsid w:val="00835CBB"/>
    <w:rsid w:val="00867BC5"/>
    <w:rsid w:val="008759BF"/>
    <w:rsid w:val="00876CB3"/>
    <w:rsid w:val="008975A7"/>
    <w:rsid w:val="008A4D99"/>
    <w:rsid w:val="008C734C"/>
    <w:rsid w:val="008C7F77"/>
    <w:rsid w:val="008D66BA"/>
    <w:rsid w:val="008D7175"/>
    <w:rsid w:val="008D7423"/>
    <w:rsid w:val="00900A0F"/>
    <w:rsid w:val="00905FD9"/>
    <w:rsid w:val="0090607B"/>
    <w:rsid w:val="009105FE"/>
    <w:rsid w:val="009150E1"/>
    <w:rsid w:val="009221B8"/>
    <w:rsid w:val="00934CD4"/>
    <w:rsid w:val="009350E5"/>
    <w:rsid w:val="0095058C"/>
    <w:rsid w:val="00950C26"/>
    <w:rsid w:val="00951717"/>
    <w:rsid w:val="009573BB"/>
    <w:rsid w:val="00985680"/>
    <w:rsid w:val="00986473"/>
    <w:rsid w:val="009A474B"/>
    <w:rsid w:val="009C29B2"/>
    <w:rsid w:val="009D328C"/>
    <w:rsid w:val="009D7B65"/>
    <w:rsid w:val="009F116F"/>
    <w:rsid w:val="00A0288C"/>
    <w:rsid w:val="00A10004"/>
    <w:rsid w:val="00A13D2A"/>
    <w:rsid w:val="00A172DD"/>
    <w:rsid w:val="00A33FF4"/>
    <w:rsid w:val="00A50336"/>
    <w:rsid w:val="00A53E02"/>
    <w:rsid w:val="00A54079"/>
    <w:rsid w:val="00A55CD1"/>
    <w:rsid w:val="00A579E7"/>
    <w:rsid w:val="00A66309"/>
    <w:rsid w:val="00A72650"/>
    <w:rsid w:val="00A7721D"/>
    <w:rsid w:val="00A90028"/>
    <w:rsid w:val="00AA2010"/>
    <w:rsid w:val="00AA653A"/>
    <w:rsid w:val="00AC3403"/>
    <w:rsid w:val="00AD6C21"/>
    <w:rsid w:val="00AE7FC2"/>
    <w:rsid w:val="00B00693"/>
    <w:rsid w:val="00B041FC"/>
    <w:rsid w:val="00B21BDD"/>
    <w:rsid w:val="00B24718"/>
    <w:rsid w:val="00B300BB"/>
    <w:rsid w:val="00B40F28"/>
    <w:rsid w:val="00B45A14"/>
    <w:rsid w:val="00B55195"/>
    <w:rsid w:val="00B62CB9"/>
    <w:rsid w:val="00B67313"/>
    <w:rsid w:val="00B77C8F"/>
    <w:rsid w:val="00B807C4"/>
    <w:rsid w:val="00B86ADB"/>
    <w:rsid w:val="00B96280"/>
    <w:rsid w:val="00BD1386"/>
    <w:rsid w:val="00BD5787"/>
    <w:rsid w:val="00BD79D7"/>
    <w:rsid w:val="00BE0135"/>
    <w:rsid w:val="00BF3557"/>
    <w:rsid w:val="00BF3C4D"/>
    <w:rsid w:val="00BF4DFD"/>
    <w:rsid w:val="00C21265"/>
    <w:rsid w:val="00C25FAE"/>
    <w:rsid w:val="00C3272D"/>
    <w:rsid w:val="00C36032"/>
    <w:rsid w:val="00C542C5"/>
    <w:rsid w:val="00C56A2F"/>
    <w:rsid w:val="00C62DA3"/>
    <w:rsid w:val="00C7040B"/>
    <w:rsid w:val="00C713D3"/>
    <w:rsid w:val="00C74413"/>
    <w:rsid w:val="00C76E23"/>
    <w:rsid w:val="00C811AE"/>
    <w:rsid w:val="00C94D01"/>
    <w:rsid w:val="00CB0114"/>
    <w:rsid w:val="00CC1344"/>
    <w:rsid w:val="00CC6EEA"/>
    <w:rsid w:val="00CD3047"/>
    <w:rsid w:val="00CE4C30"/>
    <w:rsid w:val="00CE50E1"/>
    <w:rsid w:val="00CE69F7"/>
    <w:rsid w:val="00CF5B41"/>
    <w:rsid w:val="00D12012"/>
    <w:rsid w:val="00D14900"/>
    <w:rsid w:val="00D16B66"/>
    <w:rsid w:val="00D40CEB"/>
    <w:rsid w:val="00D460C7"/>
    <w:rsid w:val="00DB0443"/>
    <w:rsid w:val="00DC2099"/>
    <w:rsid w:val="00E019B0"/>
    <w:rsid w:val="00E115E6"/>
    <w:rsid w:val="00E22BB7"/>
    <w:rsid w:val="00E247D0"/>
    <w:rsid w:val="00E43461"/>
    <w:rsid w:val="00E5119D"/>
    <w:rsid w:val="00E64C28"/>
    <w:rsid w:val="00E8395B"/>
    <w:rsid w:val="00EB6179"/>
    <w:rsid w:val="00EB65B8"/>
    <w:rsid w:val="00EB7F2C"/>
    <w:rsid w:val="00EC2CE0"/>
    <w:rsid w:val="00EE03B9"/>
    <w:rsid w:val="00EE4EBA"/>
    <w:rsid w:val="00EF2581"/>
    <w:rsid w:val="00F528C3"/>
    <w:rsid w:val="00F547F5"/>
    <w:rsid w:val="00F56765"/>
    <w:rsid w:val="00F60FC1"/>
    <w:rsid w:val="00F70B97"/>
    <w:rsid w:val="00F73B2C"/>
    <w:rsid w:val="00F925C0"/>
    <w:rsid w:val="00FB268A"/>
    <w:rsid w:val="00FD2DB8"/>
    <w:rsid w:val="00FD637B"/>
    <w:rsid w:val="00FE34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F2C"/>
  </w:style>
  <w:style w:type="paragraph" w:styleId="1">
    <w:name w:val="heading 1"/>
    <w:basedOn w:val="a"/>
    <w:link w:val="10"/>
    <w:uiPriority w:val="9"/>
    <w:qFormat/>
    <w:rsid w:val="00821B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59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1B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fmc1">
    <w:name w:val="xfmc1"/>
    <w:basedOn w:val="a"/>
    <w:rsid w:val="00C76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C76E2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val="ru-RU" w:eastAsia="ru-RU"/>
    </w:rPr>
  </w:style>
  <w:style w:type="paragraph" w:customStyle="1" w:styleId="TableParagraph">
    <w:name w:val="Table Paragraph"/>
    <w:basedOn w:val="a"/>
    <w:uiPriority w:val="1"/>
    <w:qFormat/>
    <w:rsid w:val="00011F8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a4">
    <w:name w:val="Без интервала Знак Знак Знак"/>
    <w:link w:val="a5"/>
    <w:locked/>
    <w:rsid w:val="00F547F5"/>
    <w:rPr>
      <w:rFonts w:cs="Times New Roman CYR"/>
    </w:rPr>
  </w:style>
  <w:style w:type="paragraph" w:customStyle="1" w:styleId="a5">
    <w:name w:val="Без интервала Знак Знак"/>
    <w:link w:val="a4"/>
    <w:qFormat/>
    <w:rsid w:val="00F547F5"/>
    <w:pPr>
      <w:spacing w:after="0" w:line="240" w:lineRule="auto"/>
    </w:pPr>
    <w:rPr>
      <w:rFonts w:cs="Times New Roman CYR"/>
    </w:rPr>
  </w:style>
  <w:style w:type="paragraph" w:styleId="HTML">
    <w:name w:val="HTML Preformatted"/>
    <w:aliases w:val="Знак,Знак9,Знак1,Стандартный HTML Знак Знак1,Стандартный HTML Знак1 Знак,Стандартный HTML Знак Знак Знак,Знак Знак1 Знак,Стандартный HTML Знак Знак1 Знак,Стандартный HTML Знак Знак2,Стандартный HTML Знак Знак"/>
    <w:basedOn w:val="a"/>
    <w:link w:val="HTML0"/>
    <w:qFormat/>
    <w:rsid w:val="006E1A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color w:val="000000"/>
      <w:sz w:val="18"/>
      <w:szCs w:val="18"/>
      <w:lang w:val="ru-RU" w:eastAsia="ru-RU"/>
    </w:rPr>
  </w:style>
  <w:style w:type="character" w:customStyle="1" w:styleId="HTML0">
    <w:name w:val="Стандартный HTML Знак"/>
    <w:aliases w:val="Знак Знак1,Знак9 Знак1,Знак1 Знак,Стандартный HTML Знак Знак1 Знак1,Стандартный HTML Знак1 Знак Знак,Стандартный HTML Знак Знак Знак Знак,Знак Знак1 Знак Знак,Стандартный HTML Знак Знак1 Знак Знак,Стандартный HTML Знак Знак2 Знак"/>
    <w:basedOn w:val="a0"/>
    <w:link w:val="HTML"/>
    <w:rsid w:val="006E1AAC"/>
    <w:rPr>
      <w:rFonts w:ascii="Courier New" w:eastAsia="Times New Roman" w:hAnsi="Courier New" w:cs="Times New Roman"/>
      <w:color w:val="000000"/>
      <w:sz w:val="18"/>
      <w:szCs w:val="18"/>
      <w:lang w:val="ru-RU" w:eastAsia="ru-RU"/>
    </w:rPr>
  </w:style>
  <w:style w:type="paragraph" w:styleId="a6">
    <w:name w:val="Normal (Web)"/>
    <w:basedOn w:val="a"/>
    <w:uiPriority w:val="99"/>
    <w:unhideWhenUsed/>
    <w:rsid w:val="00333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33327E"/>
    <w:rPr>
      <w:b/>
      <w:bCs/>
    </w:rPr>
  </w:style>
  <w:style w:type="paragraph" w:customStyle="1" w:styleId="11">
    <w:name w:val="Обычный1"/>
    <w:rsid w:val="003464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lock Text"/>
    <w:basedOn w:val="a"/>
    <w:rsid w:val="00F925C0"/>
    <w:pPr>
      <w:spacing w:after="0" w:line="240" w:lineRule="auto"/>
      <w:ind w:left="567" w:right="39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"/>
    <w:basedOn w:val="a"/>
    <w:link w:val="aa"/>
    <w:uiPriority w:val="99"/>
    <w:rsid w:val="00F925C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a">
    <w:name w:val="Основной текст Знак"/>
    <w:basedOn w:val="a0"/>
    <w:link w:val="a9"/>
    <w:uiPriority w:val="99"/>
    <w:rsid w:val="00F925C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b">
    <w:name w:val="Emphasis"/>
    <w:basedOn w:val="a0"/>
    <w:uiPriority w:val="20"/>
    <w:qFormat/>
    <w:rsid w:val="007B0362"/>
    <w:rPr>
      <w:i/>
      <w:iCs/>
    </w:rPr>
  </w:style>
  <w:style w:type="paragraph" w:customStyle="1" w:styleId="Heading2">
    <w:name w:val="Heading 2"/>
    <w:basedOn w:val="a"/>
    <w:uiPriority w:val="1"/>
    <w:qFormat/>
    <w:rsid w:val="007266D0"/>
    <w:pPr>
      <w:widowControl w:val="0"/>
      <w:autoSpaceDE w:val="0"/>
      <w:autoSpaceDN w:val="0"/>
      <w:spacing w:after="0" w:line="240" w:lineRule="auto"/>
      <w:ind w:left="626" w:right="636"/>
      <w:jc w:val="center"/>
      <w:outlineLvl w:val="2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821BC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g-binding">
    <w:name w:val="ng-binding"/>
    <w:basedOn w:val="a0"/>
    <w:rsid w:val="007D573F"/>
  </w:style>
  <w:style w:type="character" w:styleId="ac">
    <w:name w:val="Hyperlink"/>
    <w:basedOn w:val="a0"/>
    <w:uiPriority w:val="99"/>
    <w:semiHidden/>
    <w:unhideWhenUsed/>
    <w:rsid w:val="00C74413"/>
    <w:rPr>
      <w:color w:val="0000FF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BD13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BD1386"/>
  </w:style>
  <w:style w:type="paragraph" w:styleId="af">
    <w:name w:val="footer"/>
    <w:basedOn w:val="a"/>
    <w:link w:val="af0"/>
    <w:uiPriority w:val="99"/>
    <w:unhideWhenUsed/>
    <w:rsid w:val="00BD13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BD1386"/>
  </w:style>
  <w:style w:type="paragraph" w:customStyle="1" w:styleId="WW-1">
    <w:name w:val="WW-Базовый1"/>
    <w:rsid w:val="00BD1386"/>
    <w:pPr>
      <w:suppressAutoHyphens/>
      <w:spacing w:after="0" w:line="240" w:lineRule="auto"/>
    </w:pPr>
    <w:rPr>
      <w:rFonts w:ascii="Times New Roman" w:eastAsia="Arial" w:hAnsi="Times New Roman" w:cs="Times New Roman"/>
      <w:color w:val="00000A"/>
      <w:kern w:val="2"/>
      <w:sz w:val="20"/>
      <w:szCs w:val="20"/>
      <w:lang w:eastAsia="zh-CN"/>
    </w:rPr>
  </w:style>
  <w:style w:type="paragraph" w:customStyle="1" w:styleId="normal">
    <w:name w:val="normal"/>
    <w:rsid w:val="00BD1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TML1">
    <w:name w:val="Стандартный HTML Знак1"/>
    <w:aliases w:val="Знак Знак,Знак9 Знак"/>
    <w:locked/>
    <w:rsid w:val="00285CD4"/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f1">
    <w:name w:val="No Spacing"/>
    <w:link w:val="af2"/>
    <w:uiPriority w:val="1"/>
    <w:qFormat/>
    <w:rsid w:val="004715D1"/>
    <w:pPr>
      <w:spacing w:after="120"/>
    </w:pPr>
    <w:rPr>
      <w:rFonts w:ascii="Calibri" w:eastAsia="Calibri" w:hAnsi="Calibri" w:cs="Calibri"/>
    </w:rPr>
  </w:style>
  <w:style w:type="character" w:customStyle="1" w:styleId="af2">
    <w:name w:val="Без интервала Знак"/>
    <w:link w:val="af1"/>
    <w:rsid w:val="004715D1"/>
    <w:rPr>
      <w:rFonts w:ascii="Calibri" w:eastAsia="Calibri" w:hAnsi="Calibri" w:cs="Calibri"/>
    </w:rPr>
  </w:style>
  <w:style w:type="paragraph" w:styleId="af3">
    <w:name w:val="Plain Text"/>
    <w:basedOn w:val="a"/>
    <w:link w:val="12"/>
    <w:unhideWhenUsed/>
    <w:rsid w:val="001C673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f4">
    <w:name w:val="Текст Знак"/>
    <w:basedOn w:val="a0"/>
    <w:link w:val="af3"/>
    <w:uiPriority w:val="99"/>
    <w:semiHidden/>
    <w:rsid w:val="001C673A"/>
    <w:rPr>
      <w:rFonts w:ascii="Consolas" w:hAnsi="Consolas" w:cs="Consolas"/>
      <w:sz w:val="21"/>
      <w:szCs w:val="21"/>
    </w:rPr>
  </w:style>
  <w:style w:type="character" w:customStyle="1" w:styleId="12">
    <w:name w:val="Текст Знак1"/>
    <w:link w:val="af3"/>
    <w:locked/>
    <w:rsid w:val="001C673A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5591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5">
    <w:name w:val="List Paragraph"/>
    <w:basedOn w:val="a"/>
    <w:uiPriority w:val="34"/>
    <w:qFormat/>
    <w:rsid w:val="0005591F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17733D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gkelc">
    <w:name w:val="hgkelc"/>
    <w:basedOn w:val="a0"/>
    <w:rsid w:val="0017733D"/>
  </w:style>
  <w:style w:type="paragraph" w:styleId="af6">
    <w:name w:val="Balloon Text"/>
    <w:basedOn w:val="a"/>
    <w:link w:val="af7"/>
    <w:uiPriority w:val="99"/>
    <w:semiHidden/>
    <w:unhideWhenUsed/>
    <w:rsid w:val="0017733D"/>
    <w:pPr>
      <w:spacing w:after="0" w:line="240" w:lineRule="auto"/>
    </w:pPr>
    <w:rPr>
      <w:rFonts w:ascii="Tahoma" w:eastAsiaTheme="minorHAnsi" w:hAnsi="Tahoma" w:cs="Tahoma"/>
      <w:sz w:val="16"/>
      <w:szCs w:val="16"/>
      <w:lang w:val="ru-RU" w:eastAsia="en-US"/>
    </w:rPr>
  </w:style>
  <w:style w:type="character" w:customStyle="1" w:styleId="af7">
    <w:name w:val="Текст выноски Знак"/>
    <w:basedOn w:val="a0"/>
    <w:link w:val="af6"/>
    <w:uiPriority w:val="99"/>
    <w:semiHidden/>
    <w:rsid w:val="0017733D"/>
    <w:rPr>
      <w:rFonts w:ascii="Tahoma" w:eastAsiaTheme="minorHAnsi" w:hAnsi="Tahoma" w:cs="Tahoma"/>
      <w:sz w:val="16"/>
      <w:szCs w:val="16"/>
      <w:lang w:val="ru-RU" w:eastAsia="en-US"/>
    </w:rPr>
  </w:style>
  <w:style w:type="paragraph" w:styleId="af8">
    <w:name w:val="Body Text First Indent"/>
    <w:basedOn w:val="a9"/>
    <w:link w:val="af9"/>
    <w:uiPriority w:val="99"/>
    <w:semiHidden/>
    <w:unhideWhenUsed/>
    <w:rsid w:val="00BF3557"/>
    <w:pPr>
      <w:spacing w:after="200" w:line="276" w:lineRule="auto"/>
      <w:ind w:firstLine="360"/>
    </w:pPr>
    <w:rPr>
      <w:rFonts w:asciiTheme="minorHAnsi" w:eastAsiaTheme="minorEastAsia" w:hAnsiTheme="minorHAnsi" w:cstheme="minorBidi"/>
      <w:sz w:val="22"/>
      <w:szCs w:val="22"/>
      <w:lang w:val="uk-UA" w:eastAsia="uk-UA"/>
    </w:rPr>
  </w:style>
  <w:style w:type="character" w:customStyle="1" w:styleId="af9">
    <w:name w:val="Красная строка Знак"/>
    <w:basedOn w:val="aa"/>
    <w:link w:val="af8"/>
    <w:uiPriority w:val="99"/>
    <w:semiHidden/>
    <w:rsid w:val="00BF3557"/>
  </w:style>
  <w:style w:type="paragraph" w:customStyle="1" w:styleId="13">
    <w:name w:val="Без интервала1"/>
    <w:rsid w:val="00BF3557"/>
    <w:pPr>
      <w:spacing w:after="0" w:line="240" w:lineRule="auto"/>
    </w:pPr>
    <w:rPr>
      <w:rFonts w:ascii="Calibri" w:eastAsia="Times New Roman" w:hAnsi="Calibri" w:cs="Times New Roman"/>
      <w:lang w:val="ru-RU" w:eastAsia="en-US"/>
    </w:rPr>
  </w:style>
  <w:style w:type="paragraph" w:styleId="2">
    <w:name w:val="List 2"/>
    <w:basedOn w:val="a"/>
    <w:rsid w:val="00BF3557"/>
    <w:pPr>
      <w:spacing w:after="0"/>
      <w:ind w:left="566" w:hanging="283"/>
    </w:pPr>
    <w:rPr>
      <w:rFonts w:ascii="Liberation Serif" w:eastAsia="Times New Roman" w:hAnsi="Liberation Serif" w:cs="Lohit Devanagari"/>
      <w:color w:val="00000A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8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439680-8AE9-4B34-B599-7BA021CB4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1591</TotalTime>
  <Pages>4</Pages>
  <Words>1390</Words>
  <Characters>7923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Admin</cp:lastModifiedBy>
  <cp:revision>175</cp:revision>
  <cp:lastPrinted>2024-02-27T10:15:00Z</cp:lastPrinted>
  <dcterms:created xsi:type="dcterms:W3CDTF">2023-05-23T12:57:00Z</dcterms:created>
  <dcterms:modified xsi:type="dcterms:W3CDTF">2024-02-27T12:30:00Z</dcterms:modified>
</cp:coreProperties>
</file>