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DDD7C" w14:textId="77777777" w:rsidR="00921D93" w:rsidRPr="008E62BC" w:rsidRDefault="002A7556" w:rsidP="00540EC4">
      <w:pPr>
        <w:ind w:left="2832" w:firstLine="708"/>
        <w:jc w:val="right"/>
        <w:rPr>
          <w:b/>
          <w:lang w:val="uk-UA"/>
        </w:rPr>
      </w:pPr>
      <w:r w:rsidRPr="008E62BC">
        <w:rPr>
          <w:b/>
          <w:lang w:val="uk-UA"/>
        </w:rPr>
        <w:t>ДОДАТОК №</w:t>
      </w:r>
      <w:r w:rsidR="002E3C94" w:rsidRPr="008E62BC">
        <w:rPr>
          <w:b/>
          <w:lang w:val="uk-UA"/>
        </w:rPr>
        <w:t>4</w:t>
      </w:r>
    </w:p>
    <w:p w14:paraId="2E46CD8B" w14:textId="24B7240C" w:rsidR="00846500" w:rsidRPr="008E62BC" w:rsidRDefault="00540EC4" w:rsidP="00540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shd w:val="clear" w:color="auto" w:fill="F0F5F2"/>
          <w:lang w:val="uk-UA"/>
        </w:rPr>
      </w:pPr>
      <w:r w:rsidRPr="00645E6E">
        <w:rPr>
          <w:b/>
          <w:sz w:val="28"/>
          <w:szCs w:val="28"/>
          <w:shd w:val="clear" w:color="auto" w:fill="F0F5F2"/>
          <w:lang w:val="uk-UA"/>
        </w:rPr>
        <w:t>Джерела безперебійного живлення для закладів Відділу освіти виконавчого комітету Біловодської селищної ради Луганської області (</w:t>
      </w:r>
      <w:bookmarkStart w:id="0" w:name="_Hlk134459781"/>
      <w:r w:rsidRPr="00645E6E">
        <w:rPr>
          <w:b/>
          <w:sz w:val="28"/>
          <w:szCs w:val="28"/>
          <w:shd w:val="clear" w:color="auto" w:fill="F0F5F2"/>
          <w:lang w:val="uk-UA"/>
        </w:rPr>
        <w:t>ДК 021:2015: 31154000-0 - Джерела безперебійного живлення</w:t>
      </w:r>
      <w:bookmarkEnd w:id="0"/>
      <w:r w:rsidRPr="00645E6E">
        <w:rPr>
          <w:b/>
          <w:sz w:val="28"/>
          <w:szCs w:val="28"/>
          <w:shd w:val="clear" w:color="auto" w:fill="F0F5F2"/>
          <w:lang w:val="uk-UA"/>
        </w:rPr>
        <w:t>).</w:t>
      </w:r>
    </w:p>
    <w:p w14:paraId="6D480BC2" w14:textId="77777777" w:rsidR="00516713" w:rsidRPr="008E62BC" w:rsidRDefault="00516713" w:rsidP="00540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2"/>
          <w:szCs w:val="22"/>
          <w:lang w:val="uk-UA"/>
        </w:rPr>
      </w:pPr>
      <w:r w:rsidRPr="008E62BC">
        <w:rPr>
          <w:bCs/>
          <w:color w:val="000000"/>
          <w:sz w:val="22"/>
          <w:szCs w:val="22"/>
          <w:lang w:val="uk-UA"/>
        </w:rPr>
        <w:t xml:space="preserve">Інші документи, які надаються </w:t>
      </w:r>
      <w:r w:rsidRPr="008E62BC">
        <w:rPr>
          <w:bCs/>
          <w:color w:val="000000"/>
          <w:sz w:val="22"/>
          <w:szCs w:val="22"/>
          <w:u w:val="single"/>
          <w:lang w:val="uk-UA"/>
        </w:rPr>
        <w:t>усіма Учасниками</w:t>
      </w:r>
      <w:r w:rsidRPr="008E62BC">
        <w:rPr>
          <w:bCs/>
          <w:color w:val="000000"/>
          <w:sz w:val="22"/>
          <w:szCs w:val="22"/>
          <w:lang w:val="uk-UA"/>
        </w:rPr>
        <w:t xml:space="preserve"> для підтвердження відповідності вимогам документації (подаються у сканованому вигляді)</w:t>
      </w:r>
    </w:p>
    <w:p w14:paraId="1D591DC5" w14:textId="77777777" w:rsidR="00540EC4" w:rsidRPr="008E62BC" w:rsidRDefault="00540EC4" w:rsidP="00540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2"/>
          <w:szCs w:val="22"/>
          <w:lang w:val="uk-UA"/>
        </w:rPr>
      </w:pPr>
    </w:p>
    <w:p w14:paraId="26598172" w14:textId="0F077385" w:rsidR="00540EC4" w:rsidRPr="008E62BC" w:rsidRDefault="002E3C94" w:rsidP="00AE6075">
      <w:pPr>
        <w:pStyle w:val="a4"/>
        <w:spacing w:before="0" w:beforeAutospacing="0" w:after="0" w:afterAutospacing="0" w:line="264" w:lineRule="auto"/>
        <w:ind w:firstLine="567"/>
        <w:jc w:val="both"/>
        <w:rPr>
          <w:color w:val="000000"/>
        </w:rPr>
      </w:pPr>
      <w:r w:rsidRPr="008E62BC">
        <w:rPr>
          <w:color w:val="000000"/>
        </w:rPr>
        <w:t>Учасник повинен надати в електронному (сканованому) вигляді в складі своєї пропозиції наступні документи</w:t>
      </w:r>
      <w:r w:rsidR="00AE6075" w:rsidRPr="008E62BC">
        <w:rPr>
          <w:color w:val="000000"/>
        </w:rPr>
        <w:t>:</w:t>
      </w:r>
    </w:p>
    <w:p w14:paraId="51F73932" w14:textId="7FCAC506" w:rsidR="00540EC4" w:rsidRDefault="00540EC4" w:rsidP="00AE6075">
      <w:pPr>
        <w:pStyle w:val="a4"/>
        <w:numPr>
          <w:ilvl w:val="0"/>
          <w:numId w:val="8"/>
        </w:numPr>
        <w:spacing w:before="0" w:beforeAutospacing="0" w:after="0" w:afterAutospacing="0" w:line="264" w:lineRule="auto"/>
        <w:ind w:left="0" w:firstLine="426"/>
        <w:jc w:val="both"/>
        <w:rPr>
          <w:color w:val="000000"/>
        </w:rPr>
      </w:pPr>
      <w:r w:rsidRPr="008E62BC">
        <w:rPr>
          <w:color w:val="000000"/>
        </w:rPr>
        <w:t>Лист-згода на обробку, використання, поширення та доступ до персональних даних особи, що підписала пропозицію.</w:t>
      </w:r>
    </w:p>
    <w:p w14:paraId="66A672DD" w14:textId="4667C850" w:rsidR="00B65FA1" w:rsidRDefault="00B65FA1" w:rsidP="00B65FA1">
      <w:pPr>
        <w:pStyle w:val="a4"/>
        <w:numPr>
          <w:ilvl w:val="0"/>
          <w:numId w:val="8"/>
        </w:numPr>
        <w:spacing w:before="0" w:beforeAutospacing="0" w:after="0" w:afterAutospacing="0" w:line="264" w:lineRule="auto"/>
        <w:ind w:left="0" w:firstLine="426"/>
        <w:jc w:val="both"/>
        <w:rPr>
          <w:color w:val="000000"/>
        </w:rPr>
      </w:pPr>
      <w:r w:rsidRPr="00B65FA1">
        <w:rPr>
          <w:color w:val="000000"/>
        </w:rPr>
        <w:t>Інформаційну довідку, складену в довільній формі, за підписом уповноваженої особи учасника, що підтверджує досвід виконання аналогічних договорів (постачання товару, аналогічного предмету закупівлі)</w:t>
      </w:r>
      <w:r>
        <w:rPr>
          <w:color w:val="000000"/>
        </w:rPr>
        <w:t xml:space="preserve">: </w:t>
      </w:r>
      <w:r w:rsidRPr="00B65FA1">
        <w:rPr>
          <w:color w:val="000000"/>
        </w:rPr>
        <w:t xml:space="preserve">Аналогічним вважається договір, предметом закупівлі якого є код ДК 021:2015: </w:t>
      </w:r>
      <w:r w:rsidR="00645E6E" w:rsidRPr="00645E6E">
        <w:rPr>
          <w:color w:val="000000"/>
        </w:rPr>
        <w:t>ДК 021:2015: 31154000-0 - Джерела безперебійного живлення</w:t>
      </w:r>
      <w:r w:rsidR="00645E6E">
        <w:rPr>
          <w:color w:val="000000"/>
        </w:rPr>
        <w:t>.</w:t>
      </w:r>
      <w:r w:rsidRPr="00B65FA1">
        <w:rPr>
          <w:color w:val="000000"/>
        </w:rPr>
        <w:t xml:space="preserve"> У разі відсутності в аналогічному договорі найменування предмету закупівлі, обов’язково додається копія специфікації або накладної, які підтверджують постачання товару аналогічного предмету закупівлі. У разі відсутності в аналогічному договорі «ціни договору», ціна договору може бути також підтверджена копією специфікації або накладної.</w:t>
      </w:r>
    </w:p>
    <w:p w14:paraId="5CFA12B1" w14:textId="4C3EFC55" w:rsidR="00B65FA1" w:rsidRDefault="00B65FA1" w:rsidP="00B65FA1">
      <w:pPr>
        <w:pStyle w:val="a4"/>
        <w:numPr>
          <w:ilvl w:val="0"/>
          <w:numId w:val="8"/>
        </w:numPr>
        <w:spacing w:before="0" w:beforeAutospacing="0" w:after="0" w:afterAutospacing="0" w:line="264" w:lineRule="auto"/>
        <w:ind w:left="0" w:firstLine="426"/>
        <w:jc w:val="both"/>
        <w:rPr>
          <w:color w:val="000000"/>
        </w:rPr>
      </w:pPr>
      <w:r w:rsidRPr="00B65FA1">
        <w:rPr>
          <w:color w:val="000000"/>
        </w:rPr>
        <w:t>На підтвердження досвіду виконання аналогічних за предметом закупівлі договорів Учасник має надати:</w:t>
      </w:r>
      <w:r>
        <w:rPr>
          <w:color w:val="000000"/>
        </w:rPr>
        <w:t xml:space="preserve"> </w:t>
      </w:r>
      <w:r w:rsidR="00645E6E">
        <w:rPr>
          <w:color w:val="000000"/>
        </w:rPr>
        <w:t>к</w:t>
      </w:r>
      <w:r w:rsidRPr="00B65FA1">
        <w:rPr>
          <w:color w:val="000000"/>
        </w:rPr>
        <w:t xml:space="preserve">опію договору, зазначеного у довідці стосовно постачання аналогічного товару у відповідності до предмету </w:t>
      </w:r>
      <w:proofErr w:type="spellStart"/>
      <w:r w:rsidRPr="00B65FA1">
        <w:rPr>
          <w:color w:val="000000"/>
        </w:rPr>
        <w:t>закупівель</w:t>
      </w:r>
      <w:proofErr w:type="spellEnd"/>
      <w:r w:rsidRPr="00B65FA1">
        <w:rPr>
          <w:color w:val="000000"/>
        </w:rPr>
        <w:t xml:space="preserve"> з усіма додатками до договору</w:t>
      </w:r>
      <w:r>
        <w:rPr>
          <w:color w:val="000000"/>
        </w:rPr>
        <w:t>;</w:t>
      </w:r>
      <w:r w:rsidRPr="00B65FA1">
        <w:t xml:space="preserve"> </w:t>
      </w:r>
      <w:r w:rsidR="00645E6E">
        <w:rPr>
          <w:color w:val="000000"/>
        </w:rPr>
        <w:t>д</w:t>
      </w:r>
      <w:r w:rsidRPr="00B65FA1">
        <w:rPr>
          <w:color w:val="000000"/>
        </w:rPr>
        <w:t>овідку в довільній формі, що жоден з укладених договорів Учасником не було розірвано з причини неналежного виконання з боку Учасника</w:t>
      </w:r>
      <w:r>
        <w:rPr>
          <w:color w:val="000000"/>
        </w:rPr>
        <w:t xml:space="preserve">; </w:t>
      </w:r>
      <w:r w:rsidRPr="00B65FA1">
        <w:rPr>
          <w:i/>
          <w:iCs/>
          <w:color w:val="000000"/>
        </w:rPr>
        <w:t>Інформація надається про повністю виконаний договір, дія, якого закінчена</w:t>
      </w:r>
      <w:r w:rsidRPr="00B65FA1">
        <w:rPr>
          <w:color w:val="000000"/>
        </w:rPr>
        <w:t>.</w:t>
      </w:r>
      <w:r>
        <w:rPr>
          <w:color w:val="000000"/>
        </w:rPr>
        <w:t xml:space="preserve"> </w:t>
      </w:r>
    </w:p>
    <w:p w14:paraId="3E00C120" w14:textId="5AF937F6" w:rsidR="00B65FA1" w:rsidRPr="00B65FA1" w:rsidRDefault="00B65FA1" w:rsidP="00B65FA1">
      <w:pPr>
        <w:pStyle w:val="a4"/>
        <w:numPr>
          <w:ilvl w:val="0"/>
          <w:numId w:val="8"/>
        </w:numPr>
        <w:spacing w:before="0" w:beforeAutospacing="0" w:after="0" w:afterAutospacing="0" w:line="264" w:lineRule="auto"/>
        <w:ind w:left="0" w:firstLine="426"/>
        <w:jc w:val="both"/>
        <w:rPr>
          <w:color w:val="000000"/>
        </w:rPr>
      </w:pPr>
      <w:r w:rsidRPr="00B65FA1">
        <w:rPr>
          <w:color w:val="000000"/>
        </w:rPr>
        <w:t>Для підтвердження виконання аналогічних договорів у повному обсязі надаються оригінали листів відгуків за всіма договорами, вказаними в довідці із зазначенням предмету договору, номеру договору, дати укладання договору, інформації про виконання постачальником своїх обов’язків, відсутність претензій до постачальника протягом виконання договору (на фірмовому бланку покупця (замовника), засвідчений відповідним чином, оформлений згідно вимог законодавства та мати вихідний номер і дату).</w:t>
      </w:r>
    </w:p>
    <w:p w14:paraId="189E846D" w14:textId="3F96472E" w:rsidR="00540EC4" w:rsidRPr="008E62BC" w:rsidRDefault="00540EC4" w:rsidP="00AE6075">
      <w:pPr>
        <w:pStyle w:val="a4"/>
        <w:numPr>
          <w:ilvl w:val="0"/>
          <w:numId w:val="8"/>
        </w:numPr>
        <w:spacing w:before="0" w:beforeAutospacing="0" w:after="0" w:afterAutospacing="0" w:line="264" w:lineRule="auto"/>
        <w:ind w:left="0" w:firstLine="426"/>
        <w:jc w:val="both"/>
        <w:rPr>
          <w:color w:val="000000"/>
        </w:rPr>
      </w:pPr>
      <w:r w:rsidRPr="008E62BC">
        <w:rPr>
          <w:color w:val="000000"/>
        </w:rPr>
        <w:t xml:space="preserve">Гарантійний лист щодо ознайомлення та погодження з умовами </w:t>
      </w:r>
      <w:r w:rsidR="00645E6E">
        <w:rPr>
          <w:color w:val="000000"/>
        </w:rPr>
        <w:t>д</w:t>
      </w:r>
      <w:r w:rsidRPr="008E62BC">
        <w:rPr>
          <w:color w:val="000000"/>
        </w:rPr>
        <w:t xml:space="preserve">оговору, </w:t>
      </w:r>
      <w:proofErr w:type="spellStart"/>
      <w:r w:rsidRPr="008E62BC">
        <w:rPr>
          <w:color w:val="000000"/>
        </w:rPr>
        <w:t>проєкт</w:t>
      </w:r>
      <w:proofErr w:type="spellEnd"/>
      <w:r w:rsidRPr="008E62BC">
        <w:rPr>
          <w:color w:val="000000"/>
        </w:rPr>
        <w:t xml:space="preserve"> якого викладено у Додатку № 3 до Оголошення та безумовним його укладанням у редакції Замовника без унесення до нього змін Учасником.</w:t>
      </w:r>
    </w:p>
    <w:p w14:paraId="29B30165" w14:textId="79E9AC99" w:rsidR="00540EC4" w:rsidRPr="008E62BC" w:rsidRDefault="00540EC4" w:rsidP="00AE6075">
      <w:pPr>
        <w:pStyle w:val="a4"/>
        <w:numPr>
          <w:ilvl w:val="0"/>
          <w:numId w:val="8"/>
        </w:numPr>
        <w:spacing w:before="0" w:beforeAutospacing="0" w:after="0" w:afterAutospacing="0" w:line="264" w:lineRule="auto"/>
        <w:ind w:left="0" w:firstLine="426"/>
        <w:jc w:val="both"/>
        <w:rPr>
          <w:color w:val="000000"/>
        </w:rPr>
      </w:pPr>
      <w:r w:rsidRPr="008E62BC">
        <w:rPr>
          <w:color w:val="000000"/>
        </w:rPr>
        <w:t xml:space="preserve">Гарантійний лист щодо підтвердження Учасником відповідності предмету закупівлі (товару) технічним, якісним та іншим характеристикам, за порівняльною таблицею (Додаток № </w:t>
      </w:r>
      <w:r w:rsidR="00AE6075" w:rsidRPr="008E62BC">
        <w:rPr>
          <w:color w:val="000000"/>
        </w:rPr>
        <w:t>1</w:t>
      </w:r>
      <w:r w:rsidRPr="008E62BC">
        <w:rPr>
          <w:color w:val="000000"/>
        </w:rPr>
        <w:t xml:space="preserve"> до Оголошення).</w:t>
      </w:r>
    </w:p>
    <w:p w14:paraId="3F1F3209" w14:textId="0D7DA097" w:rsidR="00540EC4" w:rsidRPr="008E62BC" w:rsidRDefault="00540EC4" w:rsidP="00AE6075">
      <w:pPr>
        <w:pStyle w:val="a4"/>
        <w:numPr>
          <w:ilvl w:val="0"/>
          <w:numId w:val="8"/>
        </w:numPr>
        <w:spacing w:before="0" w:beforeAutospacing="0" w:after="0" w:afterAutospacing="0" w:line="264" w:lineRule="auto"/>
        <w:ind w:left="0" w:firstLine="426"/>
        <w:jc w:val="both"/>
        <w:rPr>
          <w:color w:val="000000"/>
        </w:rPr>
      </w:pPr>
      <w:r w:rsidRPr="008E62BC">
        <w:rPr>
          <w:color w:val="000000"/>
        </w:rPr>
        <w:t xml:space="preserve">Гарантійний лист, яким </w:t>
      </w:r>
      <w:r w:rsidR="00645E6E">
        <w:rPr>
          <w:color w:val="000000"/>
        </w:rPr>
        <w:t>У</w:t>
      </w:r>
      <w:r w:rsidRPr="008E62BC">
        <w:rPr>
          <w:color w:val="000000"/>
        </w:rPr>
        <w:t xml:space="preserve">часник гарантує, що вся надана ним у пропозиції інформація є достовірною, а сам </w:t>
      </w:r>
      <w:r w:rsidR="00645E6E">
        <w:rPr>
          <w:color w:val="000000"/>
        </w:rPr>
        <w:t>У</w:t>
      </w:r>
      <w:r w:rsidRPr="008E62BC">
        <w:rPr>
          <w:color w:val="000000"/>
        </w:rPr>
        <w:t>часник відповідно до вимог чинного законодавства обізнаний про відповідальність за подання недостовірних даних та підробку документів.</w:t>
      </w:r>
    </w:p>
    <w:p w14:paraId="71B21BA4" w14:textId="6DECFE3E" w:rsidR="00540EC4" w:rsidRPr="008E62BC" w:rsidRDefault="00540EC4" w:rsidP="00AE6075">
      <w:pPr>
        <w:pStyle w:val="a4"/>
        <w:numPr>
          <w:ilvl w:val="0"/>
          <w:numId w:val="8"/>
        </w:numPr>
        <w:spacing w:before="0" w:beforeAutospacing="0" w:after="0" w:afterAutospacing="0" w:line="264" w:lineRule="auto"/>
        <w:ind w:left="0" w:firstLine="426"/>
        <w:jc w:val="both"/>
        <w:rPr>
          <w:color w:val="000000"/>
        </w:rPr>
      </w:pPr>
      <w:r w:rsidRPr="008E62BC">
        <w:rPr>
          <w:color w:val="000000"/>
        </w:rPr>
        <w:t xml:space="preserve">Інформація в довільній формі про те, що </w:t>
      </w:r>
      <w:r w:rsidR="00645E6E">
        <w:rPr>
          <w:color w:val="000000"/>
        </w:rPr>
        <w:t>У</w:t>
      </w:r>
      <w:r w:rsidRPr="008E62BC">
        <w:rPr>
          <w:color w:val="000000"/>
        </w:rPr>
        <w:t>часник закупівлі:</w:t>
      </w:r>
    </w:p>
    <w:p w14:paraId="71B19843" w14:textId="06E3962D" w:rsidR="00540EC4" w:rsidRPr="008E62BC" w:rsidRDefault="00540EC4" w:rsidP="00AE6075">
      <w:pPr>
        <w:pStyle w:val="a4"/>
        <w:numPr>
          <w:ilvl w:val="1"/>
          <w:numId w:val="9"/>
        </w:numPr>
        <w:spacing w:before="0" w:beforeAutospacing="0" w:after="0" w:afterAutospacing="0" w:line="264" w:lineRule="auto"/>
        <w:ind w:left="0" w:firstLine="426"/>
        <w:jc w:val="both"/>
        <w:rPr>
          <w:color w:val="000000"/>
        </w:rPr>
      </w:pPr>
      <w:r w:rsidRPr="008E62BC">
        <w:rPr>
          <w:color w:val="000000"/>
        </w:rPr>
        <w:t>не є громадянином Російської Федерації/Республіки Білорусь (крім того, що проживає на території України на законних підставах);</w:t>
      </w:r>
    </w:p>
    <w:p w14:paraId="266B4E6B" w14:textId="7EDD447F" w:rsidR="00540EC4" w:rsidRPr="008E62BC" w:rsidRDefault="00540EC4" w:rsidP="00AE6075">
      <w:pPr>
        <w:pStyle w:val="a4"/>
        <w:numPr>
          <w:ilvl w:val="1"/>
          <w:numId w:val="9"/>
        </w:numPr>
        <w:spacing w:before="0" w:beforeAutospacing="0" w:after="0" w:afterAutospacing="0" w:line="264" w:lineRule="auto"/>
        <w:ind w:left="0" w:firstLine="426"/>
        <w:jc w:val="both"/>
        <w:rPr>
          <w:color w:val="000000"/>
        </w:rPr>
      </w:pPr>
      <w:r w:rsidRPr="008E62BC">
        <w:rPr>
          <w:color w:val="000000"/>
        </w:rPr>
        <w:t>не є юридичною особою, створеною та зареєстрованою відповідно до законодавства Російської Федерації/Республіки Білорусь;</w:t>
      </w:r>
    </w:p>
    <w:p w14:paraId="4DA1CDFF" w14:textId="0999C64F" w:rsidR="00540EC4" w:rsidRPr="008E62BC" w:rsidRDefault="00540EC4" w:rsidP="00AE6075">
      <w:pPr>
        <w:pStyle w:val="a4"/>
        <w:numPr>
          <w:ilvl w:val="1"/>
          <w:numId w:val="9"/>
        </w:numPr>
        <w:spacing w:before="0" w:beforeAutospacing="0" w:after="0" w:afterAutospacing="0" w:line="264" w:lineRule="auto"/>
        <w:ind w:left="0" w:firstLine="426"/>
        <w:jc w:val="both"/>
        <w:rPr>
          <w:color w:val="000000"/>
        </w:rPr>
      </w:pPr>
      <w:r w:rsidRPr="008E62BC">
        <w:rPr>
          <w:color w:val="000000"/>
        </w:rPr>
        <w:lastRenderedPageBreak/>
        <w:t xml:space="preserve">не є юридичною особою, створеною та зареєстрованою відповідно до законодавства України, кінцевим </w:t>
      </w:r>
      <w:proofErr w:type="spellStart"/>
      <w:r w:rsidRPr="008E62BC">
        <w:rPr>
          <w:color w:val="000000"/>
        </w:rPr>
        <w:t>бенефіціарним</w:t>
      </w:r>
      <w:proofErr w:type="spellEnd"/>
      <w:r w:rsidRPr="008E62BC">
        <w:rPr>
          <w:color w:val="00000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6A7AB57E" w14:textId="6B597613" w:rsidR="00540EC4" w:rsidRPr="008E62BC" w:rsidRDefault="00540EC4" w:rsidP="00AE6075">
      <w:pPr>
        <w:pStyle w:val="a4"/>
        <w:numPr>
          <w:ilvl w:val="1"/>
          <w:numId w:val="9"/>
        </w:numPr>
        <w:spacing w:before="0" w:beforeAutospacing="0" w:after="0" w:afterAutospacing="0" w:line="264" w:lineRule="auto"/>
        <w:ind w:left="0" w:firstLine="426"/>
        <w:jc w:val="both"/>
        <w:rPr>
          <w:color w:val="000000"/>
        </w:rPr>
      </w:pPr>
      <w:r w:rsidRPr="008E62BC">
        <w:rPr>
          <w:color w:val="000000"/>
        </w:rPr>
        <w:t>не пропонує в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6C4EB7B3" w14:textId="16397E91" w:rsidR="00540EC4" w:rsidRPr="008E62BC" w:rsidRDefault="00540EC4" w:rsidP="00AE6075">
      <w:pPr>
        <w:pStyle w:val="a4"/>
        <w:numPr>
          <w:ilvl w:val="0"/>
          <w:numId w:val="8"/>
        </w:numPr>
        <w:spacing w:before="0" w:beforeAutospacing="0" w:after="0" w:afterAutospacing="0" w:line="264" w:lineRule="auto"/>
        <w:ind w:left="0" w:firstLine="426"/>
        <w:jc w:val="both"/>
        <w:rPr>
          <w:color w:val="000000"/>
        </w:rPr>
      </w:pPr>
      <w:r w:rsidRPr="008E62BC">
        <w:rPr>
          <w:color w:val="000000"/>
        </w:rPr>
        <w:t>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w:t>
      </w:r>
      <w:r w:rsidR="008E62BC" w:rsidRPr="008E62BC">
        <w:rPr>
          <w:color w:val="000000"/>
        </w:rPr>
        <w:t>.</w:t>
      </w:r>
    </w:p>
    <w:p w14:paraId="0F8364D9" w14:textId="7C03D777" w:rsidR="00540EC4" w:rsidRPr="008E62BC" w:rsidRDefault="00540EC4" w:rsidP="00645E6E">
      <w:pPr>
        <w:pStyle w:val="a4"/>
        <w:numPr>
          <w:ilvl w:val="0"/>
          <w:numId w:val="8"/>
        </w:numPr>
        <w:spacing w:before="0" w:beforeAutospacing="0" w:after="0" w:afterAutospacing="0" w:line="264" w:lineRule="auto"/>
        <w:ind w:left="0" w:firstLine="284"/>
        <w:jc w:val="both"/>
        <w:rPr>
          <w:color w:val="000000"/>
        </w:rPr>
      </w:pPr>
      <w:r w:rsidRPr="008E62BC">
        <w:rPr>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sidR="008E62BC" w:rsidRPr="008E62BC">
        <w:rPr>
          <w:color w:val="000000"/>
        </w:rPr>
        <w:t>.</w:t>
      </w:r>
    </w:p>
    <w:p w14:paraId="76367287" w14:textId="63A410FE" w:rsidR="00540EC4" w:rsidRPr="008E62BC" w:rsidRDefault="00540EC4" w:rsidP="00645E6E">
      <w:pPr>
        <w:pStyle w:val="a4"/>
        <w:numPr>
          <w:ilvl w:val="0"/>
          <w:numId w:val="8"/>
        </w:numPr>
        <w:spacing w:before="0" w:beforeAutospacing="0" w:after="0" w:afterAutospacing="0" w:line="264" w:lineRule="auto"/>
        <w:ind w:left="0" w:firstLine="284"/>
        <w:jc w:val="both"/>
        <w:rPr>
          <w:color w:val="000000"/>
        </w:rPr>
      </w:pPr>
      <w:r w:rsidRPr="008E62BC">
        <w:rPr>
          <w:color w:val="000000"/>
        </w:rPr>
        <w:t>Довідка у довільній формі про наявність авторизованого сервісного центру, який здійснює гарантійне обслуговування товару, що є предметом закупівлі (зазначити найменування, місцезнаходження, контактний (і) телефон (и) сервісного центру).</w:t>
      </w:r>
    </w:p>
    <w:p w14:paraId="0D85A57B" w14:textId="2C47EBB5" w:rsidR="002E3C94" w:rsidRPr="008E62BC" w:rsidRDefault="00AE6075" w:rsidP="00645E6E">
      <w:pPr>
        <w:pStyle w:val="a4"/>
        <w:numPr>
          <w:ilvl w:val="0"/>
          <w:numId w:val="8"/>
        </w:numPr>
        <w:spacing w:before="0" w:beforeAutospacing="0" w:after="0" w:afterAutospacing="0" w:line="264" w:lineRule="auto"/>
        <w:ind w:left="0" w:firstLine="284"/>
        <w:jc w:val="both"/>
        <w:rPr>
          <w:color w:val="000000"/>
        </w:rPr>
      </w:pPr>
      <w:r w:rsidRPr="008E62BC">
        <w:rPr>
          <w:color w:val="000000"/>
        </w:rPr>
        <w:t>Л</w:t>
      </w:r>
      <w:r w:rsidR="002E3C94" w:rsidRPr="008E62BC">
        <w:rPr>
          <w:color w:val="000000"/>
        </w:rPr>
        <w:t>іцензія на види торгівлі (для видів діяльності, які підлягають ліцензуванню)</w:t>
      </w:r>
      <w:r w:rsidR="008E62BC" w:rsidRPr="008E62BC">
        <w:rPr>
          <w:color w:val="000000"/>
        </w:rPr>
        <w:t>.</w:t>
      </w:r>
    </w:p>
    <w:p w14:paraId="5B2A21C5" w14:textId="2340EB98" w:rsidR="002E3C94" w:rsidRPr="008E62BC" w:rsidRDefault="00AE6075" w:rsidP="00AE6075">
      <w:pPr>
        <w:pStyle w:val="a6"/>
        <w:numPr>
          <w:ilvl w:val="0"/>
          <w:numId w:val="8"/>
        </w:numPr>
        <w:spacing w:line="264" w:lineRule="auto"/>
        <w:ind w:left="0" w:firstLine="284"/>
        <w:jc w:val="both"/>
        <w:rPr>
          <w:color w:val="000000"/>
          <w:lang w:val="uk-UA"/>
        </w:rPr>
      </w:pPr>
      <w:r w:rsidRPr="008E62BC">
        <w:rPr>
          <w:color w:val="000000"/>
          <w:lang w:val="uk-UA"/>
        </w:rPr>
        <w:t>К</w:t>
      </w:r>
      <w:r w:rsidR="002E3C94" w:rsidRPr="008E62BC">
        <w:rPr>
          <w:color w:val="000000"/>
          <w:lang w:val="uk-UA"/>
        </w:rPr>
        <w:t>опія свідоцтва про державну реєстрацію (для юридичних осіб та суб’єктів підприємницької діяльності) (у разі наявності) або Виписка з Єдиного державного реєстру юридичної та фізичних осіб – підприємств із зазначенням відповідних відомостей</w:t>
      </w:r>
      <w:r w:rsidR="008E62BC" w:rsidRPr="008E62BC">
        <w:rPr>
          <w:color w:val="000000"/>
          <w:lang w:val="uk-UA"/>
        </w:rPr>
        <w:t>.</w:t>
      </w:r>
    </w:p>
    <w:p w14:paraId="7A5E6458" w14:textId="1923A247" w:rsidR="002E3C94" w:rsidRPr="008E62BC" w:rsidRDefault="00AE6075" w:rsidP="00AE6075">
      <w:pPr>
        <w:pStyle w:val="a4"/>
        <w:numPr>
          <w:ilvl w:val="0"/>
          <w:numId w:val="8"/>
        </w:numPr>
        <w:spacing w:before="0" w:beforeAutospacing="0" w:after="0" w:afterAutospacing="0" w:line="264" w:lineRule="auto"/>
        <w:ind w:left="0" w:firstLine="284"/>
        <w:jc w:val="both"/>
        <w:rPr>
          <w:color w:val="000000"/>
        </w:rPr>
      </w:pPr>
      <w:r w:rsidRPr="008E62BC">
        <w:rPr>
          <w:color w:val="000000"/>
        </w:rPr>
        <w:t>С</w:t>
      </w:r>
      <w:r w:rsidR="002E3C94" w:rsidRPr="008E62BC">
        <w:rPr>
          <w:color w:val="000000"/>
        </w:rPr>
        <w:t>відоцтво про реєстрацію платника податку на додану вартість та/або витяг з реєстру документи, що підтверджують повноваження особи на укладення договору</w:t>
      </w:r>
      <w:r w:rsidR="008E62BC" w:rsidRPr="008E62BC">
        <w:rPr>
          <w:color w:val="000000"/>
        </w:rPr>
        <w:t>.</w:t>
      </w:r>
    </w:p>
    <w:p w14:paraId="36E3BAF1" w14:textId="1793080B" w:rsidR="002E3C94" w:rsidRPr="008E62BC" w:rsidRDefault="00AE6075" w:rsidP="00AE6075">
      <w:pPr>
        <w:pStyle w:val="a4"/>
        <w:numPr>
          <w:ilvl w:val="0"/>
          <w:numId w:val="8"/>
        </w:numPr>
        <w:spacing w:before="0" w:beforeAutospacing="0" w:after="0" w:afterAutospacing="0" w:line="264" w:lineRule="auto"/>
        <w:ind w:left="0" w:firstLine="284"/>
        <w:jc w:val="both"/>
        <w:rPr>
          <w:color w:val="000000"/>
        </w:rPr>
      </w:pPr>
      <w:r w:rsidRPr="008E62BC">
        <w:rPr>
          <w:color w:val="000000"/>
        </w:rPr>
        <w:t>К</w:t>
      </w:r>
      <w:r w:rsidR="002E3C94" w:rsidRPr="008E62BC">
        <w:rPr>
          <w:color w:val="000000"/>
        </w:rPr>
        <w:t>опія довідки про взяття на облік платника податків</w:t>
      </w:r>
      <w:r w:rsidR="008E62BC" w:rsidRPr="008E62BC">
        <w:rPr>
          <w:color w:val="000000"/>
        </w:rPr>
        <w:t>.</w:t>
      </w:r>
    </w:p>
    <w:p w14:paraId="59877F20" w14:textId="5371B157" w:rsidR="002E3C94" w:rsidRPr="008E62BC" w:rsidRDefault="00AE6075" w:rsidP="00AE6075">
      <w:pPr>
        <w:pStyle w:val="a4"/>
        <w:numPr>
          <w:ilvl w:val="0"/>
          <w:numId w:val="8"/>
        </w:numPr>
        <w:spacing w:before="0" w:beforeAutospacing="0" w:after="0" w:afterAutospacing="0" w:line="264" w:lineRule="auto"/>
        <w:ind w:left="0" w:firstLine="284"/>
        <w:jc w:val="both"/>
        <w:rPr>
          <w:color w:val="000000"/>
        </w:rPr>
      </w:pPr>
      <w:r w:rsidRPr="008E62BC">
        <w:rPr>
          <w:color w:val="000000"/>
        </w:rPr>
        <w:t>Д</w:t>
      </w:r>
      <w:r w:rsidR="002E3C94" w:rsidRPr="008E62BC">
        <w:rPr>
          <w:color w:val="000000"/>
        </w:rPr>
        <w:t>овіреність, що уповноважує посадову особу на підписання документів пропозиції конкурсних торгів</w:t>
      </w:r>
      <w:r w:rsidR="008E62BC" w:rsidRPr="008E62BC">
        <w:rPr>
          <w:color w:val="000000"/>
        </w:rPr>
        <w:t>.</w:t>
      </w:r>
    </w:p>
    <w:p w14:paraId="72AF73C9" w14:textId="4BAD3D55" w:rsidR="00DA6B2B" w:rsidRPr="008E62BC" w:rsidRDefault="00DA6B2B" w:rsidP="00AE6075">
      <w:pPr>
        <w:pStyle w:val="a4"/>
        <w:numPr>
          <w:ilvl w:val="0"/>
          <w:numId w:val="8"/>
        </w:numPr>
        <w:spacing w:before="0" w:beforeAutospacing="0" w:after="0" w:afterAutospacing="0" w:line="264" w:lineRule="auto"/>
        <w:ind w:left="0" w:firstLine="284"/>
        <w:jc w:val="both"/>
        <w:rPr>
          <w:b/>
        </w:rPr>
      </w:pPr>
      <w:r w:rsidRPr="008E62BC">
        <w:t>Гарантійний лист на якість товару</w:t>
      </w:r>
      <w:r w:rsidR="008E62BC" w:rsidRPr="008E62BC">
        <w:t>.</w:t>
      </w:r>
    </w:p>
    <w:p w14:paraId="4FF9C866" w14:textId="5016C0D7" w:rsidR="00DA6B2B" w:rsidRPr="008E62BC" w:rsidRDefault="00DA6B2B" w:rsidP="00AE6075">
      <w:pPr>
        <w:pStyle w:val="a4"/>
        <w:numPr>
          <w:ilvl w:val="0"/>
          <w:numId w:val="8"/>
        </w:numPr>
        <w:spacing w:before="0" w:beforeAutospacing="0" w:after="0" w:afterAutospacing="0" w:line="264" w:lineRule="auto"/>
        <w:ind w:left="0" w:firstLine="284"/>
        <w:jc w:val="both"/>
        <w:rPr>
          <w:b/>
        </w:rPr>
      </w:pPr>
      <w:r w:rsidRPr="008E62BC">
        <w:t xml:space="preserve">Гарантійний лист про те, що товар  буде поставлений відповідно до  специфікації  та технічного завдання </w:t>
      </w:r>
      <w:r w:rsidR="008E62BC" w:rsidRPr="008E62BC">
        <w:t>.</w:t>
      </w:r>
    </w:p>
    <w:p w14:paraId="3C89DDED" w14:textId="1BA420B4" w:rsidR="00DA6B2B" w:rsidRPr="008E62BC" w:rsidRDefault="00DA6B2B" w:rsidP="00AE6075">
      <w:pPr>
        <w:pStyle w:val="a4"/>
        <w:numPr>
          <w:ilvl w:val="0"/>
          <w:numId w:val="8"/>
        </w:numPr>
        <w:spacing w:before="0" w:beforeAutospacing="0" w:after="0" w:afterAutospacing="0" w:line="264" w:lineRule="auto"/>
        <w:ind w:left="0" w:firstLine="284"/>
        <w:jc w:val="both"/>
        <w:rPr>
          <w:b/>
        </w:rPr>
      </w:pPr>
      <w:r w:rsidRPr="008E62BC">
        <w:t xml:space="preserve">Офіційний </w:t>
      </w:r>
      <w:proofErr w:type="spellStart"/>
      <w:r w:rsidRPr="008E62BC">
        <w:t>Авторизаційний</w:t>
      </w:r>
      <w:proofErr w:type="spellEnd"/>
      <w:r w:rsidRPr="008E62BC">
        <w:t xml:space="preserve"> лист від виробника на ім’я учасника , якщо учасник є дилером виробника та має повноваження на поставку, розповсюдження , реалізацію товару та асортименту на території України</w:t>
      </w:r>
      <w:r w:rsidRPr="008E62BC">
        <w:rPr>
          <w:b/>
        </w:rPr>
        <w:t xml:space="preserve"> </w:t>
      </w:r>
      <w:r w:rsidR="008E62BC" w:rsidRPr="008E62BC">
        <w:rPr>
          <w:b/>
        </w:rPr>
        <w:t>.</w:t>
      </w:r>
    </w:p>
    <w:p w14:paraId="53A95586" w14:textId="0136B932" w:rsidR="00AE6075" w:rsidRPr="008E62BC" w:rsidRDefault="00AE2AD9" w:rsidP="00AE6075">
      <w:pPr>
        <w:pStyle w:val="a4"/>
        <w:numPr>
          <w:ilvl w:val="0"/>
          <w:numId w:val="8"/>
        </w:numPr>
        <w:spacing w:before="0" w:beforeAutospacing="0" w:after="0" w:afterAutospacing="0" w:line="264" w:lineRule="auto"/>
        <w:ind w:left="0" w:firstLine="284"/>
        <w:jc w:val="both"/>
      </w:pPr>
      <w:r w:rsidRPr="008E62BC">
        <w:t>Сертифікат якості на запропонований товар.</w:t>
      </w:r>
    </w:p>
    <w:p w14:paraId="0C59CBE3" w14:textId="02876D3D" w:rsidR="00AE6075" w:rsidRPr="008E62BC" w:rsidRDefault="00AE6075" w:rsidP="00AE6075">
      <w:pPr>
        <w:pStyle w:val="a4"/>
        <w:spacing w:before="0" w:beforeAutospacing="0" w:after="0" w:afterAutospacing="0" w:line="264" w:lineRule="auto"/>
        <w:ind w:firstLine="567"/>
        <w:jc w:val="both"/>
      </w:pPr>
      <w:r w:rsidRPr="008E62BC">
        <w:t>Всі документи повинні бути складені на бланку Учасника з обов’язковим зазначенням дати та вихідного номера, за підписом керівника, з печаткою (у разі наявності), а копії документів завірені належним чином (ПІБ, підпис керівника, печатка (у разі наявності)).</w:t>
      </w:r>
    </w:p>
    <w:p w14:paraId="01DF0504" w14:textId="77777777" w:rsidR="008E62BC" w:rsidRPr="008E62BC" w:rsidRDefault="008E62BC" w:rsidP="00AE6075">
      <w:pPr>
        <w:pStyle w:val="a4"/>
        <w:spacing w:before="0" w:beforeAutospacing="0" w:after="0" w:afterAutospacing="0" w:line="264" w:lineRule="auto"/>
        <w:ind w:firstLine="567"/>
        <w:jc w:val="both"/>
        <w:rPr>
          <w:b/>
          <w:bCs/>
        </w:rPr>
      </w:pPr>
    </w:p>
    <w:p w14:paraId="44830955" w14:textId="7C539523" w:rsidR="008E62BC" w:rsidRPr="008E62BC" w:rsidRDefault="008E62BC" w:rsidP="008E62BC">
      <w:pPr>
        <w:pStyle w:val="a4"/>
        <w:spacing w:before="0" w:beforeAutospacing="0" w:after="0" w:afterAutospacing="0" w:line="264" w:lineRule="auto"/>
        <w:ind w:firstLine="567"/>
        <w:jc w:val="both"/>
        <w:rPr>
          <w:b/>
          <w:bCs/>
        </w:rPr>
      </w:pPr>
      <w:r w:rsidRPr="008E62BC">
        <w:rPr>
          <w:b/>
          <w:bCs/>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w:t>
      </w:r>
      <w:r w:rsidRPr="008E62BC">
        <w:rPr>
          <w:b/>
          <w:bCs/>
        </w:rPr>
        <w:lastRenderedPageBreak/>
        <w:t xml:space="preserve">перевірки на сайті Центрального </w:t>
      </w:r>
      <w:proofErr w:type="spellStart"/>
      <w:r w:rsidRPr="008E62BC">
        <w:rPr>
          <w:b/>
          <w:bCs/>
        </w:rPr>
        <w:t>засвідчувального</w:t>
      </w:r>
      <w:proofErr w:type="spellEnd"/>
      <w:r w:rsidRPr="008E62BC">
        <w:rPr>
          <w:b/>
          <w:bCs/>
        </w:rPr>
        <w:t xml:space="preserve"> органу за посиланням –http://czo.gov.ua/verify.</w:t>
      </w:r>
    </w:p>
    <w:p w14:paraId="2D8D5CEC" w14:textId="2332914B" w:rsidR="008E62BC" w:rsidRPr="008E62BC" w:rsidRDefault="008E62BC" w:rsidP="008E62BC">
      <w:pPr>
        <w:pStyle w:val="a4"/>
        <w:spacing w:before="0" w:beforeAutospacing="0" w:after="0" w:afterAutospacing="0" w:line="264" w:lineRule="auto"/>
        <w:ind w:firstLine="567"/>
        <w:jc w:val="both"/>
        <w:rPr>
          <w:b/>
          <w:bCs/>
        </w:rPr>
      </w:pPr>
    </w:p>
    <w:p w14:paraId="56680187" w14:textId="0CEA7792" w:rsidR="008E62BC" w:rsidRPr="008E62BC" w:rsidRDefault="008E62BC" w:rsidP="008E62BC">
      <w:pPr>
        <w:pStyle w:val="a4"/>
        <w:spacing w:before="0" w:beforeAutospacing="0" w:after="0" w:afterAutospacing="0" w:line="264" w:lineRule="auto"/>
        <w:ind w:firstLine="567"/>
        <w:jc w:val="center"/>
        <w:rPr>
          <w:b/>
          <w:bCs/>
        </w:rPr>
      </w:pPr>
      <w:r w:rsidRPr="008E62BC">
        <w:rPr>
          <w:b/>
          <w:bCs/>
        </w:rPr>
        <w:t>Інша інформація.</w:t>
      </w:r>
    </w:p>
    <w:p w14:paraId="56E8EDE1" w14:textId="77777777" w:rsidR="008E62BC" w:rsidRPr="008E62BC" w:rsidRDefault="008E62BC" w:rsidP="008E62BC">
      <w:pPr>
        <w:pStyle w:val="a4"/>
        <w:spacing w:before="0" w:beforeAutospacing="0" w:after="0" w:afterAutospacing="0" w:line="264" w:lineRule="auto"/>
        <w:ind w:firstLine="567"/>
        <w:jc w:val="both"/>
      </w:pPr>
    </w:p>
    <w:p w14:paraId="3DECE425" w14:textId="40FAA57C" w:rsidR="008E62BC" w:rsidRPr="008E62BC" w:rsidRDefault="008E62BC" w:rsidP="008E62BC">
      <w:pPr>
        <w:pStyle w:val="a4"/>
        <w:spacing w:before="0" w:beforeAutospacing="0" w:after="0" w:afterAutospacing="0" w:line="264" w:lineRule="auto"/>
        <w:ind w:firstLine="567"/>
        <w:jc w:val="both"/>
      </w:pPr>
      <w:r w:rsidRPr="008E62BC">
        <w:t xml:space="preserve">Дана закупівля проводиться відповідно до Інструкції про порядок використання електронної системи </w:t>
      </w:r>
      <w:proofErr w:type="spellStart"/>
      <w:r w:rsidRPr="008E62BC">
        <w:t>закупівель</w:t>
      </w:r>
      <w:proofErr w:type="spellEnd"/>
      <w:r w:rsidRPr="008E62BC">
        <w:t xml:space="preserve"> у разі здійснення </w:t>
      </w:r>
      <w:proofErr w:type="spellStart"/>
      <w:r w:rsidRPr="008E62BC">
        <w:t>закупівель</w:t>
      </w:r>
      <w:proofErr w:type="spellEnd"/>
      <w:r w:rsidRPr="008E62BC">
        <w:t xml:space="preserve"> вартість яких є меншою за вартість, що встановлена в Особливостях здійснення публічних </w:t>
      </w:r>
      <w:proofErr w:type="spellStart"/>
      <w:r w:rsidRPr="008E62BC">
        <w:t>закупівель</w:t>
      </w:r>
      <w:proofErr w:type="spellEnd"/>
      <w:r w:rsidRPr="008E62B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затвердженою наказом Державного підприємства «ПРОЗОРРО» від 20.10.2022 № 25, а саме:</w:t>
      </w:r>
    </w:p>
    <w:p w14:paraId="43F93DA0" w14:textId="77777777" w:rsidR="008E62BC" w:rsidRPr="008E62BC" w:rsidRDefault="008E62BC" w:rsidP="008E62BC">
      <w:pPr>
        <w:pStyle w:val="a4"/>
        <w:spacing w:before="0" w:beforeAutospacing="0" w:after="0" w:afterAutospacing="0" w:line="264" w:lineRule="auto"/>
        <w:ind w:firstLine="567"/>
        <w:jc w:val="both"/>
      </w:pPr>
      <w:r w:rsidRPr="008E62BC">
        <w:t xml:space="preserve">Під час проведення закупівлі у порядку, аналогічному до порядку проведення спрощених </w:t>
      </w:r>
      <w:proofErr w:type="spellStart"/>
      <w:r w:rsidRPr="008E62BC">
        <w:t>закупівель</w:t>
      </w:r>
      <w:proofErr w:type="spellEnd"/>
      <w:r w:rsidRPr="008E62BC">
        <w:t>, розгляд пропозицій відбувається відповідно до пунктів 11, 12 статті 14 Закону із урахуванням положень пункту 3 Розділу II Інструкції.</w:t>
      </w:r>
    </w:p>
    <w:p w14:paraId="346DC5C5" w14:textId="3C18A2B6" w:rsidR="008E62BC" w:rsidRPr="008E62BC" w:rsidRDefault="008E62BC" w:rsidP="008E62BC">
      <w:pPr>
        <w:pStyle w:val="a4"/>
        <w:spacing w:before="0" w:beforeAutospacing="0" w:after="0" w:afterAutospacing="0" w:line="264" w:lineRule="auto"/>
        <w:ind w:firstLine="567"/>
        <w:jc w:val="both"/>
      </w:pPr>
      <w:r w:rsidRPr="008E62BC">
        <w:t xml:space="preserve">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w:t>
      </w:r>
      <w:proofErr w:type="spellStart"/>
      <w:r w:rsidRPr="008E62BC">
        <w:t>невідповідностей</w:t>
      </w:r>
      <w:proofErr w:type="spellEnd"/>
      <w:r w:rsidRPr="008E62BC">
        <w:t xml:space="preserve"> в електронній системі </w:t>
      </w:r>
      <w:proofErr w:type="spellStart"/>
      <w:r w:rsidRPr="008E62BC">
        <w:t>закупівель</w:t>
      </w:r>
      <w:proofErr w:type="spellEnd"/>
      <w:r w:rsidRPr="008E62BC">
        <w:t>.</w:t>
      </w:r>
    </w:p>
    <w:p w14:paraId="6F42053B" w14:textId="5554EC53" w:rsidR="008E62BC" w:rsidRPr="008E62BC" w:rsidRDefault="008E62BC" w:rsidP="008E62BC">
      <w:pPr>
        <w:pStyle w:val="a4"/>
        <w:spacing w:before="0" w:beforeAutospacing="0" w:after="0" w:afterAutospacing="0" w:line="264" w:lineRule="auto"/>
        <w:ind w:firstLine="567"/>
        <w:jc w:val="both"/>
      </w:pPr>
      <w:r w:rsidRPr="008E62BC">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8E62BC">
        <w:t>пpo</w:t>
      </w:r>
      <w:proofErr w:type="spellEnd"/>
      <w:r w:rsidRPr="008E62BC">
        <w:t xml:space="preserve"> проведення спрощеної закупівлі, розуміється у </w:t>
      </w:r>
      <w:proofErr w:type="spellStart"/>
      <w:r w:rsidRPr="008E62BC">
        <w:t>тoмy</w:t>
      </w:r>
      <w:proofErr w:type="spellEnd"/>
      <w:r w:rsidRPr="008E62BC">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пропозиції). Невідповідністю в інформації та/або документах, які подаються </w:t>
      </w:r>
      <w:r w:rsidR="00645E6E">
        <w:t>У</w:t>
      </w:r>
      <w:r w:rsidRPr="008E62BC">
        <w:t xml:space="preserve">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w:t>
      </w:r>
      <w:proofErr w:type="spellStart"/>
      <w:r w:rsidRPr="008E62BC">
        <w:t>нaймeнyвaння</w:t>
      </w:r>
      <w:proofErr w:type="spellEnd"/>
      <w:r w:rsidRPr="008E62BC">
        <w:t xml:space="preserve"> товару, марки, моделі тощо.</w:t>
      </w:r>
    </w:p>
    <w:p w14:paraId="5AFCCA4C" w14:textId="30F92E26" w:rsidR="008E62BC" w:rsidRPr="008E62BC" w:rsidRDefault="008E62BC" w:rsidP="008E62BC">
      <w:pPr>
        <w:pStyle w:val="a4"/>
        <w:spacing w:before="0" w:beforeAutospacing="0" w:after="0" w:afterAutospacing="0" w:line="264" w:lineRule="auto"/>
        <w:ind w:firstLine="567"/>
        <w:jc w:val="both"/>
      </w:pPr>
      <w:r w:rsidRPr="008E62BC">
        <w:t>Замовник відхиляє пропозицію Учасника в разі, якщо:</w:t>
      </w:r>
    </w:p>
    <w:p w14:paraId="530FB687" w14:textId="626C385A" w:rsidR="008E62BC" w:rsidRPr="008E62BC" w:rsidRDefault="008E62BC" w:rsidP="008E62BC">
      <w:pPr>
        <w:pStyle w:val="a4"/>
        <w:spacing w:before="0" w:beforeAutospacing="0" w:after="0" w:afterAutospacing="0" w:line="264" w:lineRule="auto"/>
        <w:ind w:firstLine="567"/>
        <w:jc w:val="both"/>
      </w:pPr>
      <w:r w:rsidRPr="008E62BC">
        <w:t>1) пропозиція Учасника не відповідає умовам, визначеним в оголошенні про проведення спрощеної закупівлі, та вимогам до предмета закупівлі;</w:t>
      </w:r>
    </w:p>
    <w:p w14:paraId="7A157750" w14:textId="6CBAB8A6" w:rsidR="008E62BC" w:rsidRPr="008E62BC" w:rsidRDefault="008E62BC" w:rsidP="008E62BC">
      <w:pPr>
        <w:pStyle w:val="a4"/>
        <w:spacing w:before="0" w:beforeAutospacing="0" w:after="0" w:afterAutospacing="0" w:line="264" w:lineRule="auto"/>
        <w:ind w:firstLine="567"/>
        <w:jc w:val="both"/>
      </w:pPr>
      <w:r w:rsidRPr="008E62BC">
        <w:t>2) Учасник не надав забезпечення пропозиції, якщо таке забезпечення вимагалося Замовником;</w:t>
      </w:r>
    </w:p>
    <w:p w14:paraId="2520BDDE" w14:textId="524A9DFB" w:rsidR="008E62BC" w:rsidRPr="008E62BC" w:rsidRDefault="008E62BC" w:rsidP="008E62BC">
      <w:pPr>
        <w:pStyle w:val="a4"/>
        <w:spacing w:before="0" w:beforeAutospacing="0" w:after="0" w:afterAutospacing="0" w:line="264" w:lineRule="auto"/>
        <w:ind w:firstLine="567"/>
        <w:jc w:val="both"/>
      </w:pPr>
      <w:r w:rsidRPr="008E62BC">
        <w:t>3) Учасник, який визначений переможцем спрощеної закупівлі, відмовився від укладання договору про закупівлю;</w:t>
      </w:r>
    </w:p>
    <w:p w14:paraId="27EDFF75" w14:textId="139B92C2" w:rsidR="008E62BC" w:rsidRPr="008E62BC" w:rsidRDefault="008E62BC" w:rsidP="008E62BC">
      <w:pPr>
        <w:pStyle w:val="a4"/>
        <w:spacing w:before="0" w:beforeAutospacing="0" w:after="0" w:afterAutospacing="0" w:line="264" w:lineRule="auto"/>
        <w:ind w:firstLine="567"/>
        <w:jc w:val="both"/>
      </w:pPr>
      <w:r w:rsidRPr="008E62BC">
        <w:t>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2B6CD5B" w14:textId="5259D785" w:rsidR="008E62BC" w:rsidRPr="008E62BC" w:rsidRDefault="008E62BC" w:rsidP="008E62BC">
      <w:pPr>
        <w:pStyle w:val="a4"/>
        <w:spacing w:before="0" w:beforeAutospacing="0" w:after="0" w:afterAutospacing="0" w:line="264" w:lineRule="auto"/>
        <w:ind w:firstLine="567"/>
        <w:jc w:val="both"/>
      </w:pPr>
      <w:r w:rsidRPr="008E62BC">
        <w:rPr>
          <w:b/>
          <w:bCs/>
        </w:rPr>
        <w:lastRenderedPageBreak/>
        <w:t>Допущення учасниками формальних</w:t>
      </w:r>
      <w:r w:rsidRPr="008E62BC">
        <w:t xml:space="preserve">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14:paraId="2AB1DA44" w14:textId="5BADE840" w:rsidR="008E62BC" w:rsidRPr="008E62BC" w:rsidRDefault="008E62BC" w:rsidP="008E62BC">
      <w:pPr>
        <w:pStyle w:val="a4"/>
        <w:spacing w:before="0" w:beforeAutospacing="0" w:after="0" w:afterAutospacing="0" w:line="264" w:lineRule="auto"/>
        <w:ind w:firstLine="567"/>
        <w:jc w:val="both"/>
      </w:pPr>
      <w:r w:rsidRPr="008E62BC">
        <w:t>· технічні помилки та описки, в тому числі відсутність підписів, печаток на окремих документах;</w:t>
      </w:r>
    </w:p>
    <w:p w14:paraId="539E9FB1" w14:textId="39B3BE69" w:rsidR="008E62BC" w:rsidRPr="008E62BC" w:rsidRDefault="008E62BC" w:rsidP="008E62BC">
      <w:pPr>
        <w:pStyle w:val="a4"/>
        <w:spacing w:before="0" w:beforeAutospacing="0" w:after="0" w:afterAutospacing="0" w:line="264" w:lineRule="auto"/>
        <w:ind w:firstLine="567"/>
        <w:jc w:val="both"/>
      </w:pPr>
      <w:r w:rsidRPr="008E62BC">
        <w:t>· технічні і орфографічні помилки та механічні описки в словах та словосполученнях, що зазначені в документах пропозиції;</w:t>
      </w:r>
    </w:p>
    <w:p w14:paraId="3368BAF1" w14:textId="3F9C8FD8" w:rsidR="008E62BC" w:rsidRPr="008E62BC" w:rsidRDefault="008E62BC" w:rsidP="008E62BC">
      <w:pPr>
        <w:pStyle w:val="a4"/>
        <w:spacing w:before="0" w:beforeAutospacing="0" w:after="0" w:afterAutospacing="0" w:line="264" w:lineRule="auto"/>
        <w:ind w:firstLine="567"/>
        <w:jc w:val="both"/>
      </w:pPr>
      <w:r w:rsidRPr="008E62BC">
        <w:t>· зазначення невірної назви документу, що підготовлений, у разі якщо зміст такого документу повністю відповідає вимогам цієї документації;</w:t>
      </w:r>
    </w:p>
    <w:p w14:paraId="056ABCA0" w14:textId="77777777" w:rsidR="00E27A0B" w:rsidRDefault="008E62BC" w:rsidP="00E27A0B">
      <w:pPr>
        <w:pStyle w:val="a4"/>
        <w:spacing w:before="0" w:beforeAutospacing="0" w:after="0" w:afterAutospacing="0" w:line="264" w:lineRule="auto"/>
        <w:ind w:firstLine="567"/>
        <w:jc w:val="both"/>
      </w:pPr>
      <w:r w:rsidRPr="008E62BC">
        <w:t>· інші помилки, що пов’язані з оформленням пропозиції та не впливають на її зміст.</w:t>
      </w:r>
    </w:p>
    <w:p w14:paraId="54F546E1" w14:textId="77777777" w:rsidR="00E27A0B" w:rsidRDefault="00E27A0B" w:rsidP="00E27A0B">
      <w:pPr>
        <w:pStyle w:val="a4"/>
        <w:spacing w:before="0" w:beforeAutospacing="0" w:after="0" w:afterAutospacing="0" w:line="264" w:lineRule="auto"/>
        <w:ind w:firstLine="567"/>
        <w:jc w:val="both"/>
      </w:pPr>
      <w:r w:rsidRPr="00E27A0B">
        <w:rPr>
          <w:b/>
          <w:bCs/>
        </w:rPr>
        <w:t>Якщо учасник допустив арифметичну</w:t>
      </w:r>
      <w:r>
        <w:t xml:space="preserve"> (технічну) помилку в ціні тендерної пропозиції (за одиницю, в підсумковій ціні), його тендерна пропозиція відхиляється як така, що не відповідає умовам тендерної документації.</w:t>
      </w:r>
    </w:p>
    <w:p w14:paraId="7DFECC5F" w14:textId="77777777" w:rsidR="00E27A0B" w:rsidRDefault="00E27A0B" w:rsidP="00E27A0B">
      <w:pPr>
        <w:pStyle w:val="a4"/>
        <w:spacing w:before="0" w:beforeAutospacing="0" w:after="0" w:afterAutospacing="0" w:line="264" w:lineRule="auto"/>
        <w:ind w:firstLine="567"/>
        <w:jc w:val="both"/>
      </w:pPr>
      <w:r>
        <w:t>Арифметична (технічна) помилка в загальній ціні тендерної пропозиції - розбіжність між ціною за одиницю та підсумковою ціною, одержаною шляхом множення ціни за одиницю та кількості.</w:t>
      </w:r>
    </w:p>
    <w:p w14:paraId="1667CDCA" w14:textId="67994527" w:rsidR="00E27A0B" w:rsidRDefault="00E27A0B" w:rsidP="00E27A0B">
      <w:pPr>
        <w:pStyle w:val="a4"/>
        <w:spacing w:before="0" w:beforeAutospacing="0" w:after="0" w:afterAutospacing="0" w:line="264" w:lineRule="auto"/>
        <w:ind w:firstLine="567"/>
        <w:jc w:val="both"/>
      </w:pPr>
      <w:r>
        <w:t>Арифметична (технічна) помилка загальної вартості пропозиції – розбіжність між загальною вартістю , отриманою шляхом складання загальної суми за кожне найменування товару.</w:t>
      </w:r>
    </w:p>
    <w:p w14:paraId="35D144E0" w14:textId="39308B96" w:rsidR="008E62BC" w:rsidRPr="008E62BC" w:rsidRDefault="008E62BC" w:rsidP="008E62BC">
      <w:pPr>
        <w:pStyle w:val="a4"/>
        <w:spacing w:before="0" w:beforeAutospacing="0" w:after="0" w:afterAutospacing="0" w:line="264" w:lineRule="auto"/>
        <w:ind w:firstLine="567"/>
        <w:jc w:val="both"/>
      </w:pPr>
      <w:r w:rsidRPr="008E62BC">
        <w:t>У разі відмови від підписання договору за ціною, яка відповідає результатам аукціону, такий Учасник може заноситись до переліку недобросовісних Учасників на сайті http://kyivaudit.gov.ua</w:t>
      </w:r>
    </w:p>
    <w:p w14:paraId="5C814533" w14:textId="388266C0" w:rsidR="008E62BC" w:rsidRPr="008E62BC" w:rsidRDefault="008E62BC" w:rsidP="008E62BC">
      <w:pPr>
        <w:pStyle w:val="a4"/>
        <w:spacing w:before="0" w:beforeAutospacing="0" w:after="0" w:afterAutospacing="0" w:line="264" w:lineRule="auto"/>
        <w:ind w:firstLine="567"/>
        <w:jc w:val="both"/>
      </w:pPr>
      <w:r w:rsidRPr="008E62BC">
        <w:t>Пропозиція Учасника, в якій вказано технічні, якісні та інші характеристики предмету закупівлі (товару), що відрізняються від вимог Замовника до предмета закупівлі (розмірами, матеріалом, кількістю та іншими критеріями), зазначених в Оголошенні, відхиляється.</w:t>
      </w:r>
    </w:p>
    <w:p w14:paraId="0D6264C4" w14:textId="7DACA199" w:rsidR="008E62BC" w:rsidRPr="008E62BC" w:rsidRDefault="008E62BC" w:rsidP="008E62BC">
      <w:pPr>
        <w:pStyle w:val="a4"/>
        <w:spacing w:before="0" w:beforeAutospacing="0" w:after="0" w:afterAutospacing="0" w:line="264" w:lineRule="auto"/>
        <w:ind w:firstLine="567"/>
        <w:jc w:val="both"/>
      </w:pPr>
      <w:r w:rsidRPr="00E27A0B">
        <w:rPr>
          <w:b/>
          <w:bCs/>
        </w:rPr>
        <w:t>Допустимий рівень ціни на предмет закупівлі</w:t>
      </w:r>
      <w:r w:rsidRPr="008E62BC">
        <w:t xml:space="preserve"> (товар) не повинен перевищувати </w:t>
      </w:r>
      <w:proofErr w:type="spellStart"/>
      <w:r w:rsidRPr="008E62BC">
        <w:t>середньоринкові</w:t>
      </w:r>
      <w:proofErr w:type="spellEnd"/>
      <w:r w:rsidRPr="008E62BC">
        <w:t xml:space="preserve"> ціни на аналогічні предмети закупівлі (товари).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w:t>
      </w:r>
    </w:p>
    <w:p w14:paraId="12C069FB" w14:textId="77777777" w:rsidR="008E62BC" w:rsidRPr="008E62BC" w:rsidRDefault="008E62BC" w:rsidP="008E62BC">
      <w:pPr>
        <w:pStyle w:val="a4"/>
        <w:spacing w:before="0" w:beforeAutospacing="0" w:after="0" w:afterAutospacing="0" w:line="264" w:lineRule="auto"/>
        <w:ind w:firstLine="567"/>
        <w:jc w:val="both"/>
      </w:pPr>
      <w:r w:rsidRPr="008E62BC">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14:paraId="7AAE6D30" w14:textId="77777777" w:rsidR="008E62BC" w:rsidRPr="008E62BC" w:rsidRDefault="008E62BC" w:rsidP="008E62BC">
      <w:pPr>
        <w:pStyle w:val="a4"/>
        <w:spacing w:before="0" w:beforeAutospacing="0" w:after="0" w:afterAutospacing="0" w:line="264" w:lineRule="auto"/>
        <w:jc w:val="both"/>
      </w:pPr>
    </w:p>
    <w:p w14:paraId="109FD4AF" w14:textId="77777777" w:rsidR="008E62BC" w:rsidRPr="00E27A0B" w:rsidRDefault="008E62BC" w:rsidP="008E62BC">
      <w:pPr>
        <w:pStyle w:val="a4"/>
        <w:spacing w:before="0" w:beforeAutospacing="0" w:after="0" w:afterAutospacing="0" w:line="264" w:lineRule="auto"/>
        <w:ind w:firstLine="567"/>
        <w:jc w:val="both"/>
        <w:rPr>
          <w:b/>
          <w:bCs/>
        </w:rPr>
      </w:pPr>
      <w:r w:rsidRPr="00E27A0B">
        <w:rPr>
          <w:b/>
          <w:bCs/>
        </w:rPr>
        <w:t>Інформація для переможця:</w:t>
      </w:r>
    </w:p>
    <w:p w14:paraId="5EAEF5FE" w14:textId="77777777" w:rsidR="008E62BC" w:rsidRPr="008E62BC" w:rsidRDefault="008E62BC" w:rsidP="008E62BC">
      <w:pPr>
        <w:pStyle w:val="a4"/>
        <w:spacing w:before="0" w:beforeAutospacing="0" w:after="0" w:afterAutospacing="0" w:line="264" w:lineRule="auto"/>
        <w:ind w:firstLine="567"/>
        <w:jc w:val="both"/>
      </w:pPr>
    </w:p>
    <w:p w14:paraId="5D00B5DD" w14:textId="40CAE250" w:rsidR="008E62BC" w:rsidRPr="008E62BC" w:rsidRDefault="008E62BC" w:rsidP="008E62BC">
      <w:pPr>
        <w:pStyle w:val="a4"/>
        <w:spacing w:before="0" w:beforeAutospacing="0" w:after="0" w:afterAutospacing="0" w:line="264" w:lineRule="auto"/>
        <w:ind w:firstLine="567"/>
        <w:jc w:val="both"/>
      </w:pPr>
      <w:r w:rsidRPr="008E62BC">
        <w:t>Учасник закупівлі, який визнаний переможцем спрощеної закупівлі, протягом 1 (одного) робочого дня, відправляє на електронну адресу (</w:t>
      </w:r>
      <w:hyperlink r:id="rId5" w:history="1">
        <w:r w:rsidRPr="008E62BC">
          <w:rPr>
            <w:rStyle w:val="a3"/>
          </w:rPr>
          <w:t>osvita.bel2022@gmail.com</w:t>
        </w:r>
      </w:hyperlink>
      <w:r w:rsidRPr="008E62BC">
        <w:t xml:space="preserve"> та копію на: nikita_gvozdik@ukr.net) Замовника, цінову пропозицію, приведену у відповідність за результатами аукціону (у разі пониження ціни), яка оформлюється на бланку Учасника згідно з Додатком 2 до Оголошення.</w:t>
      </w:r>
    </w:p>
    <w:p w14:paraId="65BDBB89" w14:textId="0486FD63" w:rsidR="008E62BC" w:rsidRPr="008E62BC" w:rsidRDefault="008E62BC" w:rsidP="008E62BC">
      <w:pPr>
        <w:pStyle w:val="a4"/>
        <w:spacing w:before="0" w:beforeAutospacing="0" w:after="0" w:afterAutospacing="0" w:line="264" w:lineRule="auto"/>
        <w:ind w:firstLine="567"/>
        <w:jc w:val="both"/>
      </w:pPr>
      <w:r w:rsidRPr="008E62BC">
        <w:t>Переможець спрощеної закупівлі під час укладення договору про закупівлю повинен надати:</w:t>
      </w:r>
    </w:p>
    <w:p w14:paraId="652FBCA7" w14:textId="49B3755D" w:rsidR="008E62BC" w:rsidRPr="008E62BC" w:rsidRDefault="008E62BC" w:rsidP="008E62BC">
      <w:pPr>
        <w:pStyle w:val="a4"/>
        <w:spacing w:before="0" w:beforeAutospacing="0" w:after="0" w:afterAutospacing="0" w:line="264" w:lineRule="auto"/>
        <w:ind w:firstLine="567"/>
        <w:jc w:val="both"/>
      </w:pPr>
      <w:r w:rsidRPr="008E62BC">
        <w:t>1. відповідну інформацію про право підписання договору про закупівлю;</w:t>
      </w:r>
    </w:p>
    <w:p w14:paraId="65FCAFA1" w14:textId="7365368B" w:rsidR="008E62BC" w:rsidRPr="008E62BC" w:rsidRDefault="008E62BC" w:rsidP="008E62BC">
      <w:pPr>
        <w:pStyle w:val="a4"/>
        <w:spacing w:before="0" w:beforeAutospacing="0" w:after="0" w:afterAutospacing="0" w:line="264" w:lineRule="auto"/>
        <w:ind w:firstLine="567"/>
        <w:jc w:val="both"/>
      </w:pPr>
      <w:r w:rsidRPr="008E62BC">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sectPr w:rsidR="008E62BC" w:rsidRPr="008E62BC" w:rsidSect="006B3E26">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1B6D"/>
    <w:multiLevelType w:val="hybridMultilevel"/>
    <w:tmpl w:val="9CACFDFC"/>
    <w:lvl w:ilvl="0" w:tplc="BC76B586">
      <w:start w:val="8"/>
      <w:numFmt w:val="decimal"/>
      <w:lvlText w:val="%1."/>
      <w:lvlJc w:val="left"/>
      <w:pPr>
        <w:ind w:left="114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C71517"/>
    <w:multiLevelType w:val="hybridMultilevel"/>
    <w:tmpl w:val="A6CA0A0C"/>
    <w:lvl w:ilvl="0" w:tplc="FB3E3844">
      <w:start w:val="1"/>
      <w:numFmt w:val="decimal"/>
      <w:lvlText w:val="%1."/>
      <w:lvlJc w:val="left"/>
      <w:pPr>
        <w:ind w:left="1146"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897477"/>
    <w:multiLevelType w:val="hybridMultilevel"/>
    <w:tmpl w:val="D58E24F4"/>
    <w:lvl w:ilvl="0" w:tplc="E2461ED2">
      <w:start w:val="14"/>
      <w:numFmt w:val="bullet"/>
      <w:lvlText w:val="-"/>
      <w:lvlJc w:val="left"/>
      <w:pPr>
        <w:ind w:left="78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34862926"/>
    <w:multiLevelType w:val="hybridMultilevel"/>
    <w:tmpl w:val="0A723B5A"/>
    <w:lvl w:ilvl="0" w:tplc="FB3E3844">
      <w:start w:val="1"/>
      <w:numFmt w:val="decimal"/>
      <w:lvlText w:val="%1."/>
      <w:lvlJc w:val="left"/>
      <w:pPr>
        <w:ind w:left="114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C80F8A"/>
    <w:multiLevelType w:val="hybridMultilevel"/>
    <w:tmpl w:val="A2506E5C"/>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55C10830"/>
    <w:multiLevelType w:val="hybridMultilevel"/>
    <w:tmpl w:val="4326759C"/>
    <w:lvl w:ilvl="0" w:tplc="BC76B58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672D701C"/>
    <w:multiLevelType w:val="hybridMultilevel"/>
    <w:tmpl w:val="C8085B88"/>
    <w:lvl w:ilvl="0" w:tplc="BF443160">
      <w:start w:val="1"/>
      <w:numFmt w:val="decimal"/>
      <w:lvlText w:val="%1."/>
      <w:lvlJc w:val="left"/>
      <w:pPr>
        <w:ind w:left="927" w:hanging="360"/>
      </w:pPr>
      <w:rPr>
        <w:rFonts w:hint="default"/>
      </w:rPr>
    </w:lvl>
    <w:lvl w:ilvl="1" w:tplc="C9487370">
      <w:start w:val="5"/>
      <w:numFmt w:val="bullet"/>
      <w:lvlText w:val="–"/>
      <w:lvlJc w:val="left"/>
      <w:pPr>
        <w:ind w:left="1647" w:hanging="36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2"/>
  </w:num>
  <w:num w:numId="6">
    <w:abstractNumId w:val="0"/>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C60"/>
    <w:rsid w:val="00224AC2"/>
    <w:rsid w:val="00294738"/>
    <w:rsid w:val="002A7556"/>
    <w:rsid w:val="002C77C5"/>
    <w:rsid w:val="002E3C94"/>
    <w:rsid w:val="002F551F"/>
    <w:rsid w:val="0046487E"/>
    <w:rsid w:val="00516713"/>
    <w:rsid w:val="00540EC4"/>
    <w:rsid w:val="00645E6E"/>
    <w:rsid w:val="00846500"/>
    <w:rsid w:val="008E62BC"/>
    <w:rsid w:val="00921D93"/>
    <w:rsid w:val="00944AE9"/>
    <w:rsid w:val="00993AA3"/>
    <w:rsid w:val="00993C60"/>
    <w:rsid w:val="00AA0D83"/>
    <w:rsid w:val="00AE2AD9"/>
    <w:rsid w:val="00AE6075"/>
    <w:rsid w:val="00B5644A"/>
    <w:rsid w:val="00B65FA1"/>
    <w:rsid w:val="00BE7B0F"/>
    <w:rsid w:val="00D513FE"/>
    <w:rsid w:val="00DA6B2B"/>
    <w:rsid w:val="00E27A0B"/>
    <w:rsid w:val="00F70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0FBB"/>
  <w15:docId w15:val="{826FC5CB-F175-4731-BA15-32147E6C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5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6713"/>
    <w:rPr>
      <w:color w:val="0563C1"/>
      <w:u w:val="single"/>
    </w:rPr>
  </w:style>
  <w:style w:type="paragraph" w:styleId="a4">
    <w:name w:val="Normal (Web)"/>
    <w:aliases w:val=" Знак2,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a5"/>
    <w:uiPriority w:val="99"/>
    <w:unhideWhenUsed/>
    <w:qFormat/>
    <w:rsid w:val="00516713"/>
    <w:pPr>
      <w:spacing w:before="100" w:beforeAutospacing="1" w:after="100" w:afterAutospacing="1"/>
    </w:pPr>
    <w:rPr>
      <w:lang w:val="uk-UA" w:eastAsia="uk-UA"/>
    </w:rPr>
  </w:style>
  <w:style w:type="character" w:customStyle="1" w:styleId="a5">
    <w:name w:val="Обычный (Интернет) Знак"/>
    <w:aliases w:val=" Знак2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1 Знак Знак"/>
    <w:link w:val="a4"/>
    <w:uiPriority w:val="99"/>
    <w:locked/>
    <w:rsid w:val="002E3C94"/>
    <w:rPr>
      <w:rFonts w:ascii="Times New Roman" w:eastAsia="Times New Roman" w:hAnsi="Times New Roman" w:cs="Times New Roman"/>
      <w:sz w:val="24"/>
      <w:szCs w:val="24"/>
      <w:lang w:val="uk-UA" w:eastAsia="uk-UA"/>
    </w:rPr>
  </w:style>
  <w:style w:type="paragraph" w:styleId="a6">
    <w:name w:val="List Paragraph"/>
    <w:basedOn w:val="a"/>
    <w:uiPriority w:val="34"/>
    <w:qFormat/>
    <w:rsid w:val="00AE6075"/>
    <w:pPr>
      <w:ind w:left="720"/>
      <w:contextualSpacing/>
    </w:pPr>
  </w:style>
  <w:style w:type="character" w:styleId="a7">
    <w:name w:val="Unresolved Mention"/>
    <w:basedOn w:val="a0"/>
    <w:uiPriority w:val="99"/>
    <w:semiHidden/>
    <w:unhideWhenUsed/>
    <w:rsid w:val="008E6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80196">
      <w:bodyDiv w:val="1"/>
      <w:marLeft w:val="0"/>
      <w:marRight w:val="0"/>
      <w:marTop w:val="0"/>
      <w:marBottom w:val="0"/>
      <w:divBdr>
        <w:top w:val="none" w:sz="0" w:space="0" w:color="auto"/>
        <w:left w:val="none" w:sz="0" w:space="0" w:color="auto"/>
        <w:bottom w:val="none" w:sz="0" w:space="0" w:color="auto"/>
        <w:right w:val="none" w:sz="0" w:space="0" w:color="auto"/>
      </w:divBdr>
    </w:div>
    <w:div w:id="389041454">
      <w:bodyDiv w:val="1"/>
      <w:marLeft w:val="0"/>
      <w:marRight w:val="0"/>
      <w:marTop w:val="0"/>
      <w:marBottom w:val="0"/>
      <w:divBdr>
        <w:top w:val="none" w:sz="0" w:space="0" w:color="auto"/>
        <w:left w:val="none" w:sz="0" w:space="0" w:color="auto"/>
        <w:bottom w:val="none" w:sz="0" w:space="0" w:color="auto"/>
        <w:right w:val="none" w:sz="0" w:space="0" w:color="auto"/>
      </w:divBdr>
    </w:div>
    <w:div w:id="477042448">
      <w:bodyDiv w:val="1"/>
      <w:marLeft w:val="0"/>
      <w:marRight w:val="0"/>
      <w:marTop w:val="0"/>
      <w:marBottom w:val="0"/>
      <w:divBdr>
        <w:top w:val="none" w:sz="0" w:space="0" w:color="auto"/>
        <w:left w:val="none" w:sz="0" w:space="0" w:color="auto"/>
        <w:bottom w:val="none" w:sz="0" w:space="0" w:color="auto"/>
        <w:right w:val="none" w:sz="0" w:space="0" w:color="auto"/>
      </w:divBdr>
    </w:div>
    <w:div w:id="572932843">
      <w:bodyDiv w:val="1"/>
      <w:marLeft w:val="0"/>
      <w:marRight w:val="0"/>
      <w:marTop w:val="0"/>
      <w:marBottom w:val="0"/>
      <w:divBdr>
        <w:top w:val="none" w:sz="0" w:space="0" w:color="auto"/>
        <w:left w:val="none" w:sz="0" w:space="0" w:color="auto"/>
        <w:bottom w:val="none" w:sz="0" w:space="0" w:color="auto"/>
        <w:right w:val="none" w:sz="0" w:space="0" w:color="auto"/>
      </w:divBdr>
    </w:div>
    <w:div w:id="1371227568">
      <w:bodyDiv w:val="1"/>
      <w:marLeft w:val="0"/>
      <w:marRight w:val="0"/>
      <w:marTop w:val="0"/>
      <w:marBottom w:val="0"/>
      <w:divBdr>
        <w:top w:val="none" w:sz="0" w:space="0" w:color="auto"/>
        <w:left w:val="none" w:sz="0" w:space="0" w:color="auto"/>
        <w:bottom w:val="none" w:sz="0" w:space="0" w:color="auto"/>
        <w:right w:val="none" w:sz="0" w:space="0" w:color="auto"/>
      </w:divBdr>
    </w:div>
    <w:div w:id="1886217717">
      <w:bodyDiv w:val="1"/>
      <w:marLeft w:val="0"/>
      <w:marRight w:val="0"/>
      <w:marTop w:val="0"/>
      <w:marBottom w:val="0"/>
      <w:divBdr>
        <w:top w:val="none" w:sz="0" w:space="0" w:color="auto"/>
        <w:left w:val="none" w:sz="0" w:space="0" w:color="auto"/>
        <w:bottom w:val="none" w:sz="0" w:space="0" w:color="auto"/>
        <w:right w:val="none" w:sz="0" w:space="0" w:color="auto"/>
      </w:divBdr>
    </w:div>
    <w:div w:id="189007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vita.bel2022@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1840</Words>
  <Characters>10492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HVOZDIK Mykyta</cp:lastModifiedBy>
  <cp:revision>24</cp:revision>
  <dcterms:created xsi:type="dcterms:W3CDTF">2020-05-08T12:29:00Z</dcterms:created>
  <dcterms:modified xsi:type="dcterms:W3CDTF">2023-05-08T14:42:00Z</dcterms:modified>
</cp:coreProperties>
</file>