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8F28" w14:textId="77777777" w:rsidR="007F313C" w:rsidRPr="00C60BD9" w:rsidRDefault="007F313C" w:rsidP="00B12B28">
      <w:pPr>
        <w:spacing w:after="0" w:line="240" w:lineRule="auto"/>
        <w:rPr>
          <w:rFonts w:ascii="Times New Roman" w:eastAsia="Times New Roman" w:hAnsi="Times New Roman" w:cs="Times New Roman"/>
          <w:b/>
          <w:sz w:val="24"/>
          <w:szCs w:val="24"/>
          <w:lang w:val="uk-UA" w:eastAsia="uk-UA"/>
        </w:rPr>
      </w:pPr>
    </w:p>
    <w:p w14:paraId="75281922" w14:textId="77777777" w:rsidR="003F343C" w:rsidRPr="00C60BD9" w:rsidRDefault="00B700E7" w:rsidP="00B700E7">
      <w:pPr>
        <w:spacing w:after="0" w:line="240" w:lineRule="auto"/>
        <w:jc w:val="right"/>
        <w:rPr>
          <w:rFonts w:ascii="Times New Roman" w:eastAsia="Times New Roman" w:hAnsi="Times New Roman" w:cs="Times New Roman"/>
          <w:b/>
          <w:sz w:val="24"/>
          <w:szCs w:val="24"/>
          <w:lang w:val="uk-UA" w:eastAsia="uk-UA"/>
        </w:rPr>
      </w:pPr>
      <w:r w:rsidRPr="00C60BD9">
        <w:rPr>
          <w:rFonts w:ascii="Times New Roman" w:eastAsia="Times New Roman" w:hAnsi="Times New Roman" w:cs="Times New Roman"/>
          <w:b/>
          <w:sz w:val="24"/>
          <w:szCs w:val="24"/>
          <w:lang w:val="uk-UA" w:eastAsia="uk-UA"/>
        </w:rPr>
        <w:t xml:space="preserve">                                                                                                            </w:t>
      </w:r>
    </w:p>
    <w:p w14:paraId="4E5DDA5B" w14:textId="26EA46C3" w:rsidR="00B700E7" w:rsidRPr="000F3115" w:rsidRDefault="00B700E7" w:rsidP="00B700E7">
      <w:pPr>
        <w:spacing w:after="0" w:line="240" w:lineRule="auto"/>
        <w:jc w:val="right"/>
        <w:rPr>
          <w:rFonts w:ascii="Times New Roman" w:eastAsia="Times New Roman" w:hAnsi="Times New Roman" w:cs="Times New Roman"/>
          <w:b/>
          <w:iCs/>
          <w:sz w:val="20"/>
          <w:szCs w:val="20"/>
          <w:lang w:val="uk-UA" w:eastAsia="uk-UA"/>
        </w:rPr>
      </w:pPr>
      <w:r w:rsidRPr="00B12B28">
        <w:rPr>
          <w:rFonts w:ascii="Times New Roman" w:eastAsia="Times New Roman" w:hAnsi="Times New Roman" w:cs="Times New Roman"/>
          <w:b/>
          <w:sz w:val="24"/>
          <w:szCs w:val="24"/>
          <w:lang w:val="uk-UA" w:eastAsia="uk-UA"/>
        </w:rPr>
        <w:t xml:space="preserve"> </w:t>
      </w:r>
      <w:r w:rsidRPr="000F3115">
        <w:rPr>
          <w:rFonts w:ascii="Times New Roman" w:eastAsia="Times New Roman" w:hAnsi="Times New Roman" w:cs="Times New Roman"/>
          <w:b/>
          <w:iCs/>
          <w:sz w:val="20"/>
          <w:szCs w:val="20"/>
          <w:lang w:val="uk-UA" w:eastAsia="uk-UA"/>
        </w:rPr>
        <w:t>Д</w:t>
      </w:r>
      <w:r w:rsidR="00063F4D" w:rsidRPr="000F3115">
        <w:rPr>
          <w:rFonts w:ascii="Times New Roman" w:eastAsia="Times New Roman" w:hAnsi="Times New Roman" w:cs="Times New Roman"/>
          <w:b/>
          <w:iCs/>
          <w:sz w:val="20"/>
          <w:szCs w:val="20"/>
          <w:lang w:val="uk-UA" w:eastAsia="uk-UA"/>
        </w:rPr>
        <w:t>ОДАТОК</w:t>
      </w:r>
      <w:r w:rsidRPr="000F3115">
        <w:rPr>
          <w:rFonts w:ascii="Times New Roman" w:eastAsia="Times New Roman" w:hAnsi="Times New Roman" w:cs="Times New Roman"/>
          <w:b/>
          <w:iCs/>
          <w:sz w:val="20"/>
          <w:szCs w:val="20"/>
          <w:lang w:val="uk-UA" w:eastAsia="uk-UA"/>
        </w:rPr>
        <w:t xml:space="preserve"> № 1 </w:t>
      </w:r>
    </w:p>
    <w:p w14:paraId="12F23B73" w14:textId="2863ADD5" w:rsidR="00E43E16" w:rsidRPr="00802606" w:rsidRDefault="00E43E16" w:rsidP="00B700E7">
      <w:pPr>
        <w:spacing w:after="0" w:line="240" w:lineRule="auto"/>
        <w:jc w:val="right"/>
        <w:rPr>
          <w:rFonts w:ascii="Times New Roman" w:eastAsia="Times New Roman" w:hAnsi="Times New Roman" w:cs="Times New Roman"/>
          <w:bCs/>
          <w:i/>
          <w:sz w:val="20"/>
          <w:szCs w:val="20"/>
          <w:lang w:val="uk-UA" w:eastAsia="uk-UA"/>
        </w:rPr>
      </w:pPr>
      <w:r w:rsidRPr="00802606">
        <w:rPr>
          <w:rFonts w:ascii="Times New Roman" w:eastAsia="Times New Roman" w:hAnsi="Times New Roman" w:cs="Times New Roman"/>
          <w:bCs/>
          <w:i/>
          <w:sz w:val="20"/>
          <w:szCs w:val="20"/>
          <w:lang w:val="uk-UA" w:eastAsia="uk-UA"/>
        </w:rPr>
        <w:t xml:space="preserve">до </w:t>
      </w:r>
      <w:r w:rsidR="00953546" w:rsidRPr="00802606">
        <w:rPr>
          <w:rFonts w:ascii="Times New Roman" w:eastAsia="Times New Roman" w:hAnsi="Times New Roman" w:cs="Times New Roman"/>
          <w:bCs/>
          <w:i/>
          <w:sz w:val="20"/>
          <w:szCs w:val="20"/>
          <w:lang w:val="uk-UA" w:eastAsia="uk-UA"/>
        </w:rPr>
        <w:t>тендерної документації</w:t>
      </w:r>
    </w:p>
    <w:p w14:paraId="018EB353" w14:textId="77777777" w:rsidR="00997940" w:rsidRPr="00063F4D" w:rsidRDefault="00997940" w:rsidP="00137E1E">
      <w:pPr>
        <w:spacing w:after="0" w:line="240" w:lineRule="auto"/>
        <w:ind w:firstLine="708"/>
        <w:jc w:val="center"/>
        <w:rPr>
          <w:rFonts w:ascii="Times New Roman" w:eastAsia="Times New Roman" w:hAnsi="Times New Roman" w:cs="Times New Roman"/>
          <w:bCs/>
          <w:sz w:val="24"/>
          <w:szCs w:val="24"/>
          <w:lang w:val="uk-UA" w:eastAsia="uk-UA"/>
        </w:rPr>
      </w:pPr>
    </w:p>
    <w:p w14:paraId="5A821798" w14:textId="77777777" w:rsidR="00F03D0B" w:rsidRPr="00B12B28" w:rsidRDefault="00F03D0B" w:rsidP="00F03D0B">
      <w:pPr>
        <w:shd w:val="clear" w:color="auto" w:fill="FFFFFF"/>
        <w:spacing w:after="0" w:line="240" w:lineRule="auto"/>
        <w:ind w:firstLine="450"/>
        <w:jc w:val="center"/>
        <w:textAlignment w:val="baseline"/>
        <w:rPr>
          <w:rFonts w:ascii="Times New Roman" w:eastAsia="SimSun" w:hAnsi="Times New Roman" w:cs="Times New Roman"/>
          <w:b/>
          <w:i/>
          <w:color w:val="000000"/>
          <w:u w:val="single"/>
          <w:bdr w:val="none" w:sz="0" w:space="0" w:color="auto" w:frame="1"/>
          <w:lang w:val="uk-UA"/>
        </w:rPr>
      </w:pPr>
      <w:r w:rsidRPr="00B12B28">
        <w:rPr>
          <w:rFonts w:ascii="Times New Roman" w:eastAsia="SimSun" w:hAnsi="Times New Roman" w:cs="Times New Roman"/>
          <w:b/>
          <w:i/>
          <w:color w:val="000000"/>
          <w:u w:val="single"/>
          <w:bdr w:val="none" w:sz="0" w:space="0" w:color="auto" w:frame="1"/>
          <w:lang w:val="uk-UA"/>
        </w:rPr>
        <w:t>Технічна специфікація подається Учасником у наведеному нижче вигляді у складі тендерної пропозиції Учасника</w:t>
      </w:r>
    </w:p>
    <w:p w14:paraId="4BD01502" w14:textId="6BC96FEF" w:rsidR="00F03D0B" w:rsidRDefault="00F03D0B" w:rsidP="00F03D0B">
      <w:pPr>
        <w:spacing w:after="0" w:line="240" w:lineRule="auto"/>
        <w:ind w:left="720"/>
        <w:contextualSpacing/>
        <w:jc w:val="right"/>
        <w:rPr>
          <w:rFonts w:ascii="Times New Roman" w:eastAsia="Times New Roman" w:hAnsi="Times New Roman" w:cs="Times New Roman"/>
          <w:b/>
          <w:lang w:val="uk-UA"/>
        </w:rPr>
      </w:pPr>
    </w:p>
    <w:p w14:paraId="29D81D23" w14:textId="7F8F2348" w:rsidR="00E43E16" w:rsidRDefault="00E43E16" w:rsidP="00E43E16">
      <w:pPr>
        <w:spacing w:after="0" w:line="240" w:lineRule="auto"/>
        <w:ind w:left="720"/>
        <w:contextualSpacing/>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СПЕЦИФІКАЦІЯ </w:t>
      </w:r>
    </w:p>
    <w:p w14:paraId="31497D9D" w14:textId="77777777" w:rsidR="00E43E16" w:rsidRPr="00B12B28" w:rsidRDefault="00E43E16" w:rsidP="00E43E16">
      <w:pPr>
        <w:spacing w:after="0" w:line="240" w:lineRule="auto"/>
        <w:ind w:left="720"/>
        <w:contextualSpacing/>
        <w:jc w:val="center"/>
        <w:rPr>
          <w:rFonts w:ascii="Times New Roman" w:eastAsia="Times New Roman" w:hAnsi="Times New Roman" w:cs="Times New Roman"/>
          <w:b/>
          <w:lang w:val="uk-UA"/>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851"/>
        <w:gridCol w:w="1275"/>
        <w:gridCol w:w="709"/>
        <w:gridCol w:w="1134"/>
        <w:gridCol w:w="3119"/>
        <w:gridCol w:w="1559"/>
      </w:tblGrid>
      <w:tr w:rsidR="00F03D0B" w:rsidRPr="00063F4D" w14:paraId="77AA28AD" w14:textId="77777777" w:rsidTr="00B12B28">
        <w:trPr>
          <w:trHeight w:val="1252"/>
        </w:trPr>
        <w:tc>
          <w:tcPr>
            <w:tcW w:w="567" w:type="dxa"/>
            <w:shd w:val="clear" w:color="auto" w:fill="FFFFFF"/>
            <w:vAlign w:val="center"/>
            <w:hideMark/>
          </w:tcPr>
          <w:p w14:paraId="1C932B92" w14:textId="77777777" w:rsidR="00F7605D" w:rsidRDefault="00F03D0B" w:rsidP="005D048F">
            <w:pPr>
              <w:spacing w:after="0" w:line="240" w:lineRule="auto"/>
              <w:jc w:val="center"/>
              <w:rPr>
                <w:rFonts w:ascii="Times New Roman" w:eastAsia="SimSun" w:hAnsi="Times New Roman" w:cs="Times New Roman"/>
                <w:b/>
                <w:lang w:val="uk-UA"/>
              </w:rPr>
            </w:pPr>
            <w:r w:rsidRPr="00B12B28">
              <w:rPr>
                <w:rFonts w:ascii="Times New Roman" w:eastAsia="SimSun" w:hAnsi="Times New Roman" w:cs="Times New Roman"/>
                <w:b/>
                <w:lang w:val="uk-UA"/>
              </w:rPr>
              <w:t>№</w:t>
            </w:r>
          </w:p>
          <w:p w14:paraId="08C2DD86" w14:textId="09AF13B1" w:rsidR="00F03D0B" w:rsidRPr="00B12B28" w:rsidRDefault="00F03D0B" w:rsidP="005D048F">
            <w:pPr>
              <w:spacing w:after="0" w:line="240" w:lineRule="auto"/>
              <w:jc w:val="center"/>
              <w:rPr>
                <w:rFonts w:ascii="Times New Roman" w:eastAsia="SimSun" w:hAnsi="Times New Roman" w:cs="Times New Roman"/>
                <w:b/>
                <w:sz w:val="24"/>
                <w:szCs w:val="24"/>
                <w:lang w:val="uk-UA"/>
              </w:rPr>
            </w:pPr>
            <w:r w:rsidRPr="00B12B28">
              <w:rPr>
                <w:rFonts w:ascii="Times New Roman" w:eastAsia="SimSun" w:hAnsi="Times New Roman" w:cs="Times New Roman"/>
                <w:b/>
                <w:lang w:val="uk-UA"/>
              </w:rPr>
              <w:t>з/п</w:t>
            </w:r>
          </w:p>
        </w:tc>
        <w:tc>
          <w:tcPr>
            <w:tcW w:w="1702" w:type="dxa"/>
            <w:vAlign w:val="center"/>
            <w:hideMark/>
          </w:tcPr>
          <w:p w14:paraId="36B91175" w14:textId="77777777" w:rsidR="00F03D0B" w:rsidRPr="00B12B28" w:rsidRDefault="00F03D0B" w:rsidP="005D048F">
            <w:pPr>
              <w:spacing w:after="0" w:line="240" w:lineRule="auto"/>
              <w:ind w:left="-73" w:right="-108"/>
              <w:jc w:val="center"/>
              <w:rPr>
                <w:rFonts w:ascii="Times New Roman" w:eastAsia="SimSun" w:hAnsi="Times New Roman" w:cs="Times New Roman"/>
                <w:b/>
                <w:color w:val="000000"/>
                <w:sz w:val="24"/>
                <w:szCs w:val="24"/>
                <w:lang w:val="uk-UA"/>
              </w:rPr>
            </w:pPr>
            <w:r w:rsidRPr="00B12B28">
              <w:rPr>
                <w:rFonts w:ascii="Times New Roman" w:eastAsia="SimSun" w:hAnsi="Times New Roman" w:cs="Times New Roman"/>
                <w:b/>
                <w:color w:val="000000"/>
                <w:lang w:val="uk-UA"/>
              </w:rPr>
              <w:t>Найменування позиції</w:t>
            </w:r>
          </w:p>
        </w:tc>
        <w:tc>
          <w:tcPr>
            <w:tcW w:w="851" w:type="dxa"/>
            <w:vAlign w:val="center"/>
          </w:tcPr>
          <w:p w14:paraId="74DF7CAF" w14:textId="77777777" w:rsidR="00F03D0B" w:rsidRPr="00B12B28" w:rsidRDefault="00F03D0B" w:rsidP="005D048F">
            <w:pPr>
              <w:spacing w:after="0" w:line="240" w:lineRule="auto"/>
              <w:ind w:left="-108" w:right="-108"/>
              <w:jc w:val="center"/>
              <w:rPr>
                <w:rFonts w:ascii="Times New Roman" w:eastAsia="SimSun" w:hAnsi="Times New Roman" w:cs="Times New Roman"/>
                <w:b/>
                <w:color w:val="000000"/>
                <w:sz w:val="24"/>
                <w:szCs w:val="24"/>
                <w:lang w:val="uk-UA"/>
              </w:rPr>
            </w:pPr>
            <w:bookmarkStart w:id="0" w:name="_Hlk163484951"/>
            <w:r w:rsidRPr="00B12B28">
              <w:rPr>
                <w:rFonts w:ascii="Times New Roman" w:eastAsia="SimSun" w:hAnsi="Times New Roman" w:cs="Times New Roman"/>
                <w:b/>
                <w:color w:val="000000"/>
                <w:lang w:val="uk-UA"/>
              </w:rPr>
              <w:t>НК 024:2023</w:t>
            </w:r>
            <w:bookmarkEnd w:id="0"/>
          </w:p>
        </w:tc>
        <w:tc>
          <w:tcPr>
            <w:tcW w:w="1275" w:type="dxa"/>
            <w:vAlign w:val="center"/>
          </w:tcPr>
          <w:p w14:paraId="3CBF34D8" w14:textId="77777777" w:rsidR="00F03D0B" w:rsidRPr="00B12B28" w:rsidRDefault="00F03D0B" w:rsidP="005D048F">
            <w:pPr>
              <w:spacing w:after="0" w:line="240" w:lineRule="auto"/>
              <w:ind w:left="-108" w:right="-108"/>
              <w:jc w:val="center"/>
              <w:rPr>
                <w:rFonts w:ascii="Times New Roman" w:eastAsia="SimSun" w:hAnsi="Times New Roman" w:cs="Times New Roman"/>
                <w:b/>
                <w:color w:val="000000"/>
                <w:sz w:val="24"/>
                <w:szCs w:val="24"/>
                <w:lang w:val="uk-UA"/>
              </w:rPr>
            </w:pPr>
            <w:r w:rsidRPr="00B12B28">
              <w:rPr>
                <w:rFonts w:ascii="Times New Roman" w:eastAsia="SimSun" w:hAnsi="Times New Roman" w:cs="Times New Roman"/>
                <w:b/>
                <w:color w:val="000000"/>
                <w:lang w:val="uk-UA"/>
              </w:rPr>
              <w:t>Форма випуску</w:t>
            </w:r>
          </w:p>
        </w:tc>
        <w:tc>
          <w:tcPr>
            <w:tcW w:w="709" w:type="dxa"/>
            <w:vAlign w:val="center"/>
            <w:hideMark/>
          </w:tcPr>
          <w:p w14:paraId="0E5B1245" w14:textId="77777777" w:rsidR="00F03D0B" w:rsidRPr="00B12B28" w:rsidRDefault="00F03D0B" w:rsidP="005D048F">
            <w:pPr>
              <w:spacing w:after="0" w:line="240" w:lineRule="auto"/>
              <w:ind w:left="-108" w:right="-108"/>
              <w:jc w:val="center"/>
              <w:rPr>
                <w:rFonts w:ascii="Times New Roman" w:eastAsia="SimSun" w:hAnsi="Times New Roman" w:cs="Times New Roman"/>
                <w:b/>
                <w:color w:val="000000"/>
                <w:sz w:val="24"/>
                <w:szCs w:val="24"/>
                <w:lang w:val="uk-UA"/>
              </w:rPr>
            </w:pPr>
            <w:r w:rsidRPr="00B12B28">
              <w:rPr>
                <w:rFonts w:ascii="Times New Roman" w:eastAsia="SimSun" w:hAnsi="Times New Roman" w:cs="Times New Roman"/>
                <w:b/>
                <w:color w:val="000000"/>
                <w:lang w:val="uk-UA"/>
              </w:rPr>
              <w:t>Од. виміру</w:t>
            </w:r>
          </w:p>
        </w:tc>
        <w:tc>
          <w:tcPr>
            <w:tcW w:w="1134" w:type="dxa"/>
            <w:shd w:val="clear" w:color="auto" w:fill="FFFFFF"/>
            <w:vAlign w:val="center"/>
            <w:hideMark/>
          </w:tcPr>
          <w:p w14:paraId="56D8A5B3" w14:textId="54FB3157" w:rsidR="00F03D0B" w:rsidRPr="00B12B28" w:rsidRDefault="00F03D0B" w:rsidP="005D048F">
            <w:pPr>
              <w:spacing w:after="0" w:line="240" w:lineRule="auto"/>
              <w:ind w:left="-108" w:right="-108"/>
              <w:jc w:val="center"/>
              <w:rPr>
                <w:rFonts w:ascii="Times New Roman" w:eastAsia="SimSun" w:hAnsi="Times New Roman" w:cs="Times New Roman"/>
                <w:b/>
                <w:sz w:val="24"/>
                <w:szCs w:val="24"/>
                <w:lang w:val="uk-UA"/>
              </w:rPr>
            </w:pPr>
            <w:r w:rsidRPr="00B12B28">
              <w:rPr>
                <w:rFonts w:ascii="Times New Roman" w:eastAsia="SimSun" w:hAnsi="Times New Roman" w:cs="Times New Roman"/>
                <w:b/>
                <w:lang w:val="uk-UA"/>
              </w:rPr>
              <w:t>Кількість предметів закупівлі в одиницях виміру</w:t>
            </w:r>
          </w:p>
        </w:tc>
        <w:tc>
          <w:tcPr>
            <w:tcW w:w="3119" w:type="dxa"/>
            <w:shd w:val="clear" w:color="auto" w:fill="FFFFFF"/>
            <w:vAlign w:val="center"/>
          </w:tcPr>
          <w:p w14:paraId="5059AC8D" w14:textId="77777777" w:rsidR="00F03D0B" w:rsidRPr="00B12B28" w:rsidRDefault="00F03D0B" w:rsidP="005D048F">
            <w:pPr>
              <w:spacing w:after="0" w:line="240" w:lineRule="auto"/>
              <w:jc w:val="center"/>
              <w:rPr>
                <w:rFonts w:ascii="Times New Roman" w:eastAsia="SimSun" w:hAnsi="Times New Roman" w:cs="Times New Roman"/>
                <w:b/>
                <w:sz w:val="24"/>
                <w:szCs w:val="24"/>
                <w:lang w:val="uk-UA"/>
              </w:rPr>
            </w:pPr>
            <w:r w:rsidRPr="00B12B28">
              <w:rPr>
                <w:rFonts w:ascii="Times New Roman" w:eastAsia="SimSun" w:hAnsi="Times New Roman" w:cs="Times New Roman"/>
                <w:b/>
                <w:bCs/>
                <w:lang w:val="uk-UA"/>
              </w:rPr>
              <w:t>Технічні вимоги до предмету закупівлі</w:t>
            </w:r>
          </w:p>
        </w:tc>
        <w:tc>
          <w:tcPr>
            <w:tcW w:w="1559" w:type="dxa"/>
            <w:shd w:val="clear" w:color="auto" w:fill="FFFFFF"/>
            <w:vAlign w:val="center"/>
          </w:tcPr>
          <w:p w14:paraId="1B3D85FA" w14:textId="77777777" w:rsidR="00F03D0B" w:rsidRPr="00B12B28" w:rsidRDefault="00F03D0B" w:rsidP="005D048F">
            <w:pPr>
              <w:snapToGrid w:val="0"/>
              <w:spacing w:after="0" w:line="240" w:lineRule="auto"/>
              <w:ind w:left="-108" w:right="-108"/>
              <w:jc w:val="center"/>
              <w:rPr>
                <w:rFonts w:ascii="Times New Roman" w:eastAsia="SimSun" w:hAnsi="Times New Roman" w:cs="Times New Roman"/>
                <w:b/>
                <w:sz w:val="24"/>
                <w:szCs w:val="24"/>
                <w:lang w:val="uk-UA"/>
              </w:rPr>
            </w:pPr>
            <w:r w:rsidRPr="00B12B28">
              <w:rPr>
                <w:rFonts w:ascii="Times New Roman" w:eastAsia="SimSun" w:hAnsi="Times New Roman" w:cs="Times New Roman"/>
                <w:b/>
                <w:lang w:val="uk-UA"/>
              </w:rPr>
              <w:t>Відповідність</w:t>
            </w:r>
          </w:p>
          <w:p w14:paraId="224978C0" w14:textId="4D71BFA1" w:rsidR="00F03D0B" w:rsidRPr="00B12B28" w:rsidRDefault="00F03D0B" w:rsidP="005D048F">
            <w:pPr>
              <w:spacing w:after="0" w:line="240" w:lineRule="auto"/>
              <w:ind w:left="-137" w:right="-108"/>
              <w:jc w:val="center"/>
              <w:rPr>
                <w:rFonts w:ascii="Times New Roman" w:eastAsia="SimSun" w:hAnsi="Times New Roman" w:cs="Times New Roman"/>
                <w:b/>
                <w:bCs/>
                <w:sz w:val="24"/>
                <w:szCs w:val="24"/>
                <w:lang w:val="uk-UA"/>
              </w:rPr>
            </w:pPr>
            <w:r w:rsidRPr="00B12B28">
              <w:rPr>
                <w:rFonts w:ascii="Times New Roman" w:eastAsia="SimSun" w:hAnsi="Times New Roman" w:cs="Times New Roman"/>
                <w:b/>
                <w:lang w:val="uk-UA"/>
              </w:rPr>
              <w:t>Так/ні та посилання на відповідну сторінку (розділ) технічної документації виробника або інструкції з використанн</w:t>
            </w:r>
            <w:r w:rsidR="00B12B28">
              <w:rPr>
                <w:rFonts w:ascii="Times New Roman" w:eastAsia="SimSun" w:hAnsi="Times New Roman" w:cs="Times New Roman"/>
                <w:b/>
                <w:lang w:val="uk-UA"/>
              </w:rPr>
              <w:t>я</w:t>
            </w:r>
          </w:p>
        </w:tc>
      </w:tr>
      <w:tr w:rsidR="00F03D0B" w:rsidRPr="00B12B28" w14:paraId="23CB390F" w14:textId="77777777" w:rsidTr="00B12B28">
        <w:trPr>
          <w:trHeight w:val="270"/>
        </w:trPr>
        <w:tc>
          <w:tcPr>
            <w:tcW w:w="567" w:type="dxa"/>
            <w:shd w:val="clear" w:color="auto" w:fill="FFFFFF"/>
            <w:vAlign w:val="center"/>
          </w:tcPr>
          <w:p w14:paraId="55E76743" w14:textId="77777777" w:rsidR="00F03D0B" w:rsidRPr="00B12B28" w:rsidRDefault="00F03D0B" w:rsidP="00F03D0B">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1</w:t>
            </w:r>
          </w:p>
        </w:tc>
        <w:tc>
          <w:tcPr>
            <w:tcW w:w="1702" w:type="dxa"/>
            <w:vAlign w:val="center"/>
          </w:tcPr>
          <w:p w14:paraId="29715D44" w14:textId="77777777" w:rsidR="00F03D0B" w:rsidRPr="00B12B28" w:rsidRDefault="00F03D0B" w:rsidP="00F03D0B">
            <w:pPr>
              <w:spacing w:after="0" w:line="240" w:lineRule="auto"/>
              <w:ind w:left="-73" w:right="-108"/>
              <w:jc w:val="center"/>
              <w:rPr>
                <w:rFonts w:ascii="Times New Roman" w:eastAsia="Times New Roman" w:hAnsi="Times New Roman" w:cs="Times New Roman"/>
                <w:lang w:val="uk-UA"/>
              </w:rPr>
            </w:pPr>
            <w:bookmarkStart w:id="1" w:name="_Hlk163484930"/>
            <w:r w:rsidRPr="00B12B28">
              <w:rPr>
                <w:rFonts w:ascii="Times New Roman" w:eastAsia="Times New Roman" w:hAnsi="Times New Roman" w:cs="Times New Roman"/>
                <w:lang w:val="uk-UA"/>
              </w:rPr>
              <w:t>Формалін 37%</w:t>
            </w:r>
            <w:bookmarkEnd w:id="1"/>
          </w:p>
        </w:tc>
        <w:tc>
          <w:tcPr>
            <w:tcW w:w="851" w:type="dxa"/>
          </w:tcPr>
          <w:p w14:paraId="7D13D111" w14:textId="77777777" w:rsidR="00F03D0B" w:rsidRPr="00B12B28" w:rsidRDefault="00F03D0B" w:rsidP="00F03D0B">
            <w:pPr>
              <w:spacing w:after="0" w:line="240" w:lineRule="auto"/>
              <w:jc w:val="center"/>
              <w:rPr>
                <w:rFonts w:ascii="Times New Roman" w:eastAsia="SimSun" w:hAnsi="Times New Roman" w:cs="Times New Roman"/>
                <w:color w:val="000000"/>
                <w:lang w:val="uk-UA"/>
              </w:rPr>
            </w:pPr>
            <w:bookmarkStart w:id="2" w:name="_Hlk163484966"/>
            <w:r w:rsidRPr="00B12B28">
              <w:rPr>
                <w:rFonts w:ascii="Times New Roman" w:eastAsia="SimSun" w:hAnsi="Times New Roman" w:cs="Times New Roman"/>
                <w:color w:val="000000"/>
                <w:lang w:val="uk-UA"/>
              </w:rPr>
              <w:t xml:space="preserve">57753 – 37-відсотковий розчин формальдегіду IVD (діагностика </w:t>
            </w:r>
            <w:proofErr w:type="spellStart"/>
            <w:r w:rsidRPr="00B12B28">
              <w:rPr>
                <w:rFonts w:ascii="Times New Roman" w:eastAsia="SimSun" w:hAnsi="Times New Roman" w:cs="Times New Roman"/>
                <w:color w:val="000000"/>
                <w:lang w:val="uk-UA"/>
              </w:rPr>
              <w:t>in</w:t>
            </w:r>
            <w:proofErr w:type="spellEnd"/>
            <w:r w:rsidRPr="00B12B28">
              <w:rPr>
                <w:rFonts w:ascii="Times New Roman" w:eastAsia="SimSun" w:hAnsi="Times New Roman" w:cs="Times New Roman"/>
                <w:color w:val="000000"/>
                <w:lang w:val="uk-UA"/>
              </w:rPr>
              <w:t xml:space="preserve"> </w:t>
            </w:r>
            <w:proofErr w:type="spellStart"/>
            <w:r w:rsidRPr="00B12B28">
              <w:rPr>
                <w:rFonts w:ascii="Times New Roman" w:eastAsia="SimSun" w:hAnsi="Times New Roman" w:cs="Times New Roman"/>
                <w:color w:val="000000"/>
                <w:lang w:val="uk-UA"/>
              </w:rPr>
              <w:t>vitro</w:t>
            </w:r>
            <w:proofErr w:type="spellEnd"/>
            <w:r w:rsidRPr="00B12B28">
              <w:rPr>
                <w:rFonts w:ascii="Times New Roman" w:eastAsia="SimSun" w:hAnsi="Times New Roman" w:cs="Times New Roman"/>
                <w:color w:val="000000"/>
                <w:lang w:val="uk-UA"/>
              </w:rPr>
              <w:t>)</w:t>
            </w:r>
            <w:bookmarkEnd w:id="2"/>
          </w:p>
        </w:tc>
        <w:tc>
          <w:tcPr>
            <w:tcW w:w="1275" w:type="dxa"/>
            <w:vAlign w:val="center"/>
          </w:tcPr>
          <w:p w14:paraId="7C48716F" w14:textId="77777777" w:rsidR="00F03D0B" w:rsidRPr="00B12B28" w:rsidRDefault="00F03D0B" w:rsidP="00F03D0B">
            <w:pPr>
              <w:spacing w:after="0" w:line="240" w:lineRule="auto"/>
              <w:jc w:val="center"/>
              <w:rPr>
                <w:rFonts w:ascii="Times New Roman" w:eastAsia="SimSun" w:hAnsi="Times New Roman" w:cs="Times New Roman"/>
                <w:color w:val="000000"/>
                <w:lang w:val="uk-UA"/>
              </w:rPr>
            </w:pPr>
            <w:r w:rsidRPr="00B12B28">
              <w:rPr>
                <w:rFonts w:ascii="Times New Roman" w:eastAsia="SimSun" w:hAnsi="Times New Roman" w:cs="Times New Roman"/>
                <w:color w:val="000000"/>
                <w:lang w:val="uk-UA"/>
              </w:rPr>
              <w:t>Каністра 5 л</w:t>
            </w:r>
          </w:p>
        </w:tc>
        <w:tc>
          <w:tcPr>
            <w:tcW w:w="709" w:type="dxa"/>
            <w:vAlign w:val="center"/>
          </w:tcPr>
          <w:p w14:paraId="02349DB3" w14:textId="77777777" w:rsidR="00F03D0B" w:rsidRPr="00B12B28" w:rsidRDefault="00F03D0B" w:rsidP="00F03D0B">
            <w:pPr>
              <w:spacing w:after="0" w:line="240" w:lineRule="auto"/>
              <w:jc w:val="center"/>
              <w:rPr>
                <w:rFonts w:ascii="Times New Roman" w:eastAsia="SimSun" w:hAnsi="Times New Roman" w:cs="Times New Roman"/>
                <w:color w:val="000000"/>
                <w:lang w:val="uk-UA"/>
              </w:rPr>
            </w:pPr>
            <w:r w:rsidRPr="00B12B28">
              <w:rPr>
                <w:rFonts w:ascii="Times New Roman" w:eastAsia="SimSun" w:hAnsi="Times New Roman" w:cs="Times New Roman"/>
                <w:color w:val="000000"/>
                <w:lang w:val="uk-UA"/>
              </w:rPr>
              <w:t>кг</w:t>
            </w:r>
          </w:p>
        </w:tc>
        <w:tc>
          <w:tcPr>
            <w:tcW w:w="1134" w:type="dxa"/>
            <w:shd w:val="clear" w:color="auto" w:fill="FFFFFF"/>
            <w:vAlign w:val="center"/>
          </w:tcPr>
          <w:p w14:paraId="37927E92" w14:textId="77777777" w:rsidR="00F03D0B" w:rsidRPr="00B12B28" w:rsidRDefault="00F03D0B" w:rsidP="00F03D0B">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357,5</w:t>
            </w:r>
          </w:p>
        </w:tc>
        <w:tc>
          <w:tcPr>
            <w:tcW w:w="3119" w:type="dxa"/>
            <w:shd w:val="clear" w:color="auto" w:fill="FFFFFF"/>
          </w:tcPr>
          <w:p w14:paraId="0A0E76C5" w14:textId="77777777" w:rsidR="00F03D0B" w:rsidRPr="00B12B28" w:rsidRDefault="00F03D0B" w:rsidP="00F03D0B">
            <w:pPr>
              <w:widowControl w:val="0"/>
              <w:shd w:val="clear" w:color="auto" w:fill="FFFFFF"/>
              <w:tabs>
                <w:tab w:val="left" w:leader="underscore" w:pos="2059"/>
              </w:tabs>
              <w:autoSpaceDE w:val="0"/>
              <w:autoSpaceDN w:val="0"/>
              <w:adjustRightInd w:val="0"/>
              <w:spacing w:after="0" w:line="240" w:lineRule="auto"/>
              <w:ind w:right="19"/>
              <w:jc w:val="both"/>
              <w:rPr>
                <w:rFonts w:ascii="Times New Roman" w:eastAsia="Times New Roman" w:hAnsi="Times New Roman" w:cs="Times New Roman"/>
                <w:bCs/>
                <w:color w:val="000000"/>
                <w:spacing w:val="4"/>
                <w:lang w:val="uk-UA"/>
              </w:rPr>
            </w:pPr>
            <w:r w:rsidRPr="00B12B28">
              <w:rPr>
                <w:rFonts w:ascii="Times New Roman" w:eastAsia="Times New Roman" w:hAnsi="Times New Roman" w:cs="Times New Roman"/>
                <w:bCs/>
                <w:color w:val="000000"/>
                <w:spacing w:val="4"/>
                <w:lang w:val="uk-UA"/>
              </w:rPr>
              <w:t xml:space="preserve">Розчин формальдегіду, безбарвна прозора рідина з різким подразнювальним запахом, що використовується як засіб для дезінфекції, фіксації, дублення тощо. </w:t>
            </w:r>
          </w:p>
          <w:p w14:paraId="67EF11DF" w14:textId="77777777" w:rsidR="00F03D0B" w:rsidRPr="00B12B28" w:rsidRDefault="00F03D0B" w:rsidP="00F03D0B">
            <w:pPr>
              <w:spacing w:after="0" w:line="240" w:lineRule="auto"/>
              <w:jc w:val="both"/>
              <w:rPr>
                <w:rFonts w:ascii="Times New Roman" w:eastAsia="SimSun" w:hAnsi="Times New Roman" w:cs="Times New Roman"/>
                <w:lang w:val="uk-UA"/>
              </w:rPr>
            </w:pPr>
            <w:r w:rsidRPr="00B12B28">
              <w:rPr>
                <w:rFonts w:ascii="Times New Roman" w:eastAsia="SimSun" w:hAnsi="Times New Roman" w:cs="Times New Roman"/>
                <w:lang w:val="uk-UA"/>
              </w:rPr>
              <w:t>За нормальних умов розчинний у воді до 37%.</w:t>
            </w:r>
          </w:p>
        </w:tc>
        <w:tc>
          <w:tcPr>
            <w:tcW w:w="1559" w:type="dxa"/>
            <w:shd w:val="clear" w:color="auto" w:fill="FFFFFF"/>
          </w:tcPr>
          <w:p w14:paraId="598D7B97" w14:textId="77777777" w:rsidR="00F03D0B" w:rsidRPr="00B12B28" w:rsidRDefault="00F03D0B" w:rsidP="00F03D0B">
            <w:pPr>
              <w:spacing w:after="0" w:line="240" w:lineRule="auto"/>
              <w:jc w:val="center"/>
              <w:rPr>
                <w:rFonts w:ascii="Times New Roman" w:eastAsia="SimSun" w:hAnsi="Times New Roman" w:cs="Times New Roman"/>
                <w:lang w:val="uk-UA"/>
              </w:rPr>
            </w:pPr>
          </w:p>
        </w:tc>
      </w:tr>
      <w:tr w:rsidR="0000153A" w:rsidRPr="00B12B28" w14:paraId="54892DFD" w14:textId="77777777" w:rsidTr="00B12B28">
        <w:trPr>
          <w:trHeight w:val="270"/>
        </w:trPr>
        <w:tc>
          <w:tcPr>
            <w:tcW w:w="567" w:type="dxa"/>
            <w:shd w:val="clear" w:color="auto" w:fill="FFFFFF"/>
            <w:vAlign w:val="center"/>
          </w:tcPr>
          <w:p w14:paraId="4658A8D3" w14:textId="77777777" w:rsidR="0000153A" w:rsidRPr="00B12B28" w:rsidRDefault="0000153A" w:rsidP="0000153A">
            <w:pPr>
              <w:spacing w:after="0" w:line="240" w:lineRule="auto"/>
              <w:jc w:val="center"/>
              <w:rPr>
                <w:rFonts w:ascii="Times New Roman" w:eastAsia="Times New Roman" w:hAnsi="Times New Roman" w:cs="Times New Roman"/>
                <w:lang w:val="uk-UA"/>
              </w:rPr>
            </w:pPr>
            <w:r w:rsidRPr="00B12B28">
              <w:rPr>
                <w:rFonts w:ascii="Times New Roman" w:eastAsia="Times New Roman" w:hAnsi="Times New Roman" w:cs="Times New Roman"/>
                <w:lang w:val="uk-UA"/>
              </w:rPr>
              <w:t>2</w:t>
            </w:r>
          </w:p>
        </w:tc>
        <w:tc>
          <w:tcPr>
            <w:tcW w:w="1702" w:type="dxa"/>
            <w:vAlign w:val="center"/>
          </w:tcPr>
          <w:p w14:paraId="52517F37" w14:textId="4A53F00E" w:rsidR="0000153A" w:rsidRPr="00B12B28" w:rsidRDefault="0000153A" w:rsidP="0000153A">
            <w:pPr>
              <w:ind w:right="-108"/>
              <w:rPr>
                <w:rFonts w:ascii="Times New Roman" w:eastAsia="Times New Roman" w:hAnsi="Times New Roman" w:cs="Times New Roman"/>
                <w:lang w:val="uk-UA"/>
              </w:rPr>
            </w:pPr>
            <w:bookmarkStart w:id="3" w:name="_Hlk163484987"/>
            <w:r w:rsidRPr="00B12B28">
              <w:rPr>
                <w:rFonts w:ascii="Times New Roman" w:eastAsia="Times New Roman" w:hAnsi="Times New Roman" w:cs="Times New Roman"/>
                <w:lang w:val="uk-UA"/>
              </w:rPr>
              <w:t xml:space="preserve">10% нейтральний </w:t>
            </w:r>
            <w:proofErr w:type="spellStart"/>
            <w:r w:rsidRPr="00B12B28">
              <w:rPr>
                <w:rFonts w:ascii="Times New Roman" w:eastAsia="Times New Roman" w:hAnsi="Times New Roman" w:cs="Times New Roman"/>
                <w:lang w:val="uk-UA"/>
              </w:rPr>
              <w:t>забуференний</w:t>
            </w:r>
            <w:proofErr w:type="spellEnd"/>
            <w:r w:rsidRPr="00B12B28">
              <w:rPr>
                <w:rFonts w:ascii="Times New Roman" w:eastAsia="Times New Roman" w:hAnsi="Times New Roman" w:cs="Times New Roman"/>
                <w:lang w:val="uk-UA"/>
              </w:rPr>
              <w:t xml:space="preserve"> формалін з бар’єрним розчином </w:t>
            </w:r>
            <w:bookmarkEnd w:id="3"/>
          </w:p>
        </w:tc>
        <w:tc>
          <w:tcPr>
            <w:tcW w:w="851" w:type="dxa"/>
            <w:vAlign w:val="center"/>
          </w:tcPr>
          <w:p w14:paraId="1B8A55A5" w14:textId="665B1A6E" w:rsidR="0000153A" w:rsidRPr="00B12B28" w:rsidRDefault="0000153A" w:rsidP="00B86F2C">
            <w:pPr>
              <w:jc w:val="center"/>
              <w:rPr>
                <w:rFonts w:ascii="Times New Roman" w:eastAsia="Times New Roman" w:hAnsi="Times New Roman" w:cs="Times New Roman"/>
                <w:lang w:val="uk-UA"/>
              </w:rPr>
            </w:pPr>
            <w:bookmarkStart w:id="4" w:name="_Hlk163485007"/>
            <w:r w:rsidRPr="00B12B28">
              <w:rPr>
                <w:rFonts w:ascii="Times New Roman" w:eastAsia="SimSun" w:hAnsi="Times New Roman" w:cs="Times New Roman"/>
                <w:color w:val="000000"/>
                <w:lang w:val="uk-UA"/>
              </w:rPr>
              <w:t xml:space="preserve">57753 – 37-відсотковий розчин формальдегіду IVD (діагностика </w:t>
            </w:r>
            <w:proofErr w:type="spellStart"/>
            <w:r w:rsidRPr="00B12B28">
              <w:rPr>
                <w:rFonts w:ascii="Times New Roman" w:eastAsia="SimSun" w:hAnsi="Times New Roman" w:cs="Times New Roman"/>
                <w:color w:val="000000"/>
                <w:lang w:val="uk-UA"/>
              </w:rPr>
              <w:t>in</w:t>
            </w:r>
            <w:proofErr w:type="spellEnd"/>
            <w:r w:rsidRPr="00B12B28">
              <w:rPr>
                <w:rFonts w:ascii="Times New Roman" w:eastAsia="SimSun" w:hAnsi="Times New Roman" w:cs="Times New Roman"/>
                <w:color w:val="000000"/>
                <w:lang w:val="uk-UA"/>
              </w:rPr>
              <w:t xml:space="preserve"> </w:t>
            </w:r>
            <w:proofErr w:type="spellStart"/>
            <w:r w:rsidRPr="00B12B28">
              <w:rPr>
                <w:rFonts w:ascii="Times New Roman" w:eastAsia="SimSun" w:hAnsi="Times New Roman" w:cs="Times New Roman"/>
                <w:color w:val="000000"/>
                <w:lang w:val="uk-UA"/>
              </w:rPr>
              <w:t>vitro</w:t>
            </w:r>
            <w:proofErr w:type="spellEnd"/>
            <w:r w:rsidRPr="00B12B28">
              <w:rPr>
                <w:rFonts w:ascii="Times New Roman" w:eastAsia="SimSun" w:hAnsi="Times New Roman" w:cs="Times New Roman"/>
                <w:color w:val="000000"/>
                <w:lang w:val="uk-UA"/>
              </w:rPr>
              <w:t>)</w:t>
            </w:r>
            <w:bookmarkEnd w:id="4"/>
          </w:p>
        </w:tc>
        <w:tc>
          <w:tcPr>
            <w:tcW w:w="1275" w:type="dxa"/>
            <w:vAlign w:val="center"/>
          </w:tcPr>
          <w:p w14:paraId="25046DAA" w14:textId="03DED808" w:rsidR="0000153A" w:rsidRPr="00B12B28" w:rsidRDefault="00B86F2C" w:rsidP="0000153A">
            <w:pPr>
              <w:jc w:val="center"/>
              <w:rPr>
                <w:rFonts w:ascii="Times New Roman" w:eastAsia="Times New Roman" w:hAnsi="Times New Roman" w:cs="Times New Roman"/>
                <w:lang w:val="uk-UA"/>
              </w:rPr>
            </w:pPr>
            <w:r w:rsidRPr="00B12B28">
              <w:rPr>
                <w:rFonts w:ascii="Times New Roman" w:eastAsia="Times New Roman" w:hAnsi="Times New Roman" w:cs="Times New Roman"/>
                <w:lang w:val="uk-UA"/>
              </w:rPr>
              <w:t>Флакон</w:t>
            </w:r>
          </w:p>
        </w:tc>
        <w:tc>
          <w:tcPr>
            <w:tcW w:w="709" w:type="dxa"/>
            <w:vAlign w:val="center"/>
          </w:tcPr>
          <w:p w14:paraId="35EFDA9D" w14:textId="1D8F6DA9" w:rsidR="0000153A" w:rsidRPr="00B12B28" w:rsidRDefault="0000153A" w:rsidP="0000153A">
            <w:pPr>
              <w:jc w:val="center"/>
              <w:rPr>
                <w:rFonts w:ascii="Times New Roman" w:eastAsia="Times New Roman" w:hAnsi="Times New Roman" w:cs="Times New Roman"/>
                <w:lang w:val="uk-UA"/>
              </w:rPr>
            </w:pPr>
            <w:r w:rsidRPr="00B12B28">
              <w:rPr>
                <w:rFonts w:ascii="Times New Roman" w:eastAsia="Times New Roman" w:hAnsi="Times New Roman" w:cs="Times New Roman"/>
                <w:lang w:val="uk-UA"/>
              </w:rPr>
              <w:t>шт.</w:t>
            </w:r>
          </w:p>
        </w:tc>
        <w:tc>
          <w:tcPr>
            <w:tcW w:w="1134" w:type="dxa"/>
            <w:shd w:val="clear" w:color="auto" w:fill="FFFFFF"/>
            <w:vAlign w:val="center"/>
          </w:tcPr>
          <w:p w14:paraId="4DA29A4B" w14:textId="7CE50A31" w:rsidR="0000153A" w:rsidRPr="00B12B28" w:rsidRDefault="0000153A" w:rsidP="0000153A">
            <w:pPr>
              <w:jc w:val="center"/>
              <w:rPr>
                <w:rFonts w:ascii="Times New Roman" w:eastAsia="Times New Roman" w:hAnsi="Times New Roman" w:cs="Times New Roman"/>
                <w:lang w:val="uk-UA"/>
              </w:rPr>
            </w:pPr>
            <w:r w:rsidRPr="00B12B28">
              <w:rPr>
                <w:rFonts w:ascii="Times New Roman" w:eastAsia="Times New Roman" w:hAnsi="Times New Roman" w:cs="Times New Roman"/>
                <w:lang w:val="uk-UA"/>
              </w:rPr>
              <w:t>2</w:t>
            </w:r>
          </w:p>
        </w:tc>
        <w:tc>
          <w:tcPr>
            <w:tcW w:w="3119" w:type="dxa"/>
            <w:shd w:val="clear" w:color="auto" w:fill="FFFFFF"/>
          </w:tcPr>
          <w:p w14:paraId="0A153C6E" w14:textId="5E7DF97C" w:rsidR="00841F1B" w:rsidRPr="00B12B28" w:rsidRDefault="0000153A" w:rsidP="0000153A">
            <w:pPr>
              <w:spacing w:after="0"/>
              <w:rPr>
                <w:rFonts w:ascii="Times New Roman" w:hAnsi="Times New Roman" w:cs="Times New Roman"/>
                <w:lang w:val="uk-UA"/>
              </w:rPr>
            </w:pPr>
            <w:r w:rsidRPr="00B12B28">
              <w:rPr>
                <w:rFonts w:ascii="Times New Roman" w:hAnsi="Times New Roman" w:cs="Times New Roman"/>
                <w:lang w:val="uk-UA"/>
              </w:rPr>
              <w:t>Розчин формаліну з бар’єрним розчином у контейнері для зберігання та транспортування невеликих гістологічних зразків</w:t>
            </w:r>
            <w:r w:rsidR="00841F1B" w:rsidRPr="00B12B28">
              <w:rPr>
                <w:rFonts w:ascii="Times New Roman" w:hAnsi="Times New Roman" w:cs="Times New Roman"/>
                <w:lang w:val="uk-UA"/>
              </w:rPr>
              <w:t xml:space="preserve">. </w:t>
            </w:r>
          </w:p>
          <w:p w14:paraId="7B2F3E82" w14:textId="77777777" w:rsidR="00574626" w:rsidRPr="00B12B28" w:rsidRDefault="00574626" w:rsidP="0000153A">
            <w:pPr>
              <w:spacing w:after="0"/>
              <w:rPr>
                <w:rFonts w:ascii="Times New Roman" w:hAnsi="Times New Roman" w:cs="Times New Roman"/>
                <w:lang w:val="uk-UA"/>
              </w:rPr>
            </w:pPr>
          </w:p>
          <w:p w14:paraId="4E72F3C0" w14:textId="5A7CA769" w:rsidR="0000153A" w:rsidRPr="00B12B28" w:rsidRDefault="0000153A" w:rsidP="0000153A">
            <w:pPr>
              <w:spacing w:after="0"/>
              <w:rPr>
                <w:rFonts w:ascii="Times New Roman" w:hAnsi="Times New Roman" w:cs="Times New Roman"/>
                <w:lang w:val="uk-UA"/>
              </w:rPr>
            </w:pPr>
            <w:r w:rsidRPr="00B12B28">
              <w:rPr>
                <w:rFonts w:ascii="Times New Roman" w:hAnsi="Times New Roman" w:cs="Times New Roman"/>
                <w:lang w:val="uk-UA"/>
              </w:rPr>
              <w:t xml:space="preserve">Склад:  </w:t>
            </w:r>
          </w:p>
          <w:p w14:paraId="7F038119" w14:textId="0BC9EEF4" w:rsidR="0000153A" w:rsidRPr="00B12B28" w:rsidRDefault="0000153A" w:rsidP="0000153A">
            <w:pPr>
              <w:spacing w:after="0"/>
              <w:rPr>
                <w:rFonts w:ascii="Times New Roman" w:eastAsia="Times New Roman" w:hAnsi="Times New Roman" w:cs="Times New Roman"/>
                <w:lang w:val="uk-UA"/>
              </w:rPr>
            </w:pPr>
            <w:r w:rsidRPr="00B12B28">
              <w:rPr>
                <w:rFonts w:ascii="Times New Roman" w:eastAsia="Times New Roman" w:hAnsi="Times New Roman" w:cs="Times New Roman"/>
                <w:lang w:val="uk-UA"/>
              </w:rPr>
              <w:t xml:space="preserve">Формальдегід 4%  </w:t>
            </w:r>
          </w:p>
          <w:p w14:paraId="447C8FFF" w14:textId="37813DD8" w:rsidR="0000153A" w:rsidRPr="00B12B28" w:rsidRDefault="0000153A" w:rsidP="0000153A">
            <w:pPr>
              <w:spacing w:after="0"/>
              <w:rPr>
                <w:rFonts w:ascii="Times New Roman" w:eastAsia="Times New Roman" w:hAnsi="Times New Roman" w:cs="Times New Roman"/>
                <w:lang w:val="uk-UA"/>
              </w:rPr>
            </w:pPr>
            <w:r w:rsidRPr="00B12B28">
              <w:rPr>
                <w:rFonts w:ascii="Times New Roman" w:eastAsia="Times New Roman" w:hAnsi="Times New Roman" w:cs="Times New Roman"/>
                <w:lang w:val="uk-UA"/>
              </w:rPr>
              <w:t xml:space="preserve">Метанол ≥1%  </w:t>
            </w:r>
          </w:p>
          <w:p w14:paraId="79AD0379" w14:textId="2F5B47C6" w:rsidR="0000153A" w:rsidRPr="00B12B28" w:rsidRDefault="0000153A" w:rsidP="0000153A">
            <w:pPr>
              <w:spacing w:after="0"/>
              <w:rPr>
                <w:rFonts w:ascii="Times New Roman" w:eastAsia="Times New Roman" w:hAnsi="Times New Roman" w:cs="Times New Roman"/>
                <w:lang w:val="uk-UA"/>
              </w:rPr>
            </w:pPr>
            <w:r w:rsidRPr="00B12B28">
              <w:rPr>
                <w:rFonts w:ascii="Times New Roman" w:eastAsia="Times New Roman" w:hAnsi="Times New Roman" w:cs="Times New Roman"/>
                <w:lang w:val="uk-UA"/>
              </w:rPr>
              <w:t xml:space="preserve">Одноосновний фосфат натрію  </w:t>
            </w:r>
          </w:p>
          <w:p w14:paraId="7D6B30FD" w14:textId="51EC8435" w:rsidR="0000153A" w:rsidRPr="00B12B28" w:rsidRDefault="0000153A" w:rsidP="0000153A">
            <w:pPr>
              <w:spacing w:after="0"/>
              <w:rPr>
                <w:rFonts w:ascii="Times New Roman" w:eastAsia="Times New Roman" w:hAnsi="Times New Roman" w:cs="Times New Roman"/>
                <w:lang w:val="uk-UA"/>
              </w:rPr>
            </w:pPr>
            <w:proofErr w:type="spellStart"/>
            <w:r w:rsidRPr="00B12B28">
              <w:rPr>
                <w:rFonts w:ascii="Times New Roman" w:eastAsia="Times New Roman" w:hAnsi="Times New Roman" w:cs="Times New Roman"/>
                <w:lang w:val="uk-UA"/>
              </w:rPr>
              <w:t>Двоосновний</w:t>
            </w:r>
            <w:proofErr w:type="spellEnd"/>
            <w:r w:rsidRPr="00B12B28">
              <w:rPr>
                <w:rFonts w:ascii="Times New Roman" w:eastAsia="Times New Roman" w:hAnsi="Times New Roman" w:cs="Times New Roman"/>
                <w:lang w:val="uk-UA"/>
              </w:rPr>
              <w:t xml:space="preserve"> фосфат натрію  </w:t>
            </w:r>
          </w:p>
          <w:p w14:paraId="479B8AEF" w14:textId="77777777" w:rsidR="0000153A" w:rsidRPr="00B12B28" w:rsidRDefault="0000153A" w:rsidP="0000153A">
            <w:pPr>
              <w:spacing w:after="0"/>
              <w:rPr>
                <w:rFonts w:ascii="Times New Roman" w:eastAsia="Times New Roman" w:hAnsi="Times New Roman" w:cs="Times New Roman"/>
                <w:lang w:val="uk-UA"/>
              </w:rPr>
            </w:pPr>
            <w:r w:rsidRPr="00B12B28">
              <w:rPr>
                <w:rFonts w:ascii="Times New Roman" w:eastAsia="Times New Roman" w:hAnsi="Times New Roman" w:cs="Times New Roman"/>
                <w:lang w:val="uk-UA"/>
              </w:rPr>
              <w:t>Бар'єрний розчин</w:t>
            </w:r>
          </w:p>
          <w:p w14:paraId="3F8F3745" w14:textId="77777777" w:rsidR="00574626" w:rsidRPr="00B12B28" w:rsidRDefault="00574626" w:rsidP="0000153A">
            <w:pPr>
              <w:spacing w:after="0"/>
              <w:rPr>
                <w:rFonts w:ascii="Times New Roman" w:eastAsia="Times New Roman" w:hAnsi="Times New Roman" w:cs="Times New Roman"/>
                <w:lang w:val="uk-UA"/>
              </w:rPr>
            </w:pPr>
          </w:p>
          <w:p w14:paraId="7983F0AD" w14:textId="2A43CB3F" w:rsidR="00574626" w:rsidRPr="00B12B28" w:rsidRDefault="00574626" w:rsidP="0000153A">
            <w:pPr>
              <w:spacing w:after="0"/>
              <w:rPr>
                <w:rFonts w:ascii="Times New Roman" w:eastAsia="Times New Roman" w:hAnsi="Times New Roman" w:cs="Times New Roman"/>
                <w:lang w:val="uk-UA"/>
              </w:rPr>
            </w:pPr>
            <w:r w:rsidRPr="00B12B28">
              <w:rPr>
                <w:rFonts w:ascii="Times New Roman" w:eastAsia="Times New Roman" w:hAnsi="Times New Roman" w:cs="Times New Roman"/>
                <w:lang w:val="uk-UA"/>
              </w:rPr>
              <w:t xml:space="preserve">Бар’єрний розчин, що є верхнім шаром, має складатись з компонентів, випаровування яких не шкідливі для користувача.  Не потребує жодних  змін у процедурі фіксації.  Бар’єрний </w:t>
            </w:r>
            <w:r w:rsidRPr="00B12B28">
              <w:rPr>
                <w:rFonts w:ascii="Times New Roman" w:eastAsia="Times New Roman" w:hAnsi="Times New Roman" w:cs="Times New Roman"/>
                <w:lang w:val="uk-UA"/>
              </w:rPr>
              <w:lastRenderedPageBreak/>
              <w:t>розчин має відновлюватися після того, як через нього пройшов зразок, зберігаючи свою захисну функцію</w:t>
            </w:r>
          </w:p>
          <w:p w14:paraId="7B8169C5" w14:textId="77777777" w:rsidR="00B86F2C" w:rsidRPr="00B12B28" w:rsidRDefault="00B86F2C" w:rsidP="0000153A">
            <w:pPr>
              <w:spacing w:after="0"/>
              <w:rPr>
                <w:rFonts w:ascii="Times New Roman" w:eastAsia="Times New Roman" w:hAnsi="Times New Roman" w:cs="Times New Roman"/>
                <w:lang w:val="uk-UA"/>
              </w:rPr>
            </w:pPr>
            <w:r w:rsidRPr="00B12B28">
              <w:rPr>
                <w:rFonts w:ascii="Times New Roman" w:eastAsia="Times New Roman" w:hAnsi="Times New Roman" w:cs="Times New Roman"/>
                <w:lang w:val="uk-UA"/>
              </w:rPr>
              <w:t>Контейнер розміром не більше 100 мл., кількість розчину не менше 30 мл.</w:t>
            </w:r>
          </w:p>
          <w:p w14:paraId="22980375" w14:textId="77777777" w:rsidR="00841F1B" w:rsidRPr="00B12B28" w:rsidRDefault="00841F1B" w:rsidP="0000153A">
            <w:pPr>
              <w:spacing w:after="0"/>
              <w:rPr>
                <w:rFonts w:ascii="Times New Roman" w:eastAsia="Times New Roman" w:hAnsi="Times New Roman" w:cs="Times New Roman"/>
                <w:lang w:val="uk-UA"/>
              </w:rPr>
            </w:pPr>
          </w:p>
          <w:p w14:paraId="323C1E0D" w14:textId="7AF55419" w:rsidR="00841F1B" w:rsidRPr="00B12B28" w:rsidRDefault="00841F1B" w:rsidP="0000153A">
            <w:pPr>
              <w:spacing w:after="0"/>
              <w:rPr>
                <w:rFonts w:ascii="Times New Roman" w:eastAsia="Times New Roman" w:hAnsi="Times New Roman" w:cs="Times New Roman"/>
                <w:lang w:val="uk-UA"/>
              </w:rPr>
            </w:pPr>
          </w:p>
        </w:tc>
        <w:tc>
          <w:tcPr>
            <w:tcW w:w="1559" w:type="dxa"/>
            <w:shd w:val="clear" w:color="auto" w:fill="FFFFFF"/>
          </w:tcPr>
          <w:p w14:paraId="4759A12E" w14:textId="77777777" w:rsidR="0000153A" w:rsidRPr="00B12B28" w:rsidRDefault="0000153A" w:rsidP="0000153A">
            <w:pPr>
              <w:spacing w:after="0" w:line="240" w:lineRule="auto"/>
              <w:jc w:val="center"/>
              <w:rPr>
                <w:rFonts w:ascii="Times New Roman" w:eastAsia="SimSun" w:hAnsi="Times New Roman" w:cs="Times New Roman"/>
                <w:lang w:val="uk-UA"/>
              </w:rPr>
            </w:pPr>
          </w:p>
        </w:tc>
      </w:tr>
      <w:tr w:rsidR="0000153A" w:rsidRPr="00B12B28" w14:paraId="33E38EA0" w14:textId="77777777" w:rsidTr="00B12B28">
        <w:trPr>
          <w:trHeight w:val="270"/>
        </w:trPr>
        <w:tc>
          <w:tcPr>
            <w:tcW w:w="567" w:type="dxa"/>
            <w:shd w:val="clear" w:color="auto" w:fill="FFFFFF"/>
            <w:vAlign w:val="center"/>
          </w:tcPr>
          <w:p w14:paraId="2DB6194E" w14:textId="77777777" w:rsidR="0000153A" w:rsidRPr="00B12B28" w:rsidRDefault="0000153A" w:rsidP="0000153A">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3</w:t>
            </w:r>
          </w:p>
        </w:tc>
        <w:tc>
          <w:tcPr>
            <w:tcW w:w="1702" w:type="dxa"/>
            <w:vAlign w:val="center"/>
          </w:tcPr>
          <w:p w14:paraId="3DF5895F" w14:textId="6FA565FB" w:rsidR="0000153A" w:rsidRPr="00B12B28" w:rsidRDefault="0000153A" w:rsidP="0000153A">
            <w:pPr>
              <w:ind w:left="-73" w:right="-108"/>
              <w:rPr>
                <w:rFonts w:ascii="Times New Roman" w:eastAsia="Times New Roman" w:hAnsi="Times New Roman" w:cs="Times New Roman"/>
                <w:lang w:val="uk-UA"/>
              </w:rPr>
            </w:pPr>
            <w:bookmarkStart w:id="5" w:name="_Hlk163485192"/>
            <w:r w:rsidRPr="00B12B28">
              <w:rPr>
                <w:rFonts w:ascii="Times New Roman" w:eastAsia="Times New Roman" w:hAnsi="Times New Roman" w:cs="Times New Roman"/>
                <w:lang w:val="uk-UA"/>
              </w:rPr>
              <w:t xml:space="preserve">Замінник ксилолу </w:t>
            </w:r>
            <w:bookmarkEnd w:id="5"/>
          </w:p>
        </w:tc>
        <w:tc>
          <w:tcPr>
            <w:tcW w:w="851" w:type="dxa"/>
            <w:vAlign w:val="center"/>
          </w:tcPr>
          <w:p w14:paraId="0FA3D8A8" w14:textId="30A35974" w:rsidR="0000153A" w:rsidRPr="00B12B28" w:rsidRDefault="0000153A" w:rsidP="0000153A">
            <w:pPr>
              <w:jc w:val="center"/>
              <w:rPr>
                <w:rFonts w:ascii="Times New Roman" w:hAnsi="Times New Roman" w:cs="Times New Roman"/>
                <w:color w:val="000000"/>
                <w:lang w:val="uk-UA"/>
              </w:rPr>
            </w:pPr>
            <w:bookmarkStart w:id="6" w:name="_Hlk163485422"/>
            <w:r w:rsidRPr="00B12B28">
              <w:rPr>
                <w:rFonts w:ascii="Times New Roman" w:eastAsia="Times New Roman" w:hAnsi="Times New Roman" w:cs="Times New Roman"/>
                <w:lang w:val="uk-UA"/>
              </w:rPr>
              <w:t xml:space="preserve">59122 - </w:t>
            </w:r>
            <w:proofErr w:type="spellStart"/>
            <w:r w:rsidRPr="00B12B28">
              <w:rPr>
                <w:rFonts w:ascii="Times New Roman" w:eastAsia="Times New Roman" w:hAnsi="Times New Roman" w:cs="Times New Roman"/>
                <w:lang w:val="uk-UA"/>
              </w:rPr>
              <w:t>Ксілолового</w:t>
            </w:r>
            <w:proofErr w:type="spellEnd"/>
            <w:r w:rsidRPr="00B12B28">
              <w:rPr>
                <w:rFonts w:ascii="Times New Roman" w:eastAsia="Times New Roman" w:hAnsi="Times New Roman" w:cs="Times New Roman"/>
                <w:lang w:val="uk-UA"/>
              </w:rPr>
              <w:t xml:space="preserve"> розчину замінник IVD (діагностика </w:t>
            </w:r>
            <w:proofErr w:type="spellStart"/>
            <w:r w:rsidRPr="00B12B28">
              <w:rPr>
                <w:rFonts w:ascii="Times New Roman" w:eastAsia="Times New Roman" w:hAnsi="Times New Roman" w:cs="Times New Roman"/>
                <w:lang w:val="uk-UA"/>
              </w:rPr>
              <w:t>in</w:t>
            </w:r>
            <w:proofErr w:type="spellEnd"/>
            <w:r w:rsidRPr="00B12B28">
              <w:rPr>
                <w:rFonts w:ascii="Times New Roman" w:eastAsia="Times New Roman" w:hAnsi="Times New Roman" w:cs="Times New Roman"/>
                <w:lang w:val="uk-UA"/>
              </w:rPr>
              <w:t xml:space="preserve"> </w:t>
            </w:r>
            <w:proofErr w:type="spellStart"/>
            <w:r w:rsidRPr="00B12B28">
              <w:rPr>
                <w:rFonts w:ascii="Times New Roman" w:eastAsia="Times New Roman" w:hAnsi="Times New Roman" w:cs="Times New Roman"/>
                <w:lang w:val="uk-UA"/>
              </w:rPr>
              <w:t>vitro</w:t>
            </w:r>
            <w:proofErr w:type="spellEnd"/>
            <w:r w:rsidRPr="00B12B28">
              <w:rPr>
                <w:rFonts w:ascii="Times New Roman" w:eastAsia="Times New Roman" w:hAnsi="Times New Roman" w:cs="Times New Roman"/>
                <w:lang w:val="uk-UA"/>
              </w:rPr>
              <w:t>)</w:t>
            </w:r>
            <w:bookmarkEnd w:id="6"/>
          </w:p>
        </w:tc>
        <w:tc>
          <w:tcPr>
            <w:tcW w:w="1275" w:type="dxa"/>
            <w:vAlign w:val="center"/>
          </w:tcPr>
          <w:p w14:paraId="1BBB6207" w14:textId="24371426" w:rsidR="0000153A" w:rsidRPr="00B12B28" w:rsidRDefault="0000153A" w:rsidP="0000153A">
            <w:pPr>
              <w:jc w:val="center"/>
              <w:rPr>
                <w:rFonts w:ascii="Times New Roman" w:hAnsi="Times New Roman" w:cs="Times New Roman"/>
                <w:color w:val="000000"/>
                <w:lang w:val="uk-UA"/>
              </w:rPr>
            </w:pPr>
            <w:r w:rsidRPr="00B12B28">
              <w:rPr>
                <w:rFonts w:ascii="Times New Roman" w:hAnsi="Times New Roman" w:cs="Times New Roman"/>
                <w:color w:val="000000"/>
                <w:lang w:val="uk-UA"/>
              </w:rPr>
              <w:t xml:space="preserve">Пляшка  </w:t>
            </w:r>
          </w:p>
        </w:tc>
        <w:tc>
          <w:tcPr>
            <w:tcW w:w="709" w:type="dxa"/>
            <w:vAlign w:val="center"/>
          </w:tcPr>
          <w:p w14:paraId="7EAC5478" w14:textId="7F06F1D3" w:rsidR="0000153A" w:rsidRPr="00B12B28" w:rsidRDefault="0000153A" w:rsidP="0000153A">
            <w:pPr>
              <w:jc w:val="center"/>
              <w:rPr>
                <w:rFonts w:ascii="Times New Roman" w:hAnsi="Times New Roman" w:cs="Times New Roman"/>
                <w:color w:val="000000"/>
                <w:lang w:val="uk-UA"/>
              </w:rPr>
            </w:pPr>
            <w:r w:rsidRPr="00B12B28">
              <w:rPr>
                <w:rFonts w:ascii="Times New Roman" w:hAnsi="Times New Roman" w:cs="Times New Roman"/>
                <w:color w:val="000000"/>
                <w:lang w:val="uk-UA"/>
              </w:rPr>
              <w:t>л</w:t>
            </w:r>
          </w:p>
        </w:tc>
        <w:tc>
          <w:tcPr>
            <w:tcW w:w="1134" w:type="dxa"/>
            <w:shd w:val="clear" w:color="auto" w:fill="FFFFFF"/>
            <w:vAlign w:val="center"/>
          </w:tcPr>
          <w:p w14:paraId="34318D0F" w14:textId="2B5B634C" w:rsidR="0000153A" w:rsidRPr="00B12B28" w:rsidRDefault="0000153A" w:rsidP="0000153A">
            <w:pPr>
              <w:jc w:val="center"/>
              <w:rPr>
                <w:rFonts w:ascii="Times New Roman" w:hAnsi="Times New Roman" w:cs="Times New Roman"/>
                <w:lang w:val="uk-UA"/>
              </w:rPr>
            </w:pPr>
            <w:r w:rsidRPr="00B12B28">
              <w:rPr>
                <w:rFonts w:ascii="Times New Roman" w:hAnsi="Times New Roman" w:cs="Times New Roman"/>
                <w:lang w:val="uk-UA"/>
              </w:rPr>
              <w:t>2</w:t>
            </w:r>
          </w:p>
        </w:tc>
        <w:tc>
          <w:tcPr>
            <w:tcW w:w="3119" w:type="dxa"/>
            <w:shd w:val="clear" w:color="auto" w:fill="FFFFFF"/>
          </w:tcPr>
          <w:p w14:paraId="36B5E51B" w14:textId="09BD6766" w:rsidR="0000153A" w:rsidRPr="00B12B28" w:rsidRDefault="0000153A" w:rsidP="0000153A">
            <w:pPr>
              <w:spacing w:after="0" w:line="240" w:lineRule="auto"/>
              <w:jc w:val="both"/>
              <w:rPr>
                <w:rFonts w:ascii="Times New Roman" w:eastAsia="Calibri" w:hAnsi="Times New Roman" w:cs="Times New Roman"/>
                <w:lang w:val="uk-UA"/>
              </w:rPr>
            </w:pPr>
            <w:proofErr w:type="spellStart"/>
            <w:r w:rsidRPr="00B12B28">
              <w:rPr>
                <w:rFonts w:ascii="Times New Roman" w:eastAsia="Calibri" w:hAnsi="Times New Roman" w:cs="Times New Roman"/>
                <w:lang w:val="uk-UA"/>
              </w:rPr>
              <w:t>Низькотоксичний</w:t>
            </w:r>
            <w:proofErr w:type="spellEnd"/>
            <w:r w:rsidRPr="00B12B28">
              <w:rPr>
                <w:rFonts w:ascii="Times New Roman" w:eastAsia="Calibri" w:hAnsi="Times New Roman" w:cs="Times New Roman"/>
                <w:lang w:val="uk-UA"/>
              </w:rPr>
              <w:t xml:space="preserve"> безбарвний спиртовий розчинний реагент, що використовується у патологічній анатомії в якості замінника ксилолу у процедурах проводки та фарбування.   </w:t>
            </w:r>
          </w:p>
          <w:p w14:paraId="7B22FD05" w14:textId="77777777" w:rsidR="0000153A" w:rsidRPr="00B12B28" w:rsidRDefault="0000153A" w:rsidP="0000153A">
            <w:pPr>
              <w:spacing w:after="0" w:line="240" w:lineRule="auto"/>
              <w:jc w:val="both"/>
              <w:rPr>
                <w:rFonts w:ascii="Times New Roman" w:eastAsia="Calibri" w:hAnsi="Times New Roman" w:cs="Times New Roman"/>
                <w:lang w:val="uk-UA"/>
              </w:rPr>
            </w:pPr>
            <w:r w:rsidRPr="00B12B28">
              <w:rPr>
                <w:rFonts w:ascii="Times New Roman" w:eastAsia="Calibri" w:hAnsi="Times New Roman" w:cs="Times New Roman"/>
                <w:lang w:val="uk-UA"/>
              </w:rPr>
              <w:t xml:space="preserve">Склад: </w:t>
            </w:r>
          </w:p>
          <w:p w14:paraId="08519C36" w14:textId="77777777" w:rsidR="0000153A" w:rsidRPr="00B12B28" w:rsidRDefault="0000153A" w:rsidP="0000153A">
            <w:pPr>
              <w:spacing w:after="0" w:line="240" w:lineRule="auto"/>
              <w:jc w:val="both"/>
              <w:rPr>
                <w:rFonts w:ascii="Times New Roman" w:eastAsia="Calibri" w:hAnsi="Times New Roman" w:cs="Times New Roman"/>
                <w:lang w:val="uk-UA"/>
              </w:rPr>
            </w:pPr>
            <w:r w:rsidRPr="00B12B28">
              <w:rPr>
                <w:rFonts w:ascii="Times New Roman" w:eastAsia="Calibri" w:hAnsi="Times New Roman" w:cs="Times New Roman"/>
                <w:lang w:val="uk-UA"/>
              </w:rPr>
              <w:t xml:space="preserve">Суміш аліфатичних спиртів </w:t>
            </w:r>
          </w:p>
          <w:p w14:paraId="3DE26C9A" w14:textId="77777777" w:rsidR="0000153A" w:rsidRPr="00B12B28" w:rsidRDefault="0000153A" w:rsidP="0000153A">
            <w:pPr>
              <w:spacing w:after="0" w:line="240" w:lineRule="auto"/>
              <w:jc w:val="both"/>
              <w:rPr>
                <w:rFonts w:ascii="Times New Roman" w:eastAsia="Calibri" w:hAnsi="Times New Roman" w:cs="Times New Roman"/>
                <w:lang w:val="uk-UA"/>
              </w:rPr>
            </w:pPr>
            <w:r w:rsidRPr="00B12B28">
              <w:rPr>
                <w:rFonts w:ascii="Times New Roman" w:eastAsia="Calibri" w:hAnsi="Times New Roman" w:cs="Times New Roman"/>
                <w:lang w:val="uk-UA"/>
              </w:rPr>
              <w:t xml:space="preserve">Суміш лінійних неароматичних вуглеводнів  </w:t>
            </w:r>
          </w:p>
          <w:p w14:paraId="326D377F" w14:textId="77777777" w:rsidR="0000153A" w:rsidRPr="00B12B28" w:rsidRDefault="0000153A" w:rsidP="0000153A">
            <w:pPr>
              <w:spacing w:after="0" w:line="240" w:lineRule="auto"/>
              <w:jc w:val="both"/>
              <w:rPr>
                <w:rFonts w:ascii="Times New Roman" w:eastAsia="Calibri" w:hAnsi="Times New Roman" w:cs="Times New Roman"/>
                <w:lang w:val="uk-UA"/>
              </w:rPr>
            </w:pPr>
            <w:r w:rsidRPr="00B12B28">
              <w:rPr>
                <w:rFonts w:ascii="Times New Roman" w:eastAsia="Calibri" w:hAnsi="Times New Roman" w:cs="Times New Roman"/>
                <w:lang w:val="uk-UA"/>
              </w:rPr>
              <w:t xml:space="preserve">Зменшує кількість кроків, що задає користувач при здійсненні стандартної процедури проводки. </w:t>
            </w:r>
          </w:p>
          <w:p w14:paraId="6BFD4FE3" w14:textId="22F6DE07" w:rsidR="0000153A" w:rsidRPr="00B12B28" w:rsidRDefault="0000153A" w:rsidP="0000153A">
            <w:pPr>
              <w:jc w:val="both"/>
              <w:rPr>
                <w:rFonts w:ascii="Times New Roman" w:hAnsi="Times New Roman" w:cs="Times New Roman"/>
                <w:lang w:val="uk-UA"/>
              </w:rPr>
            </w:pPr>
            <w:r w:rsidRPr="00B12B28">
              <w:rPr>
                <w:rFonts w:ascii="Times New Roman" w:eastAsia="Calibri" w:hAnsi="Times New Roman" w:cs="Times New Roman"/>
                <w:lang w:val="uk-UA"/>
              </w:rPr>
              <w:t xml:space="preserve">Повинен мати сумісність з усіма типами середовищ для заключення скелець, крім зроблених на основі </w:t>
            </w:r>
            <w:proofErr w:type="spellStart"/>
            <w:r w:rsidRPr="00B12B28">
              <w:rPr>
                <w:rFonts w:ascii="Times New Roman" w:eastAsia="Calibri" w:hAnsi="Times New Roman" w:cs="Times New Roman"/>
                <w:lang w:val="uk-UA"/>
              </w:rPr>
              <w:t>лімонену</w:t>
            </w:r>
            <w:proofErr w:type="spellEnd"/>
          </w:p>
        </w:tc>
        <w:tc>
          <w:tcPr>
            <w:tcW w:w="1559" w:type="dxa"/>
            <w:shd w:val="clear" w:color="auto" w:fill="FFFFFF"/>
          </w:tcPr>
          <w:p w14:paraId="6FEEB6B1" w14:textId="77777777" w:rsidR="0000153A" w:rsidRPr="00B12B28" w:rsidRDefault="0000153A" w:rsidP="0000153A">
            <w:pPr>
              <w:spacing w:after="0" w:line="240" w:lineRule="auto"/>
              <w:jc w:val="center"/>
              <w:rPr>
                <w:rFonts w:ascii="Times New Roman" w:eastAsia="SimSun" w:hAnsi="Times New Roman" w:cs="Times New Roman"/>
                <w:lang w:val="uk-UA"/>
              </w:rPr>
            </w:pPr>
          </w:p>
        </w:tc>
      </w:tr>
      <w:tr w:rsidR="0000153A" w:rsidRPr="00B12B28" w14:paraId="74E0F843" w14:textId="77777777" w:rsidTr="00B12B28">
        <w:trPr>
          <w:trHeight w:val="270"/>
        </w:trPr>
        <w:tc>
          <w:tcPr>
            <w:tcW w:w="567" w:type="dxa"/>
            <w:shd w:val="clear" w:color="auto" w:fill="FFFFFF"/>
            <w:vAlign w:val="center"/>
          </w:tcPr>
          <w:p w14:paraId="3BE36060" w14:textId="77777777" w:rsidR="0000153A" w:rsidRPr="00B12B28" w:rsidRDefault="0000153A" w:rsidP="0000153A">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4</w:t>
            </w:r>
          </w:p>
        </w:tc>
        <w:tc>
          <w:tcPr>
            <w:tcW w:w="1702" w:type="dxa"/>
            <w:tcBorders>
              <w:top w:val="single" w:sz="4" w:space="0" w:color="auto"/>
              <w:left w:val="single" w:sz="4" w:space="0" w:color="auto"/>
              <w:bottom w:val="single" w:sz="4" w:space="0" w:color="auto"/>
              <w:right w:val="single" w:sz="4" w:space="0" w:color="auto"/>
            </w:tcBorders>
            <w:vAlign w:val="center"/>
          </w:tcPr>
          <w:p w14:paraId="1CF50AF5" w14:textId="77777777" w:rsidR="0000153A" w:rsidRPr="00B12B28" w:rsidRDefault="0000153A" w:rsidP="0000153A">
            <w:pPr>
              <w:rPr>
                <w:rFonts w:ascii="Times New Roman" w:hAnsi="Times New Roman" w:cs="Times New Roman"/>
                <w:lang w:val="uk-UA"/>
              </w:rPr>
            </w:pPr>
            <w:bookmarkStart w:id="7" w:name="_Hlk163485464"/>
            <w:proofErr w:type="spellStart"/>
            <w:r w:rsidRPr="00B12B28">
              <w:rPr>
                <w:rFonts w:ascii="Times New Roman" w:hAnsi="Times New Roman" w:cs="Times New Roman"/>
                <w:lang w:val="uk-UA"/>
              </w:rPr>
              <w:t>Ізопропіловий</w:t>
            </w:r>
            <w:proofErr w:type="spellEnd"/>
            <w:r w:rsidRPr="00B12B28">
              <w:rPr>
                <w:rFonts w:ascii="Times New Roman" w:hAnsi="Times New Roman" w:cs="Times New Roman"/>
                <w:lang w:val="uk-UA"/>
              </w:rPr>
              <w:t xml:space="preserve"> спирт 99,9%</w:t>
            </w:r>
            <w:bookmarkEnd w:id="7"/>
          </w:p>
        </w:tc>
        <w:tc>
          <w:tcPr>
            <w:tcW w:w="851" w:type="dxa"/>
            <w:tcBorders>
              <w:top w:val="single" w:sz="4" w:space="0" w:color="auto"/>
              <w:left w:val="single" w:sz="4" w:space="0" w:color="auto"/>
              <w:bottom w:val="single" w:sz="4" w:space="0" w:color="auto"/>
              <w:right w:val="single" w:sz="4" w:space="0" w:color="auto"/>
            </w:tcBorders>
            <w:vAlign w:val="center"/>
          </w:tcPr>
          <w:p w14:paraId="7FB228CD" w14:textId="77777777" w:rsidR="0000153A" w:rsidRPr="00B12B28" w:rsidRDefault="0000153A" w:rsidP="0000153A">
            <w:pPr>
              <w:rPr>
                <w:rFonts w:ascii="Times New Roman" w:hAnsi="Times New Roman" w:cs="Times New Roman"/>
                <w:b/>
                <w:bCs/>
                <w:lang w:val="uk-UA"/>
              </w:rPr>
            </w:pPr>
            <w:bookmarkStart w:id="8" w:name="_Hlk163485512"/>
            <w:r w:rsidRPr="00B12B28">
              <w:rPr>
                <w:rFonts w:ascii="Times New Roman" w:hAnsi="Times New Roman" w:cs="Times New Roman"/>
                <w:lang w:val="uk-UA"/>
              </w:rPr>
              <w:t xml:space="preserve">55666 - </w:t>
            </w:r>
            <w:proofErr w:type="spellStart"/>
            <w:r w:rsidRPr="00B12B28">
              <w:rPr>
                <w:rFonts w:ascii="Times New Roman" w:hAnsi="Times New Roman" w:cs="Times New Roman"/>
                <w:lang w:val="uk-UA"/>
              </w:rPr>
              <w:t>Ізопропіловий</w:t>
            </w:r>
            <w:proofErr w:type="spellEnd"/>
            <w:r w:rsidRPr="00B12B28">
              <w:rPr>
                <w:rFonts w:ascii="Times New Roman" w:hAnsi="Times New Roman" w:cs="Times New Roman"/>
                <w:lang w:val="uk-UA"/>
              </w:rPr>
              <w:t xml:space="preserve"> спирт IVD (діагностика </w:t>
            </w:r>
            <w:proofErr w:type="spellStart"/>
            <w:r w:rsidRPr="00B12B28">
              <w:rPr>
                <w:rFonts w:ascii="Times New Roman" w:hAnsi="Times New Roman" w:cs="Times New Roman"/>
                <w:lang w:val="uk-UA"/>
              </w:rPr>
              <w:t>in</w:t>
            </w:r>
            <w:proofErr w:type="spellEnd"/>
            <w:r w:rsidRPr="00B12B28">
              <w:rPr>
                <w:rFonts w:ascii="Times New Roman" w:hAnsi="Times New Roman" w:cs="Times New Roman"/>
                <w:lang w:val="uk-UA"/>
              </w:rPr>
              <w:t xml:space="preserve"> </w:t>
            </w:r>
            <w:proofErr w:type="spellStart"/>
            <w:r w:rsidRPr="00B12B28">
              <w:rPr>
                <w:rFonts w:ascii="Times New Roman" w:hAnsi="Times New Roman" w:cs="Times New Roman"/>
                <w:lang w:val="uk-UA"/>
              </w:rPr>
              <w:t>vitro</w:t>
            </w:r>
            <w:proofErr w:type="spellEnd"/>
            <w:r w:rsidRPr="00B12B28">
              <w:rPr>
                <w:rFonts w:ascii="Times New Roman" w:hAnsi="Times New Roman" w:cs="Times New Roman"/>
                <w:lang w:val="uk-UA"/>
              </w:rPr>
              <w:t>), реагент</w:t>
            </w:r>
            <w:bookmarkEnd w:id="8"/>
          </w:p>
        </w:tc>
        <w:tc>
          <w:tcPr>
            <w:tcW w:w="1275" w:type="dxa"/>
            <w:tcBorders>
              <w:top w:val="single" w:sz="4" w:space="0" w:color="auto"/>
              <w:left w:val="single" w:sz="4" w:space="0" w:color="auto"/>
              <w:bottom w:val="single" w:sz="4" w:space="0" w:color="auto"/>
              <w:right w:val="single" w:sz="4" w:space="0" w:color="auto"/>
            </w:tcBorders>
            <w:vAlign w:val="center"/>
          </w:tcPr>
          <w:p w14:paraId="70D42B78" w14:textId="77777777" w:rsidR="0000153A" w:rsidRPr="00B12B28" w:rsidRDefault="0000153A" w:rsidP="0000153A">
            <w:pPr>
              <w:rPr>
                <w:rFonts w:ascii="Times New Roman" w:hAnsi="Times New Roman" w:cs="Times New Roman"/>
                <w:b/>
                <w:bCs/>
                <w:lang w:val="uk-UA"/>
              </w:rPr>
            </w:pPr>
            <w:r w:rsidRPr="00B12B28">
              <w:rPr>
                <w:rFonts w:ascii="Times New Roman" w:hAnsi="Times New Roman" w:cs="Times New Roman"/>
                <w:lang w:val="uk-UA"/>
              </w:rPr>
              <w:t>Каністра 5 л</w:t>
            </w:r>
          </w:p>
        </w:tc>
        <w:tc>
          <w:tcPr>
            <w:tcW w:w="709" w:type="dxa"/>
            <w:tcBorders>
              <w:top w:val="single" w:sz="4" w:space="0" w:color="auto"/>
              <w:left w:val="single" w:sz="4" w:space="0" w:color="auto"/>
              <w:bottom w:val="single" w:sz="4" w:space="0" w:color="auto"/>
              <w:right w:val="single" w:sz="4" w:space="0" w:color="auto"/>
            </w:tcBorders>
            <w:vAlign w:val="center"/>
          </w:tcPr>
          <w:p w14:paraId="1694831F" w14:textId="77777777" w:rsidR="0000153A" w:rsidRPr="00B12B28" w:rsidRDefault="0000153A" w:rsidP="0000153A">
            <w:pPr>
              <w:jc w:val="center"/>
              <w:rPr>
                <w:rFonts w:ascii="Times New Roman" w:hAnsi="Times New Roman" w:cs="Times New Roman"/>
                <w:lang w:val="uk-UA"/>
              </w:rPr>
            </w:pPr>
            <w:r w:rsidRPr="00B12B28">
              <w:rPr>
                <w:rFonts w:ascii="Times New Roman" w:hAnsi="Times New Roman" w:cs="Times New Roman"/>
                <w:lang w:val="uk-UA"/>
              </w:rPr>
              <w:t>л</w:t>
            </w:r>
          </w:p>
        </w:tc>
        <w:tc>
          <w:tcPr>
            <w:tcW w:w="1134" w:type="dxa"/>
            <w:tcBorders>
              <w:top w:val="single" w:sz="4" w:space="0" w:color="auto"/>
              <w:left w:val="single" w:sz="4" w:space="0" w:color="auto"/>
              <w:bottom w:val="single" w:sz="4" w:space="0" w:color="auto"/>
              <w:right w:val="single" w:sz="4" w:space="0" w:color="auto"/>
            </w:tcBorders>
            <w:vAlign w:val="center"/>
          </w:tcPr>
          <w:p w14:paraId="5A76FEB9" w14:textId="664C4652" w:rsidR="0000153A" w:rsidRPr="00B12B28" w:rsidRDefault="0000153A" w:rsidP="0000153A">
            <w:pPr>
              <w:jc w:val="center"/>
              <w:rPr>
                <w:rFonts w:ascii="Times New Roman" w:hAnsi="Times New Roman" w:cs="Times New Roman"/>
                <w:lang w:val="uk-UA"/>
              </w:rPr>
            </w:pPr>
            <w:r w:rsidRPr="00B12B28">
              <w:rPr>
                <w:rFonts w:ascii="Times New Roman" w:hAnsi="Times New Roman" w:cs="Times New Roman"/>
                <w:lang w:val="uk-UA"/>
              </w:rPr>
              <w:t>200</w:t>
            </w:r>
          </w:p>
        </w:tc>
        <w:tc>
          <w:tcPr>
            <w:tcW w:w="3119" w:type="dxa"/>
            <w:tcBorders>
              <w:top w:val="single" w:sz="4" w:space="0" w:color="auto"/>
              <w:left w:val="single" w:sz="4" w:space="0" w:color="auto"/>
              <w:bottom w:val="single" w:sz="4" w:space="0" w:color="auto"/>
              <w:right w:val="single" w:sz="4" w:space="0" w:color="auto"/>
            </w:tcBorders>
            <w:vAlign w:val="center"/>
          </w:tcPr>
          <w:p w14:paraId="2216DD78" w14:textId="77777777" w:rsidR="0000153A" w:rsidRPr="00B12B28" w:rsidRDefault="0000153A" w:rsidP="0000153A">
            <w:pPr>
              <w:spacing w:after="0" w:line="240" w:lineRule="auto"/>
              <w:rPr>
                <w:rFonts w:ascii="Times New Roman" w:eastAsia="Times New Roman" w:hAnsi="Times New Roman" w:cs="Times New Roman"/>
                <w:color w:val="000000"/>
                <w:shd w:val="clear" w:color="auto" w:fill="FFFFFF"/>
                <w:lang w:val="uk-UA" w:eastAsia="uk-UA"/>
              </w:rPr>
            </w:pPr>
            <w:r w:rsidRPr="00B12B28">
              <w:rPr>
                <w:rFonts w:ascii="Times New Roman" w:eastAsia="Times New Roman" w:hAnsi="Times New Roman" w:cs="Times New Roman"/>
                <w:color w:val="000000"/>
                <w:shd w:val="clear" w:color="auto" w:fill="FFFFFF"/>
                <w:lang w:val="uk-UA" w:eastAsia="uk-UA"/>
              </w:rPr>
              <w:t xml:space="preserve">Кваліфікація, </w:t>
            </w:r>
            <w:proofErr w:type="spellStart"/>
            <w:r w:rsidRPr="00B12B28">
              <w:rPr>
                <w:rFonts w:ascii="Times New Roman" w:eastAsia="Times New Roman" w:hAnsi="Times New Roman" w:cs="Times New Roman"/>
                <w:color w:val="000000"/>
                <w:shd w:val="clear" w:color="auto" w:fill="FFFFFF"/>
                <w:lang w:val="uk-UA" w:eastAsia="uk-UA"/>
              </w:rPr>
              <w:t>хч</w:t>
            </w:r>
            <w:proofErr w:type="spellEnd"/>
            <w:r w:rsidRPr="00B12B28">
              <w:rPr>
                <w:rFonts w:ascii="Times New Roman" w:eastAsia="Times New Roman" w:hAnsi="Times New Roman" w:cs="Times New Roman"/>
                <w:color w:val="000000"/>
                <w:shd w:val="clear" w:color="auto" w:fill="FFFFFF"/>
                <w:lang w:val="uk-UA" w:eastAsia="uk-UA"/>
              </w:rPr>
              <w:t xml:space="preserve"> </w:t>
            </w:r>
          </w:p>
          <w:p w14:paraId="623B0B66" w14:textId="77777777" w:rsidR="0000153A" w:rsidRPr="00B12B28" w:rsidRDefault="0000153A" w:rsidP="0000153A">
            <w:pPr>
              <w:spacing w:after="0" w:line="240" w:lineRule="auto"/>
              <w:rPr>
                <w:rFonts w:ascii="Times New Roman" w:eastAsia="Times New Roman" w:hAnsi="Times New Roman" w:cs="Times New Roman"/>
                <w:color w:val="000000"/>
                <w:shd w:val="clear" w:color="auto" w:fill="FFFFFF"/>
                <w:lang w:val="uk-UA" w:eastAsia="uk-UA"/>
              </w:rPr>
            </w:pPr>
            <w:r w:rsidRPr="00B12B28">
              <w:rPr>
                <w:rFonts w:ascii="Times New Roman" w:eastAsia="Times New Roman" w:hAnsi="Times New Roman" w:cs="Times New Roman"/>
                <w:color w:val="000000"/>
                <w:shd w:val="clear" w:color="auto" w:fill="FFFFFF"/>
                <w:lang w:val="uk-UA" w:eastAsia="uk-UA"/>
              </w:rPr>
              <w:t xml:space="preserve">Прозора безбарвна рідина, без домішок </w:t>
            </w:r>
          </w:p>
          <w:p w14:paraId="0E313AD9" w14:textId="77777777" w:rsidR="0000153A" w:rsidRPr="00B12B28" w:rsidRDefault="0000153A" w:rsidP="0000153A">
            <w:pPr>
              <w:spacing w:line="240" w:lineRule="auto"/>
              <w:rPr>
                <w:rFonts w:ascii="Times New Roman" w:hAnsi="Times New Roman" w:cs="Times New Roman"/>
                <w:lang w:val="uk-UA"/>
              </w:rPr>
            </w:pPr>
            <w:r w:rsidRPr="00B12B28">
              <w:rPr>
                <w:rFonts w:ascii="Times New Roman" w:eastAsia="Times New Roman" w:hAnsi="Times New Roman" w:cs="Times New Roman"/>
                <w:color w:val="000000"/>
                <w:lang w:val="uk-UA" w:eastAsia="uk-UA"/>
              </w:rPr>
              <w:t>Вміст основної речовини, не менше 99,8%</w:t>
            </w:r>
          </w:p>
        </w:tc>
        <w:tc>
          <w:tcPr>
            <w:tcW w:w="1559" w:type="dxa"/>
            <w:shd w:val="clear" w:color="auto" w:fill="FFFFFF"/>
          </w:tcPr>
          <w:p w14:paraId="11AB54CD" w14:textId="77777777" w:rsidR="0000153A" w:rsidRPr="00B12B28" w:rsidRDefault="0000153A" w:rsidP="0000153A">
            <w:pPr>
              <w:spacing w:after="0" w:line="240" w:lineRule="auto"/>
              <w:jc w:val="center"/>
              <w:rPr>
                <w:rFonts w:ascii="Times New Roman" w:eastAsia="SimSun" w:hAnsi="Times New Roman" w:cs="Times New Roman"/>
                <w:lang w:val="uk-UA"/>
              </w:rPr>
            </w:pPr>
          </w:p>
        </w:tc>
      </w:tr>
      <w:tr w:rsidR="0000153A" w:rsidRPr="00B12B28" w14:paraId="018EDC2E" w14:textId="77777777" w:rsidTr="00B12B28">
        <w:trPr>
          <w:trHeight w:val="270"/>
        </w:trPr>
        <w:tc>
          <w:tcPr>
            <w:tcW w:w="567" w:type="dxa"/>
            <w:shd w:val="clear" w:color="auto" w:fill="FFFFFF"/>
            <w:vAlign w:val="center"/>
          </w:tcPr>
          <w:p w14:paraId="75A12097" w14:textId="77777777" w:rsidR="0000153A" w:rsidRPr="00B12B28" w:rsidRDefault="0000153A" w:rsidP="0000153A">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5</w:t>
            </w:r>
          </w:p>
        </w:tc>
        <w:tc>
          <w:tcPr>
            <w:tcW w:w="1702" w:type="dxa"/>
            <w:tcBorders>
              <w:top w:val="single" w:sz="4" w:space="0" w:color="auto"/>
              <w:left w:val="single" w:sz="4" w:space="0" w:color="auto"/>
              <w:bottom w:val="single" w:sz="4" w:space="0" w:color="auto"/>
              <w:right w:val="single" w:sz="4" w:space="0" w:color="auto"/>
            </w:tcBorders>
            <w:vAlign w:val="center"/>
          </w:tcPr>
          <w:p w14:paraId="416C439B" w14:textId="77777777" w:rsidR="0000153A" w:rsidRPr="00B12B28" w:rsidRDefault="0000153A" w:rsidP="0000153A">
            <w:pPr>
              <w:jc w:val="center"/>
              <w:rPr>
                <w:rFonts w:ascii="Times New Roman" w:hAnsi="Times New Roman" w:cs="Times New Roman"/>
                <w:lang w:val="uk-UA"/>
              </w:rPr>
            </w:pPr>
            <w:bookmarkStart w:id="9" w:name="_Hlk163485762"/>
            <w:r w:rsidRPr="00B12B28">
              <w:rPr>
                <w:rFonts w:ascii="Times New Roman" w:hAnsi="Times New Roman" w:cs="Times New Roman"/>
                <w:color w:val="000000"/>
                <w:lang w:val="uk-UA"/>
              </w:rPr>
              <w:t>1,4-Діоксан</w:t>
            </w:r>
            <w:bookmarkEnd w:id="9"/>
          </w:p>
        </w:tc>
        <w:tc>
          <w:tcPr>
            <w:tcW w:w="851" w:type="dxa"/>
            <w:tcBorders>
              <w:top w:val="single" w:sz="4" w:space="0" w:color="auto"/>
              <w:left w:val="single" w:sz="4" w:space="0" w:color="auto"/>
              <w:bottom w:val="single" w:sz="4" w:space="0" w:color="auto"/>
              <w:right w:val="single" w:sz="4" w:space="0" w:color="auto"/>
            </w:tcBorders>
            <w:vAlign w:val="center"/>
          </w:tcPr>
          <w:p w14:paraId="716A69CC" w14:textId="77777777" w:rsidR="0000153A" w:rsidRPr="00B12B28" w:rsidRDefault="0000153A" w:rsidP="0000153A">
            <w:pPr>
              <w:pStyle w:val="a5"/>
              <w:rPr>
                <w:b w:val="0"/>
                <w:bCs w:val="0"/>
                <w:color w:val="000000"/>
                <w:sz w:val="22"/>
                <w:szCs w:val="22"/>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1A69A4CF" w14:textId="77777777" w:rsidR="0000153A" w:rsidRPr="00B12B28" w:rsidRDefault="0000153A" w:rsidP="0000153A">
            <w:pPr>
              <w:pStyle w:val="a5"/>
              <w:rPr>
                <w:b w:val="0"/>
                <w:bCs w:val="0"/>
                <w:sz w:val="22"/>
                <w:szCs w:val="22"/>
                <w:lang w:val="uk-UA"/>
              </w:rPr>
            </w:pPr>
            <w:r w:rsidRPr="00B12B28">
              <w:rPr>
                <w:b w:val="0"/>
                <w:bCs w:val="0"/>
                <w:color w:val="000000"/>
                <w:sz w:val="22"/>
                <w:szCs w:val="22"/>
                <w:lang w:val="uk-UA"/>
              </w:rPr>
              <w:t>Щільно запакована  пляшка, без доступу світла</w:t>
            </w:r>
          </w:p>
        </w:tc>
        <w:tc>
          <w:tcPr>
            <w:tcW w:w="709" w:type="dxa"/>
            <w:tcBorders>
              <w:top w:val="single" w:sz="4" w:space="0" w:color="auto"/>
              <w:left w:val="single" w:sz="4" w:space="0" w:color="auto"/>
              <w:bottom w:val="single" w:sz="4" w:space="0" w:color="auto"/>
              <w:right w:val="single" w:sz="4" w:space="0" w:color="auto"/>
            </w:tcBorders>
            <w:vAlign w:val="center"/>
          </w:tcPr>
          <w:p w14:paraId="61E449AD" w14:textId="77777777" w:rsidR="0000153A" w:rsidRPr="00B12B28" w:rsidRDefault="0000153A" w:rsidP="0000153A">
            <w:pPr>
              <w:jc w:val="center"/>
              <w:rPr>
                <w:rFonts w:ascii="Times New Roman" w:hAnsi="Times New Roman" w:cs="Times New Roman"/>
                <w:lang w:val="uk-UA"/>
              </w:rPr>
            </w:pPr>
            <w:r w:rsidRPr="00B12B28">
              <w:rPr>
                <w:rFonts w:ascii="Times New Roman" w:hAnsi="Times New Roman" w:cs="Times New Roman"/>
                <w:color w:val="000000"/>
                <w:lang w:val="uk-UA"/>
              </w:rPr>
              <w:t>л</w:t>
            </w:r>
          </w:p>
        </w:tc>
        <w:tc>
          <w:tcPr>
            <w:tcW w:w="1134" w:type="dxa"/>
            <w:tcBorders>
              <w:top w:val="single" w:sz="4" w:space="0" w:color="auto"/>
              <w:left w:val="single" w:sz="4" w:space="0" w:color="auto"/>
              <w:bottom w:val="single" w:sz="4" w:space="0" w:color="auto"/>
              <w:right w:val="single" w:sz="4" w:space="0" w:color="auto"/>
            </w:tcBorders>
            <w:vAlign w:val="center"/>
          </w:tcPr>
          <w:p w14:paraId="0DEB5FB2" w14:textId="77777777" w:rsidR="0000153A" w:rsidRPr="00B12B28" w:rsidRDefault="0000153A" w:rsidP="0000153A">
            <w:pPr>
              <w:jc w:val="center"/>
              <w:rPr>
                <w:rFonts w:ascii="Times New Roman" w:hAnsi="Times New Roman" w:cs="Times New Roman"/>
                <w:color w:val="000000"/>
                <w:lang w:val="uk-UA"/>
              </w:rPr>
            </w:pPr>
            <w:r w:rsidRPr="00B12B28">
              <w:rPr>
                <w:rFonts w:ascii="Times New Roman" w:hAnsi="Times New Roman" w:cs="Times New Roman"/>
                <w:color w:val="000000"/>
                <w:lang w:val="uk-UA"/>
              </w:rPr>
              <w:t>2</w:t>
            </w:r>
          </w:p>
        </w:tc>
        <w:tc>
          <w:tcPr>
            <w:tcW w:w="3119" w:type="dxa"/>
            <w:shd w:val="clear" w:color="auto" w:fill="FFFFFF"/>
            <w:vAlign w:val="center"/>
          </w:tcPr>
          <w:p w14:paraId="19C2EE15" w14:textId="77777777" w:rsidR="0000153A" w:rsidRPr="00B12B28" w:rsidRDefault="0000153A" w:rsidP="0000153A">
            <w:pPr>
              <w:spacing w:after="0" w:line="240" w:lineRule="auto"/>
              <w:rPr>
                <w:rFonts w:ascii="Times New Roman" w:eastAsia="SimSun" w:hAnsi="Times New Roman" w:cs="Times New Roman"/>
                <w:lang w:val="uk-UA"/>
              </w:rPr>
            </w:pPr>
            <w:r w:rsidRPr="00B12B28">
              <w:rPr>
                <w:rFonts w:ascii="Times New Roman" w:eastAsia="SimSun" w:hAnsi="Times New Roman" w:cs="Times New Roman"/>
                <w:lang w:val="uk-UA"/>
              </w:rPr>
              <w:t xml:space="preserve">Кваліфікація </w:t>
            </w:r>
            <w:proofErr w:type="spellStart"/>
            <w:r w:rsidRPr="00B12B28">
              <w:rPr>
                <w:rFonts w:ascii="Times New Roman" w:eastAsia="SimSun" w:hAnsi="Times New Roman" w:cs="Times New Roman"/>
                <w:lang w:val="uk-UA"/>
              </w:rPr>
              <w:t>чда</w:t>
            </w:r>
            <w:proofErr w:type="spellEnd"/>
            <w:r w:rsidRPr="00B12B28">
              <w:rPr>
                <w:rFonts w:ascii="Times New Roman" w:eastAsia="SimSun" w:hAnsi="Times New Roman" w:cs="Times New Roman"/>
                <w:lang w:val="uk-UA"/>
              </w:rPr>
              <w:t>.  Безбарвна рідина із специфічним запахом, , густина 1,03г/см</w:t>
            </w:r>
            <w:r w:rsidRPr="00B12B28">
              <w:rPr>
                <w:rFonts w:ascii="Times New Roman" w:eastAsia="SimSun" w:hAnsi="Times New Roman" w:cs="Times New Roman"/>
                <w:vertAlign w:val="superscript"/>
                <w:lang w:val="uk-UA"/>
              </w:rPr>
              <w:t>3</w:t>
            </w:r>
            <w:r w:rsidRPr="00B12B28">
              <w:rPr>
                <w:rFonts w:ascii="Times New Roman" w:eastAsia="SimSun" w:hAnsi="Times New Roman" w:cs="Times New Roman"/>
                <w:lang w:val="uk-UA"/>
              </w:rPr>
              <w:t>, масова частка  1,4-діоксана  не менше 99,5%.</w:t>
            </w:r>
          </w:p>
        </w:tc>
        <w:tc>
          <w:tcPr>
            <w:tcW w:w="1559" w:type="dxa"/>
            <w:shd w:val="clear" w:color="auto" w:fill="FFFFFF"/>
          </w:tcPr>
          <w:p w14:paraId="66345ADE" w14:textId="77777777" w:rsidR="0000153A" w:rsidRPr="00B12B28" w:rsidRDefault="0000153A" w:rsidP="0000153A">
            <w:pPr>
              <w:spacing w:after="0" w:line="240" w:lineRule="auto"/>
              <w:jc w:val="center"/>
              <w:rPr>
                <w:rFonts w:ascii="Times New Roman" w:eastAsia="SimSun" w:hAnsi="Times New Roman" w:cs="Times New Roman"/>
                <w:lang w:val="uk-UA"/>
              </w:rPr>
            </w:pPr>
          </w:p>
        </w:tc>
      </w:tr>
      <w:tr w:rsidR="0000153A" w:rsidRPr="00B12B28" w14:paraId="51671BB5" w14:textId="77777777" w:rsidTr="00B12B28">
        <w:trPr>
          <w:trHeight w:val="270"/>
        </w:trPr>
        <w:tc>
          <w:tcPr>
            <w:tcW w:w="567" w:type="dxa"/>
            <w:shd w:val="clear" w:color="auto" w:fill="FFFFFF"/>
            <w:vAlign w:val="center"/>
          </w:tcPr>
          <w:p w14:paraId="60A188E8" w14:textId="77777777" w:rsidR="0000153A" w:rsidRPr="00B12B28" w:rsidRDefault="0000153A" w:rsidP="0000153A">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6</w:t>
            </w:r>
          </w:p>
        </w:tc>
        <w:tc>
          <w:tcPr>
            <w:tcW w:w="1702" w:type="dxa"/>
            <w:vAlign w:val="center"/>
          </w:tcPr>
          <w:p w14:paraId="300E0EF7" w14:textId="77777777" w:rsidR="0000153A" w:rsidRPr="00B12B28" w:rsidRDefault="0000153A" w:rsidP="0000153A">
            <w:pPr>
              <w:spacing w:after="0" w:line="240" w:lineRule="auto"/>
              <w:ind w:left="-73" w:right="-108"/>
              <w:jc w:val="center"/>
              <w:rPr>
                <w:rFonts w:ascii="Times New Roman" w:eastAsia="Times New Roman" w:hAnsi="Times New Roman" w:cs="Times New Roman"/>
                <w:lang w:val="uk-UA"/>
              </w:rPr>
            </w:pPr>
            <w:bookmarkStart w:id="10" w:name="_Hlk163485783"/>
            <w:r w:rsidRPr="00B12B28">
              <w:rPr>
                <w:rFonts w:ascii="Times New Roman" w:eastAsia="Times New Roman" w:hAnsi="Times New Roman" w:cs="Times New Roman"/>
                <w:lang w:val="uk-UA"/>
              </w:rPr>
              <w:t>Бензол</w:t>
            </w:r>
            <w:bookmarkEnd w:id="10"/>
          </w:p>
        </w:tc>
        <w:tc>
          <w:tcPr>
            <w:tcW w:w="851" w:type="dxa"/>
          </w:tcPr>
          <w:p w14:paraId="2660E124" w14:textId="77777777" w:rsidR="0000153A" w:rsidRPr="00B12B28" w:rsidRDefault="0000153A" w:rsidP="0000153A">
            <w:pPr>
              <w:spacing w:after="0" w:line="240" w:lineRule="auto"/>
              <w:jc w:val="center"/>
              <w:rPr>
                <w:rFonts w:ascii="Times New Roman" w:eastAsia="SimSun" w:hAnsi="Times New Roman" w:cs="Times New Roman"/>
                <w:color w:val="000000"/>
                <w:lang w:val="uk-UA"/>
              </w:rPr>
            </w:pPr>
          </w:p>
        </w:tc>
        <w:tc>
          <w:tcPr>
            <w:tcW w:w="1275" w:type="dxa"/>
          </w:tcPr>
          <w:p w14:paraId="6DA9D986" w14:textId="77777777" w:rsidR="0000153A" w:rsidRPr="00B12B28" w:rsidRDefault="0000153A" w:rsidP="0000153A">
            <w:pPr>
              <w:spacing w:after="0" w:line="240" w:lineRule="auto"/>
              <w:jc w:val="center"/>
              <w:rPr>
                <w:rFonts w:ascii="Times New Roman" w:eastAsia="SimSun" w:hAnsi="Times New Roman" w:cs="Times New Roman"/>
                <w:color w:val="000000"/>
                <w:lang w:val="uk-UA"/>
              </w:rPr>
            </w:pPr>
            <w:r w:rsidRPr="00B12B28">
              <w:rPr>
                <w:rFonts w:ascii="Times New Roman" w:eastAsia="SimSun" w:hAnsi="Times New Roman" w:cs="Times New Roman"/>
                <w:color w:val="000000"/>
                <w:lang w:val="uk-UA"/>
              </w:rPr>
              <w:t>Скляна пляшка щільно запакована</w:t>
            </w:r>
          </w:p>
        </w:tc>
        <w:tc>
          <w:tcPr>
            <w:tcW w:w="709" w:type="dxa"/>
            <w:vAlign w:val="center"/>
          </w:tcPr>
          <w:p w14:paraId="280AD368" w14:textId="77777777" w:rsidR="0000153A" w:rsidRPr="00B12B28" w:rsidRDefault="0000153A" w:rsidP="0000153A">
            <w:pPr>
              <w:spacing w:after="0" w:line="240" w:lineRule="auto"/>
              <w:jc w:val="center"/>
              <w:rPr>
                <w:rFonts w:ascii="Times New Roman" w:eastAsia="SimSun" w:hAnsi="Times New Roman" w:cs="Times New Roman"/>
                <w:color w:val="000000"/>
                <w:lang w:val="uk-UA"/>
              </w:rPr>
            </w:pPr>
            <w:r w:rsidRPr="00B12B28">
              <w:rPr>
                <w:rFonts w:ascii="Times New Roman" w:eastAsia="SimSun" w:hAnsi="Times New Roman" w:cs="Times New Roman"/>
                <w:color w:val="000000"/>
                <w:lang w:val="uk-UA"/>
              </w:rPr>
              <w:t>л</w:t>
            </w:r>
          </w:p>
        </w:tc>
        <w:tc>
          <w:tcPr>
            <w:tcW w:w="1134" w:type="dxa"/>
            <w:shd w:val="clear" w:color="auto" w:fill="FFFFFF"/>
            <w:vAlign w:val="center"/>
          </w:tcPr>
          <w:p w14:paraId="425CFBA5" w14:textId="77777777" w:rsidR="0000153A" w:rsidRPr="00B12B28" w:rsidRDefault="0000153A" w:rsidP="0000153A">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0,5</w:t>
            </w:r>
          </w:p>
        </w:tc>
        <w:tc>
          <w:tcPr>
            <w:tcW w:w="3119" w:type="dxa"/>
            <w:shd w:val="clear" w:color="auto" w:fill="FFFFFF"/>
          </w:tcPr>
          <w:p w14:paraId="042ED1FF" w14:textId="77777777" w:rsidR="0000153A" w:rsidRPr="00B12B28" w:rsidRDefault="0000153A" w:rsidP="0000153A">
            <w:pPr>
              <w:spacing w:after="0" w:line="240" w:lineRule="auto"/>
              <w:jc w:val="both"/>
              <w:rPr>
                <w:rFonts w:ascii="Times New Roman" w:eastAsia="SimSun" w:hAnsi="Times New Roman" w:cs="Times New Roman"/>
                <w:lang w:val="uk-UA"/>
              </w:rPr>
            </w:pPr>
            <w:r w:rsidRPr="00B12B28">
              <w:rPr>
                <w:rFonts w:ascii="Times New Roman" w:eastAsia="SimSun" w:hAnsi="Times New Roman" w:cs="Times New Roman"/>
                <w:lang w:val="uk-UA"/>
              </w:rPr>
              <w:t xml:space="preserve">Кваліфікація – </w:t>
            </w:r>
            <w:proofErr w:type="spellStart"/>
            <w:r w:rsidRPr="00B12B28">
              <w:rPr>
                <w:rFonts w:ascii="Times New Roman" w:eastAsia="SimSun" w:hAnsi="Times New Roman" w:cs="Times New Roman"/>
                <w:lang w:val="uk-UA"/>
              </w:rPr>
              <w:t>чда</w:t>
            </w:r>
            <w:proofErr w:type="spellEnd"/>
            <w:r w:rsidRPr="00B12B28">
              <w:rPr>
                <w:rFonts w:ascii="Times New Roman" w:eastAsia="SimSun" w:hAnsi="Times New Roman" w:cs="Times New Roman"/>
                <w:lang w:val="uk-UA"/>
              </w:rPr>
              <w:t>. Безбарвна, прозора  горюча рідина із ароматичним запахом, густина 0,878-0,880 г/см</w:t>
            </w:r>
            <w:r w:rsidRPr="00B12B28">
              <w:rPr>
                <w:rFonts w:ascii="Times New Roman" w:eastAsia="SimSun" w:hAnsi="Times New Roman" w:cs="Times New Roman"/>
                <w:vertAlign w:val="superscript"/>
                <w:lang w:val="uk-UA"/>
              </w:rPr>
              <w:t>3</w:t>
            </w:r>
            <w:r w:rsidRPr="00B12B28">
              <w:rPr>
                <w:rFonts w:ascii="Times New Roman" w:eastAsia="SimSun" w:hAnsi="Times New Roman" w:cs="Times New Roman"/>
                <w:lang w:val="uk-UA"/>
              </w:rPr>
              <w:t xml:space="preserve">, масова частка бензолу не менше </w:t>
            </w:r>
            <w:r w:rsidRPr="00B12B28">
              <w:rPr>
                <w:rFonts w:ascii="Times New Roman" w:eastAsia="SimSun" w:hAnsi="Times New Roman" w:cs="Times New Roman"/>
                <w:lang w:val="uk-UA"/>
              </w:rPr>
              <w:lastRenderedPageBreak/>
              <w:t xml:space="preserve">99,6%. Густина, у межах </w:t>
            </w:r>
            <w:r w:rsidRPr="00B12B28">
              <w:rPr>
                <w:rFonts w:ascii="Times New Roman" w:hAnsi="Times New Roman" w:cs="Times New Roman"/>
                <w:lang w:val="uk-UA"/>
              </w:rPr>
              <w:t xml:space="preserve">0,877-0,880 </w:t>
            </w:r>
            <w:r w:rsidRPr="00B12B28">
              <w:rPr>
                <w:rFonts w:ascii="Times New Roman" w:eastAsia="SimSun" w:hAnsi="Times New Roman" w:cs="Times New Roman"/>
                <w:lang w:val="uk-UA"/>
              </w:rPr>
              <w:t>г/см3</w:t>
            </w:r>
          </w:p>
        </w:tc>
        <w:tc>
          <w:tcPr>
            <w:tcW w:w="1559" w:type="dxa"/>
            <w:shd w:val="clear" w:color="auto" w:fill="FFFFFF"/>
          </w:tcPr>
          <w:p w14:paraId="133ACA14" w14:textId="77777777" w:rsidR="0000153A" w:rsidRPr="00B12B28" w:rsidRDefault="0000153A" w:rsidP="0000153A">
            <w:pPr>
              <w:spacing w:after="0" w:line="240" w:lineRule="auto"/>
              <w:jc w:val="center"/>
              <w:rPr>
                <w:rFonts w:ascii="Times New Roman" w:eastAsia="SimSun" w:hAnsi="Times New Roman" w:cs="Times New Roman"/>
                <w:lang w:val="uk-UA"/>
              </w:rPr>
            </w:pPr>
          </w:p>
        </w:tc>
      </w:tr>
      <w:tr w:rsidR="0000153A" w:rsidRPr="00B12B28" w14:paraId="5F710E1F" w14:textId="77777777" w:rsidTr="00B12B28">
        <w:trPr>
          <w:trHeight w:val="270"/>
        </w:trPr>
        <w:tc>
          <w:tcPr>
            <w:tcW w:w="567" w:type="dxa"/>
            <w:shd w:val="clear" w:color="auto" w:fill="FFFFFF"/>
            <w:vAlign w:val="center"/>
          </w:tcPr>
          <w:p w14:paraId="7B9EE2AA" w14:textId="77777777" w:rsidR="0000153A" w:rsidRPr="00B12B28" w:rsidRDefault="0000153A" w:rsidP="0000153A">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7</w:t>
            </w:r>
          </w:p>
        </w:tc>
        <w:tc>
          <w:tcPr>
            <w:tcW w:w="1702" w:type="dxa"/>
            <w:vAlign w:val="center"/>
          </w:tcPr>
          <w:p w14:paraId="196A93E3" w14:textId="77777777" w:rsidR="0000153A" w:rsidRPr="00B12B28" w:rsidRDefault="0000153A" w:rsidP="0000153A">
            <w:pPr>
              <w:spacing w:after="0" w:line="240" w:lineRule="auto"/>
              <w:ind w:left="-73" w:right="-108"/>
              <w:jc w:val="center"/>
              <w:rPr>
                <w:rFonts w:ascii="Times New Roman" w:eastAsia="Times New Roman" w:hAnsi="Times New Roman" w:cs="Times New Roman"/>
                <w:lang w:val="uk-UA"/>
              </w:rPr>
            </w:pPr>
            <w:bookmarkStart w:id="11" w:name="_Hlk163485815"/>
            <w:r w:rsidRPr="00B12B28">
              <w:rPr>
                <w:rFonts w:ascii="Times New Roman" w:eastAsia="Times New Roman" w:hAnsi="Times New Roman" w:cs="Times New Roman"/>
                <w:lang w:val="uk-UA"/>
              </w:rPr>
              <w:t xml:space="preserve">Спирт </w:t>
            </w:r>
            <w:proofErr w:type="spellStart"/>
            <w:r w:rsidRPr="00B12B28">
              <w:rPr>
                <w:rFonts w:ascii="Times New Roman" w:eastAsia="Times New Roman" w:hAnsi="Times New Roman" w:cs="Times New Roman"/>
                <w:lang w:val="uk-UA"/>
              </w:rPr>
              <w:t>ізо-аміловий</w:t>
            </w:r>
            <w:bookmarkEnd w:id="11"/>
            <w:proofErr w:type="spellEnd"/>
          </w:p>
        </w:tc>
        <w:tc>
          <w:tcPr>
            <w:tcW w:w="851" w:type="dxa"/>
          </w:tcPr>
          <w:p w14:paraId="28B83652" w14:textId="77777777" w:rsidR="0000153A" w:rsidRPr="00B12B28" w:rsidRDefault="0000153A" w:rsidP="0000153A">
            <w:pPr>
              <w:spacing w:after="0" w:line="240" w:lineRule="auto"/>
              <w:jc w:val="center"/>
              <w:rPr>
                <w:rFonts w:ascii="Times New Roman" w:eastAsia="SimSun" w:hAnsi="Times New Roman" w:cs="Times New Roman"/>
                <w:color w:val="000000"/>
                <w:lang w:val="uk-UA"/>
              </w:rPr>
            </w:pPr>
          </w:p>
        </w:tc>
        <w:tc>
          <w:tcPr>
            <w:tcW w:w="1275" w:type="dxa"/>
            <w:vAlign w:val="center"/>
          </w:tcPr>
          <w:p w14:paraId="3E08ACE0" w14:textId="77777777" w:rsidR="0000153A" w:rsidRPr="00B12B28" w:rsidRDefault="0000153A" w:rsidP="0000153A">
            <w:pPr>
              <w:spacing w:after="0" w:line="240" w:lineRule="auto"/>
              <w:jc w:val="center"/>
              <w:rPr>
                <w:rFonts w:ascii="Times New Roman" w:eastAsia="SimSun" w:hAnsi="Times New Roman" w:cs="Times New Roman"/>
                <w:color w:val="000000"/>
                <w:lang w:val="uk-UA"/>
              </w:rPr>
            </w:pPr>
            <w:r w:rsidRPr="00B12B28">
              <w:rPr>
                <w:rFonts w:ascii="Times New Roman" w:eastAsia="SimSun" w:hAnsi="Times New Roman" w:cs="Times New Roman"/>
                <w:color w:val="000000"/>
                <w:lang w:val="uk-UA"/>
              </w:rPr>
              <w:t>Скляна пляшка темного скла, щільно запакована</w:t>
            </w:r>
          </w:p>
        </w:tc>
        <w:tc>
          <w:tcPr>
            <w:tcW w:w="709" w:type="dxa"/>
            <w:vAlign w:val="center"/>
          </w:tcPr>
          <w:p w14:paraId="6DDCD2FB" w14:textId="77777777" w:rsidR="0000153A" w:rsidRPr="00B12B28" w:rsidRDefault="0000153A" w:rsidP="0000153A">
            <w:pPr>
              <w:spacing w:after="0" w:line="240" w:lineRule="auto"/>
              <w:jc w:val="center"/>
              <w:rPr>
                <w:rFonts w:ascii="Times New Roman" w:eastAsia="SimSun" w:hAnsi="Times New Roman" w:cs="Times New Roman"/>
                <w:color w:val="000000"/>
                <w:lang w:val="uk-UA"/>
              </w:rPr>
            </w:pPr>
            <w:r w:rsidRPr="00B12B28">
              <w:rPr>
                <w:rFonts w:ascii="Times New Roman" w:eastAsia="SimSun" w:hAnsi="Times New Roman" w:cs="Times New Roman"/>
                <w:color w:val="000000"/>
                <w:lang w:val="uk-UA"/>
              </w:rPr>
              <w:t>л</w:t>
            </w:r>
          </w:p>
        </w:tc>
        <w:tc>
          <w:tcPr>
            <w:tcW w:w="1134" w:type="dxa"/>
            <w:shd w:val="clear" w:color="auto" w:fill="FFFFFF"/>
            <w:vAlign w:val="center"/>
          </w:tcPr>
          <w:p w14:paraId="4B96DD92" w14:textId="77777777" w:rsidR="0000153A" w:rsidRPr="00B12B28" w:rsidRDefault="0000153A" w:rsidP="0000153A">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1,0</w:t>
            </w:r>
          </w:p>
        </w:tc>
        <w:tc>
          <w:tcPr>
            <w:tcW w:w="3119" w:type="dxa"/>
            <w:shd w:val="clear" w:color="auto" w:fill="FFFFFF"/>
          </w:tcPr>
          <w:p w14:paraId="75BF0393" w14:textId="77777777" w:rsidR="0000153A" w:rsidRPr="00B12B28" w:rsidRDefault="0000153A" w:rsidP="0000153A">
            <w:pPr>
              <w:spacing w:after="0" w:line="240" w:lineRule="auto"/>
              <w:jc w:val="both"/>
              <w:rPr>
                <w:rFonts w:ascii="Times New Roman" w:eastAsia="SimSun" w:hAnsi="Times New Roman" w:cs="Times New Roman"/>
                <w:lang w:val="uk-UA"/>
              </w:rPr>
            </w:pPr>
            <w:r w:rsidRPr="00B12B28">
              <w:rPr>
                <w:rFonts w:ascii="Times New Roman" w:eastAsia="SimSun" w:hAnsi="Times New Roman" w:cs="Times New Roman"/>
                <w:lang w:val="uk-UA"/>
              </w:rPr>
              <w:t>Кваліфікація – марка А.</w:t>
            </w:r>
            <w:r w:rsidRPr="00B12B28">
              <w:rPr>
                <w:rFonts w:ascii="Times New Roman" w:eastAsia="SimSun" w:hAnsi="Times New Roman" w:cs="Times New Roman"/>
                <w:b/>
                <w:lang w:val="uk-UA"/>
              </w:rPr>
              <w:t xml:space="preserve"> </w:t>
            </w:r>
            <w:r w:rsidRPr="00B12B28">
              <w:rPr>
                <w:rFonts w:ascii="Times New Roman" w:eastAsia="SimSun" w:hAnsi="Times New Roman" w:cs="Times New Roman"/>
                <w:lang w:val="uk-UA"/>
              </w:rPr>
              <w:t xml:space="preserve"> Безбарвна прозора рідина з характерним неприємним запахом. Масова частка ізоамілового спирту не менше 99,0%, щільність 0,810-0,812 г/см</w:t>
            </w:r>
            <w:r w:rsidRPr="00B12B28">
              <w:rPr>
                <w:rFonts w:ascii="Times New Roman" w:eastAsia="SimSun" w:hAnsi="Times New Roman" w:cs="Times New Roman"/>
                <w:vertAlign w:val="superscript"/>
                <w:lang w:val="uk-UA"/>
              </w:rPr>
              <w:t>3</w:t>
            </w:r>
            <w:r w:rsidRPr="00B12B28">
              <w:rPr>
                <w:rFonts w:ascii="Times New Roman" w:eastAsia="SimSun" w:hAnsi="Times New Roman" w:cs="Times New Roman"/>
                <w:lang w:val="uk-UA"/>
              </w:rPr>
              <w:t>.</w:t>
            </w:r>
          </w:p>
        </w:tc>
        <w:tc>
          <w:tcPr>
            <w:tcW w:w="1559" w:type="dxa"/>
            <w:shd w:val="clear" w:color="auto" w:fill="FFFFFF"/>
          </w:tcPr>
          <w:p w14:paraId="3BF920EE" w14:textId="77777777" w:rsidR="0000153A" w:rsidRPr="00B12B28" w:rsidRDefault="0000153A" w:rsidP="0000153A">
            <w:pPr>
              <w:spacing w:after="0" w:line="240" w:lineRule="auto"/>
              <w:jc w:val="center"/>
              <w:rPr>
                <w:rFonts w:ascii="Times New Roman" w:eastAsia="SimSun" w:hAnsi="Times New Roman" w:cs="Times New Roman"/>
                <w:lang w:val="uk-UA"/>
              </w:rPr>
            </w:pPr>
          </w:p>
        </w:tc>
      </w:tr>
      <w:tr w:rsidR="0000153A" w:rsidRPr="00B12B28" w14:paraId="2CD95B9A" w14:textId="77777777" w:rsidTr="00B12B28">
        <w:trPr>
          <w:trHeight w:val="270"/>
        </w:trPr>
        <w:tc>
          <w:tcPr>
            <w:tcW w:w="567" w:type="dxa"/>
            <w:shd w:val="clear" w:color="auto" w:fill="FFFFFF"/>
            <w:vAlign w:val="center"/>
          </w:tcPr>
          <w:p w14:paraId="0F3795EE" w14:textId="77777777" w:rsidR="0000153A" w:rsidRPr="00B12B28" w:rsidRDefault="0000153A" w:rsidP="0000153A">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8</w:t>
            </w:r>
          </w:p>
        </w:tc>
        <w:tc>
          <w:tcPr>
            <w:tcW w:w="1702" w:type="dxa"/>
            <w:vAlign w:val="center"/>
          </w:tcPr>
          <w:p w14:paraId="627F76B1" w14:textId="77777777" w:rsidR="0000153A" w:rsidRPr="00B12B28" w:rsidRDefault="0000153A" w:rsidP="0000153A">
            <w:pPr>
              <w:spacing w:after="0" w:line="240" w:lineRule="auto"/>
              <w:ind w:left="-73" w:right="-108"/>
              <w:jc w:val="center"/>
              <w:rPr>
                <w:rFonts w:ascii="Times New Roman" w:eastAsia="Times New Roman" w:hAnsi="Times New Roman" w:cs="Times New Roman"/>
                <w:lang w:val="uk-UA"/>
              </w:rPr>
            </w:pPr>
            <w:bookmarkStart w:id="12" w:name="_Hlk163485842"/>
            <w:proofErr w:type="spellStart"/>
            <w:r w:rsidRPr="00B12B28">
              <w:rPr>
                <w:rFonts w:ascii="Times New Roman" w:eastAsia="Times New Roman" w:hAnsi="Times New Roman" w:cs="Times New Roman"/>
                <w:lang w:val="uk-UA"/>
              </w:rPr>
              <w:t>Рубеановоднева</w:t>
            </w:r>
            <w:proofErr w:type="spellEnd"/>
          </w:p>
          <w:p w14:paraId="4EF95D16" w14:textId="77777777" w:rsidR="0000153A" w:rsidRPr="00B12B28" w:rsidRDefault="0000153A" w:rsidP="0000153A">
            <w:pPr>
              <w:spacing w:after="0" w:line="240" w:lineRule="auto"/>
              <w:ind w:left="-73" w:right="-108"/>
              <w:jc w:val="center"/>
              <w:rPr>
                <w:rFonts w:ascii="Times New Roman" w:eastAsia="Times New Roman" w:hAnsi="Times New Roman" w:cs="Times New Roman"/>
                <w:lang w:val="uk-UA"/>
              </w:rPr>
            </w:pPr>
            <w:r w:rsidRPr="00B12B28">
              <w:rPr>
                <w:rFonts w:ascii="Times New Roman" w:eastAsia="Times New Roman" w:hAnsi="Times New Roman" w:cs="Times New Roman"/>
                <w:lang w:val="uk-UA"/>
              </w:rPr>
              <w:t>кислота</w:t>
            </w:r>
            <w:bookmarkEnd w:id="12"/>
          </w:p>
        </w:tc>
        <w:tc>
          <w:tcPr>
            <w:tcW w:w="851" w:type="dxa"/>
          </w:tcPr>
          <w:p w14:paraId="4F74E756" w14:textId="77777777" w:rsidR="0000153A" w:rsidRPr="00B12B28" w:rsidRDefault="0000153A" w:rsidP="0000153A">
            <w:pPr>
              <w:spacing w:after="0" w:line="240" w:lineRule="auto"/>
              <w:jc w:val="center"/>
              <w:rPr>
                <w:rFonts w:ascii="Times New Roman" w:eastAsia="SimSun" w:hAnsi="Times New Roman" w:cs="Times New Roman"/>
                <w:color w:val="000000"/>
                <w:lang w:val="uk-UA"/>
              </w:rPr>
            </w:pPr>
          </w:p>
        </w:tc>
        <w:tc>
          <w:tcPr>
            <w:tcW w:w="1275" w:type="dxa"/>
            <w:vAlign w:val="center"/>
          </w:tcPr>
          <w:p w14:paraId="52DBBFFC" w14:textId="77777777" w:rsidR="0000153A" w:rsidRPr="00B12B28" w:rsidRDefault="0000153A" w:rsidP="0000153A">
            <w:pPr>
              <w:spacing w:after="0" w:line="240" w:lineRule="auto"/>
              <w:jc w:val="center"/>
              <w:rPr>
                <w:rFonts w:ascii="Times New Roman" w:eastAsia="SimSun" w:hAnsi="Times New Roman" w:cs="Times New Roman"/>
                <w:color w:val="000000"/>
                <w:lang w:val="uk-UA"/>
              </w:rPr>
            </w:pPr>
            <w:r w:rsidRPr="00B12B28">
              <w:rPr>
                <w:rFonts w:ascii="Times New Roman" w:eastAsia="SimSun" w:hAnsi="Times New Roman" w:cs="Times New Roman"/>
                <w:color w:val="000000"/>
                <w:lang w:val="uk-UA"/>
              </w:rPr>
              <w:t>Щільно запакована  поліетиленова тара</w:t>
            </w:r>
          </w:p>
        </w:tc>
        <w:tc>
          <w:tcPr>
            <w:tcW w:w="709" w:type="dxa"/>
            <w:vAlign w:val="center"/>
          </w:tcPr>
          <w:p w14:paraId="5360F60C" w14:textId="77777777" w:rsidR="0000153A" w:rsidRPr="00B12B28" w:rsidRDefault="0000153A" w:rsidP="0000153A">
            <w:pPr>
              <w:spacing w:after="0" w:line="240" w:lineRule="auto"/>
              <w:jc w:val="center"/>
              <w:rPr>
                <w:rFonts w:ascii="Times New Roman" w:eastAsia="SimSun" w:hAnsi="Times New Roman" w:cs="Times New Roman"/>
                <w:color w:val="000000"/>
                <w:lang w:val="uk-UA"/>
              </w:rPr>
            </w:pPr>
            <w:r w:rsidRPr="00B12B28">
              <w:rPr>
                <w:rFonts w:ascii="Times New Roman" w:eastAsia="SimSun" w:hAnsi="Times New Roman" w:cs="Times New Roman"/>
                <w:color w:val="000000"/>
                <w:lang w:val="uk-UA"/>
              </w:rPr>
              <w:t>кг</w:t>
            </w:r>
          </w:p>
        </w:tc>
        <w:tc>
          <w:tcPr>
            <w:tcW w:w="1134" w:type="dxa"/>
            <w:shd w:val="clear" w:color="auto" w:fill="FFFFFF"/>
            <w:vAlign w:val="center"/>
          </w:tcPr>
          <w:p w14:paraId="49CBF97C" w14:textId="77777777" w:rsidR="0000153A" w:rsidRPr="00B12B28" w:rsidRDefault="0000153A" w:rsidP="0000153A">
            <w:pPr>
              <w:spacing w:after="0" w:line="240" w:lineRule="auto"/>
              <w:jc w:val="center"/>
              <w:rPr>
                <w:rFonts w:ascii="Times New Roman" w:eastAsia="SimSun" w:hAnsi="Times New Roman" w:cs="Times New Roman"/>
                <w:lang w:val="uk-UA"/>
              </w:rPr>
            </w:pPr>
            <w:r w:rsidRPr="00B12B28">
              <w:rPr>
                <w:rFonts w:ascii="Times New Roman" w:eastAsia="SimSun" w:hAnsi="Times New Roman" w:cs="Times New Roman"/>
                <w:lang w:val="uk-UA"/>
              </w:rPr>
              <w:t>0,03</w:t>
            </w:r>
          </w:p>
        </w:tc>
        <w:tc>
          <w:tcPr>
            <w:tcW w:w="3119" w:type="dxa"/>
            <w:shd w:val="clear" w:color="auto" w:fill="FFFFFF"/>
          </w:tcPr>
          <w:p w14:paraId="312EDCB2" w14:textId="77777777" w:rsidR="0000153A" w:rsidRPr="00B12B28" w:rsidRDefault="0000153A" w:rsidP="0000153A">
            <w:pPr>
              <w:spacing w:after="0" w:line="240" w:lineRule="auto"/>
              <w:jc w:val="both"/>
              <w:rPr>
                <w:rFonts w:ascii="Times New Roman" w:eastAsia="SimSun" w:hAnsi="Times New Roman" w:cs="Times New Roman"/>
                <w:lang w:val="uk-UA"/>
              </w:rPr>
            </w:pPr>
            <w:r w:rsidRPr="00B12B28">
              <w:rPr>
                <w:rFonts w:ascii="Times New Roman" w:eastAsia="SimSun" w:hAnsi="Times New Roman" w:cs="Times New Roman"/>
                <w:lang w:val="uk-UA"/>
              </w:rPr>
              <w:t xml:space="preserve">По фізико - хімічним показникам  повинен відповідати нормативам, Кваліфікація – </w:t>
            </w:r>
            <w:proofErr w:type="spellStart"/>
            <w:r w:rsidRPr="00B12B28">
              <w:rPr>
                <w:rFonts w:ascii="Times New Roman" w:eastAsia="SimSun" w:hAnsi="Times New Roman" w:cs="Times New Roman"/>
                <w:lang w:val="uk-UA"/>
              </w:rPr>
              <w:t>чда</w:t>
            </w:r>
            <w:proofErr w:type="spellEnd"/>
            <w:r w:rsidRPr="00B12B28">
              <w:rPr>
                <w:rFonts w:ascii="Times New Roman" w:eastAsia="SimSun" w:hAnsi="Times New Roman" w:cs="Times New Roman"/>
                <w:lang w:val="uk-UA"/>
              </w:rPr>
              <w:t xml:space="preserve">.  Масова частка основної речовини 98%, масова доля нерозчинних в етиловому спирті речовин-0,5%. </w:t>
            </w:r>
          </w:p>
        </w:tc>
        <w:tc>
          <w:tcPr>
            <w:tcW w:w="1559" w:type="dxa"/>
            <w:shd w:val="clear" w:color="auto" w:fill="FFFFFF"/>
          </w:tcPr>
          <w:p w14:paraId="6DD5598D" w14:textId="77777777" w:rsidR="0000153A" w:rsidRPr="00B12B28" w:rsidRDefault="0000153A" w:rsidP="0000153A">
            <w:pPr>
              <w:spacing w:after="0" w:line="240" w:lineRule="auto"/>
              <w:jc w:val="center"/>
              <w:rPr>
                <w:rFonts w:ascii="Times New Roman" w:eastAsia="SimSun" w:hAnsi="Times New Roman" w:cs="Times New Roman"/>
                <w:lang w:val="uk-UA"/>
              </w:rPr>
            </w:pPr>
          </w:p>
        </w:tc>
      </w:tr>
    </w:tbl>
    <w:p w14:paraId="024F63FD" w14:textId="77777777" w:rsidR="009C6C06" w:rsidRDefault="009C6C06" w:rsidP="00F03D0B">
      <w:pPr>
        <w:shd w:val="clear" w:color="auto" w:fill="FFFFFF"/>
        <w:spacing w:after="0" w:line="240" w:lineRule="auto"/>
        <w:jc w:val="both"/>
        <w:textAlignment w:val="baseline"/>
        <w:rPr>
          <w:rFonts w:ascii="Times New Roman" w:eastAsia="Times New Roman" w:hAnsi="Times New Roman" w:cs="Times New Roman"/>
          <w:b/>
          <w:color w:val="000000"/>
          <w:u w:val="single"/>
          <w:bdr w:val="none" w:sz="0" w:space="0" w:color="auto" w:frame="1"/>
          <w:lang w:val="uk-UA" w:eastAsia="uk-UA"/>
        </w:rPr>
      </w:pPr>
    </w:p>
    <w:p w14:paraId="299BF3A5" w14:textId="04C7DBFE" w:rsidR="00F03D0B" w:rsidRPr="00B12B28" w:rsidRDefault="00F03D0B" w:rsidP="00F03D0B">
      <w:pPr>
        <w:shd w:val="clear" w:color="auto" w:fill="FFFFFF"/>
        <w:spacing w:after="0" w:line="240" w:lineRule="auto"/>
        <w:jc w:val="both"/>
        <w:textAlignment w:val="baseline"/>
        <w:rPr>
          <w:rFonts w:ascii="Times New Roman" w:eastAsia="Times New Roman" w:hAnsi="Times New Roman" w:cs="Times New Roman"/>
          <w:b/>
          <w:color w:val="000000"/>
          <w:u w:val="single"/>
          <w:bdr w:val="none" w:sz="0" w:space="0" w:color="auto" w:frame="1"/>
          <w:lang w:val="uk-UA" w:eastAsia="uk-UA"/>
        </w:rPr>
      </w:pPr>
      <w:r w:rsidRPr="00B12B28">
        <w:rPr>
          <w:rFonts w:ascii="Times New Roman" w:eastAsia="Times New Roman" w:hAnsi="Times New Roman" w:cs="Times New Roman"/>
          <w:b/>
          <w:color w:val="000000"/>
          <w:u w:val="single"/>
          <w:bdr w:val="none" w:sz="0" w:space="0" w:color="auto" w:frame="1"/>
          <w:lang w:val="uk-UA" w:eastAsia="uk-UA"/>
        </w:rPr>
        <w:t>ІІ. Загальні вимоги:</w:t>
      </w:r>
    </w:p>
    <w:p w14:paraId="5EDECC78" w14:textId="77777777" w:rsidR="00F03D0B" w:rsidRPr="00B12B28" w:rsidRDefault="00F03D0B" w:rsidP="00F03D0B">
      <w:pPr>
        <w:widowControl w:val="0"/>
        <w:suppressAutoHyphens/>
        <w:autoSpaceDN w:val="0"/>
        <w:spacing w:after="0" w:line="240" w:lineRule="auto"/>
        <w:contextualSpacing/>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kern w:val="3"/>
          <w:lang w:val="uk-UA" w:eastAsia="uk-UA" w:bidi="en-US"/>
        </w:rPr>
        <w:t>1. Учасник повинен забезпечувати та відповідати наступним вимогам, а саме:</w:t>
      </w:r>
    </w:p>
    <w:p w14:paraId="2456F508" w14:textId="77777777" w:rsidR="00F03D0B" w:rsidRPr="00B12B28" w:rsidRDefault="00F03D0B" w:rsidP="00F03D0B">
      <w:pPr>
        <w:tabs>
          <w:tab w:val="left" w:pos="0"/>
          <w:tab w:val="left" w:pos="851"/>
        </w:tabs>
        <w:autoSpaceDN w:val="0"/>
        <w:adjustRightInd w:val="0"/>
        <w:spacing w:after="0" w:line="240" w:lineRule="auto"/>
        <w:contextualSpacing/>
        <w:jc w:val="both"/>
        <w:rPr>
          <w:rFonts w:ascii="Times New Roman" w:eastAsia="Calibri" w:hAnsi="Times New Roman" w:cs="Times New Roman"/>
          <w:lang w:val="uk-UA" w:eastAsia="en-US"/>
        </w:rPr>
      </w:pPr>
      <w:r w:rsidRPr="00B12B28">
        <w:rPr>
          <w:rFonts w:ascii="Times New Roman" w:eastAsia="Times New Roman" w:hAnsi="Times New Roman" w:cs="Times New Roman"/>
          <w:kern w:val="3"/>
          <w:lang w:val="uk-UA" w:eastAsia="uk-UA" w:bidi="en-US"/>
        </w:rPr>
        <w:t xml:space="preserve">1.1. </w:t>
      </w:r>
      <w:r w:rsidRPr="00B12B28">
        <w:rPr>
          <w:rFonts w:ascii="Times New Roman" w:eastAsia="Calibri" w:hAnsi="Times New Roman" w:cs="Times New Roman"/>
          <w:lang w:val="uk-UA" w:eastAsia="en-US"/>
        </w:rPr>
        <w:t xml:space="preserve">Учасник повинен підтвердити відповідність запропонованого ним товару встановленим технічним вимогам щодо даного предмету закупівлі шляхом заповнення таблиці 1 в повному обсязі з посиланням на відповідну сторінку (пункт) в інструкції з експлуатації, або в паспорті, або в технічному описі, або в іншій офіційній технічній документації, наданих виробником запропонованого товару. </w:t>
      </w:r>
    </w:p>
    <w:p w14:paraId="3702FACA" w14:textId="77777777" w:rsidR="00F03D0B" w:rsidRPr="00B12B28" w:rsidRDefault="00F03D0B" w:rsidP="00F03D0B">
      <w:pPr>
        <w:tabs>
          <w:tab w:val="left" w:pos="0"/>
        </w:tabs>
        <w:autoSpaceDN w:val="0"/>
        <w:adjustRightInd w:val="0"/>
        <w:spacing w:after="0" w:line="240" w:lineRule="auto"/>
        <w:ind w:firstLine="426"/>
        <w:contextualSpacing/>
        <w:jc w:val="both"/>
        <w:rPr>
          <w:rFonts w:ascii="Times New Roman" w:eastAsia="Calibri" w:hAnsi="Times New Roman" w:cs="Times New Roman"/>
          <w:lang w:val="uk-UA" w:eastAsia="en-US"/>
        </w:rPr>
      </w:pPr>
      <w:r w:rsidRPr="00B12B28">
        <w:rPr>
          <w:rFonts w:ascii="Times New Roman" w:eastAsia="Calibri" w:hAnsi="Times New Roman" w:cs="Times New Roman"/>
          <w:lang w:val="uk-UA" w:eastAsia="en-US"/>
        </w:rPr>
        <w:t xml:space="preserve">Таку документацію (оригінал або копію), а саме: інструкцію з експлуатації, або паспорт, або технічний опис, або іншу технічну документацію українською мовою (або переклад) учасник повинен подати разом у складі своєї пропозиції. </w:t>
      </w:r>
    </w:p>
    <w:p w14:paraId="085BEAC8" w14:textId="77777777" w:rsidR="00F03D0B" w:rsidRPr="00B12B28" w:rsidRDefault="00F03D0B" w:rsidP="00F03D0B">
      <w:pPr>
        <w:shd w:val="clear" w:color="auto" w:fill="FFFFFF"/>
        <w:spacing w:after="0" w:line="240" w:lineRule="auto"/>
        <w:ind w:firstLine="450"/>
        <w:jc w:val="both"/>
        <w:textAlignment w:val="baseline"/>
        <w:rPr>
          <w:rFonts w:ascii="Times New Roman" w:eastAsia="SimSun" w:hAnsi="Times New Roman" w:cs="Times New Roman"/>
          <w:b/>
          <w:i/>
          <w:color w:val="000000"/>
          <w:u w:val="single"/>
          <w:bdr w:val="none" w:sz="0" w:space="0" w:color="auto" w:frame="1"/>
          <w:lang w:val="uk-UA"/>
        </w:rPr>
      </w:pPr>
      <w:r w:rsidRPr="00B12B28">
        <w:rPr>
          <w:rFonts w:ascii="Times New Roman" w:eastAsia="Calibri" w:hAnsi="Times New Roman" w:cs="Times New Roman"/>
          <w:lang w:val="uk-UA" w:eastAsia="en-US"/>
        </w:rPr>
        <w:t>Відсутність підтвердження відповідності у будь-якому пункті Таблиці 1 у встановлений замовником спосіб, буде означати, що такий параметр у Учасника відсутній, що призведе до відхилення його Тендерної пропозиції як такої, що не відповідає вимогам Тендерної документації</w:t>
      </w:r>
    </w:p>
    <w:p w14:paraId="494AB480"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lang w:val="uk-UA" w:eastAsia="uk-UA" w:bidi="en-US"/>
        </w:rPr>
        <w:t xml:space="preserve">1.2. </w:t>
      </w:r>
      <w:r w:rsidRPr="00B12B28">
        <w:rPr>
          <w:rFonts w:ascii="Times New Roman" w:eastAsia="Times New Roman" w:hAnsi="Times New Roman" w:cs="Times New Roman"/>
          <w:kern w:val="3"/>
          <w:lang w:val="uk-UA" w:eastAsia="uk-UA" w:bidi="en-US"/>
        </w:rPr>
        <w:t>Товар, що пропонується Учасником повинен, бути новим (не бувшим у використанні), т</w:t>
      </w:r>
      <w:r w:rsidRPr="00B12B28">
        <w:rPr>
          <w:rFonts w:ascii="Times New Roman" w:eastAsia="Calibri" w:hAnsi="Times New Roman" w:cs="Times New Roman"/>
          <w:lang w:val="uk-UA" w:eastAsia="en-US"/>
        </w:rPr>
        <w:t>ерміни придатності товару на момент поставки має становити не менше 80% від встановленого виробником терміну придатності, але не менш ніж 1 (один) рік</w:t>
      </w:r>
      <w:r w:rsidRPr="00B12B28">
        <w:rPr>
          <w:rFonts w:ascii="Times New Roman" w:eastAsia="Times New Roman" w:hAnsi="Times New Roman" w:cs="Times New Roman"/>
          <w:kern w:val="3"/>
          <w:lang w:val="uk-UA" w:eastAsia="uk-UA" w:bidi="en-US"/>
        </w:rPr>
        <w:t>, у стандартному заводському виконанні.</w:t>
      </w:r>
    </w:p>
    <w:p w14:paraId="51FB7508"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kern w:val="3"/>
          <w:lang w:val="uk-UA" w:eastAsia="uk-UA" w:bidi="en-US"/>
        </w:rPr>
        <w:t>1.3. У разі, якщо товар, запропонований Учасником, належить до виробів медичного призначення, він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6C58847"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kern w:val="3"/>
          <w:lang w:val="uk-UA" w:eastAsia="uk-UA" w:bidi="en-US"/>
        </w:rPr>
        <w:t>На підтвердження Учасник повинен надати копії документів наведених нижче:</w:t>
      </w:r>
    </w:p>
    <w:p w14:paraId="5309D380"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kern w:val="3"/>
          <w:lang w:val="uk-UA" w:eastAsia="uk-UA" w:bidi="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3B03A8D2"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kern w:val="3"/>
          <w:lang w:val="uk-UA" w:eastAsia="uk-UA" w:bidi="en-US"/>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16705988"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kern w:val="3"/>
          <w:lang w:val="uk-UA" w:eastAsia="uk-UA" w:bidi="en-US"/>
        </w:rPr>
        <w:t>* - Постанова КМУ від 02.10.2013. № 753 «Про затвердження Технічного регламенту щодо медичних виробів»</w:t>
      </w:r>
    </w:p>
    <w:p w14:paraId="6F2776B1"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kern w:val="3"/>
          <w:lang w:val="uk-UA" w:eastAsia="uk-UA" w:bidi="en-US"/>
        </w:rPr>
        <w:t xml:space="preserve">** - Постанова КМУ від 02.10.2013 № 754 «Про затвердження Технічного регламенту щодо медичних виробів для діагностики </w:t>
      </w:r>
      <w:proofErr w:type="spellStart"/>
      <w:r w:rsidRPr="00B12B28">
        <w:rPr>
          <w:rFonts w:ascii="Times New Roman" w:eastAsia="Times New Roman" w:hAnsi="Times New Roman" w:cs="Times New Roman"/>
          <w:kern w:val="3"/>
          <w:lang w:val="uk-UA" w:eastAsia="uk-UA" w:bidi="en-US"/>
        </w:rPr>
        <w:t>in</w:t>
      </w:r>
      <w:proofErr w:type="spellEnd"/>
      <w:r w:rsidRPr="00B12B28">
        <w:rPr>
          <w:rFonts w:ascii="Times New Roman" w:eastAsia="Times New Roman" w:hAnsi="Times New Roman" w:cs="Times New Roman"/>
          <w:kern w:val="3"/>
          <w:lang w:val="uk-UA" w:eastAsia="uk-UA" w:bidi="en-US"/>
        </w:rPr>
        <w:t xml:space="preserve"> </w:t>
      </w:r>
      <w:proofErr w:type="spellStart"/>
      <w:r w:rsidRPr="00B12B28">
        <w:rPr>
          <w:rFonts w:ascii="Times New Roman" w:eastAsia="Times New Roman" w:hAnsi="Times New Roman" w:cs="Times New Roman"/>
          <w:kern w:val="3"/>
          <w:lang w:val="uk-UA" w:eastAsia="uk-UA" w:bidi="en-US"/>
        </w:rPr>
        <w:t>vitro</w:t>
      </w:r>
      <w:proofErr w:type="spellEnd"/>
      <w:r w:rsidRPr="00B12B28">
        <w:rPr>
          <w:rFonts w:ascii="Times New Roman" w:eastAsia="Times New Roman" w:hAnsi="Times New Roman" w:cs="Times New Roman"/>
          <w:kern w:val="3"/>
          <w:lang w:val="uk-UA" w:eastAsia="uk-UA" w:bidi="en-US"/>
        </w:rPr>
        <w:t>».</w:t>
      </w:r>
    </w:p>
    <w:p w14:paraId="58015EA8"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kern w:val="3"/>
          <w:lang w:val="uk-UA" w:eastAsia="uk-UA" w:bidi="en-US"/>
        </w:rPr>
        <w:t>*** -Постанова КМУ від 02.10.2013. № 755 «Про затвердження Технічного регламенту щодо активних медичних виробів, які імплантують».</w:t>
      </w:r>
    </w:p>
    <w:p w14:paraId="479944B3"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kern w:val="3"/>
          <w:lang w:val="uk-UA" w:eastAsia="uk-UA" w:bidi="en-US"/>
        </w:rPr>
      </w:pPr>
      <w:r w:rsidRPr="00B12B28">
        <w:rPr>
          <w:rFonts w:ascii="Times New Roman" w:eastAsia="Times New Roman" w:hAnsi="Times New Roman" w:cs="Times New Roman"/>
          <w:kern w:val="3"/>
          <w:lang w:val="uk-UA" w:eastAsia="uk-UA" w:bidi="en-US"/>
        </w:rPr>
        <w:t xml:space="preserve">1.4    У разі, якщо товар, запропонований Учасником, належить до виробів медичного призначення, для запобігання закупівлі фальсифікатів Учасник повинен надати </w:t>
      </w:r>
      <w:proofErr w:type="spellStart"/>
      <w:r w:rsidRPr="00B12B28">
        <w:rPr>
          <w:rFonts w:ascii="Times New Roman" w:eastAsia="Times New Roman" w:hAnsi="Times New Roman" w:cs="Times New Roman"/>
          <w:kern w:val="3"/>
          <w:lang w:val="uk-UA" w:eastAsia="uk-UA" w:bidi="en-US"/>
        </w:rPr>
        <w:t>сканкопію</w:t>
      </w:r>
      <w:proofErr w:type="spellEnd"/>
      <w:r w:rsidRPr="00B12B28">
        <w:rPr>
          <w:rFonts w:ascii="Times New Roman" w:eastAsia="Times New Roman" w:hAnsi="Times New Roman" w:cs="Times New Roman"/>
          <w:kern w:val="3"/>
          <w:lang w:val="uk-UA" w:eastAsia="uk-UA" w:bidi="en-US"/>
        </w:rPr>
        <w:t xml:space="preserve"> з оригіналу гарантійного листа від виробника (представництва, або філії виробника – якщо їх відповідні повноваження поширюються на територію України) або представника, або дилера, або </w:t>
      </w:r>
      <w:r w:rsidRPr="00B12B28">
        <w:rPr>
          <w:rFonts w:ascii="Times New Roman" w:eastAsia="Times New Roman" w:hAnsi="Times New Roman" w:cs="Times New Roman"/>
          <w:kern w:val="3"/>
          <w:lang w:val="uk-UA" w:eastAsia="uk-UA" w:bidi="en-US"/>
        </w:rPr>
        <w:lastRenderedPageBreak/>
        <w:t>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та назву Учасника та Замовника.</w:t>
      </w:r>
    </w:p>
    <w:p w14:paraId="5DED4F8E"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lang w:val="uk-UA" w:eastAsia="uk-UA" w:bidi="en-US"/>
        </w:rPr>
      </w:pPr>
      <w:r w:rsidRPr="00B12B28">
        <w:rPr>
          <w:rFonts w:ascii="Times New Roman" w:eastAsia="Times New Roman" w:hAnsi="Times New Roman" w:cs="Times New Roman"/>
          <w:lang w:val="uk-UA" w:eastAsia="uk-UA" w:bidi="en-US"/>
        </w:rPr>
        <w:t>1.5.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7411F431"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lang w:val="uk-UA" w:eastAsia="uk-UA" w:bidi="en-US"/>
        </w:rPr>
      </w:pPr>
      <w:r w:rsidRPr="00B12B28">
        <w:rPr>
          <w:rFonts w:ascii="Times New Roman" w:eastAsia="Times New Roman" w:hAnsi="Times New Roman" w:cs="Times New Roman"/>
          <w:lang w:val="uk-UA" w:eastAsia="uk-UA" w:bidi="en-US"/>
        </w:rPr>
        <w:t>1.6. Учасник погоджується, що в разі, якщо товар, який представляється на торги, не відповідає технічним вимогам Замовника, тендерна пропозиція такого Учасника може бути відхилена.</w:t>
      </w:r>
    </w:p>
    <w:p w14:paraId="6FD1F46F"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lang w:val="uk-UA" w:eastAsia="uk-UA" w:bidi="en-US"/>
        </w:rPr>
      </w:pPr>
      <w:r w:rsidRPr="00B12B28">
        <w:rPr>
          <w:rFonts w:ascii="Times New Roman" w:eastAsia="Times New Roman" w:hAnsi="Times New Roman" w:cs="Times New Roman"/>
          <w:lang w:val="uk-UA" w:eastAsia="uk-UA" w:bidi="en-US"/>
        </w:rPr>
        <w:t>1.7.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649B313F" w14:textId="77777777" w:rsidR="00F03D0B" w:rsidRPr="00B12B28" w:rsidRDefault="00F03D0B" w:rsidP="00F03D0B">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uk-UA"/>
        </w:rPr>
      </w:pPr>
    </w:p>
    <w:p w14:paraId="30BD1F85" w14:textId="77777777" w:rsidR="00F03D0B" w:rsidRPr="00B12B28" w:rsidRDefault="00F03D0B" w:rsidP="00F03D0B">
      <w:pPr>
        <w:widowControl w:val="0"/>
        <w:suppressAutoHyphens/>
        <w:autoSpaceDN w:val="0"/>
        <w:spacing w:after="0" w:line="240" w:lineRule="auto"/>
        <w:jc w:val="both"/>
        <w:textAlignment w:val="baseline"/>
        <w:rPr>
          <w:rFonts w:ascii="Times New Roman" w:eastAsia="Times New Roman" w:hAnsi="Times New Roman" w:cs="Times New Roman"/>
          <w:b/>
          <w:kern w:val="3"/>
          <w:lang w:val="uk-UA" w:eastAsia="uk-UA"/>
        </w:rPr>
      </w:pPr>
      <w:r w:rsidRPr="00B12B28">
        <w:rPr>
          <w:rFonts w:ascii="Times New Roman" w:eastAsia="Times New Roman" w:hAnsi="Times New Roman" w:cs="Times New Roman"/>
          <w:b/>
          <w:kern w:val="3"/>
          <w:lang w:val="uk-UA" w:eastAsia="uk-UA"/>
        </w:rPr>
        <w:t xml:space="preserve">ІІІ. </w:t>
      </w:r>
      <w:r w:rsidRPr="00B12B28">
        <w:rPr>
          <w:rFonts w:ascii="Times New Roman" w:eastAsia="Times New Roman" w:hAnsi="Times New Roman" w:cs="Times New Roman"/>
          <w:b/>
          <w:kern w:val="3"/>
          <w:u w:val="single"/>
          <w:lang w:val="uk-UA" w:eastAsia="uk-UA"/>
        </w:rPr>
        <w:t>Інші вимоги</w:t>
      </w:r>
      <w:r w:rsidRPr="00B12B28">
        <w:rPr>
          <w:rFonts w:ascii="Times New Roman" w:eastAsia="Times New Roman" w:hAnsi="Times New Roman" w:cs="Times New Roman"/>
          <w:b/>
          <w:kern w:val="3"/>
          <w:lang w:val="uk-UA" w:eastAsia="uk-UA"/>
        </w:rPr>
        <w:t>:</w:t>
      </w:r>
    </w:p>
    <w:p w14:paraId="626EFECA" w14:textId="77777777" w:rsidR="00F03D0B" w:rsidRPr="00B12B28" w:rsidRDefault="00F03D0B" w:rsidP="00F03D0B">
      <w:pPr>
        <w:widowControl w:val="0"/>
        <w:suppressAutoHyphens/>
        <w:spacing w:after="0" w:line="240" w:lineRule="auto"/>
        <w:jc w:val="both"/>
        <w:textAlignment w:val="baseline"/>
        <w:rPr>
          <w:rFonts w:ascii="Times New Roman" w:eastAsia="Times New Roman" w:hAnsi="Times New Roman" w:cs="Times New Roman"/>
          <w:lang w:val="uk-UA" w:eastAsia="uk-UA" w:bidi="en-US"/>
        </w:rPr>
      </w:pPr>
      <w:r w:rsidRPr="00B12B28">
        <w:rPr>
          <w:rFonts w:ascii="Times New Roman" w:eastAsia="Times New Roman" w:hAnsi="Times New Roman" w:cs="Times New Roman"/>
          <w:lang w:val="uk-UA" w:eastAsia="uk-UA" w:bidi="en-US"/>
        </w:rPr>
        <w:t>1. 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5731848A" w14:textId="77777777" w:rsidR="00F03D0B" w:rsidRPr="00B12B28" w:rsidRDefault="00F03D0B" w:rsidP="00F03D0B">
      <w:pPr>
        <w:spacing w:after="0" w:line="240" w:lineRule="auto"/>
        <w:jc w:val="both"/>
        <w:rPr>
          <w:rFonts w:ascii="Times New Roman" w:eastAsia="Times New Roman" w:hAnsi="Times New Roman" w:cs="Times New Roman"/>
          <w:color w:val="000000"/>
          <w:lang w:val="uk-UA" w:eastAsia="uk-UA"/>
        </w:rPr>
      </w:pPr>
      <w:r w:rsidRPr="00B12B28">
        <w:rPr>
          <w:rFonts w:ascii="Times New Roman" w:eastAsia="Times New Roman" w:hAnsi="Times New Roman" w:cs="Times New Roman"/>
          <w:lang w:val="uk-UA" w:eastAsia="uk-UA"/>
        </w:rPr>
        <w:t xml:space="preserve">1.1. </w:t>
      </w:r>
      <w:r w:rsidRPr="00B12B28">
        <w:rPr>
          <w:rFonts w:ascii="Times New Roman" w:eastAsia="Times New Roman" w:hAnsi="Times New Roman" w:cs="Times New Roman"/>
          <w:color w:val="000000"/>
          <w:lang w:val="uk-UA" w:eastAsia="uk-UA"/>
        </w:rPr>
        <w:t>Документи про якість/відповідність товару (діючий сертифікат відповідності та/або сертифікат/паспорт якості та/або декларація про відповідність та/або інший відповідний документ встановлений діючим законодавством), що є предметом закупівлі по кожному заявленому в предметі закупівлі найменуванні товару.</w:t>
      </w:r>
    </w:p>
    <w:p w14:paraId="21B69753" w14:textId="77777777" w:rsidR="00F03D0B" w:rsidRPr="00B12B28" w:rsidRDefault="00F03D0B" w:rsidP="00F03D0B">
      <w:pPr>
        <w:spacing w:after="0" w:line="240" w:lineRule="auto"/>
        <w:contextualSpacing/>
        <w:jc w:val="both"/>
        <w:rPr>
          <w:rFonts w:ascii="Times New Roman" w:eastAsia="Times New Roman" w:hAnsi="Times New Roman" w:cs="Times New Roman"/>
          <w:lang w:val="uk-UA" w:eastAsia="uk-UA"/>
        </w:rPr>
      </w:pPr>
      <w:r w:rsidRPr="00B12B28">
        <w:rPr>
          <w:rFonts w:ascii="Times New Roman" w:eastAsia="Times New Roman" w:hAnsi="Times New Roman" w:cs="Times New Roman"/>
          <w:lang w:val="uk-UA" w:eastAsia="uk-UA"/>
        </w:rPr>
        <w:t xml:space="preserve">1.2. Лист від Учасника в довільній формі про те, що Учасник гарантує, що товар є новим, </w:t>
      </w:r>
      <w:r w:rsidRPr="00B12B28">
        <w:rPr>
          <w:rFonts w:ascii="Times New Roman" w:eastAsia="Times New Roman" w:hAnsi="Times New Roman" w:cs="Times New Roman"/>
          <w:kern w:val="3"/>
          <w:lang w:val="uk-UA" w:eastAsia="uk-UA" w:bidi="en-US"/>
        </w:rPr>
        <w:t>терміни придатності товару на момент поставки має становити не менше 80% від встановленого виробником терміну придатності, але не менш ніж 1 (один) рік,</w:t>
      </w:r>
      <w:r w:rsidRPr="00B12B28">
        <w:rPr>
          <w:rFonts w:ascii="Times New Roman" w:eastAsia="Times New Roman" w:hAnsi="Times New Roman" w:cs="Times New Roman"/>
          <w:lang w:val="uk-UA" w:eastAsia="uk-UA"/>
        </w:rPr>
        <w:t xml:space="preserve"> не знаходився в експлуатації та не порушено терміни та умови його зберігання.</w:t>
      </w:r>
    </w:p>
    <w:p w14:paraId="74D801EC" w14:textId="77777777" w:rsidR="00F03D0B" w:rsidRPr="00B12B28" w:rsidRDefault="00F03D0B" w:rsidP="00F03D0B">
      <w:pPr>
        <w:spacing w:after="0" w:line="240" w:lineRule="auto"/>
        <w:jc w:val="both"/>
        <w:rPr>
          <w:rFonts w:ascii="Times New Roman" w:eastAsia="Times New Roman" w:hAnsi="Times New Roman" w:cs="Times New Roman"/>
          <w:lang w:val="uk-UA" w:eastAsia="en-US"/>
        </w:rPr>
      </w:pPr>
      <w:r w:rsidRPr="00B12B28">
        <w:rPr>
          <w:rFonts w:ascii="Times New Roman" w:eastAsia="Times New Roman" w:hAnsi="Times New Roman" w:cs="Times New Roman"/>
          <w:lang w:val="uk-UA" w:eastAsia="en-US"/>
        </w:rPr>
        <w:t>1.3.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w:t>
      </w:r>
      <w:proofErr w:type="spellStart"/>
      <w:r w:rsidRPr="00B12B28">
        <w:rPr>
          <w:rFonts w:ascii="Times New Roman" w:eastAsia="Times New Roman" w:hAnsi="Times New Roman" w:cs="Times New Roman"/>
          <w:lang w:val="uk-UA" w:eastAsia="en-US"/>
        </w:rPr>
        <w:t>mail</w:t>
      </w:r>
      <w:proofErr w:type="spellEnd"/>
      <w:r w:rsidRPr="00B12B28">
        <w:rPr>
          <w:rFonts w:ascii="Times New Roman" w:eastAsia="Times New Roman" w:hAnsi="Times New Roman" w:cs="Times New Roman"/>
          <w:lang w:val="uk-UA" w:eastAsia="en-US"/>
        </w:rPr>
        <w:t>, банківські реквізити Учасника, відомості про керівництво компанії Учасника.</w:t>
      </w:r>
    </w:p>
    <w:p w14:paraId="1DCEB279" w14:textId="77777777" w:rsidR="00F03D0B" w:rsidRPr="009C6C06" w:rsidRDefault="00F03D0B" w:rsidP="00F03D0B">
      <w:pPr>
        <w:widowControl w:val="0"/>
        <w:suppressAutoHyphens/>
        <w:autoSpaceDN w:val="0"/>
        <w:spacing w:after="0" w:line="240" w:lineRule="auto"/>
        <w:textAlignment w:val="baseline"/>
        <w:rPr>
          <w:rFonts w:ascii="Times New Roman" w:eastAsia="Times New Roman" w:hAnsi="Times New Roman" w:cs="Times New Roman"/>
          <w:b/>
          <w:bCs/>
          <w:kern w:val="3"/>
          <w:lang w:val="uk-UA" w:eastAsia="uk-UA" w:bidi="en-US"/>
        </w:rPr>
      </w:pPr>
      <w:r w:rsidRPr="009C6C06">
        <w:rPr>
          <w:rFonts w:ascii="Times New Roman" w:eastAsia="Times New Roman" w:hAnsi="Times New Roman" w:cs="Times New Roman"/>
          <w:b/>
          <w:bCs/>
          <w:kern w:val="3"/>
          <w:lang w:val="uk-UA" w:eastAsia="uk-UA" w:bidi="en-US"/>
        </w:rPr>
        <w:t>УВАГА!!!</w:t>
      </w:r>
    </w:p>
    <w:p w14:paraId="1DA189A0" w14:textId="77777777" w:rsidR="00F03D0B" w:rsidRPr="00B12B28" w:rsidRDefault="00F03D0B" w:rsidP="00F03D0B">
      <w:pPr>
        <w:shd w:val="clear" w:color="auto" w:fill="FFFFFF"/>
        <w:spacing w:line="240" w:lineRule="auto"/>
        <w:jc w:val="both"/>
        <w:rPr>
          <w:rFonts w:ascii="Times New Roman" w:eastAsia="Times New Roman" w:hAnsi="Times New Roman" w:cs="Times New Roman"/>
          <w:bCs/>
          <w:i/>
          <w:iCs/>
          <w:lang w:val="uk-UA" w:eastAsia="uk-UA"/>
        </w:rPr>
      </w:pPr>
      <w:r w:rsidRPr="00B12B28">
        <w:rPr>
          <w:rFonts w:ascii="Times New Roman" w:eastAsia="Times New Roman" w:hAnsi="Times New Roman" w:cs="Times New Roman"/>
          <w:b/>
          <w:iCs/>
          <w:lang w:val="uk-UA" w:eastAsia="uk-UA"/>
        </w:rPr>
        <w:t>*</w:t>
      </w:r>
      <w:r w:rsidRPr="00B12B28">
        <w:rPr>
          <w:rFonts w:ascii="Times New Roman" w:eastAsia="Times New Roman" w:hAnsi="Times New Roman" w:cs="Times New Roman"/>
          <w:bCs/>
          <w:i/>
          <w:iCs/>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59298568" w14:textId="77777777" w:rsidR="00F03D0B" w:rsidRPr="00B12B28" w:rsidRDefault="00F03D0B" w:rsidP="00F03D0B">
      <w:pPr>
        <w:shd w:val="clear" w:color="auto" w:fill="FFFFFF"/>
        <w:spacing w:line="240" w:lineRule="auto"/>
        <w:jc w:val="both"/>
        <w:rPr>
          <w:rFonts w:ascii="Times New Roman" w:eastAsia="Times New Roman" w:hAnsi="Times New Roman" w:cs="Times New Roman"/>
          <w:bCs/>
          <w:i/>
          <w:iCs/>
          <w:lang w:val="uk-UA" w:eastAsia="uk-UA"/>
        </w:rPr>
      </w:pPr>
      <w:r w:rsidRPr="00B12B28">
        <w:rPr>
          <w:rFonts w:ascii="Times New Roman" w:eastAsia="Times New Roman" w:hAnsi="Times New Roman" w:cs="Times New Roman"/>
          <w:bCs/>
          <w:i/>
          <w:iCs/>
          <w:lang w:val="uk-UA" w:eastAsia="uk-UA"/>
        </w:rPr>
        <w:t>*У випадку, якщо ДСТУ/ГОСТ втратять чинність, то якість продукції, запропонована учасниками, має бути не гірша ніж в зазначеному ДСТУ/ГОСТі.</w:t>
      </w:r>
    </w:p>
    <w:p w14:paraId="28EFCF28" w14:textId="77777777" w:rsidR="00F03D0B" w:rsidRPr="00B12B28" w:rsidRDefault="00F03D0B" w:rsidP="00F03D0B">
      <w:pPr>
        <w:spacing w:line="240" w:lineRule="auto"/>
        <w:jc w:val="both"/>
        <w:rPr>
          <w:rFonts w:ascii="Times New Roman" w:eastAsia="Times New Roman" w:hAnsi="Times New Roman" w:cs="Times New Roman"/>
          <w:bCs/>
          <w:i/>
          <w:iCs/>
          <w:lang w:val="uk-UA" w:eastAsia="uk-UA"/>
        </w:rPr>
      </w:pPr>
      <w:r w:rsidRPr="00B12B28">
        <w:rPr>
          <w:rFonts w:ascii="Times New Roman" w:eastAsia="Times New Roman" w:hAnsi="Times New Roman" w:cs="Times New Roman"/>
          <w:bCs/>
          <w:i/>
          <w:iCs/>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2EB0C59" w14:textId="77777777" w:rsidR="00F03D0B" w:rsidRPr="00B12B28" w:rsidRDefault="00F03D0B" w:rsidP="00F03D0B">
      <w:pPr>
        <w:widowControl w:val="0"/>
        <w:suppressAutoHyphens/>
        <w:autoSpaceDN w:val="0"/>
        <w:spacing w:after="0" w:line="240" w:lineRule="auto"/>
        <w:jc w:val="both"/>
        <w:textAlignment w:val="baseline"/>
        <w:rPr>
          <w:rFonts w:ascii="Times New Roman" w:eastAsia="Times New Roman" w:hAnsi="Times New Roman" w:cs="Times New Roman"/>
          <w:bCs/>
          <w:i/>
          <w:iCs/>
          <w:lang w:val="uk-UA" w:eastAsia="uk-UA"/>
        </w:rPr>
      </w:pPr>
      <w:r w:rsidRPr="00B12B28">
        <w:rPr>
          <w:rFonts w:ascii="Times New Roman" w:eastAsia="Times New Roman" w:hAnsi="Times New Roman" w:cs="Times New Roman"/>
          <w:b/>
          <w:iCs/>
          <w:lang w:val="uk-UA" w:eastAsia="uk-UA"/>
        </w:rPr>
        <w:t>*</w:t>
      </w:r>
      <w:r w:rsidRPr="00B12B28">
        <w:rPr>
          <w:rFonts w:ascii="Times New Roman" w:eastAsia="Times New Roman" w:hAnsi="Times New Roman" w:cs="Times New Roman"/>
          <w:bCs/>
          <w:i/>
          <w:iCs/>
          <w:lang w:val="uk-UA"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E456B80" w14:textId="77777777" w:rsidR="00F03D0B" w:rsidRPr="00B12B28" w:rsidRDefault="00F03D0B" w:rsidP="00F03D0B">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uk-UA" w:bidi="en-US"/>
        </w:rPr>
      </w:pPr>
    </w:p>
    <w:p w14:paraId="2839FE0B" w14:textId="77777777" w:rsidR="00F03D0B" w:rsidRPr="00B12B28" w:rsidRDefault="00F03D0B" w:rsidP="00F03D0B">
      <w:pPr>
        <w:spacing w:after="0" w:line="240" w:lineRule="auto"/>
        <w:jc w:val="both"/>
        <w:rPr>
          <w:rFonts w:ascii="Times New Roman" w:eastAsia="SimSun" w:hAnsi="Times New Roman" w:cs="Times New Roman"/>
          <w:b/>
          <w:i/>
          <w:lang w:val="uk-UA"/>
        </w:rPr>
      </w:pPr>
      <w:r w:rsidRPr="00B12B28">
        <w:rPr>
          <w:rFonts w:ascii="Times New Roman" w:eastAsia="Times New Roman" w:hAnsi="Times New Roman" w:cs="Times New Roman"/>
          <w:b/>
          <w:kern w:val="3"/>
          <w:lang w:val="uk-UA" w:eastAsia="uk-UA" w:bidi="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4080BB68" w14:textId="77777777" w:rsidR="00997940" w:rsidRPr="00B12B28" w:rsidRDefault="00997940" w:rsidP="003E436F">
      <w:pPr>
        <w:spacing w:after="0" w:line="240" w:lineRule="auto"/>
        <w:rPr>
          <w:rFonts w:ascii="Times New Roman" w:eastAsia="Times New Roman" w:hAnsi="Times New Roman" w:cs="Times New Roman"/>
          <w:sz w:val="24"/>
          <w:szCs w:val="24"/>
          <w:lang w:val="uk-UA" w:eastAsia="uk-UA"/>
        </w:rPr>
      </w:pPr>
    </w:p>
    <w:sectPr w:rsidR="00997940" w:rsidRPr="00B12B28" w:rsidSect="003B35C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93103"/>
    <w:multiLevelType w:val="hybridMultilevel"/>
    <w:tmpl w:val="20D6F27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E7"/>
    <w:rsid w:val="00000D6D"/>
    <w:rsid w:val="0000153A"/>
    <w:rsid w:val="00005B15"/>
    <w:rsid w:val="00051E3E"/>
    <w:rsid w:val="00052978"/>
    <w:rsid w:val="00057196"/>
    <w:rsid w:val="00063F4D"/>
    <w:rsid w:val="000B102C"/>
    <w:rsid w:val="000D39F6"/>
    <w:rsid w:val="000E5977"/>
    <w:rsid w:val="000F3115"/>
    <w:rsid w:val="000F5003"/>
    <w:rsid w:val="00127988"/>
    <w:rsid w:val="00137E1E"/>
    <w:rsid w:val="00170936"/>
    <w:rsid w:val="00183ED8"/>
    <w:rsid w:val="00194335"/>
    <w:rsid w:val="001B25E1"/>
    <w:rsid w:val="001B3AB3"/>
    <w:rsid w:val="001B7305"/>
    <w:rsid w:val="001E0D8B"/>
    <w:rsid w:val="001E5E79"/>
    <w:rsid w:val="001F0ECC"/>
    <w:rsid w:val="001F3486"/>
    <w:rsid w:val="00210505"/>
    <w:rsid w:val="00211B29"/>
    <w:rsid w:val="00222BDE"/>
    <w:rsid w:val="0023045F"/>
    <w:rsid w:val="00247C7B"/>
    <w:rsid w:val="002A0229"/>
    <w:rsid w:val="002C384D"/>
    <w:rsid w:val="002F2693"/>
    <w:rsid w:val="00322F98"/>
    <w:rsid w:val="003232A0"/>
    <w:rsid w:val="00344ECF"/>
    <w:rsid w:val="003A6DE8"/>
    <w:rsid w:val="003B35C8"/>
    <w:rsid w:val="003B7793"/>
    <w:rsid w:val="003E436F"/>
    <w:rsid w:val="003F2B88"/>
    <w:rsid w:val="003F343C"/>
    <w:rsid w:val="004411E7"/>
    <w:rsid w:val="004464FF"/>
    <w:rsid w:val="00450F0C"/>
    <w:rsid w:val="004710DF"/>
    <w:rsid w:val="0047316E"/>
    <w:rsid w:val="00474D6B"/>
    <w:rsid w:val="004857EF"/>
    <w:rsid w:val="004D45FA"/>
    <w:rsid w:val="004E0783"/>
    <w:rsid w:val="00501F1B"/>
    <w:rsid w:val="005028B2"/>
    <w:rsid w:val="0052026F"/>
    <w:rsid w:val="005260FF"/>
    <w:rsid w:val="0055332B"/>
    <w:rsid w:val="00553A9D"/>
    <w:rsid w:val="00574626"/>
    <w:rsid w:val="005852CD"/>
    <w:rsid w:val="005B7E24"/>
    <w:rsid w:val="005C395A"/>
    <w:rsid w:val="005C5965"/>
    <w:rsid w:val="005D048F"/>
    <w:rsid w:val="005D0CEF"/>
    <w:rsid w:val="005D1CBC"/>
    <w:rsid w:val="005E140F"/>
    <w:rsid w:val="005F1273"/>
    <w:rsid w:val="006047E2"/>
    <w:rsid w:val="00615FB6"/>
    <w:rsid w:val="00637DAB"/>
    <w:rsid w:val="00675418"/>
    <w:rsid w:val="0067739C"/>
    <w:rsid w:val="006956C4"/>
    <w:rsid w:val="006A42CB"/>
    <w:rsid w:val="00712216"/>
    <w:rsid w:val="00720BA1"/>
    <w:rsid w:val="007534AD"/>
    <w:rsid w:val="007A0271"/>
    <w:rsid w:val="007A60FD"/>
    <w:rsid w:val="007A77E7"/>
    <w:rsid w:val="007C21E4"/>
    <w:rsid w:val="007C3837"/>
    <w:rsid w:val="007E0D6E"/>
    <w:rsid w:val="007F313C"/>
    <w:rsid w:val="00802606"/>
    <w:rsid w:val="00802C27"/>
    <w:rsid w:val="00802CE6"/>
    <w:rsid w:val="00805853"/>
    <w:rsid w:val="00841F1B"/>
    <w:rsid w:val="00893E9E"/>
    <w:rsid w:val="008A7E50"/>
    <w:rsid w:val="008B34E5"/>
    <w:rsid w:val="009030BC"/>
    <w:rsid w:val="009038A1"/>
    <w:rsid w:val="0093200F"/>
    <w:rsid w:val="0095122A"/>
    <w:rsid w:val="00953546"/>
    <w:rsid w:val="00964A04"/>
    <w:rsid w:val="00976BBA"/>
    <w:rsid w:val="00997940"/>
    <w:rsid w:val="009A70A7"/>
    <w:rsid w:val="009B055E"/>
    <w:rsid w:val="009C5834"/>
    <w:rsid w:val="009C6C06"/>
    <w:rsid w:val="009C7152"/>
    <w:rsid w:val="009E345C"/>
    <w:rsid w:val="009F09C3"/>
    <w:rsid w:val="009F4D30"/>
    <w:rsid w:val="00A2371A"/>
    <w:rsid w:val="00A42154"/>
    <w:rsid w:val="00A44847"/>
    <w:rsid w:val="00A57D16"/>
    <w:rsid w:val="00A72D7B"/>
    <w:rsid w:val="00A85B5F"/>
    <w:rsid w:val="00A86C1F"/>
    <w:rsid w:val="00AA3C54"/>
    <w:rsid w:val="00AB04AD"/>
    <w:rsid w:val="00AD1784"/>
    <w:rsid w:val="00B12B28"/>
    <w:rsid w:val="00B224E2"/>
    <w:rsid w:val="00B24DEF"/>
    <w:rsid w:val="00B35382"/>
    <w:rsid w:val="00B40FAC"/>
    <w:rsid w:val="00B700E7"/>
    <w:rsid w:val="00B778A6"/>
    <w:rsid w:val="00B86F2C"/>
    <w:rsid w:val="00B90F35"/>
    <w:rsid w:val="00BA170A"/>
    <w:rsid w:val="00BD0D7B"/>
    <w:rsid w:val="00C01689"/>
    <w:rsid w:val="00C11F37"/>
    <w:rsid w:val="00C14263"/>
    <w:rsid w:val="00C170E5"/>
    <w:rsid w:val="00C224FD"/>
    <w:rsid w:val="00C31676"/>
    <w:rsid w:val="00C349D0"/>
    <w:rsid w:val="00C42398"/>
    <w:rsid w:val="00C60BD9"/>
    <w:rsid w:val="00C67B49"/>
    <w:rsid w:val="00C73EF1"/>
    <w:rsid w:val="00CA19C9"/>
    <w:rsid w:val="00CA7F09"/>
    <w:rsid w:val="00CC04BA"/>
    <w:rsid w:val="00CC7363"/>
    <w:rsid w:val="00D05F37"/>
    <w:rsid w:val="00D2591B"/>
    <w:rsid w:val="00D60777"/>
    <w:rsid w:val="00D701EF"/>
    <w:rsid w:val="00D7143E"/>
    <w:rsid w:val="00D8131F"/>
    <w:rsid w:val="00D835E1"/>
    <w:rsid w:val="00DC0B2E"/>
    <w:rsid w:val="00DD0CF9"/>
    <w:rsid w:val="00E10817"/>
    <w:rsid w:val="00E16E10"/>
    <w:rsid w:val="00E43E16"/>
    <w:rsid w:val="00E61BDE"/>
    <w:rsid w:val="00E72A16"/>
    <w:rsid w:val="00EA1FF9"/>
    <w:rsid w:val="00EA7A9F"/>
    <w:rsid w:val="00EB058B"/>
    <w:rsid w:val="00EB7C30"/>
    <w:rsid w:val="00EF34A3"/>
    <w:rsid w:val="00F03D0B"/>
    <w:rsid w:val="00F07355"/>
    <w:rsid w:val="00F1036E"/>
    <w:rsid w:val="00F41162"/>
    <w:rsid w:val="00F617A5"/>
    <w:rsid w:val="00F647AE"/>
    <w:rsid w:val="00F7605D"/>
    <w:rsid w:val="00F77088"/>
    <w:rsid w:val="00FA6DF4"/>
    <w:rsid w:val="00FB3DEE"/>
    <w:rsid w:val="00FC34D0"/>
    <w:rsid w:val="00FC79E3"/>
    <w:rsid w:val="00FE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F54"/>
  <w15:docId w15:val="{CC988F62-6DE4-4EFD-B407-670FABB7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BDE"/>
  </w:style>
  <w:style w:type="paragraph" w:styleId="1">
    <w:name w:val="heading 1"/>
    <w:basedOn w:val="a"/>
    <w:next w:val="a"/>
    <w:link w:val="10"/>
    <w:qFormat/>
    <w:rsid w:val="00F77088"/>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0E5977"/>
    <w:pPr>
      <w:keepNext/>
      <w:autoSpaceDE w:val="0"/>
      <w:autoSpaceDN w:val="0"/>
      <w:adjustRightInd w:val="0"/>
      <w:spacing w:after="0" w:line="240" w:lineRule="auto"/>
      <w:outlineLvl w:val="1"/>
    </w:pPr>
    <w:rPr>
      <w:rFonts w:ascii="Times New Roman" w:eastAsia="Calibri" w:hAnsi="Times New Roman" w:cs="Times New Roman"/>
      <w:b/>
      <w:bCs/>
      <w:sz w:val="24"/>
      <w:szCs w:val="24"/>
      <w:lang w:val="uk-UA"/>
    </w:rPr>
  </w:style>
  <w:style w:type="paragraph" w:styleId="3">
    <w:name w:val="heading 3"/>
    <w:basedOn w:val="a"/>
    <w:link w:val="30"/>
    <w:qFormat/>
    <w:rsid w:val="009038A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NR AMPU"/>
    <w:link w:val="a4"/>
    <w:uiPriority w:val="99"/>
    <w:qFormat/>
    <w:rsid w:val="00B700E7"/>
    <w:pPr>
      <w:spacing w:after="0" w:line="240" w:lineRule="auto"/>
    </w:pPr>
  </w:style>
  <w:style w:type="paragraph" w:styleId="a5">
    <w:name w:val="Title"/>
    <w:basedOn w:val="a"/>
    <w:link w:val="a6"/>
    <w:qFormat/>
    <w:rsid w:val="006956C4"/>
    <w:pPr>
      <w:spacing w:after="0" w:line="240" w:lineRule="auto"/>
      <w:jc w:val="center"/>
    </w:pPr>
    <w:rPr>
      <w:rFonts w:ascii="Times New Roman" w:eastAsia="Times New Roman" w:hAnsi="Times New Roman" w:cs="Times New Roman"/>
      <w:b/>
      <w:bCs/>
      <w:sz w:val="24"/>
      <w:szCs w:val="24"/>
    </w:rPr>
  </w:style>
  <w:style w:type="character" w:customStyle="1" w:styleId="a6">
    <w:name w:val="Назва Знак"/>
    <w:basedOn w:val="a0"/>
    <w:link w:val="a5"/>
    <w:rsid w:val="006956C4"/>
    <w:rPr>
      <w:rFonts w:ascii="Times New Roman" w:eastAsia="Times New Roman" w:hAnsi="Times New Roman" w:cs="Times New Roman"/>
      <w:b/>
      <w:bCs/>
      <w:sz w:val="24"/>
      <w:szCs w:val="24"/>
    </w:rPr>
  </w:style>
  <w:style w:type="character" w:customStyle="1" w:styleId="a7">
    <w:name w:val="Подпись к картинке_"/>
    <w:basedOn w:val="a0"/>
    <w:link w:val="a8"/>
    <w:rsid w:val="005F1273"/>
    <w:rPr>
      <w:rFonts w:ascii="Times New Roman" w:hAnsi="Times New Roman" w:cs="Times New Roman"/>
      <w:b/>
      <w:bCs/>
      <w:sz w:val="17"/>
      <w:szCs w:val="17"/>
      <w:shd w:val="clear" w:color="auto" w:fill="FFFFFF"/>
    </w:rPr>
  </w:style>
  <w:style w:type="paragraph" w:customStyle="1" w:styleId="a8">
    <w:name w:val="Подпись к картинке"/>
    <w:basedOn w:val="a"/>
    <w:link w:val="a7"/>
    <w:rsid w:val="005F1273"/>
    <w:pPr>
      <w:widowControl w:val="0"/>
      <w:shd w:val="clear" w:color="auto" w:fill="FFFFFF"/>
      <w:spacing w:after="0" w:line="221" w:lineRule="exact"/>
      <w:jc w:val="both"/>
    </w:pPr>
    <w:rPr>
      <w:rFonts w:ascii="Times New Roman" w:hAnsi="Times New Roman" w:cs="Times New Roman"/>
      <w:b/>
      <w:bCs/>
      <w:sz w:val="17"/>
      <w:szCs w:val="17"/>
    </w:rPr>
  </w:style>
  <w:style w:type="character" w:styleId="a9">
    <w:name w:val="Strong"/>
    <w:qFormat/>
    <w:rsid w:val="00D60777"/>
    <w:rPr>
      <w:rFonts w:cs="Times New Roman"/>
      <w:b/>
      <w:bCs/>
    </w:rPr>
  </w:style>
  <w:style w:type="paragraph" w:styleId="aa">
    <w:name w:val="Balloon Text"/>
    <w:basedOn w:val="a"/>
    <w:link w:val="ab"/>
    <w:uiPriority w:val="99"/>
    <w:semiHidden/>
    <w:unhideWhenUsed/>
    <w:rsid w:val="000E5977"/>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E5977"/>
    <w:rPr>
      <w:rFonts w:ascii="Segoe UI" w:hAnsi="Segoe UI" w:cs="Segoe UI"/>
      <w:sz w:val="18"/>
      <w:szCs w:val="18"/>
    </w:rPr>
  </w:style>
  <w:style w:type="character" w:customStyle="1" w:styleId="20">
    <w:name w:val="Заголовок 2 Знак"/>
    <w:basedOn w:val="a0"/>
    <w:link w:val="2"/>
    <w:rsid w:val="000E5977"/>
    <w:rPr>
      <w:rFonts w:ascii="Times New Roman" w:eastAsia="Calibri" w:hAnsi="Times New Roman" w:cs="Times New Roman"/>
      <w:b/>
      <w:bCs/>
      <w:sz w:val="24"/>
      <w:szCs w:val="24"/>
      <w:lang w:val="uk-UA"/>
    </w:rPr>
  </w:style>
  <w:style w:type="paragraph" w:customStyle="1" w:styleId="11">
    <w:name w:val="Без интервала1"/>
    <w:rsid w:val="000E5977"/>
    <w:pPr>
      <w:spacing w:after="0" w:line="240" w:lineRule="auto"/>
    </w:pPr>
    <w:rPr>
      <w:rFonts w:ascii="Times New Roman" w:eastAsia="Calibri" w:hAnsi="Times New Roman" w:cs="Times New Roman"/>
      <w:sz w:val="24"/>
      <w:szCs w:val="24"/>
    </w:rPr>
  </w:style>
  <w:style w:type="character" w:customStyle="1" w:styleId="a4">
    <w:name w:val="Без інтервалів Знак"/>
    <w:aliases w:val="ТNR AMPU Знак"/>
    <w:link w:val="a3"/>
    <w:uiPriority w:val="99"/>
    <w:locked/>
    <w:rsid w:val="007C21E4"/>
  </w:style>
  <w:style w:type="character" w:customStyle="1" w:styleId="30">
    <w:name w:val="Заголовок 3 Знак"/>
    <w:basedOn w:val="a0"/>
    <w:link w:val="3"/>
    <w:rsid w:val="009038A1"/>
    <w:rPr>
      <w:rFonts w:ascii="Times New Roman" w:eastAsia="Times New Roman" w:hAnsi="Times New Roman" w:cs="Times New Roman"/>
      <w:b/>
      <w:bCs/>
      <w:sz w:val="27"/>
      <w:szCs w:val="27"/>
      <w:lang w:val="uk-UA" w:eastAsia="uk-UA"/>
    </w:rPr>
  </w:style>
  <w:style w:type="character" w:customStyle="1" w:styleId="10">
    <w:name w:val="Заголовок 1 Знак"/>
    <w:basedOn w:val="a0"/>
    <w:link w:val="1"/>
    <w:rsid w:val="00F77088"/>
    <w:rPr>
      <w:rFonts w:ascii="Arial" w:eastAsia="Times New Roman" w:hAnsi="Arial" w:cs="Arial"/>
      <w:b/>
      <w:bCs/>
      <w:kern w:val="32"/>
      <w:sz w:val="32"/>
      <w:szCs w:val="32"/>
      <w:lang w:val="uk-UA" w:eastAsia="uk-UA"/>
    </w:rPr>
  </w:style>
  <w:style w:type="paragraph" w:customStyle="1" w:styleId="Default">
    <w:name w:val="Default"/>
    <w:rsid w:val="005028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
    <w:name w:val="Заголовок Знак1"/>
    <w:locked/>
    <w:rsid w:val="00F03D0B"/>
    <w:rPr>
      <w:b/>
      <w:bCs/>
      <w:sz w:val="24"/>
      <w:szCs w:val="24"/>
      <w:lang w:val="ru-RU" w:eastAsia="ru-RU" w:bidi="ar-SA"/>
    </w:rPr>
  </w:style>
  <w:style w:type="paragraph" w:customStyle="1" w:styleId="Standard">
    <w:name w:val="Standard"/>
    <w:rsid w:val="005C395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4728">
      <w:bodyDiv w:val="1"/>
      <w:marLeft w:val="0"/>
      <w:marRight w:val="0"/>
      <w:marTop w:val="0"/>
      <w:marBottom w:val="0"/>
      <w:divBdr>
        <w:top w:val="none" w:sz="0" w:space="0" w:color="auto"/>
        <w:left w:val="none" w:sz="0" w:space="0" w:color="auto"/>
        <w:bottom w:val="none" w:sz="0" w:space="0" w:color="auto"/>
        <w:right w:val="none" w:sz="0" w:space="0" w:color="auto"/>
      </w:divBdr>
    </w:div>
    <w:div w:id="147944169">
      <w:bodyDiv w:val="1"/>
      <w:marLeft w:val="0"/>
      <w:marRight w:val="0"/>
      <w:marTop w:val="0"/>
      <w:marBottom w:val="0"/>
      <w:divBdr>
        <w:top w:val="none" w:sz="0" w:space="0" w:color="auto"/>
        <w:left w:val="none" w:sz="0" w:space="0" w:color="auto"/>
        <w:bottom w:val="none" w:sz="0" w:space="0" w:color="auto"/>
        <w:right w:val="none" w:sz="0" w:space="0" w:color="auto"/>
      </w:divBdr>
    </w:div>
    <w:div w:id="354619928">
      <w:bodyDiv w:val="1"/>
      <w:marLeft w:val="0"/>
      <w:marRight w:val="0"/>
      <w:marTop w:val="0"/>
      <w:marBottom w:val="0"/>
      <w:divBdr>
        <w:top w:val="none" w:sz="0" w:space="0" w:color="auto"/>
        <w:left w:val="none" w:sz="0" w:space="0" w:color="auto"/>
        <w:bottom w:val="none" w:sz="0" w:space="0" w:color="auto"/>
        <w:right w:val="none" w:sz="0" w:space="0" w:color="auto"/>
      </w:divBdr>
    </w:div>
    <w:div w:id="627325105">
      <w:bodyDiv w:val="1"/>
      <w:marLeft w:val="0"/>
      <w:marRight w:val="0"/>
      <w:marTop w:val="0"/>
      <w:marBottom w:val="0"/>
      <w:divBdr>
        <w:top w:val="none" w:sz="0" w:space="0" w:color="auto"/>
        <w:left w:val="none" w:sz="0" w:space="0" w:color="auto"/>
        <w:bottom w:val="none" w:sz="0" w:space="0" w:color="auto"/>
        <w:right w:val="none" w:sz="0" w:space="0" w:color="auto"/>
      </w:divBdr>
    </w:div>
    <w:div w:id="672146456">
      <w:bodyDiv w:val="1"/>
      <w:marLeft w:val="0"/>
      <w:marRight w:val="0"/>
      <w:marTop w:val="0"/>
      <w:marBottom w:val="0"/>
      <w:divBdr>
        <w:top w:val="none" w:sz="0" w:space="0" w:color="auto"/>
        <w:left w:val="none" w:sz="0" w:space="0" w:color="auto"/>
        <w:bottom w:val="none" w:sz="0" w:space="0" w:color="auto"/>
        <w:right w:val="none" w:sz="0" w:space="0" w:color="auto"/>
      </w:divBdr>
    </w:div>
    <w:div w:id="1304626913">
      <w:bodyDiv w:val="1"/>
      <w:marLeft w:val="0"/>
      <w:marRight w:val="0"/>
      <w:marTop w:val="0"/>
      <w:marBottom w:val="0"/>
      <w:divBdr>
        <w:top w:val="none" w:sz="0" w:space="0" w:color="auto"/>
        <w:left w:val="none" w:sz="0" w:space="0" w:color="auto"/>
        <w:bottom w:val="none" w:sz="0" w:space="0" w:color="auto"/>
        <w:right w:val="none" w:sz="0" w:space="0" w:color="auto"/>
      </w:divBdr>
    </w:div>
    <w:div w:id="1338846560">
      <w:bodyDiv w:val="1"/>
      <w:marLeft w:val="0"/>
      <w:marRight w:val="0"/>
      <w:marTop w:val="0"/>
      <w:marBottom w:val="0"/>
      <w:divBdr>
        <w:top w:val="none" w:sz="0" w:space="0" w:color="auto"/>
        <w:left w:val="none" w:sz="0" w:space="0" w:color="auto"/>
        <w:bottom w:val="none" w:sz="0" w:space="0" w:color="auto"/>
        <w:right w:val="none" w:sz="0" w:space="0" w:color="auto"/>
      </w:divBdr>
    </w:div>
    <w:div w:id="1376856491">
      <w:bodyDiv w:val="1"/>
      <w:marLeft w:val="0"/>
      <w:marRight w:val="0"/>
      <w:marTop w:val="0"/>
      <w:marBottom w:val="0"/>
      <w:divBdr>
        <w:top w:val="none" w:sz="0" w:space="0" w:color="auto"/>
        <w:left w:val="none" w:sz="0" w:space="0" w:color="auto"/>
        <w:bottom w:val="none" w:sz="0" w:space="0" w:color="auto"/>
        <w:right w:val="none" w:sz="0" w:space="0" w:color="auto"/>
      </w:divBdr>
    </w:div>
    <w:div w:id="1805273010">
      <w:bodyDiv w:val="1"/>
      <w:marLeft w:val="0"/>
      <w:marRight w:val="0"/>
      <w:marTop w:val="0"/>
      <w:marBottom w:val="0"/>
      <w:divBdr>
        <w:top w:val="none" w:sz="0" w:space="0" w:color="auto"/>
        <w:left w:val="none" w:sz="0" w:space="0" w:color="auto"/>
        <w:bottom w:val="none" w:sz="0" w:space="0" w:color="auto"/>
        <w:right w:val="none" w:sz="0" w:space="0" w:color="auto"/>
      </w:divBdr>
    </w:div>
    <w:div w:id="21092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6745</Words>
  <Characters>3846</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Зайцева Інна Анатоліївна</cp:lastModifiedBy>
  <cp:revision>14</cp:revision>
  <cp:lastPrinted>2024-04-08T11:43:00Z</cp:lastPrinted>
  <dcterms:created xsi:type="dcterms:W3CDTF">2024-04-02T14:27:00Z</dcterms:created>
  <dcterms:modified xsi:type="dcterms:W3CDTF">2024-04-08T14:33:00Z</dcterms:modified>
</cp:coreProperties>
</file>