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5" w:rsidRPr="00B44E21" w:rsidRDefault="00B671B0">
      <w:pPr>
        <w:ind w:left="6312" w:right="-25" w:firstLine="708"/>
        <w:rPr>
          <w:b/>
          <w:bCs/>
          <w:color w:val="000000"/>
          <w:sz w:val="24"/>
          <w:szCs w:val="24"/>
        </w:rPr>
      </w:pPr>
      <w:r w:rsidRPr="00B44E21">
        <w:rPr>
          <w:b/>
          <w:bCs/>
          <w:color w:val="000000"/>
          <w:sz w:val="24"/>
          <w:szCs w:val="24"/>
        </w:rPr>
        <w:t>Додаток 1</w:t>
      </w:r>
    </w:p>
    <w:p w:rsidR="00E46B65" w:rsidRPr="00B44E21" w:rsidRDefault="00B671B0">
      <w:pPr>
        <w:ind w:left="7020" w:right="-23"/>
        <w:rPr>
          <w:b/>
          <w:bCs/>
          <w:color w:val="000000"/>
          <w:sz w:val="24"/>
          <w:szCs w:val="24"/>
        </w:rPr>
      </w:pPr>
      <w:r w:rsidRPr="00B44E21">
        <w:rPr>
          <w:b/>
          <w:bCs/>
          <w:color w:val="000000"/>
          <w:sz w:val="24"/>
          <w:szCs w:val="24"/>
        </w:rPr>
        <w:t>до тендерної документації</w:t>
      </w:r>
    </w:p>
    <w:p w:rsidR="00E46B65" w:rsidRPr="00B44E21" w:rsidRDefault="00E46B65">
      <w:pPr>
        <w:jc w:val="center"/>
        <w:rPr>
          <w:bCs/>
          <w:sz w:val="28"/>
          <w:szCs w:val="28"/>
        </w:rPr>
      </w:pPr>
    </w:p>
    <w:p w:rsidR="00E46B65" w:rsidRPr="00B44E21" w:rsidRDefault="00B671B0">
      <w:pPr>
        <w:jc w:val="center"/>
        <w:rPr>
          <w:sz w:val="24"/>
          <w:szCs w:val="24"/>
        </w:rPr>
      </w:pPr>
      <w:r w:rsidRPr="00B44E21">
        <w:rPr>
          <w:b/>
          <w:bCs/>
          <w:sz w:val="24"/>
          <w:szCs w:val="24"/>
        </w:rPr>
        <w:t xml:space="preserve">Інформація </w:t>
      </w:r>
    </w:p>
    <w:p w:rsidR="00E46B65" w:rsidRPr="00B44E21" w:rsidRDefault="00B671B0">
      <w:pPr>
        <w:jc w:val="center"/>
        <w:rPr>
          <w:sz w:val="24"/>
          <w:szCs w:val="24"/>
        </w:rPr>
      </w:pPr>
      <w:r w:rsidRPr="00B44E21">
        <w:rPr>
          <w:b/>
          <w:bCs/>
          <w:sz w:val="24"/>
          <w:szCs w:val="24"/>
        </w:rPr>
        <w:t>про необхідні технічні, якісні та кількісні характеристики предмету закупівлі</w:t>
      </w:r>
    </w:p>
    <w:p w:rsidR="00E46B65" w:rsidRPr="00B44E21" w:rsidRDefault="00E46B65">
      <w:pPr>
        <w:pStyle w:val="14"/>
        <w:tabs>
          <w:tab w:val="left" w:pos="0"/>
        </w:tabs>
        <w:spacing w:before="0" w:after="0"/>
        <w:rPr>
          <w:rFonts w:ascii="Times New Roman" w:hAnsi="Times New Roman" w:cs="Times New Roman"/>
          <w:b w:val="0"/>
          <w:bCs w:val="0"/>
          <w:sz w:val="24"/>
          <w:szCs w:val="24"/>
        </w:rPr>
      </w:pPr>
    </w:p>
    <w:p w:rsidR="00155608" w:rsidRPr="00B44E21" w:rsidRDefault="00155608" w:rsidP="003B1F55">
      <w:pPr>
        <w:pStyle w:val="a1"/>
        <w:jc w:val="both"/>
        <w:rPr>
          <w:sz w:val="24"/>
          <w:szCs w:val="24"/>
        </w:rPr>
      </w:pPr>
      <w:r w:rsidRPr="00B44E21">
        <w:rPr>
          <w:rStyle w:val="af1"/>
          <w:b w:val="0"/>
          <w:color w:val="000000"/>
          <w:sz w:val="24"/>
          <w:szCs w:val="24"/>
        </w:rPr>
        <w:t xml:space="preserve">Предмет закупівлі: </w:t>
      </w:r>
      <w:r w:rsidR="00FC6699" w:rsidRPr="00B44E21">
        <w:rPr>
          <w:rStyle w:val="af1"/>
          <w:rFonts w:eastAsia="Times New Roman"/>
          <w:bCs w:val="0"/>
          <w:color w:val="000000"/>
          <w:sz w:val="24"/>
          <w:szCs w:val="24"/>
        </w:rPr>
        <w:t>Комп’ютерне обладнання</w:t>
      </w:r>
      <w:r w:rsidR="00FC6699" w:rsidRPr="00B44E21">
        <w:rPr>
          <w:rStyle w:val="af1"/>
          <w:rFonts w:eastAsia="Times New Roman"/>
          <w:b w:val="0"/>
          <w:bCs w:val="0"/>
          <w:color w:val="000000"/>
          <w:sz w:val="24"/>
          <w:szCs w:val="24"/>
        </w:rPr>
        <w:t xml:space="preserve"> – </w:t>
      </w:r>
      <w:r w:rsidR="00165EB8" w:rsidRPr="00B44E21">
        <w:rPr>
          <w:b/>
          <w:bCs/>
          <w:color w:val="000000"/>
          <w:sz w:val="24"/>
          <w:szCs w:val="24"/>
        </w:rPr>
        <w:t>жорсткі диски, SSD накопичувачі, оперативна пам’ять, карт-ридери, блоки живлення</w:t>
      </w:r>
      <w:r w:rsidRPr="00B44E21">
        <w:rPr>
          <w:rStyle w:val="af1"/>
          <w:rFonts w:eastAsia="Times New Roman"/>
          <w:color w:val="000000"/>
          <w:sz w:val="24"/>
          <w:szCs w:val="24"/>
        </w:rPr>
        <w:t xml:space="preserve">, код ДК 021:2015 </w:t>
      </w:r>
      <w:r w:rsidRPr="00B44E21">
        <w:rPr>
          <w:rStyle w:val="af1"/>
          <w:rFonts w:eastAsia="Times New Roman"/>
          <w:bCs w:val="0"/>
          <w:color w:val="000000"/>
          <w:sz w:val="24"/>
          <w:szCs w:val="24"/>
        </w:rPr>
        <w:t xml:space="preserve">– </w:t>
      </w:r>
      <w:r w:rsidR="00FC6699" w:rsidRPr="00B44E21">
        <w:rPr>
          <w:rStyle w:val="af1"/>
          <w:rFonts w:eastAsia="Times New Roman"/>
          <w:bCs w:val="0"/>
          <w:color w:val="000000"/>
          <w:sz w:val="24"/>
          <w:szCs w:val="24"/>
        </w:rPr>
        <w:t>30230000-0</w:t>
      </w:r>
      <w:r w:rsidRPr="00B44E21">
        <w:rPr>
          <w:rStyle w:val="af1"/>
          <w:rFonts w:eastAsia="Times New Roman"/>
          <w:bCs w:val="0"/>
          <w:color w:val="000000"/>
          <w:sz w:val="24"/>
          <w:szCs w:val="24"/>
        </w:rPr>
        <w:t>.</w:t>
      </w:r>
    </w:p>
    <w:p w:rsidR="00155608" w:rsidRPr="00B44E21" w:rsidRDefault="00155608" w:rsidP="003B1F55">
      <w:pPr>
        <w:spacing w:after="120"/>
        <w:jc w:val="both"/>
        <w:rPr>
          <w:sz w:val="24"/>
          <w:szCs w:val="24"/>
        </w:rPr>
      </w:pPr>
      <w:r w:rsidRPr="00B44E21">
        <w:rPr>
          <w:sz w:val="24"/>
          <w:szCs w:val="24"/>
        </w:rPr>
        <w:t xml:space="preserve">Очікувана вартість закупівлі: </w:t>
      </w:r>
      <w:r w:rsidR="00165EB8" w:rsidRPr="00B44E21">
        <w:rPr>
          <w:b/>
          <w:sz w:val="24"/>
          <w:szCs w:val="24"/>
        </w:rPr>
        <w:t>406</w:t>
      </w:r>
      <w:r w:rsidRPr="00B44E21">
        <w:rPr>
          <w:b/>
          <w:bCs/>
          <w:sz w:val="24"/>
          <w:szCs w:val="24"/>
        </w:rPr>
        <w:t xml:space="preserve"> </w:t>
      </w:r>
      <w:r w:rsidR="00165EB8" w:rsidRPr="00B44E21">
        <w:rPr>
          <w:b/>
          <w:bCs/>
          <w:sz w:val="24"/>
          <w:szCs w:val="24"/>
        </w:rPr>
        <w:t>0</w:t>
      </w:r>
      <w:r w:rsidR="00FC6699" w:rsidRPr="00B44E21">
        <w:rPr>
          <w:b/>
          <w:bCs/>
          <w:sz w:val="24"/>
          <w:szCs w:val="24"/>
        </w:rPr>
        <w:t>0</w:t>
      </w:r>
      <w:r w:rsidR="00AB33DF" w:rsidRPr="00B44E21">
        <w:rPr>
          <w:b/>
          <w:bCs/>
          <w:sz w:val="24"/>
          <w:szCs w:val="24"/>
        </w:rPr>
        <w:t>0</w:t>
      </w:r>
      <w:r w:rsidRPr="00B44E21">
        <w:rPr>
          <w:b/>
          <w:bCs/>
          <w:sz w:val="24"/>
          <w:szCs w:val="24"/>
        </w:rPr>
        <w:t>,00 грн.</w:t>
      </w:r>
    </w:p>
    <w:p w:rsidR="00155608" w:rsidRPr="00B44E21" w:rsidRDefault="00155608" w:rsidP="003B1F55">
      <w:pPr>
        <w:spacing w:after="120"/>
        <w:jc w:val="both"/>
        <w:rPr>
          <w:sz w:val="24"/>
          <w:szCs w:val="24"/>
        </w:rPr>
      </w:pPr>
      <w:r w:rsidRPr="00B44E21">
        <w:rPr>
          <w:sz w:val="24"/>
          <w:szCs w:val="24"/>
        </w:rPr>
        <w:t>Кількість:</w:t>
      </w:r>
      <w:r w:rsidRPr="00B44E21">
        <w:rPr>
          <w:sz w:val="24"/>
          <w:szCs w:val="24"/>
        </w:rPr>
        <w:tab/>
      </w:r>
      <w:r w:rsidR="00AB33DF" w:rsidRPr="00B44E21">
        <w:rPr>
          <w:b/>
          <w:sz w:val="24"/>
          <w:szCs w:val="24"/>
        </w:rPr>
        <w:t>1</w:t>
      </w:r>
      <w:r w:rsidR="00165EB8" w:rsidRPr="00B44E21">
        <w:rPr>
          <w:b/>
          <w:sz w:val="24"/>
          <w:szCs w:val="24"/>
        </w:rPr>
        <w:t>2</w:t>
      </w:r>
      <w:r w:rsidR="00FC6699" w:rsidRPr="00B44E21">
        <w:rPr>
          <w:b/>
          <w:sz w:val="24"/>
          <w:szCs w:val="24"/>
        </w:rPr>
        <w:t>3</w:t>
      </w:r>
      <w:r w:rsidRPr="00B44E21">
        <w:rPr>
          <w:b/>
          <w:bCs/>
          <w:sz w:val="24"/>
          <w:szCs w:val="24"/>
        </w:rPr>
        <w:t xml:space="preserve"> шт.</w:t>
      </w:r>
    </w:p>
    <w:p w:rsidR="00155608" w:rsidRPr="00B44E21" w:rsidRDefault="00155608" w:rsidP="003B1F55">
      <w:pPr>
        <w:spacing w:after="120"/>
        <w:rPr>
          <w:b/>
          <w:bCs/>
          <w:sz w:val="24"/>
          <w:szCs w:val="24"/>
        </w:rPr>
      </w:pPr>
      <w:r w:rsidRPr="00B44E21">
        <w:rPr>
          <w:bCs/>
          <w:sz w:val="24"/>
          <w:szCs w:val="24"/>
        </w:rPr>
        <w:t xml:space="preserve">Термін постачання: </w:t>
      </w:r>
      <w:r w:rsidRPr="00B44E21">
        <w:rPr>
          <w:b/>
          <w:bCs/>
          <w:sz w:val="24"/>
          <w:szCs w:val="24"/>
        </w:rPr>
        <w:t>до 1</w:t>
      </w:r>
      <w:r w:rsidR="0071236A" w:rsidRPr="00B44E21">
        <w:rPr>
          <w:b/>
          <w:bCs/>
          <w:sz w:val="24"/>
          <w:szCs w:val="24"/>
        </w:rPr>
        <w:t>5</w:t>
      </w:r>
      <w:r w:rsidRPr="00B44E21">
        <w:rPr>
          <w:b/>
          <w:bCs/>
          <w:sz w:val="24"/>
          <w:szCs w:val="24"/>
        </w:rPr>
        <w:t>.1</w:t>
      </w:r>
      <w:r w:rsidR="00165EB8" w:rsidRPr="00B44E21">
        <w:rPr>
          <w:b/>
          <w:bCs/>
          <w:sz w:val="24"/>
          <w:szCs w:val="24"/>
        </w:rPr>
        <w:t>2</w:t>
      </w:r>
      <w:r w:rsidRPr="00B44E21">
        <w:rPr>
          <w:b/>
          <w:bCs/>
          <w:sz w:val="24"/>
          <w:szCs w:val="24"/>
        </w:rPr>
        <w:t>.2023 р.</w:t>
      </w:r>
    </w:p>
    <w:p w:rsidR="00165EB8" w:rsidRPr="003B1F55" w:rsidRDefault="00165EB8" w:rsidP="00155608">
      <w:pPr>
        <w:spacing w:after="120"/>
        <w:rPr>
          <w:b/>
          <w:bCs/>
          <w:sz w:val="16"/>
          <w:szCs w:val="16"/>
        </w:rPr>
      </w:pPr>
    </w:p>
    <w:p w:rsidR="00165EB8" w:rsidRPr="00B44E21" w:rsidRDefault="00165EB8" w:rsidP="00165EB8">
      <w:pPr>
        <w:jc w:val="center"/>
        <w:rPr>
          <w:b/>
          <w:bCs/>
          <w:sz w:val="24"/>
          <w:szCs w:val="24"/>
          <w:lang w:eastAsia="zh-CN"/>
        </w:rPr>
      </w:pPr>
      <w:r w:rsidRPr="00B44E21">
        <w:rPr>
          <w:b/>
          <w:bCs/>
          <w:sz w:val="24"/>
          <w:szCs w:val="24"/>
          <w:lang w:eastAsia="zh-CN"/>
        </w:rPr>
        <w:t>Лот № 1</w:t>
      </w:r>
    </w:p>
    <w:p w:rsidR="00165EB8" w:rsidRPr="00B44E21" w:rsidRDefault="00863DC4" w:rsidP="00165EB8">
      <w:pPr>
        <w:jc w:val="center"/>
        <w:rPr>
          <w:rStyle w:val="af1"/>
          <w:rFonts w:eastAsia="Times New Roman"/>
          <w:bCs w:val="0"/>
          <w:color w:val="000000"/>
          <w:sz w:val="24"/>
          <w:szCs w:val="24"/>
          <w:lang w:eastAsia="zh-CN" w:bidi="hi-IN"/>
        </w:rPr>
      </w:pPr>
      <w:r>
        <w:rPr>
          <w:rStyle w:val="af1"/>
          <w:rFonts w:eastAsia="Times New Roman"/>
          <w:bCs w:val="0"/>
          <w:color w:val="000000"/>
          <w:sz w:val="24"/>
          <w:szCs w:val="24"/>
          <w:lang w:eastAsia="zh-CN" w:bidi="hi-IN"/>
        </w:rPr>
        <w:t>Ж</w:t>
      </w:r>
      <w:r w:rsidR="00165EB8" w:rsidRPr="00B44E21">
        <w:rPr>
          <w:rStyle w:val="af1"/>
          <w:rFonts w:eastAsia="Times New Roman"/>
          <w:bCs w:val="0"/>
          <w:color w:val="000000"/>
          <w:sz w:val="24"/>
          <w:szCs w:val="24"/>
          <w:lang w:eastAsia="zh-CN" w:bidi="hi-IN"/>
        </w:rPr>
        <w:t>орсткі диски для мережевих сховищ (NAS)</w:t>
      </w:r>
    </w:p>
    <w:tbl>
      <w:tblPr>
        <w:tblW w:w="9782" w:type="dxa"/>
        <w:tblInd w:w="55" w:type="dxa"/>
        <w:tblLayout w:type="fixed"/>
        <w:tblCellMar>
          <w:top w:w="55" w:type="dxa"/>
          <w:left w:w="55" w:type="dxa"/>
          <w:bottom w:w="55" w:type="dxa"/>
          <w:right w:w="55" w:type="dxa"/>
        </w:tblCellMar>
        <w:tblLook w:val="0000"/>
      </w:tblPr>
      <w:tblGrid>
        <w:gridCol w:w="3261"/>
        <w:gridCol w:w="6521"/>
      </w:tblGrid>
      <w:tr w:rsidR="00165EB8" w:rsidRPr="00B44E21" w:rsidTr="003B1F55">
        <w:tc>
          <w:tcPr>
            <w:tcW w:w="3261" w:type="dxa"/>
            <w:shd w:val="clear" w:color="auto" w:fill="auto"/>
          </w:tcPr>
          <w:p w:rsidR="00165EB8" w:rsidRPr="00B44E21" w:rsidRDefault="00165EB8" w:rsidP="00A819A2">
            <w:pPr>
              <w:pStyle w:val="a1"/>
              <w:widowControl w:val="0"/>
              <w:spacing w:after="0"/>
              <w:ind w:left="2551" w:hanging="2551"/>
              <w:jc w:val="both"/>
            </w:pPr>
            <w:r w:rsidRPr="00B44E21">
              <w:rPr>
                <w:rStyle w:val="16"/>
                <w:rFonts w:eastAsia="Times New Roman"/>
                <w:color w:val="000000"/>
                <w:sz w:val="24"/>
                <w:szCs w:val="24"/>
              </w:rPr>
              <w:t>Предмет закупівлі:</w:t>
            </w:r>
          </w:p>
        </w:tc>
        <w:tc>
          <w:tcPr>
            <w:tcW w:w="6521" w:type="dxa"/>
            <w:shd w:val="clear" w:color="auto" w:fill="auto"/>
          </w:tcPr>
          <w:p w:rsidR="00165EB8" w:rsidRPr="00B44E21" w:rsidRDefault="00165EB8" w:rsidP="00A819A2">
            <w:pPr>
              <w:pStyle w:val="a1"/>
              <w:widowControl w:val="0"/>
              <w:spacing w:after="0"/>
            </w:pPr>
            <w:r w:rsidRPr="00B44E21">
              <w:rPr>
                <w:rStyle w:val="af1"/>
                <w:rFonts w:eastAsia="Times New Roman"/>
                <w:b w:val="0"/>
                <w:bCs w:val="0"/>
                <w:color w:val="000000"/>
                <w:sz w:val="24"/>
                <w:szCs w:val="24"/>
                <w:lang w:eastAsia="zh-CN" w:bidi="hi-IN"/>
              </w:rPr>
              <w:t>Комп’ютерне обладнання</w:t>
            </w:r>
            <w:r w:rsidRPr="00B44E21">
              <w:rPr>
                <w:rStyle w:val="16"/>
                <w:rFonts w:eastAsia="Times New Roman"/>
                <w:b w:val="0"/>
                <w:bCs w:val="0"/>
                <w:color w:val="000000"/>
                <w:sz w:val="24"/>
                <w:szCs w:val="24"/>
              </w:rPr>
              <w:t xml:space="preserve"> </w:t>
            </w:r>
            <w:r w:rsidR="00B44E21" w:rsidRPr="00B44E21">
              <w:rPr>
                <w:rStyle w:val="16"/>
                <w:rFonts w:eastAsia="Times New Roman"/>
                <w:b w:val="0"/>
                <w:bCs w:val="0"/>
                <w:color w:val="000000"/>
                <w:sz w:val="24"/>
                <w:szCs w:val="24"/>
              </w:rPr>
              <w:t>–</w:t>
            </w:r>
            <w:r w:rsidRPr="00B44E21">
              <w:rPr>
                <w:rStyle w:val="16"/>
                <w:rFonts w:eastAsia="Times New Roman"/>
                <w:b w:val="0"/>
                <w:bCs w:val="0"/>
                <w:color w:val="000000"/>
                <w:sz w:val="24"/>
                <w:szCs w:val="24"/>
              </w:rPr>
              <w:t xml:space="preserve"> </w:t>
            </w:r>
            <w:r w:rsidRPr="00B44E21">
              <w:rPr>
                <w:rStyle w:val="af1"/>
                <w:rFonts w:eastAsia="Times New Roman"/>
                <w:b w:val="0"/>
                <w:bCs w:val="0"/>
                <w:color w:val="000000"/>
                <w:sz w:val="24"/>
                <w:szCs w:val="24"/>
                <w:lang w:eastAsia="zh-CN" w:bidi="hi-IN"/>
              </w:rPr>
              <w:t>жорсткі диски для мережевих сховищ (NAS) (</w:t>
            </w:r>
            <w:r w:rsidRPr="00B44E21">
              <w:rPr>
                <w:rStyle w:val="af1"/>
                <w:rFonts w:eastAsia="Times New Roman"/>
                <w:b w:val="0"/>
                <w:bCs w:val="0"/>
                <w:color w:val="222222"/>
                <w:sz w:val="24"/>
                <w:szCs w:val="24"/>
                <w:lang w:eastAsia="zh-CN" w:bidi="hi-IN"/>
              </w:rPr>
              <w:t>WD Red Plus 10 TB (WD101EFBX)</w:t>
            </w:r>
            <w:r w:rsidRPr="00B44E21">
              <w:rPr>
                <w:rStyle w:val="af1"/>
                <w:rFonts w:eastAsia="Times New Roman"/>
                <w:b w:val="0"/>
                <w:bCs w:val="0"/>
                <w:color w:val="000000"/>
                <w:sz w:val="24"/>
                <w:szCs w:val="24"/>
                <w:lang w:eastAsia="zh-CN" w:bidi="hi-IN"/>
              </w:rPr>
              <w:t xml:space="preserve"> або еквівалент)</w:t>
            </w:r>
            <w:r w:rsidRPr="00B44E21">
              <w:rPr>
                <w:rStyle w:val="16"/>
                <w:rFonts w:eastAsia="Times New Roman"/>
                <w:b w:val="0"/>
                <w:bCs w:val="0"/>
                <w:color w:val="000000"/>
                <w:sz w:val="24"/>
                <w:szCs w:val="24"/>
              </w:rPr>
              <w:t xml:space="preserve">, код ДК 021:2015 –  </w:t>
            </w:r>
            <w:r w:rsidRPr="00B44E21">
              <w:rPr>
                <w:rStyle w:val="af1"/>
                <w:rFonts w:eastAsia="Times New Roman"/>
                <w:b w:val="0"/>
                <w:bCs w:val="0"/>
                <w:color w:val="000000"/>
                <w:sz w:val="24"/>
                <w:szCs w:val="24"/>
                <w:lang w:eastAsia="zh-CN" w:bidi="hi-IN"/>
              </w:rPr>
              <w:t>30230000-0</w:t>
            </w:r>
          </w:p>
        </w:tc>
      </w:tr>
      <w:tr w:rsidR="00165EB8" w:rsidRPr="00B44E21" w:rsidTr="003B1F55">
        <w:tc>
          <w:tcPr>
            <w:tcW w:w="3261" w:type="dxa"/>
            <w:shd w:val="clear" w:color="auto" w:fill="auto"/>
          </w:tcPr>
          <w:p w:rsidR="00165EB8" w:rsidRPr="00B44E21" w:rsidRDefault="00165EB8" w:rsidP="00A819A2">
            <w:pPr>
              <w:widowControl w:val="0"/>
            </w:pPr>
            <w:r w:rsidRPr="00B44E21">
              <w:rPr>
                <w:sz w:val="24"/>
                <w:szCs w:val="24"/>
              </w:rPr>
              <w:t>Очікувана вартість закупівлі:</w:t>
            </w:r>
          </w:p>
        </w:tc>
        <w:tc>
          <w:tcPr>
            <w:tcW w:w="6521" w:type="dxa"/>
            <w:shd w:val="clear" w:color="auto" w:fill="auto"/>
          </w:tcPr>
          <w:p w:rsidR="00165EB8" w:rsidRPr="00B44E21" w:rsidRDefault="00165EB8" w:rsidP="00A819A2">
            <w:pPr>
              <w:widowControl w:val="0"/>
            </w:pPr>
            <w:r w:rsidRPr="00B44E21">
              <w:rPr>
                <w:b/>
                <w:bCs/>
                <w:sz w:val="24"/>
                <w:szCs w:val="24"/>
              </w:rPr>
              <w:t>264 000,00 грн.</w:t>
            </w:r>
          </w:p>
        </w:tc>
      </w:tr>
      <w:tr w:rsidR="00165EB8" w:rsidRPr="00B44E21" w:rsidTr="003B1F55">
        <w:tc>
          <w:tcPr>
            <w:tcW w:w="3261" w:type="dxa"/>
            <w:shd w:val="clear" w:color="auto" w:fill="auto"/>
          </w:tcPr>
          <w:p w:rsidR="00165EB8" w:rsidRPr="00B44E21" w:rsidRDefault="00165EB8" w:rsidP="00A819A2">
            <w:pPr>
              <w:widowControl w:val="0"/>
              <w:jc w:val="both"/>
            </w:pPr>
            <w:r w:rsidRPr="00B44E21">
              <w:rPr>
                <w:sz w:val="24"/>
                <w:szCs w:val="24"/>
              </w:rPr>
              <w:t>Кількість:</w:t>
            </w:r>
          </w:p>
        </w:tc>
        <w:tc>
          <w:tcPr>
            <w:tcW w:w="6521" w:type="dxa"/>
            <w:shd w:val="clear" w:color="auto" w:fill="auto"/>
          </w:tcPr>
          <w:p w:rsidR="00165EB8" w:rsidRPr="00B44E21" w:rsidRDefault="00165EB8" w:rsidP="00A819A2">
            <w:pPr>
              <w:pStyle w:val="aff8"/>
              <w:widowControl w:val="0"/>
              <w:rPr>
                <w:lang w:val="uk-UA"/>
              </w:rPr>
            </w:pPr>
            <w:r w:rsidRPr="00B44E21">
              <w:rPr>
                <w:b/>
                <w:bCs/>
                <w:lang w:val="uk-UA"/>
              </w:rPr>
              <w:t>24 шт.</w:t>
            </w:r>
          </w:p>
        </w:tc>
      </w:tr>
    </w:tbl>
    <w:p w:rsidR="00165EB8" w:rsidRPr="00B44E21" w:rsidRDefault="00165EB8" w:rsidP="00165EB8">
      <w:pPr>
        <w:jc w:val="center"/>
        <w:rPr>
          <w:b/>
          <w:bCs/>
          <w:sz w:val="16"/>
          <w:szCs w:val="16"/>
          <w:lang w:eastAsia="zh-CN"/>
        </w:rPr>
      </w:pPr>
    </w:p>
    <w:p w:rsidR="00165EB8" w:rsidRPr="00B44E21" w:rsidRDefault="00165EB8" w:rsidP="00165EB8">
      <w:pPr>
        <w:spacing w:after="113"/>
        <w:jc w:val="center"/>
      </w:pPr>
      <w:r w:rsidRPr="00B44E21">
        <w:rPr>
          <w:b/>
          <w:bCs/>
          <w:sz w:val="24"/>
          <w:szCs w:val="24"/>
          <w:lang w:eastAsia="zh-CN" w:bidi="hi-IN"/>
        </w:rPr>
        <w:t xml:space="preserve">Інформація про необхідні технічні, якісні та кількісні характеристики предмета закупівлі </w:t>
      </w:r>
      <w:r w:rsidRPr="00B44E21">
        <w:rPr>
          <w:rStyle w:val="16"/>
          <w:rFonts w:eastAsia="Times New Roman"/>
          <w:b w:val="0"/>
          <w:bCs w:val="0"/>
          <w:color w:val="000000"/>
          <w:sz w:val="24"/>
          <w:szCs w:val="24"/>
          <w:lang w:eastAsia="zh-CN" w:bidi="hi-IN"/>
        </w:rPr>
        <w:t xml:space="preserve"> </w:t>
      </w:r>
    </w:p>
    <w:tbl>
      <w:tblPr>
        <w:tblW w:w="0" w:type="auto"/>
        <w:tblInd w:w="113" w:type="dxa"/>
        <w:tblLayout w:type="fixed"/>
        <w:tblCellMar>
          <w:left w:w="113" w:type="dxa"/>
        </w:tblCellMar>
        <w:tblLook w:val="0000"/>
      </w:tblPr>
      <w:tblGrid>
        <w:gridCol w:w="6463"/>
        <w:gridCol w:w="3400"/>
      </w:tblGrid>
      <w:tr w:rsidR="00165EB8" w:rsidRPr="00B44E21" w:rsidTr="00A819A2">
        <w:tc>
          <w:tcPr>
            <w:tcW w:w="6463" w:type="dxa"/>
            <w:tcBorders>
              <w:top w:val="single" w:sz="4" w:space="0" w:color="000000"/>
              <w:left w:val="single" w:sz="4" w:space="0" w:color="000000"/>
              <w:bottom w:val="single" w:sz="4" w:space="0" w:color="000000"/>
            </w:tcBorders>
            <w:shd w:val="clear" w:color="auto" w:fill="auto"/>
          </w:tcPr>
          <w:p w:rsidR="00165EB8" w:rsidRPr="00B44E21" w:rsidRDefault="00165EB8" w:rsidP="00A819A2">
            <w:pPr>
              <w:jc w:val="center"/>
            </w:pPr>
            <w:r w:rsidRPr="00B44E21">
              <w:rPr>
                <w:rFonts w:ascii="Arial" w:hAnsi="Arial" w:cs="Arial"/>
                <w:b/>
              </w:rPr>
              <w:t>Найменування</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165EB8" w:rsidRPr="00B44E21" w:rsidRDefault="00165EB8" w:rsidP="00A819A2">
            <w:pPr>
              <w:jc w:val="center"/>
            </w:pPr>
            <w:r w:rsidRPr="00B44E21">
              <w:rPr>
                <w:rFonts w:ascii="Arial" w:hAnsi="Arial" w:cs="Arial"/>
                <w:b/>
              </w:rPr>
              <w:t>Технічні вимоги</w:t>
            </w:r>
          </w:p>
        </w:tc>
      </w:tr>
      <w:tr w:rsidR="00165EB8" w:rsidRPr="00B44E21" w:rsidTr="00A819A2">
        <w:tc>
          <w:tcPr>
            <w:tcW w:w="6463" w:type="dxa"/>
            <w:tcBorders>
              <w:top w:val="single" w:sz="4" w:space="0" w:color="000000"/>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Тип HDD:</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внутрішній</w:t>
            </w:r>
          </w:p>
        </w:tc>
      </w:tr>
      <w:tr w:rsidR="00165EB8" w:rsidRPr="00B44E21" w:rsidTr="00A819A2">
        <w:tc>
          <w:tcPr>
            <w:tcW w:w="6463" w:type="dxa"/>
            <w:tcBorders>
              <w:top w:val="single" w:sz="4" w:space="0" w:color="000000"/>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Обсяг: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менше 10 ТБ</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Інтерфейс підключення:</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SATA rev. 3.0</w:t>
            </w:r>
          </w:p>
        </w:tc>
      </w:tr>
      <w:tr w:rsidR="00165EB8" w:rsidRPr="00B44E21" w:rsidTr="00A819A2">
        <w:tc>
          <w:tcPr>
            <w:tcW w:w="9863" w:type="dxa"/>
            <w:gridSpan w:val="2"/>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b/>
                <w:bCs/>
              </w:rPr>
              <w:t>Фізичні параметри</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Форм-фактор, дюйм:</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3,5</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Призначення (для внутрішніх):</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для мережевих сховищ (NAS)</w:t>
            </w:r>
          </w:p>
        </w:tc>
      </w:tr>
      <w:tr w:rsidR="00165EB8" w:rsidRPr="00B44E21" w:rsidTr="00A819A2">
        <w:tc>
          <w:tcPr>
            <w:tcW w:w="9863" w:type="dxa"/>
            <w:gridSpan w:val="2"/>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b/>
                <w:bCs/>
              </w:rPr>
              <w:t>Параметри швидкодії</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Швидкість обертання шпинделя</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7200 об/хв</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Буфер</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менше 256  МБ</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eastAsia="Times New Roman" w:hAnsi="Arial" w:cs="Arial"/>
                <w:lang w:eastAsia="zh-CN"/>
              </w:rPr>
              <w:t>Внутрішня ш</w:t>
            </w:r>
            <w:r w:rsidRPr="00B44E21">
              <w:rPr>
                <w:rFonts w:ascii="Arial" w:hAnsi="Arial" w:cs="Arial"/>
              </w:rPr>
              <w:t>видкість передачі даних (макс) (пластина - буфер):</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гірше 1720 Мбайт/сек</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eastAsia="Times New Roman" w:hAnsi="Arial" w:cs="Arial"/>
                <w:lang w:eastAsia="zh-CN"/>
              </w:rPr>
              <w:t>Зовнішня ш</w:t>
            </w:r>
            <w:r w:rsidRPr="00B44E21">
              <w:rPr>
                <w:rFonts w:ascii="Arial" w:hAnsi="Arial" w:cs="Arial"/>
              </w:rPr>
              <w:t>видкість передачі даних (макс) (буфер - Host):</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гірше 600 Мбайт/сек</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Технологія запису:</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snapToGrid w:val="0"/>
              <w:textAlignment w:val="top"/>
            </w:pPr>
            <w:r w:rsidRPr="00B44E21">
              <w:rPr>
                <w:rFonts w:ascii="Arial" w:hAnsi="Arial" w:cs="Arial"/>
                <w:color w:val="0D0D0D"/>
              </w:rPr>
              <w:t>CMR</w:t>
            </w:r>
          </w:p>
        </w:tc>
      </w:tr>
      <w:tr w:rsidR="00165EB8" w:rsidRPr="00B44E21" w:rsidTr="00A819A2">
        <w:tc>
          <w:tcPr>
            <w:tcW w:w="9863" w:type="dxa"/>
            <w:gridSpan w:val="2"/>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b/>
                <w:bCs/>
              </w:rPr>
              <w:t>Електричні параметри</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Стартовий струм, А:</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1,75</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Споживана потужність при читанні/записі, Вт:</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8,4</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Споживана потужність при очікуванні, Вт:</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4,6</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Споживана потужність в режимі збереження енергії, Вт:</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0,5</w:t>
            </w:r>
          </w:p>
        </w:tc>
      </w:tr>
      <w:tr w:rsidR="00165EB8" w:rsidRPr="00B44E21" w:rsidTr="00A819A2">
        <w:tc>
          <w:tcPr>
            <w:tcW w:w="9863" w:type="dxa"/>
            <w:gridSpan w:val="2"/>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b/>
                <w:bCs/>
              </w:rPr>
              <w:t>Надійність і ергономіка</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Напрацювання на відмову (годин/циклів):</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менше 1 000 000/600 000</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Рівень шуму при читанні/записі</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38 дБ</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Рівень шуму в режимі очікування, дБ:</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hAnsi="Arial" w:cs="Arial"/>
                <w:sz w:val="20"/>
                <w:szCs w:val="20"/>
                <w:lang w:val="uk-UA"/>
              </w:rPr>
              <w:t>Не більше 34 дБ</w:t>
            </w:r>
          </w:p>
        </w:tc>
      </w:tr>
      <w:tr w:rsidR="00165EB8" w:rsidRPr="00B44E21" w:rsidTr="00A819A2">
        <w:tc>
          <w:tcPr>
            <w:tcW w:w="6463" w:type="dxa"/>
            <w:tcBorders>
              <w:left w:val="single" w:sz="4" w:space="0" w:color="000000"/>
              <w:bottom w:val="single" w:sz="4" w:space="0" w:color="000000"/>
            </w:tcBorders>
            <w:shd w:val="clear" w:color="auto" w:fill="auto"/>
          </w:tcPr>
          <w:p w:rsidR="00165EB8" w:rsidRPr="00B44E21" w:rsidRDefault="00165EB8" w:rsidP="00A819A2">
            <w:pPr>
              <w:textAlignment w:val="top"/>
            </w:pPr>
            <w:r w:rsidRPr="00B44E21">
              <w:rPr>
                <w:rFonts w:ascii="Arial" w:hAnsi="Arial" w:cs="Arial"/>
                <w:b/>
                <w:bCs/>
                <w:color w:val="0D0D0D"/>
              </w:rPr>
              <w:t>Гарантійний термін</w:t>
            </w:r>
          </w:p>
        </w:tc>
        <w:tc>
          <w:tcPr>
            <w:tcW w:w="3400"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snapToGrid w:val="0"/>
              <w:textAlignment w:val="top"/>
            </w:pPr>
            <w:r w:rsidRPr="00B44E21">
              <w:rPr>
                <w:rFonts w:ascii="Arial" w:hAnsi="Arial" w:cs="Arial"/>
                <w:color w:val="0D0D0D"/>
              </w:rPr>
              <w:t>Не менше 60 місяців</w:t>
            </w:r>
          </w:p>
        </w:tc>
      </w:tr>
    </w:tbl>
    <w:p w:rsidR="00165EB8" w:rsidRPr="00B44E21" w:rsidRDefault="00165EB8" w:rsidP="00165EB8">
      <w:pPr>
        <w:pStyle w:val="a1"/>
        <w:spacing w:after="0"/>
        <w:jc w:val="center"/>
        <w:rPr>
          <w:bCs/>
          <w:sz w:val="24"/>
          <w:szCs w:val="24"/>
          <w:lang w:eastAsia="zh-CN"/>
        </w:rPr>
      </w:pPr>
    </w:p>
    <w:p w:rsidR="00165EB8" w:rsidRPr="00B44E21" w:rsidRDefault="00165EB8" w:rsidP="00165EB8">
      <w:pPr>
        <w:jc w:val="center"/>
        <w:rPr>
          <w:rStyle w:val="af1"/>
          <w:bCs w:val="0"/>
          <w:sz w:val="24"/>
          <w:szCs w:val="24"/>
          <w:lang w:eastAsia="zh-CN"/>
        </w:rPr>
      </w:pPr>
      <w:r w:rsidRPr="00B44E21">
        <w:rPr>
          <w:rStyle w:val="af1"/>
          <w:bCs w:val="0"/>
          <w:sz w:val="24"/>
          <w:szCs w:val="24"/>
          <w:lang w:eastAsia="zh-CN"/>
        </w:rPr>
        <w:t>Лот № 2</w:t>
      </w:r>
    </w:p>
    <w:p w:rsidR="00165EB8" w:rsidRPr="00B44E21" w:rsidRDefault="00165EB8" w:rsidP="00165EB8">
      <w:pPr>
        <w:jc w:val="center"/>
      </w:pPr>
      <w:r w:rsidRPr="00B44E21">
        <w:rPr>
          <w:rStyle w:val="af1"/>
          <w:rFonts w:eastAsia="Times New Roman"/>
          <w:bCs w:val="0"/>
          <w:color w:val="000000"/>
          <w:sz w:val="24"/>
          <w:szCs w:val="24"/>
          <w:lang w:eastAsia="zh-CN" w:bidi="hi-IN"/>
        </w:rPr>
        <w:t>Зовнішній накопичувач SSD</w:t>
      </w:r>
    </w:p>
    <w:tbl>
      <w:tblPr>
        <w:tblW w:w="0" w:type="auto"/>
        <w:tblInd w:w="55" w:type="dxa"/>
        <w:tblLayout w:type="fixed"/>
        <w:tblCellMar>
          <w:top w:w="55" w:type="dxa"/>
          <w:left w:w="55" w:type="dxa"/>
          <w:bottom w:w="55" w:type="dxa"/>
          <w:right w:w="55" w:type="dxa"/>
        </w:tblCellMar>
        <w:tblLook w:val="0000"/>
      </w:tblPr>
      <w:tblGrid>
        <w:gridCol w:w="3261"/>
        <w:gridCol w:w="6662"/>
      </w:tblGrid>
      <w:tr w:rsidR="00165EB8" w:rsidRPr="00B44E21" w:rsidTr="003B1F55">
        <w:tc>
          <w:tcPr>
            <w:tcW w:w="3261" w:type="dxa"/>
            <w:shd w:val="clear" w:color="auto" w:fill="auto"/>
          </w:tcPr>
          <w:p w:rsidR="00165EB8" w:rsidRPr="00B44E21" w:rsidRDefault="00165EB8" w:rsidP="00A819A2">
            <w:pPr>
              <w:pStyle w:val="a1"/>
              <w:widowControl w:val="0"/>
              <w:spacing w:after="0"/>
              <w:ind w:left="2551" w:hanging="2551"/>
              <w:jc w:val="both"/>
            </w:pPr>
            <w:r w:rsidRPr="00B44E21">
              <w:rPr>
                <w:rStyle w:val="16"/>
                <w:rFonts w:eastAsia="Times New Roman"/>
                <w:color w:val="000000"/>
                <w:sz w:val="24"/>
                <w:szCs w:val="24"/>
              </w:rPr>
              <w:t>Предмет закупівлі:</w:t>
            </w:r>
          </w:p>
        </w:tc>
        <w:tc>
          <w:tcPr>
            <w:tcW w:w="6662" w:type="dxa"/>
            <w:shd w:val="clear" w:color="auto" w:fill="auto"/>
          </w:tcPr>
          <w:p w:rsidR="00165EB8" w:rsidRPr="00B44E21" w:rsidRDefault="00165EB8" w:rsidP="00A819A2">
            <w:pPr>
              <w:pStyle w:val="a1"/>
              <w:widowControl w:val="0"/>
              <w:spacing w:after="0"/>
            </w:pPr>
            <w:r w:rsidRPr="00B44E21">
              <w:rPr>
                <w:rStyle w:val="af1"/>
                <w:rFonts w:eastAsia="Times New Roman"/>
                <w:b w:val="0"/>
                <w:bCs w:val="0"/>
                <w:color w:val="000000"/>
                <w:sz w:val="24"/>
                <w:szCs w:val="24"/>
                <w:lang w:eastAsia="zh-CN" w:bidi="hi-IN"/>
              </w:rPr>
              <w:t>Комп’ютерне обладнання</w:t>
            </w:r>
            <w:r w:rsidRPr="00B44E21">
              <w:rPr>
                <w:rStyle w:val="16"/>
                <w:rFonts w:eastAsia="Times New Roman"/>
                <w:b w:val="0"/>
                <w:bCs w:val="0"/>
                <w:color w:val="000000"/>
                <w:sz w:val="24"/>
                <w:szCs w:val="24"/>
              </w:rPr>
              <w:t xml:space="preserve"> </w:t>
            </w:r>
            <w:r w:rsidR="00B44E21" w:rsidRPr="00B44E21">
              <w:rPr>
                <w:rStyle w:val="16"/>
                <w:rFonts w:eastAsia="Times New Roman"/>
                <w:b w:val="0"/>
                <w:bCs w:val="0"/>
                <w:color w:val="000000"/>
                <w:sz w:val="24"/>
                <w:szCs w:val="24"/>
              </w:rPr>
              <w:t>–</w:t>
            </w:r>
            <w:r w:rsidRPr="00B44E21">
              <w:rPr>
                <w:rStyle w:val="16"/>
                <w:rFonts w:eastAsia="Times New Roman"/>
                <w:b w:val="0"/>
                <w:bCs w:val="0"/>
                <w:color w:val="000000"/>
                <w:sz w:val="24"/>
                <w:szCs w:val="24"/>
              </w:rPr>
              <w:t xml:space="preserve"> </w:t>
            </w:r>
            <w:r w:rsidRPr="00B44E21">
              <w:rPr>
                <w:rStyle w:val="af1"/>
                <w:rFonts w:eastAsia="Times New Roman"/>
                <w:b w:val="0"/>
                <w:bCs w:val="0"/>
                <w:color w:val="000000"/>
                <w:sz w:val="24"/>
                <w:szCs w:val="24"/>
                <w:lang w:eastAsia="zh-CN" w:bidi="hi-IN"/>
              </w:rPr>
              <w:t>Зовнішній накопичувач SSD (Transcend ESD260C 500 GB (TS500GESD260C) або еквівалент)</w:t>
            </w:r>
            <w:r w:rsidRPr="00B44E21">
              <w:rPr>
                <w:rStyle w:val="16"/>
                <w:rFonts w:eastAsia="Times New Roman"/>
                <w:b w:val="0"/>
                <w:bCs w:val="0"/>
                <w:color w:val="000000"/>
                <w:sz w:val="24"/>
                <w:szCs w:val="24"/>
              </w:rPr>
              <w:t xml:space="preserve">, код ДК 021:2015 –  </w:t>
            </w:r>
            <w:r w:rsidRPr="00B44E21">
              <w:rPr>
                <w:rStyle w:val="af1"/>
                <w:rFonts w:eastAsia="Times New Roman"/>
                <w:b w:val="0"/>
                <w:bCs w:val="0"/>
                <w:color w:val="000000"/>
                <w:sz w:val="24"/>
                <w:szCs w:val="24"/>
                <w:lang w:eastAsia="zh-CN" w:bidi="hi-IN"/>
              </w:rPr>
              <w:t>30230000-0</w:t>
            </w:r>
          </w:p>
        </w:tc>
      </w:tr>
      <w:tr w:rsidR="00165EB8" w:rsidRPr="00B44E21" w:rsidTr="003B1F55">
        <w:tc>
          <w:tcPr>
            <w:tcW w:w="3261" w:type="dxa"/>
            <w:shd w:val="clear" w:color="auto" w:fill="auto"/>
          </w:tcPr>
          <w:p w:rsidR="00165EB8" w:rsidRPr="00B44E21" w:rsidRDefault="00165EB8" w:rsidP="00A819A2">
            <w:pPr>
              <w:widowControl w:val="0"/>
            </w:pPr>
            <w:r w:rsidRPr="00B44E21">
              <w:rPr>
                <w:sz w:val="24"/>
                <w:szCs w:val="24"/>
              </w:rPr>
              <w:t>Очікувана вартість закупівлі:</w:t>
            </w:r>
          </w:p>
        </w:tc>
        <w:tc>
          <w:tcPr>
            <w:tcW w:w="6662" w:type="dxa"/>
            <w:shd w:val="clear" w:color="auto" w:fill="auto"/>
          </w:tcPr>
          <w:p w:rsidR="00165EB8" w:rsidRPr="00B44E21" w:rsidRDefault="00165EB8" w:rsidP="00A819A2">
            <w:pPr>
              <w:widowControl w:val="0"/>
            </w:pPr>
            <w:r w:rsidRPr="00B44E21">
              <w:rPr>
                <w:b/>
                <w:bCs/>
                <w:sz w:val="24"/>
                <w:szCs w:val="24"/>
              </w:rPr>
              <w:t>60 000,00 грн.</w:t>
            </w:r>
          </w:p>
        </w:tc>
      </w:tr>
      <w:tr w:rsidR="00165EB8" w:rsidRPr="00B44E21" w:rsidTr="003B1F55">
        <w:tc>
          <w:tcPr>
            <w:tcW w:w="3261" w:type="dxa"/>
            <w:shd w:val="clear" w:color="auto" w:fill="auto"/>
          </w:tcPr>
          <w:p w:rsidR="00165EB8" w:rsidRPr="00B44E21" w:rsidRDefault="00165EB8" w:rsidP="00A819A2">
            <w:pPr>
              <w:widowControl w:val="0"/>
              <w:jc w:val="both"/>
            </w:pPr>
            <w:r w:rsidRPr="00B44E21">
              <w:rPr>
                <w:sz w:val="24"/>
                <w:szCs w:val="24"/>
              </w:rPr>
              <w:t>Кількість:</w:t>
            </w:r>
          </w:p>
        </w:tc>
        <w:tc>
          <w:tcPr>
            <w:tcW w:w="6662" w:type="dxa"/>
            <w:shd w:val="clear" w:color="auto" w:fill="auto"/>
          </w:tcPr>
          <w:p w:rsidR="00165EB8" w:rsidRPr="00B44E21" w:rsidRDefault="00165EB8" w:rsidP="00A819A2">
            <w:pPr>
              <w:pStyle w:val="aff8"/>
              <w:widowControl w:val="0"/>
              <w:rPr>
                <w:lang w:val="uk-UA"/>
              </w:rPr>
            </w:pPr>
            <w:r w:rsidRPr="00B44E21">
              <w:rPr>
                <w:b/>
                <w:bCs/>
                <w:lang w:val="uk-UA"/>
              </w:rPr>
              <w:t>30 шт.</w:t>
            </w:r>
          </w:p>
        </w:tc>
      </w:tr>
    </w:tbl>
    <w:p w:rsidR="00165EB8" w:rsidRPr="00B44E21" w:rsidRDefault="00165EB8" w:rsidP="00165EB8">
      <w:pPr>
        <w:jc w:val="center"/>
        <w:rPr>
          <w:b/>
          <w:bCs/>
          <w:sz w:val="16"/>
          <w:szCs w:val="16"/>
          <w:lang w:eastAsia="zh-CN"/>
        </w:rPr>
      </w:pPr>
    </w:p>
    <w:p w:rsidR="00165EB8" w:rsidRPr="00B44E21" w:rsidRDefault="00165EB8" w:rsidP="00165EB8">
      <w:pPr>
        <w:spacing w:after="113"/>
        <w:jc w:val="center"/>
      </w:pPr>
      <w:r w:rsidRPr="00B44E21">
        <w:rPr>
          <w:b/>
          <w:bCs/>
          <w:sz w:val="24"/>
          <w:szCs w:val="24"/>
          <w:lang w:eastAsia="zh-CN" w:bidi="hi-IN"/>
        </w:rPr>
        <w:t xml:space="preserve">Інформація про необхідні технічні, якісні та кількісні характеристики предмета закупівлі </w:t>
      </w:r>
    </w:p>
    <w:tbl>
      <w:tblPr>
        <w:tblW w:w="5000" w:type="pct"/>
        <w:tblInd w:w="28" w:type="dxa"/>
        <w:tblLayout w:type="fixed"/>
        <w:tblCellMar>
          <w:left w:w="28" w:type="dxa"/>
          <w:right w:w="28" w:type="dxa"/>
        </w:tblCellMar>
        <w:tblLook w:val="0000"/>
      </w:tblPr>
      <w:tblGrid>
        <w:gridCol w:w="4676"/>
        <w:gridCol w:w="5302"/>
      </w:tblGrid>
      <w:tr w:rsidR="00165EB8" w:rsidRPr="00B44E21" w:rsidTr="00A819A2">
        <w:trPr>
          <w:trHeight w:val="276"/>
        </w:trPr>
        <w:tc>
          <w:tcPr>
            <w:tcW w:w="4650" w:type="dxa"/>
            <w:tcBorders>
              <w:top w:val="single" w:sz="1" w:space="0" w:color="000000"/>
              <w:left w:val="single" w:sz="1" w:space="0" w:color="000000"/>
              <w:bottom w:val="single" w:sz="1" w:space="0" w:color="000000"/>
            </w:tcBorders>
            <w:shd w:val="clear" w:color="auto" w:fill="auto"/>
            <w:vAlign w:val="bottom"/>
          </w:tcPr>
          <w:p w:rsidR="00165EB8" w:rsidRPr="00B44E21" w:rsidRDefault="00165EB8" w:rsidP="00A819A2">
            <w:pPr>
              <w:jc w:val="center"/>
            </w:pPr>
            <w:r w:rsidRPr="00B44E21">
              <w:rPr>
                <w:rFonts w:ascii="Arial" w:hAnsi="Arial" w:cs="Arial"/>
                <w:b/>
              </w:rPr>
              <w:lastRenderedPageBreak/>
              <w:t>Найменування</w:t>
            </w:r>
          </w:p>
        </w:tc>
        <w:tc>
          <w:tcPr>
            <w:tcW w:w="5272" w:type="dxa"/>
            <w:tcBorders>
              <w:top w:val="single" w:sz="1" w:space="0" w:color="000000"/>
              <w:left w:val="single" w:sz="1" w:space="0" w:color="000000"/>
              <w:bottom w:val="single" w:sz="1" w:space="0" w:color="000000"/>
              <w:right w:val="single" w:sz="1" w:space="0" w:color="000000"/>
            </w:tcBorders>
            <w:shd w:val="clear" w:color="auto" w:fill="auto"/>
            <w:vAlign w:val="bottom"/>
          </w:tcPr>
          <w:p w:rsidR="00165EB8" w:rsidRPr="00B44E21" w:rsidRDefault="00165EB8" w:rsidP="00A819A2">
            <w:pPr>
              <w:jc w:val="center"/>
            </w:pPr>
            <w:r w:rsidRPr="00B44E21">
              <w:rPr>
                <w:rFonts w:ascii="Arial" w:hAnsi="Arial" w:cs="Arial"/>
                <w:b/>
              </w:rPr>
              <w:t>Технічні вимоги</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Тип</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SSD накопичувач</w:t>
            </w:r>
          </w:p>
        </w:tc>
      </w:tr>
      <w:tr w:rsidR="00165EB8" w:rsidRPr="00B44E21" w:rsidTr="00A819A2">
        <w:trPr>
          <w:trHeight w:val="27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Обсяг</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Не менше 500 ГБ</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Інтерфейс</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USB Type-C</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Тип флеш-пам'яті NAND</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3D TLC</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Підтримка TRIM</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є</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Максимальна швидкість читання</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Не гірше 520 МБ/с</w:t>
            </w:r>
          </w:p>
        </w:tc>
      </w:tr>
      <w:tr w:rsidR="00165EB8" w:rsidRPr="00B44E21" w:rsidTr="00A819A2">
        <w:trPr>
          <w:trHeight w:val="27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Максимальна швидкість запису</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Не гірше 460 МБ/с</w:t>
            </w:r>
          </w:p>
        </w:tc>
      </w:tr>
    </w:tbl>
    <w:p w:rsidR="00165EB8" w:rsidRPr="00B44E21" w:rsidRDefault="00165EB8" w:rsidP="00215A79">
      <w:pPr>
        <w:jc w:val="center"/>
        <w:rPr>
          <w:sz w:val="24"/>
          <w:szCs w:val="24"/>
        </w:rPr>
      </w:pPr>
    </w:p>
    <w:p w:rsidR="00165EB8" w:rsidRPr="00B44E21" w:rsidRDefault="00165EB8" w:rsidP="00165EB8">
      <w:pPr>
        <w:jc w:val="center"/>
        <w:rPr>
          <w:rStyle w:val="af1"/>
          <w:bCs w:val="0"/>
          <w:sz w:val="24"/>
          <w:szCs w:val="24"/>
          <w:lang w:eastAsia="zh-CN"/>
        </w:rPr>
      </w:pPr>
      <w:r w:rsidRPr="00B44E21">
        <w:rPr>
          <w:rStyle w:val="af1"/>
          <w:bCs w:val="0"/>
          <w:sz w:val="24"/>
          <w:szCs w:val="24"/>
          <w:lang w:eastAsia="zh-CN"/>
        </w:rPr>
        <w:t>Лот № 3</w:t>
      </w:r>
    </w:p>
    <w:p w:rsidR="00165EB8" w:rsidRPr="00B44E21" w:rsidRDefault="00165EB8" w:rsidP="00165EB8">
      <w:pPr>
        <w:jc w:val="center"/>
      </w:pPr>
      <w:r w:rsidRPr="00B44E21">
        <w:rPr>
          <w:rStyle w:val="16"/>
          <w:rFonts w:eastAsia="Times New Roman"/>
          <w:bCs w:val="0"/>
          <w:color w:val="000000"/>
          <w:sz w:val="24"/>
          <w:szCs w:val="24"/>
        </w:rPr>
        <w:t>Оперативна пам'ять серверна</w:t>
      </w:r>
    </w:p>
    <w:tbl>
      <w:tblPr>
        <w:tblW w:w="9923" w:type="dxa"/>
        <w:tblInd w:w="55" w:type="dxa"/>
        <w:tblLayout w:type="fixed"/>
        <w:tblCellMar>
          <w:top w:w="55" w:type="dxa"/>
          <w:left w:w="55" w:type="dxa"/>
          <w:bottom w:w="55" w:type="dxa"/>
          <w:right w:w="55" w:type="dxa"/>
        </w:tblCellMar>
        <w:tblLook w:val="0000"/>
      </w:tblPr>
      <w:tblGrid>
        <w:gridCol w:w="3402"/>
        <w:gridCol w:w="6521"/>
      </w:tblGrid>
      <w:tr w:rsidR="00165EB8" w:rsidRPr="00B44E21" w:rsidTr="003B1F55">
        <w:tc>
          <w:tcPr>
            <w:tcW w:w="3402" w:type="dxa"/>
            <w:shd w:val="clear" w:color="auto" w:fill="auto"/>
          </w:tcPr>
          <w:p w:rsidR="00165EB8" w:rsidRPr="00B44E21" w:rsidRDefault="00165EB8" w:rsidP="00A819A2">
            <w:pPr>
              <w:pStyle w:val="a1"/>
              <w:widowControl w:val="0"/>
              <w:spacing w:after="0"/>
              <w:ind w:left="2551" w:hanging="2551"/>
              <w:jc w:val="both"/>
            </w:pPr>
            <w:r w:rsidRPr="00B44E21">
              <w:rPr>
                <w:rStyle w:val="16"/>
                <w:rFonts w:eastAsia="Times New Roman"/>
                <w:color w:val="000000"/>
                <w:sz w:val="24"/>
                <w:szCs w:val="24"/>
              </w:rPr>
              <w:t>Предмет закупівлі:</w:t>
            </w:r>
          </w:p>
        </w:tc>
        <w:tc>
          <w:tcPr>
            <w:tcW w:w="6521" w:type="dxa"/>
            <w:shd w:val="clear" w:color="auto" w:fill="auto"/>
          </w:tcPr>
          <w:p w:rsidR="00165EB8" w:rsidRPr="00B44E21" w:rsidRDefault="00165EB8" w:rsidP="00B44E21">
            <w:pPr>
              <w:pStyle w:val="a1"/>
              <w:widowControl w:val="0"/>
              <w:spacing w:after="0"/>
            </w:pPr>
            <w:r w:rsidRPr="00B44E21">
              <w:rPr>
                <w:rStyle w:val="af1"/>
                <w:rFonts w:eastAsia="Times New Roman"/>
                <w:b w:val="0"/>
                <w:bCs w:val="0"/>
                <w:color w:val="000000"/>
                <w:sz w:val="24"/>
                <w:szCs w:val="24"/>
                <w:lang w:eastAsia="zh-CN" w:bidi="hi-IN"/>
              </w:rPr>
              <w:t>Комп’ютерне обладнання</w:t>
            </w:r>
            <w:r w:rsidRPr="00B44E21">
              <w:rPr>
                <w:rStyle w:val="16"/>
                <w:rFonts w:eastAsia="Times New Roman"/>
                <w:b w:val="0"/>
                <w:bCs w:val="0"/>
                <w:color w:val="000000"/>
                <w:sz w:val="24"/>
                <w:szCs w:val="24"/>
              </w:rPr>
              <w:t xml:space="preserve"> </w:t>
            </w:r>
            <w:r w:rsidR="00B44E21" w:rsidRPr="00B44E21">
              <w:rPr>
                <w:rStyle w:val="16"/>
                <w:rFonts w:eastAsia="Times New Roman"/>
                <w:b w:val="0"/>
                <w:bCs w:val="0"/>
                <w:color w:val="000000"/>
                <w:sz w:val="24"/>
                <w:szCs w:val="24"/>
              </w:rPr>
              <w:t>–</w:t>
            </w:r>
            <w:r w:rsidRPr="00B44E21">
              <w:rPr>
                <w:rStyle w:val="16"/>
                <w:rFonts w:eastAsia="Times New Roman"/>
                <w:b w:val="0"/>
                <w:bCs w:val="0"/>
                <w:color w:val="000000"/>
                <w:sz w:val="24"/>
                <w:szCs w:val="24"/>
              </w:rPr>
              <w:t xml:space="preserve"> Оперативна пам'ять серверна (</w:t>
            </w:r>
            <w:r w:rsidRPr="00B44E21">
              <w:rPr>
                <w:rStyle w:val="16"/>
                <w:rFonts w:ascii="Arial" w:eastAsia="Times New Roman" w:hAnsi="Arial" w:cs="Arial"/>
                <w:b w:val="0"/>
                <w:bCs w:val="0"/>
                <w:color w:val="000000"/>
              </w:rPr>
              <w:t>Kingston DDR4 32GB 3200 ECC REG або еквівалент)</w:t>
            </w:r>
            <w:r w:rsidRPr="00B44E21">
              <w:rPr>
                <w:rStyle w:val="16"/>
                <w:rFonts w:eastAsia="Times New Roman"/>
                <w:b w:val="0"/>
                <w:bCs w:val="0"/>
                <w:color w:val="000000"/>
                <w:sz w:val="24"/>
                <w:szCs w:val="24"/>
              </w:rPr>
              <w:t xml:space="preserve">, код ДК 021:2015 – </w:t>
            </w:r>
            <w:r w:rsidR="00B44E21">
              <w:rPr>
                <w:rStyle w:val="16"/>
                <w:rFonts w:eastAsia="Times New Roman"/>
                <w:b w:val="0"/>
                <w:bCs w:val="0"/>
                <w:color w:val="000000"/>
                <w:sz w:val="24"/>
                <w:szCs w:val="24"/>
              </w:rPr>
              <w:t xml:space="preserve"> </w:t>
            </w:r>
            <w:r w:rsidRPr="00B44E21">
              <w:rPr>
                <w:rStyle w:val="af1"/>
                <w:rFonts w:eastAsia="Times New Roman"/>
                <w:b w:val="0"/>
                <w:bCs w:val="0"/>
                <w:color w:val="000000"/>
                <w:sz w:val="24"/>
                <w:szCs w:val="24"/>
                <w:lang w:eastAsia="zh-CN" w:bidi="hi-IN"/>
              </w:rPr>
              <w:t>30230000-0</w:t>
            </w:r>
          </w:p>
        </w:tc>
      </w:tr>
      <w:tr w:rsidR="00165EB8" w:rsidRPr="00B44E21" w:rsidTr="003B1F55">
        <w:tc>
          <w:tcPr>
            <w:tcW w:w="3402" w:type="dxa"/>
            <w:shd w:val="clear" w:color="auto" w:fill="auto"/>
          </w:tcPr>
          <w:p w:rsidR="00165EB8" w:rsidRPr="00B44E21" w:rsidRDefault="00165EB8" w:rsidP="00A819A2">
            <w:pPr>
              <w:widowControl w:val="0"/>
            </w:pPr>
            <w:r w:rsidRPr="00B44E21">
              <w:rPr>
                <w:sz w:val="24"/>
                <w:szCs w:val="24"/>
              </w:rPr>
              <w:t>Очікувана вартість закупівлі:</w:t>
            </w:r>
          </w:p>
        </w:tc>
        <w:tc>
          <w:tcPr>
            <w:tcW w:w="6521" w:type="dxa"/>
            <w:shd w:val="clear" w:color="auto" w:fill="auto"/>
          </w:tcPr>
          <w:p w:rsidR="00165EB8" w:rsidRPr="00B44E21" w:rsidRDefault="00165EB8" w:rsidP="00A819A2">
            <w:pPr>
              <w:widowControl w:val="0"/>
            </w:pPr>
            <w:r w:rsidRPr="00B44E21">
              <w:rPr>
                <w:b/>
                <w:bCs/>
                <w:sz w:val="24"/>
                <w:szCs w:val="24"/>
              </w:rPr>
              <w:t>18 000,00 грн.</w:t>
            </w:r>
          </w:p>
        </w:tc>
      </w:tr>
      <w:tr w:rsidR="00165EB8" w:rsidRPr="00B44E21" w:rsidTr="003B1F55">
        <w:tc>
          <w:tcPr>
            <w:tcW w:w="3402" w:type="dxa"/>
            <w:shd w:val="clear" w:color="auto" w:fill="auto"/>
          </w:tcPr>
          <w:p w:rsidR="00165EB8" w:rsidRPr="00B44E21" w:rsidRDefault="00165EB8" w:rsidP="00A819A2">
            <w:pPr>
              <w:widowControl w:val="0"/>
              <w:jc w:val="both"/>
            </w:pPr>
            <w:r w:rsidRPr="00B44E21">
              <w:rPr>
                <w:sz w:val="24"/>
                <w:szCs w:val="24"/>
              </w:rPr>
              <w:t>Кількість:</w:t>
            </w:r>
          </w:p>
        </w:tc>
        <w:tc>
          <w:tcPr>
            <w:tcW w:w="6521" w:type="dxa"/>
            <w:shd w:val="clear" w:color="auto" w:fill="auto"/>
          </w:tcPr>
          <w:p w:rsidR="00165EB8" w:rsidRPr="00B44E21" w:rsidRDefault="00165EB8" w:rsidP="00A819A2">
            <w:pPr>
              <w:pStyle w:val="aff8"/>
              <w:widowControl w:val="0"/>
              <w:rPr>
                <w:lang w:val="uk-UA"/>
              </w:rPr>
            </w:pPr>
            <w:r w:rsidRPr="00B44E21">
              <w:rPr>
                <w:b/>
                <w:bCs/>
                <w:lang w:val="uk-UA"/>
              </w:rPr>
              <w:t>4 шт.</w:t>
            </w:r>
          </w:p>
        </w:tc>
      </w:tr>
    </w:tbl>
    <w:p w:rsidR="00165EB8" w:rsidRPr="00B44E21" w:rsidRDefault="00165EB8" w:rsidP="00165EB8">
      <w:pPr>
        <w:jc w:val="center"/>
        <w:rPr>
          <w:b/>
          <w:bCs/>
          <w:sz w:val="16"/>
          <w:szCs w:val="16"/>
          <w:lang w:eastAsia="zh-CN"/>
        </w:rPr>
      </w:pPr>
    </w:p>
    <w:p w:rsidR="00165EB8" w:rsidRPr="00B44E21" w:rsidRDefault="00165EB8" w:rsidP="00165EB8">
      <w:pPr>
        <w:spacing w:after="113"/>
        <w:jc w:val="center"/>
      </w:pPr>
      <w:r w:rsidRPr="00B44E21">
        <w:rPr>
          <w:b/>
          <w:bCs/>
          <w:sz w:val="24"/>
          <w:szCs w:val="24"/>
          <w:lang w:eastAsia="zh-CN" w:bidi="hi-IN"/>
        </w:rPr>
        <w:t xml:space="preserve">Інформація про необхідні технічні, якісні та кількісні характеристики предмета закупівлі </w:t>
      </w:r>
    </w:p>
    <w:tbl>
      <w:tblPr>
        <w:tblW w:w="5000" w:type="pct"/>
        <w:tblInd w:w="28" w:type="dxa"/>
        <w:tblLayout w:type="fixed"/>
        <w:tblCellMar>
          <w:left w:w="28" w:type="dxa"/>
          <w:right w:w="28" w:type="dxa"/>
        </w:tblCellMar>
        <w:tblLook w:val="0000"/>
      </w:tblPr>
      <w:tblGrid>
        <w:gridCol w:w="4676"/>
        <w:gridCol w:w="5302"/>
      </w:tblGrid>
      <w:tr w:rsidR="00165EB8" w:rsidRPr="00B44E21" w:rsidTr="00A819A2">
        <w:trPr>
          <w:trHeight w:val="276"/>
        </w:trPr>
        <w:tc>
          <w:tcPr>
            <w:tcW w:w="4650" w:type="dxa"/>
            <w:tcBorders>
              <w:top w:val="single" w:sz="1" w:space="0" w:color="000000"/>
              <w:left w:val="single" w:sz="1" w:space="0" w:color="000000"/>
              <w:bottom w:val="single" w:sz="1" w:space="0" w:color="000000"/>
            </w:tcBorders>
            <w:shd w:val="clear" w:color="auto" w:fill="auto"/>
            <w:vAlign w:val="bottom"/>
          </w:tcPr>
          <w:p w:rsidR="00165EB8" w:rsidRPr="00B44E21" w:rsidRDefault="00165EB8" w:rsidP="00A819A2">
            <w:pPr>
              <w:jc w:val="center"/>
            </w:pPr>
            <w:r w:rsidRPr="00B44E21">
              <w:rPr>
                <w:rFonts w:ascii="Arial" w:hAnsi="Arial" w:cs="Arial"/>
                <w:b/>
              </w:rPr>
              <w:t>Найменування</w:t>
            </w:r>
          </w:p>
        </w:tc>
        <w:tc>
          <w:tcPr>
            <w:tcW w:w="5272" w:type="dxa"/>
            <w:tcBorders>
              <w:top w:val="single" w:sz="1" w:space="0" w:color="000000"/>
              <w:left w:val="single" w:sz="1" w:space="0" w:color="000000"/>
              <w:bottom w:val="single" w:sz="1" w:space="0" w:color="000000"/>
              <w:right w:val="single" w:sz="1" w:space="0" w:color="000000"/>
            </w:tcBorders>
            <w:shd w:val="clear" w:color="auto" w:fill="auto"/>
            <w:vAlign w:val="bottom"/>
          </w:tcPr>
          <w:p w:rsidR="00165EB8" w:rsidRPr="00B44E21" w:rsidRDefault="00165EB8" w:rsidP="00A819A2">
            <w:pPr>
              <w:jc w:val="center"/>
            </w:pPr>
            <w:r w:rsidRPr="00B44E21">
              <w:rPr>
                <w:rFonts w:ascii="Arial" w:hAnsi="Arial" w:cs="Arial"/>
                <w:b/>
              </w:rPr>
              <w:t>Технічні вимоги</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Призначення</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Пам'ять для серверів</w:t>
            </w:r>
          </w:p>
        </w:tc>
      </w:tr>
      <w:tr w:rsidR="00165EB8" w:rsidRPr="00B44E21" w:rsidTr="00A819A2">
        <w:trPr>
          <w:trHeight w:val="27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Обсяг, ГБ</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32</w:t>
            </w:r>
            <w:r w:rsidRPr="00B44E21">
              <w:rPr>
                <w:rFonts w:ascii="Arial" w:hAnsi="Arial" w:cs="Arial"/>
              </w:rPr>
              <w:t xml:space="preserve"> ГБ</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Кількість планок в комплекті</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hAnsi="Arial"/>
              </w:rPr>
              <w:t xml:space="preserve"> 1</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Тип</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DDR4</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Ефективна частота, МГц</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w:t>
            </w:r>
            <w:r w:rsidRPr="00B44E21">
              <w:rPr>
                <w:rFonts w:ascii="Arial" w:hAnsi="Arial" w:cs="Arial"/>
              </w:rPr>
              <w:t>3200</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Штатні таймінги</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CL22</w:t>
            </w:r>
          </w:p>
        </w:tc>
      </w:tr>
      <w:tr w:rsidR="00165EB8" w:rsidRPr="00B44E21" w:rsidTr="00A819A2">
        <w:trPr>
          <w:trHeight w:val="25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Перевірка і корекція помилок (ECC)</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ECC</w:t>
            </w:r>
          </w:p>
        </w:tc>
      </w:tr>
      <w:tr w:rsidR="00165EB8" w:rsidRPr="00B44E21" w:rsidTr="00A819A2">
        <w:trPr>
          <w:trHeight w:val="27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Робоча напруга, В</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eastAsia="Arial" w:hAnsi="Arial" w:cs="Arial"/>
              </w:rPr>
              <w:t xml:space="preserve"> 1,2</w:t>
            </w:r>
          </w:p>
        </w:tc>
      </w:tr>
      <w:tr w:rsidR="00165EB8" w:rsidRPr="00B44E21" w:rsidTr="00A819A2">
        <w:trPr>
          <w:trHeight w:val="276"/>
        </w:trPr>
        <w:tc>
          <w:tcPr>
            <w:tcW w:w="4650" w:type="dxa"/>
            <w:tcBorders>
              <w:left w:val="single" w:sz="1" w:space="0" w:color="000000"/>
              <w:bottom w:val="single" w:sz="1" w:space="0" w:color="000000"/>
            </w:tcBorders>
            <w:shd w:val="clear" w:color="auto" w:fill="auto"/>
            <w:vAlign w:val="bottom"/>
          </w:tcPr>
          <w:p w:rsidR="00165EB8" w:rsidRPr="00B44E21" w:rsidRDefault="00165EB8" w:rsidP="00A819A2">
            <w:r w:rsidRPr="00B44E21">
              <w:rPr>
                <w:rFonts w:ascii="Arial" w:hAnsi="Arial" w:cs="Arial"/>
              </w:rPr>
              <w:t>Буферізація</w:t>
            </w:r>
          </w:p>
        </w:tc>
        <w:tc>
          <w:tcPr>
            <w:tcW w:w="5272" w:type="dxa"/>
            <w:tcBorders>
              <w:left w:val="single" w:sz="1" w:space="0" w:color="000000"/>
              <w:bottom w:val="single" w:sz="1" w:space="0" w:color="000000"/>
              <w:right w:val="single" w:sz="1" w:space="0" w:color="000000"/>
            </w:tcBorders>
            <w:shd w:val="clear" w:color="auto" w:fill="auto"/>
            <w:vAlign w:val="bottom"/>
          </w:tcPr>
          <w:p w:rsidR="00165EB8" w:rsidRPr="00B44E21" w:rsidRDefault="00165EB8" w:rsidP="00A819A2">
            <w:r w:rsidRPr="00B44E21">
              <w:rPr>
                <w:rFonts w:ascii="Arial" w:hAnsi="Arial"/>
              </w:rPr>
              <w:t xml:space="preserve"> Unbuffered</w:t>
            </w:r>
          </w:p>
        </w:tc>
      </w:tr>
    </w:tbl>
    <w:p w:rsidR="00165EB8" w:rsidRPr="00B44E21" w:rsidRDefault="00165EB8" w:rsidP="00165EB8">
      <w:pPr>
        <w:spacing w:after="113"/>
        <w:jc w:val="center"/>
        <w:rPr>
          <w:rFonts w:ascii="Arial" w:hAnsi="Arial"/>
          <w:b/>
          <w:bCs/>
          <w:lang w:eastAsia="zh-CN" w:bidi="hi-IN"/>
        </w:rPr>
      </w:pPr>
    </w:p>
    <w:p w:rsidR="00165EB8" w:rsidRPr="00B44E21" w:rsidRDefault="00165EB8" w:rsidP="00165EB8">
      <w:pPr>
        <w:jc w:val="center"/>
        <w:rPr>
          <w:rStyle w:val="af1"/>
          <w:bCs w:val="0"/>
          <w:sz w:val="24"/>
          <w:szCs w:val="24"/>
          <w:lang w:eastAsia="zh-CN"/>
        </w:rPr>
      </w:pPr>
      <w:r w:rsidRPr="00B44E21">
        <w:rPr>
          <w:rStyle w:val="af1"/>
          <w:bCs w:val="0"/>
          <w:sz w:val="24"/>
          <w:szCs w:val="24"/>
          <w:lang w:eastAsia="zh-CN"/>
        </w:rPr>
        <w:t>Лот № 4</w:t>
      </w:r>
    </w:p>
    <w:p w:rsidR="00165EB8" w:rsidRPr="00B44E21" w:rsidRDefault="00165EB8" w:rsidP="00165EB8">
      <w:pPr>
        <w:jc w:val="center"/>
      </w:pPr>
      <w:r w:rsidRPr="00B44E21">
        <w:rPr>
          <w:rStyle w:val="af1"/>
          <w:rFonts w:eastAsia="Times New Roman"/>
          <w:bCs w:val="0"/>
          <w:color w:val="000000"/>
          <w:sz w:val="24"/>
          <w:szCs w:val="24"/>
        </w:rPr>
        <w:t>Автоматизовані зчитувачі даних</w:t>
      </w:r>
    </w:p>
    <w:tbl>
      <w:tblPr>
        <w:tblW w:w="9923" w:type="dxa"/>
        <w:tblInd w:w="55" w:type="dxa"/>
        <w:tblLayout w:type="fixed"/>
        <w:tblCellMar>
          <w:top w:w="55" w:type="dxa"/>
          <w:left w:w="55" w:type="dxa"/>
          <w:bottom w:w="55" w:type="dxa"/>
          <w:right w:w="55" w:type="dxa"/>
        </w:tblCellMar>
        <w:tblLook w:val="0000"/>
      </w:tblPr>
      <w:tblGrid>
        <w:gridCol w:w="3261"/>
        <w:gridCol w:w="6662"/>
      </w:tblGrid>
      <w:tr w:rsidR="00165EB8" w:rsidRPr="00B44E21" w:rsidTr="003B1F55">
        <w:tc>
          <w:tcPr>
            <w:tcW w:w="3261" w:type="dxa"/>
            <w:shd w:val="clear" w:color="auto" w:fill="auto"/>
          </w:tcPr>
          <w:p w:rsidR="00165EB8" w:rsidRPr="00B44E21" w:rsidRDefault="00165EB8" w:rsidP="00A819A2">
            <w:pPr>
              <w:pStyle w:val="a1"/>
              <w:widowControl w:val="0"/>
              <w:spacing w:after="0"/>
              <w:ind w:left="2551" w:hanging="2551"/>
              <w:jc w:val="both"/>
            </w:pPr>
            <w:r w:rsidRPr="00B44E21">
              <w:rPr>
                <w:rStyle w:val="16"/>
                <w:rFonts w:eastAsia="Times New Roman"/>
                <w:color w:val="000000"/>
                <w:sz w:val="24"/>
                <w:szCs w:val="24"/>
              </w:rPr>
              <w:t>Предмет закупівлі:</w:t>
            </w:r>
          </w:p>
        </w:tc>
        <w:tc>
          <w:tcPr>
            <w:tcW w:w="6662" w:type="dxa"/>
            <w:shd w:val="clear" w:color="auto" w:fill="auto"/>
          </w:tcPr>
          <w:p w:rsidR="00165EB8" w:rsidRPr="00B44E21" w:rsidRDefault="00165EB8" w:rsidP="00A819A2">
            <w:pPr>
              <w:pStyle w:val="a1"/>
              <w:widowControl w:val="0"/>
              <w:spacing w:after="0"/>
            </w:pPr>
            <w:r w:rsidRPr="00B44E21">
              <w:rPr>
                <w:rStyle w:val="af1"/>
                <w:rFonts w:eastAsia="Times New Roman"/>
                <w:b w:val="0"/>
                <w:bCs w:val="0"/>
                <w:color w:val="000000"/>
                <w:sz w:val="24"/>
                <w:szCs w:val="24"/>
                <w:lang w:eastAsia="zh-CN" w:bidi="hi-IN"/>
              </w:rPr>
              <w:t>Комп’ютерне обладнання</w:t>
            </w:r>
            <w:r w:rsidRPr="00B44E21">
              <w:rPr>
                <w:rStyle w:val="16"/>
                <w:rFonts w:eastAsia="Times New Roman"/>
                <w:b w:val="0"/>
                <w:bCs w:val="0"/>
                <w:color w:val="000000"/>
                <w:sz w:val="24"/>
                <w:szCs w:val="24"/>
              </w:rPr>
              <w:t xml:space="preserve"> </w:t>
            </w:r>
            <w:r w:rsidR="00B44E21" w:rsidRPr="00B44E21">
              <w:rPr>
                <w:rStyle w:val="16"/>
                <w:rFonts w:eastAsia="Times New Roman"/>
                <w:b w:val="0"/>
                <w:bCs w:val="0"/>
                <w:color w:val="000000"/>
                <w:sz w:val="24"/>
                <w:szCs w:val="24"/>
              </w:rPr>
              <w:t>–</w:t>
            </w:r>
            <w:r w:rsidRPr="00B44E21">
              <w:rPr>
                <w:rStyle w:val="16"/>
                <w:rFonts w:eastAsia="Times New Roman"/>
                <w:b w:val="0"/>
                <w:bCs w:val="0"/>
                <w:color w:val="000000"/>
                <w:sz w:val="24"/>
                <w:szCs w:val="24"/>
              </w:rPr>
              <w:t xml:space="preserve"> </w:t>
            </w:r>
            <w:r w:rsidRPr="00B44E21">
              <w:rPr>
                <w:rStyle w:val="af1"/>
                <w:rFonts w:eastAsia="Times New Roman"/>
                <w:b w:val="0"/>
                <w:bCs w:val="0"/>
                <w:color w:val="000000"/>
                <w:sz w:val="24"/>
                <w:szCs w:val="24"/>
              </w:rPr>
              <w:t>автоматизовані зчитувачі даних з ID-паспортів громадян України, USB концентратори</w:t>
            </w:r>
            <w:r w:rsidRPr="00B44E21">
              <w:rPr>
                <w:rStyle w:val="16"/>
                <w:rFonts w:eastAsia="Times New Roman"/>
                <w:b w:val="0"/>
                <w:bCs w:val="0"/>
                <w:color w:val="000000"/>
                <w:sz w:val="24"/>
                <w:szCs w:val="24"/>
              </w:rPr>
              <w:t xml:space="preserve">, код ДК 021:2015 –  </w:t>
            </w:r>
            <w:r w:rsidRPr="00B44E21">
              <w:rPr>
                <w:rStyle w:val="af1"/>
                <w:rFonts w:eastAsia="Times New Roman"/>
                <w:b w:val="0"/>
                <w:bCs w:val="0"/>
                <w:color w:val="000000"/>
                <w:sz w:val="24"/>
                <w:szCs w:val="24"/>
                <w:lang w:eastAsia="zh-CN" w:bidi="hi-IN"/>
              </w:rPr>
              <w:t>30230000-0</w:t>
            </w:r>
          </w:p>
        </w:tc>
      </w:tr>
      <w:tr w:rsidR="00165EB8" w:rsidRPr="00B44E21" w:rsidTr="003B1F55">
        <w:tc>
          <w:tcPr>
            <w:tcW w:w="3261" w:type="dxa"/>
            <w:shd w:val="clear" w:color="auto" w:fill="auto"/>
          </w:tcPr>
          <w:p w:rsidR="00165EB8" w:rsidRPr="00B44E21" w:rsidRDefault="00165EB8" w:rsidP="00A819A2">
            <w:pPr>
              <w:widowControl w:val="0"/>
            </w:pPr>
            <w:r w:rsidRPr="00B44E21">
              <w:rPr>
                <w:sz w:val="24"/>
                <w:szCs w:val="24"/>
              </w:rPr>
              <w:t>Очікувана вартість закупівлі:</w:t>
            </w:r>
          </w:p>
        </w:tc>
        <w:tc>
          <w:tcPr>
            <w:tcW w:w="6662" w:type="dxa"/>
            <w:shd w:val="clear" w:color="auto" w:fill="auto"/>
          </w:tcPr>
          <w:p w:rsidR="00165EB8" w:rsidRPr="00B44E21" w:rsidRDefault="00165EB8" w:rsidP="00A819A2">
            <w:pPr>
              <w:widowControl w:val="0"/>
            </w:pPr>
            <w:r w:rsidRPr="00B44E21">
              <w:rPr>
                <w:b/>
                <w:bCs/>
                <w:sz w:val="24"/>
                <w:szCs w:val="24"/>
              </w:rPr>
              <w:t>61 500,00 грн.</w:t>
            </w:r>
          </w:p>
        </w:tc>
      </w:tr>
      <w:tr w:rsidR="00165EB8" w:rsidRPr="00B44E21" w:rsidTr="003B1F55">
        <w:tc>
          <w:tcPr>
            <w:tcW w:w="3261" w:type="dxa"/>
            <w:shd w:val="clear" w:color="auto" w:fill="auto"/>
          </w:tcPr>
          <w:p w:rsidR="00165EB8" w:rsidRPr="00B44E21" w:rsidRDefault="00165EB8" w:rsidP="00A819A2">
            <w:pPr>
              <w:widowControl w:val="0"/>
              <w:jc w:val="both"/>
            </w:pPr>
            <w:r w:rsidRPr="00B44E21">
              <w:rPr>
                <w:sz w:val="24"/>
                <w:szCs w:val="24"/>
              </w:rPr>
              <w:t>Кількість:</w:t>
            </w:r>
          </w:p>
        </w:tc>
        <w:tc>
          <w:tcPr>
            <w:tcW w:w="6662" w:type="dxa"/>
            <w:shd w:val="clear" w:color="auto" w:fill="auto"/>
          </w:tcPr>
          <w:p w:rsidR="00165EB8" w:rsidRPr="00B44E21" w:rsidRDefault="00165EB8" w:rsidP="00A819A2">
            <w:pPr>
              <w:pStyle w:val="aff8"/>
              <w:widowControl w:val="0"/>
              <w:rPr>
                <w:lang w:val="uk-UA"/>
              </w:rPr>
            </w:pPr>
            <w:r w:rsidRPr="00B44E21">
              <w:rPr>
                <w:b/>
                <w:bCs/>
                <w:lang w:val="uk-UA"/>
              </w:rPr>
              <w:t>60 шт.</w:t>
            </w:r>
          </w:p>
        </w:tc>
      </w:tr>
    </w:tbl>
    <w:p w:rsidR="00165EB8" w:rsidRPr="00B44E21" w:rsidRDefault="00165EB8" w:rsidP="00165EB8">
      <w:pPr>
        <w:jc w:val="center"/>
        <w:rPr>
          <w:b/>
          <w:bCs/>
          <w:sz w:val="16"/>
          <w:szCs w:val="16"/>
          <w:lang w:eastAsia="zh-CN"/>
        </w:rPr>
      </w:pPr>
    </w:p>
    <w:p w:rsidR="00165EB8" w:rsidRPr="00B44E21" w:rsidRDefault="00165EB8" w:rsidP="00165EB8">
      <w:pPr>
        <w:tabs>
          <w:tab w:val="left" w:pos="3470"/>
        </w:tabs>
        <w:jc w:val="center"/>
      </w:pPr>
      <w:r w:rsidRPr="00B44E21">
        <w:rPr>
          <w:b/>
          <w:bCs/>
          <w:sz w:val="24"/>
          <w:szCs w:val="24"/>
        </w:rPr>
        <w:t>Складові предмету закупівлі:</w:t>
      </w:r>
    </w:p>
    <w:tbl>
      <w:tblPr>
        <w:tblW w:w="0" w:type="auto"/>
        <w:jc w:val="center"/>
        <w:tblLayout w:type="fixed"/>
        <w:tblLook w:val="0000"/>
      </w:tblPr>
      <w:tblGrid>
        <w:gridCol w:w="600"/>
        <w:gridCol w:w="7338"/>
        <w:gridCol w:w="1912"/>
      </w:tblGrid>
      <w:tr w:rsidR="00165EB8" w:rsidRPr="00B44E21" w:rsidTr="00A819A2">
        <w:trPr>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b/>
                <w:bCs/>
                <w:sz w:val="18"/>
                <w:szCs w:val="18"/>
              </w:rPr>
              <w:t>№</w:t>
            </w:r>
          </w:p>
        </w:tc>
        <w:tc>
          <w:tcPr>
            <w:tcW w:w="7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b/>
                <w:bCs/>
                <w:sz w:val="18"/>
                <w:szCs w:val="18"/>
              </w:rPr>
              <w:t>Назва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b/>
                <w:bCs/>
                <w:sz w:val="18"/>
                <w:szCs w:val="18"/>
              </w:rPr>
              <w:t>Кількість, шт.</w:t>
            </w:r>
          </w:p>
        </w:tc>
      </w:tr>
      <w:tr w:rsidR="00165EB8" w:rsidRPr="00B44E21" w:rsidTr="00A819A2">
        <w:trPr>
          <w:trHeight w:val="42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rPr>
              <w:t>1</w:t>
            </w:r>
          </w:p>
        </w:tc>
        <w:tc>
          <w:tcPr>
            <w:tcW w:w="7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pPr>
            <w:r w:rsidRPr="00B44E21">
              <w:rPr>
                <w:rStyle w:val="af1"/>
                <w:rFonts w:ascii="Arial" w:eastAsia="Times New Roman" w:hAnsi="Arial" w:cs="Arial"/>
                <w:color w:val="000000"/>
              </w:rPr>
              <w:t>Автоматизований зчитувач даних з ID-паспортів громадян України - Безконтактний карт-рідер Автор КР-382 або еквівалент</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rPr>
              <w:t>30</w:t>
            </w:r>
          </w:p>
        </w:tc>
      </w:tr>
      <w:tr w:rsidR="00165EB8" w:rsidRPr="00B44E21" w:rsidTr="00A819A2">
        <w:trPr>
          <w:trHeight w:val="417"/>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rPr>
              <w:t>2</w:t>
            </w:r>
          </w:p>
        </w:tc>
        <w:tc>
          <w:tcPr>
            <w:tcW w:w="7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pPr>
            <w:r w:rsidRPr="00B44E21">
              <w:rPr>
                <w:rStyle w:val="af1"/>
                <w:rFonts w:ascii="Arial" w:eastAsia="Times New Roman" w:hAnsi="Arial" w:cs="Arial"/>
                <w:color w:val="000000"/>
              </w:rPr>
              <w:t>USB концентратор 2E USB A-4xUSB 3.0, Hub With switch, 0.25m або еквівалент</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widowControl w:val="0"/>
              <w:spacing w:line="252" w:lineRule="auto"/>
              <w:jc w:val="center"/>
            </w:pPr>
            <w:r w:rsidRPr="00B44E21">
              <w:rPr>
                <w:rFonts w:ascii="Arial" w:hAnsi="Arial" w:cs="Arial"/>
              </w:rPr>
              <w:t>30</w:t>
            </w:r>
          </w:p>
        </w:tc>
      </w:tr>
    </w:tbl>
    <w:p w:rsidR="00165EB8" w:rsidRPr="00B44E21" w:rsidRDefault="00165EB8" w:rsidP="00165EB8">
      <w:pPr>
        <w:jc w:val="both"/>
        <w:rPr>
          <w:b/>
          <w:bCs/>
          <w:sz w:val="24"/>
          <w:szCs w:val="24"/>
          <w:lang w:eastAsia="zh-CN"/>
        </w:rPr>
      </w:pPr>
    </w:p>
    <w:p w:rsidR="00165EB8" w:rsidRPr="00B44E21" w:rsidRDefault="00165EB8" w:rsidP="00165EB8">
      <w:pPr>
        <w:jc w:val="center"/>
        <w:rPr>
          <w:rFonts w:eastAsia="Times New Roman"/>
          <w:b/>
          <w:bCs/>
          <w:sz w:val="24"/>
          <w:szCs w:val="24"/>
          <w:lang w:eastAsia="zh-CN" w:bidi="hi-IN"/>
        </w:rPr>
      </w:pPr>
      <w:r w:rsidRPr="00B44E21">
        <w:rPr>
          <w:rFonts w:eastAsia="Times New Roman"/>
          <w:b/>
          <w:bCs/>
          <w:sz w:val="24"/>
          <w:szCs w:val="24"/>
          <w:lang w:eastAsia="zh-CN" w:bidi="hi-IN"/>
        </w:rPr>
        <w:t xml:space="preserve">Інформація про необхідні технічні, якісні та кількісні характеристики предмета закупівлі </w:t>
      </w:r>
    </w:p>
    <w:p w:rsidR="00165EB8" w:rsidRPr="00B44E21" w:rsidRDefault="00165EB8" w:rsidP="00165EB8">
      <w:pPr>
        <w:jc w:val="center"/>
      </w:pPr>
      <w:r w:rsidRPr="00B44E21">
        <w:rPr>
          <w:rStyle w:val="af1"/>
          <w:rFonts w:ascii="Arial" w:eastAsia="Times New Roman" w:hAnsi="Arial" w:cs="Arial"/>
          <w:color w:val="000000"/>
        </w:rPr>
        <w:t>Автоматизований зчитувач даних з ID-паспортів громадян України</w:t>
      </w:r>
    </w:p>
    <w:tbl>
      <w:tblPr>
        <w:tblW w:w="5000" w:type="pct"/>
        <w:tblInd w:w="28" w:type="dxa"/>
        <w:tblLayout w:type="fixed"/>
        <w:tblCellMar>
          <w:left w:w="28" w:type="dxa"/>
          <w:right w:w="28" w:type="dxa"/>
        </w:tblCellMar>
        <w:tblLook w:val="0000"/>
      </w:tblPr>
      <w:tblGrid>
        <w:gridCol w:w="3666"/>
        <w:gridCol w:w="6312"/>
      </w:tblGrid>
      <w:tr w:rsidR="00165EB8" w:rsidRPr="00B44E21" w:rsidTr="00A819A2">
        <w:tc>
          <w:tcPr>
            <w:tcW w:w="3645" w:type="dxa"/>
            <w:tcBorders>
              <w:top w:val="single" w:sz="1" w:space="0" w:color="000000"/>
              <w:left w:val="single" w:sz="1" w:space="0" w:color="000000"/>
              <w:bottom w:val="single" w:sz="1" w:space="0" w:color="000000"/>
            </w:tcBorders>
            <w:shd w:val="clear" w:color="auto" w:fill="auto"/>
            <w:vAlign w:val="center"/>
          </w:tcPr>
          <w:p w:rsidR="00165EB8" w:rsidRPr="00B44E21" w:rsidRDefault="00165EB8" w:rsidP="00A819A2">
            <w:pPr>
              <w:jc w:val="center"/>
            </w:pPr>
            <w:r w:rsidRPr="00B44E21">
              <w:rPr>
                <w:rFonts w:ascii="Arial" w:hAnsi="Arial" w:cs="Arial"/>
                <w:b/>
              </w:rPr>
              <w:t>Характеристика</w:t>
            </w:r>
          </w:p>
        </w:tc>
        <w:tc>
          <w:tcPr>
            <w:tcW w:w="62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65EB8" w:rsidRPr="00B44E21" w:rsidRDefault="00165EB8" w:rsidP="00A819A2">
            <w:pPr>
              <w:jc w:val="center"/>
            </w:pPr>
            <w:r w:rsidRPr="00B44E21">
              <w:rPr>
                <w:rFonts w:ascii="Arial" w:hAnsi="Arial" w:cs="Arial"/>
                <w:b/>
              </w:rPr>
              <w:t>Технічні вимоги</w:t>
            </w:r>
          </w:p>
        </w:tc>
      </w:tr>
      <w:tr w:rsidR="00165EB8" w:rsidRPr="00B44E21" w:rsidTr="00A819A2">
        <w:trPr>
          <w:trHeight w:val="256"/>
        </w:trPr>
        <w:tc>
          <w:tcPr>
            <w:tcW w:w="3645" w:type="dxa"/>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Робоча частота</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13,56 МГц</w:t>
            </w:r>
          </w:p>
        </w:tc>
      </w:tr>
      <w:tr w:rsidR="00165EB8" w:rsidRPr="00B44E21" w:rsidTr="00A819A2">
        <w:trPr>
          <w:trHeight w:val="256"/>
        </w:trPr>
        <w:tc>
          <w:tcPr>
            <w:tcW w:w="3645" w:type="dxa"/>
            <w:vMerge w:val="restart"/>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Стандарти0</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ISO 14443</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Mifare</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PC/SC, CCID</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EMV2000 level 1</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CE, FCC RoHS</w:t>
            </w:r>
          </w:p>
        </w:tc>
      </w:tr>
      <w:tr w:rsidR="00165EB8" w:rsidRPr="00B44E21" w:rsidTr="00A819A2">
        <w:trPr>
          <w:trHeight w:val="256"/>
        </w:trPr>
        <w:tc>
          <w:tcPr>
            <w:tcW w:w="3645" w:type="dxa"/>
            <w:vMerge w:val="restart"/>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Протокол роботи з карткою</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ISO 14443 Type A and B</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Mifare Classic &amp; Mifare</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Ultralight C</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Card Clock Frequency: 13,56 MHz</w:t>
            </w:r>
          </w:p>
        </w:tc>
      </w:tr>
      <w:tr w:rsidR="00165EB8" w:rsidRPr="00B44E21" w:rsidTr="00A819A2">
        <w:trPr>
          <w:trHeight w:val="256"/>
        </w:trPr>
        <w:tc>
          <w:tcPr>
            <w:tcW w:w="3645" w:type="dxa"/>
            <w:vMerge/>
            <w:tcBorders>
              <w:left w:val="single" w:sz="1" w:space="0" w:color="000000"/>
              <w:bottom w:val="single" w:sz="1" w:space="0" w:color="000000"/>
            </w:tcBorders>
            <w:shd w:val="clear" w:color="auto" w:fill="auto"/>
            <w:vAlign w:val="center"/>
          </w:tcPr>
          <w:p w:rsidR="00165EB8" w:rsidRPr="00B44E21" w:rsidRDefault="00165EB8" w:rsidP="00A819A2">
            <w:pPr>
              <w:snapToGrid w:val="0"/>
              <w:rPr>
                <w:rFonts w:ascii="Arial" w:hAnsi="Arial" w:cs="Arial"/>
              </w:rPr>
            </w:pP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Сard Read/Write Speed: 106 kbps</w:t>
            </w:r>
          </w:p>
        </w:tc>
      </w:tr>
      <w:tr w:rsidR="00165EB8" w:rsidRPr="00B44E21" w:rsidTr="00A819A2">
        <w:trPr>
          <w:trHeight w:val="256"/>
        </w:trPr>
        <w:tc>
          <w:tcPr>
            <w:tcW w:w="3645" w:type="dxa"/>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Протокол роботи з ПЕОМ</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PC / SC, CCID</w:t>
            </w:r>
          </w:p>
        </w:tc>
      </w:tr>
      <w:tr w:rsidR="00165EB8" w:rsidRPr="00B44E21" w:rsidTr="00A819A2">
        <w:trPr>
          <w:trHeight w:val="256"/>
        </w:trPr>
        <w:tc>
          <w:tcPr>
            <w:tcW w:w="3645" w:type="dxa"/>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Операційні системи</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Windows 2000/2003/2003Ч64/2008/Vista/7/8/10</w:t>
            </w:r>
          </w:p>
        </w:tc>
      </w:tr>
      <w:tr w:rsidR="00165EB8" w:rsidRPr="00B44E21" w:rsidTr="00A819A2">
        <w:tc>
          <w:tcPr>
            <w:tcW w:w="3645" w:type="dxa"/>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Драйвер</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Не вимагає встановлення спеціальних драйверів (працює зі стандартним CCID драйвером операційної системи)</w:t>
            </w:r>
          </w:p>
        </w:tc>
      </w:tr>
      <w:tr w:rsidR="00165EB8" w:rsidRPr="00B44E21" w:rsidTr="00A819A2">
        <w:tc>
          <w:tcPr>
            <w:tcW w:w="3645" w:type="dxa"/>
            <w:tcBorders>
              <w:left w:val="single" w:sz="1" w:space="0" w:color="000000"/>
              <w:bottom w:val="single" w:sz="1" w:space="0" w:color="000000"/>
            </w:tcBorders>
            <w:shd w:val="clear" w:color="auto" w:fill="auto"/>
            <w:vAlign w:val="center"/>
          </w:tcPr>
          <w:p w:rsidR="00165EB8" w:rsidRPr="00B44E21" w:rsidRDefault="00165EB8" w:rsidP="00A819A2">
            <w:r w:rsidRPr="00B44E21">
              <w:rPr>
                <w:rFonts w:ascii="Arial" w:hAnsi="Arial" w:cs="Arial"/>
              </w:rPr>
              <w:t>Інтерфейс</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USB</w:t>
            </w:r>
          </w:p>
        </w:tc>
      </w:tr>
      <w:tr w:rsidR="00165EB8" w:rsidRPr="00B44E21" w:rsidTr="00A819A2">
        <w:tc>
          <w:tcPr>
            <w:tcW w:w="3645" w:type="dxa"/>
            <w:tcBorders>
              <w:left w:val="single" w:sz="1" w:space="0" w:color="000000"/>
              <w:bottom w:val="single" w:sz="1" w:space="0" w:color="000000"/>
            </w:tcBorders>
            <w:shd w:val="clear" w:color="auto" w:fill="auto"/>
            <w:vAlign w:val="center"/>
          </w:tcPr>
          <w:p w:rsidR="00165EB8" w:rsidRPr="00B44E21" w:rsidRDefault="00165EB8" w:rsidP="00A819A2">
            <w:pPr>
              <w:textAlignment w:val="top"/>
            </w:pPr>
            <w:r w:rsidRPr="00B44E21">
              <w:rPr>
                <w:rFonts w:ascii="Arial" w:hAnsi="Arial" w:cs="Arial"/>
                <w:color w:val="0D0D0D"/>
              </w:rPr>
              <w:t>Гарантійний термін</w:t>
            </w:r>
          </w:p>
        </w:tc>
        <w:tc>
          <w:tcPr>
            <w:tcW w:w="6277" w:type="dxa"/>
            <w:tcBorders>
              <w:left w:val="single" w:sz="1" w:space="0" w:color="000000"/>
              <w:bottom w:val="single" w:sz="1" w:space="0" w:color="000000"/>
              <w:right w:val="single" w:sz="1" w:space="0" w:color="000000"/>
            </w:tcBorders>
            <w:shd w:val="clear" w:color="auto" w:fill="auto"/>
            <w:vAlign w:val="center"/>
          </w:tcPr>
          <w:p w:rsidR="00165EB8" w:rsidRPr="00B44E21" w:rsidRDefault="00165EB8" w:rsidP="00A819A2">
            <w:r w:rsidRPr="00B44E21">
              <w:rPr>
                <w:rFonts w:ascii="Arial" w:hAnsi="Arial" w:cs="Arial"/>
              </w:rPr>
              <w:t xml:space="preserve"> Не менше 12 місяців від виробника</w:t>
            </w:r>
          </w:p>
        </w:tc>
      </w:tr>
    </w:tbl>
    <w:p w:rsidR="00165EB8" w:rsidRPr="00B44E21" w:rsidRDefault="00165EB8" w:rsidP="00165EB8"/>
    <w:p w:rsidR="00165EB8" w:rsidRPr="00B44E21" w:rsidRDefault="00165EB8" w:rsidP="00165EB8">
      <w:pPr>
        <w:spacing w:after="113"/>
        <w:jc w:val="center"/>
      </w:pPr>
      <w:r w:rsidRPr="00B44E21">
        <w:rPr>
          <w:rStyle w:val="af1"/>
          <w:bCs w:val="0"/>
          <w:color w:val="000000"/>
          <w:sz w:val="24"/>
          <w:szCs w:val="24"/>
          <w:lang w:eastAsia="zh-CN" w:bidi="hi-IN"/>
        </w:rPr>
        <w:t>Інформація про необхідні технічні, якісні та кількісні характеристики предмета закупівлі  USB концентратор (USB Hub)</w:t>
      </w:r>
    </w:p>
    <w:tbl>
      <w:tblPr>
        <w:tblW w:w="5000" w:type="pct"/>
        <w:tblInd w:w="113" w:type="dxa"/>
        <w:tblLayout w:type="fixed"/>
        <w:tblCellMar>
          <w:left w:w="113" w:type="dxa"/>
        </w:tblCellMar>
        <w:tblLook w:val="0000"/>
      </w:tblPr>
      <w:tblGrid>
        <w:gridCol w:w="6692"/>
        <w:gridCol w:w="3451"/>
      </w:tblGrid>
      <w:tr w:rsidR="00165EB8" w:rsidRPr="00B44E21" w:rsidTr="00A819A2">
        <w:tc>
          <w:tcPr>
            <w:tcW w:w="6546" w:type="dxa"/>
            <w:tcBorders>
              <w:top w:val="single" w:sz="4" w:space="0" w:color="000000"/>
              <w:left w:val="single" w:sz="4" w:space="0" w:color="000000"/>
              <w:bottom w:val="single" w:sz="4" w:space="0" w:color="000000"/>
            </w:tcBorders>
            <w:shd w:val="clear" w:color="auto" w:fill="auto"/>
            <w:vAlign w:val="center"/>
          </w:tcPr>
          <w:p w:rsidR="00165EB8" w:rsidRPr="00B44E21" w:rsidRDefault="00165EB8" w:rsidP="00A819A2">
            <w:pPr>
              <w:jc w:val="center"/>
            </w:pPr>
            <w:r w:rsidRPr="00B44E21">
              <w:rPr>
                <w:rFonts w:ascii="Arial" w:hAnsi="Arial" w:cs="Arial"/>
                <w:b/>
              </w:rPr>
              <w:t>Характеристика</w:t>
            </w:r>
          </w:p>
        </w:tc>
        <w:tc>
          <w:tcPr>
            <w:tcW w:w="3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B8" w:rsidRPr="00B44E21" w:rsidRDefault="00165EB8" w:rsidP="00A819A2">
            <w:pPr>
              <w:jc w:val="center"/>
            </w:pPr>
            <w:r w:rsidRPr="00B44E21">
              <w:rPr>
                <w:rFonts w:ascii="Arial" w:hAnsi="Arial" w:cs="Arial"/>
                <w:b/>
              </w:rPr>
              <w:t>Технічні вимоги</w:t>
            </w:r>
          </w:p>
        </w:tc>
      </w:tr>
      <w:tr w:rsidR="00165EB8" w:rsidRPr="00B44E21" w:rsidTr="00A819A2">
        <w:tc>
          <w:tcPr>
            <w:tcW w:w="6546" w:type="dxa"/>
            <w:tcBorders>
              <w:top w:val="single" w:sz="4" w:space="0" w:color="000000"/>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кількість портів</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165EB8" w:rsidRPr="00B44E21" w:rsidRDefault="00165EB8" w:rsidP="00A819A2">
            <w:pPr>
              <w:pStyle w:val="af9"/>
              <w:rPr>
                <w:lang w:val="uk-UA"/>
              </w:rPr>
            </w:pPr>
            <w:r w:rsidRPr="00B44E21">
              <w:rPr>
                <w:rFonts w:ascii="Arial" w:eastAsia="Times New Roman" w:hAnsi="Arial" w:cs="Arial"/>
                <w:sz w:val="20"/>
                <w:szCs w:val="20"/>
                <w:lang w:val="uk-UA" w:eastAsia="zh-CN"/>
              </w:rPr>
              <w:t>не менше 4</w:t>
            </w:r>
          </w:p>
        </w:tc>
      </w:tr>
      <w:tr w:rsidR="00165EB8" w:rsidRPr="00B44E21" w:rsidTr="00A819A2">
        <w:tc>
          <w:tcPr>
            <w:tcW w:w="6546"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підтримка стандарту USB 3.0</w:t>
            </w:r>
          </w:p>
        </w:tc>
        <w:tc>
          <w:tcPr>
            <w:tcW w:w="3376" w:type="dxa"/>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eastAsia="Times New Roman" w:hAnsi="Arial" w:cs="Arial"/>
                <w:lang w:eastAsia="zh-CN"/>
              </w:rPr>
              <w:t>так</w:t>
            </w:r>
          </w:p>
        </w:tc>
      </w:tr>
      <w:tr w:rsidR="00165EB8" w:rsidRPr="00B44E21" w:rsidTr="00A819A2">
        <w:tc>
          <w:tcPr>
            <w:tcW w:w="6546"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інтерфейс підключення до ПК</w:t>
            </w:r>
          </w:p>
        </w:tc>
        <w:tc>
          <w:tcPr>
            <w:tcW w:w="3376" w:type="dxa"/>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rPr>
              <w:t>USB-Type A (male)</w:t>
            </w:r>
          </w:p>
        </w:tc>
      </w:tr>
      <w:tr w:rsidR="00165EB8" w:rsidRPr="00B44E21" w:rsidTr="00A819A2">
        <w:tc>
          <w:tcPr>
            <w:tcW w:w="6546"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інтерфейс для підключення пристроїв</w:t>
            </w:r>
          </w:p>
        </w:tc>
        <w:tc>
          <w:tcPr>
            <w:tcW w:w="3376" w:type="dxa"/>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hAnsi="Arial" w:cs="Arial"/>
              </w:rPr>
              <w:t>USB-Type A (female)</w:t>
            </w:r>
          </w:p>
        </w:tc>
      </w:tr>
      <w:tr w:rsidR="00165EB8" w:rsidRPr="00B44E21" w:rsidTr="00A819A2">
        <w:tc>
          <w:tcPr>
            <w:tcW w:w="6546" w:type="dxa"/>
            <w:tcBorders>
              <w:left w:val="single" w:sz="4" w:space="0" w:color="000000"/>
              <w:bottom w:val="single" w:sz="4" w:space="0" w:color="000000"/>
            </w:tcBorders>
            <w:shd w:val="clear" w:color="auto" w:fill="auto"/>
          </w:tcPr>
          <w:p w:rsidR="00165EB8" w:rsidRPr="00B44E21" w:rsidRDefault="00165EB8" w:rsidP="00A819A2">
            <w:r w:rsidRPr="00B44E21">
              <w:rPr>
                <w:rFonts w:ascii="Arial" w:hAnsi="Arial" w:cs="Arial"/>
              </w:rPr>
              <w:t xml:space="preserve">довжина шнура для підключення до ПК, не менше </w:t>
            </w:r>
          </w:p>
        </w:tc>
        <w:tc>
          <w:tcPr>
            <w:tcW w:w="3376" w:type="dxa"/>
            <w:tcBorders>
              <w:left w:val="single" w:sz="4" w:space="0" w:color="000000"/>
              <w:bottom w:val="single" w:sz="4" w:space="0" w:color="000000"/>
              <w:right w:val="single" w:sz="4" w:space="0" w:color="000000"/>
            </w:tcBorders>
            <w:shd w:val="clear" w:color="auto" w:fill="auto"/>
          </w:tcPr>
          <w:p w:rsidR="00165EB8" w:rsidRPr="00B44E21" w:rsidRDefault="00165EB8" w:rsidP="00A819A2">
            <w:r w:rsidRPr="00B44E21">
              <w:rPr>
                <w:rFonts w:ascii="Arial" w:eastAsia="Times New Roman" w:hAnsi="Arial" w:cs="Arial"/>
                <w:lang w:eastAsia="zh-CN"/>
              </w:rPr>
              <w:t>25</w:t>
            </w:r>
            <w:r w:rsidRPr="00B44E21">
              <w:rPr>
                <w:rFonts w:ascii="Arial" w:hAnsi="Arial" w:cs="Arial"/>
              </w:rPr>
              <w:t xml:space="preserve"> см </w:t>
            </w:r>
          </w:p>
        </w:tc>
      </w:tr>
      <w:tr w:rsidR="00165EB8" w:rsidRPr="00B44E21" w:rsidTr="00A819A2">
        <w:tc>
          <w:tcPr>
            <w:tcW w:w="6546" w:type="dxa"/>
            <w:tcBorders>
              <w:left w:val="single" w:sz="4" w:space="0" w:color="000000"/>
              <w:bottom w:val="single" w:sz="4" w:space="0" w:color="000000"/>
            </w:tcBorders>
            <w:shd w:val="clear" w:color="auto" w:fill="auto"/>
          </w:tcPr>
          <w:p w:rsidR="00165EB8" w:rsidRPr="00B44E21" w:rsidRDefault="00165EB8" w:rsidP="00A819A2">
            <w:pPr>
              <w:textAlignment w:val="top"/>
            </w:pPr>
            <w:r w:rsidRPr="00B44E21">
              <w:rPr>
                <w:rFonts w:ascii="Arial" w:hAnsi="Arial" w:cs="Arial"/>
                <w:color w:val="0D0D0D"/>
              </w:rPr>
              <w:t>Гарантійний термін</w:t>
            </w:r>
          </w:p>
        </w:tc>
        <w:tc>
          <w:tcPr>
            <w:tcW w:w="3376" w:type="dxa"/>
            <w:tcBorders>
              <w:left w:val="single" w:sz="4" w:space="0" w:color="000000"/>
              <w:bottom w:val="single" w:sz="4" w:space="0" w:color="000000"/>
              <w:right w:val="single" w:sz="4" w:space="0" w:color="000000"/>
            </w:tcBorders>
            <w:shd w:val="clear" w:color="auto" w:fill="auto"/>
          </w:tcPr>
          <w:p w:rsidR="00165EB8" w:rsidRPr="00B44E21" w:rsidRDefault="00165EB8" w:rsidP="00A819A2">
            <w:pPr>
              <w:snapToGrid w:val="0"/>
              <w:textAlignment w:val="top"/>
            </w:pPr>
            <w:r w:rsidRPr="00B44E21">
              <w:rPr>
                <w:rFonts w:ascii="Arial" w:hAnsi="Arial" w:cs="Arial"/>
                <w:color w:val="0D0D0D"/>
              </w:rPr>
              <w:t>Не менше 12 місяців</w:t>
            </w:r>
          </w:p>
        </w:tc>
      </w:tr>
    </w:tbl>
    <w:p w:rsidR="00165EB8" w:rsidRPr="00B44E21" w:rsidRDefault="00165EB8" w:rsidP="00165EB8">
      <w:pPr>
        <w:pStyle w:val="a1"/>
        <w:spacing w:after="0"/>
        <w:jc w:val="center"/>
        <w:rPr>
          <w:b/>
          <w:bCs/>
          <w:sz w:val="24"/>
          <w:szCs w:val="24"/>
          <w:lang w:eastAsia="zh-CN"/>
        </w:rPr>
      </w:pPr>
    </w:p>
    <w:p w:rsidR="00165EB8" w:rsidRPr="00B44E21" w:rsidRDefault="00165EB8" w:rsidP="00165EB8">
      <w:pPr>
        <w:jc w:val="center"/>
        <w:rPr>
          <w:rStyle w:val="af1"/>
          <w:bCs w:val="0"/>
          <w:sz w:val="24"/>
          <w:szCs w:val="24"/>
          <w:lang w:eastAsia="zh-CN"/>
        </w:rPr>
      </w:pPr>
      <w:r w:rsidRPr="00B44E21">
        <w:rPr>
          <w:rStyle w:val="af1"/>
          <w:bCs w:val="0"/>
          <w:sz w:val="24"/>
          <w:szCs w:val="24"/>
          <w:lang w:eastAsia="zh-CN"/>
        </w:rPr>
        <w:t>Лот № 5</w:t>
      </w:r>
    </w:p>
    <w:p w:rsidR="00165EB8" w:rsidRPr="00B44E21" w:rsidRDefault="00165EB8" w:rsidP="00165EB8">
      <w:pPr>
        <w:jc w:val="center"/>
      </w:pPr>
      <w:r w:rsidRPr="00B44E21">
        <w:rPr>
          <w:rStyle w:val="af1"/>
          <w:rFonts w:eastAsia="Times New Roman"/>
          <w:bCs w:val="0"/>
          <w:color w:val="000000"/>
          <w:sz w:val="24"/>
          <w:szCs w:val="24"/>
          <w:lang w:eastAsia="uk-UA"/>
        </w:rPr>
        <w:t>Пристрої електроживлення</w:t>
      </w:r>
    </w:p>
    <w:tbl>
      <w:tblPr>
        <w:tblW w:w="0" w:type="auto"/>
        <w:tblInd w:w="55" w:type="dxa"/>
        <w:tblLayout w:type="fixed"/>
        <w:tblCellMar>
          <w:top w:w="55" w:type="dxa"/>
          <w:left w:w="55" w:type="dxa"/>
          <w:bottom w:w="55" w:type="dxa"/>
          <w:right w:w="55" w:type="dxa"/>
        </w:tblCellMar>
        <w:tblLook w:val="0000"/>
      </w:tblPr>
      <w:tblGrid>
        <w:gridCol w:w="3261"/>
        <w:gridCol w:w="6464"/>
      </w:tblGrid>
      <w:tr w:rsidR="00165EB8" w:rsidRPr="00B44E21" w:rsidTr="003B1F55">
        <w:tc>
          <w:tcPr>
            <w:tcW w:w="3261" w:type="dxa"/>
            <w:shd w:val="clear" w:color="auto" w:fill="auto"/>
          </w:tcPr>
          <w:p w:rsidR="00165EB8" w:rsidRPr="00B44E21" w:rsidRDefault="00165EB8" w:rsidP="00A819A2">
            <w:pPr>
              <w:pStyle w:val="a1"/>
              <w:widowControl w:val="0"/>
              <w:spacing w:after="0"/>
              <w:ind w:left="2551" w:hanging="2551"/>
              <w:jc w:val="both"/>
            </w:pPr>
            <w:r w:rsidRPr="00B44E21">
              <w:rPr>
                <w:rStyle w:val="16"/>
                <w:rFonts w:eastAsia="Times New Roman"/>
                <w:color w:val="000000"/>
                <w:sz w:val="24"/>
                <w:szCs w:val="24"/>
              </w:rPr>
              <w:t>Предмет закупівлі:</w:t>
            </w:r>
          </w:p>
        </w:tc>
        <w:tc>
          <w:tcPr>
            <w:tcW w:w="6464" w:type="dxa"/>
            <w:shd w:val="clear" w:color="auto" w:fill="auto"/>
          </w:tcPr>
          <w:p w:rsidR="00165EB8" w:rsidRPr="00B44E21" w:rsidRDefault="00165EB8" w:rsidP="003B1F55">
            <w:pPr>
              <w:pStyle w:val="a1"/>
              <w:widowControl w:val="0"/>
              <w:spacing w:after="0"/>
            </w:pPr>
            <w:r w:rsidRPr="00B44E21">
              <w:rPr>
                <w:rStyle w:val="af1"/>
                <w:rFonts w:eastAsia="Times New Roman"/>
                <w:b w:val="0"/>
                <w:bCs w:val="0"/>
                <w:color w:val="000000"/>
                <w:sz w:val="24"/>
                <w:szCs w:val="24"/>
                <w:lang w:eastAsia="zh-CN" w:bidi="hi-IN"/>
              </w:rPr>
              <w:t>Комп’ютерне обладнання</w:t>
            </w:r>
            <w:r w:rsidRPr="00B44E21">
              <w:rPr>
                <w:rStyle w:val="16"/>
                <w:rFonts w:eastAsia="Times New Roman"/>
                <w:b w:val="0"/>
                <w:bCs w:val="0"/>
                <w:color w:val="000000"/>
                <w:sz w:val="24"/>
                <w:szCs w:val="24"/>
              </w:rPr>
              <w:t xml:space="preserve"> — </w:t>
            </w:r>
            <w:r w:rsidRPr="00B44E21">
              <w:rPr>
                <w:rStyle w:val="af1"/>
                <w:rFonts w:eastAsia="Times New Roman"/>
                <w:b w:val="0"/>
                <w:bCs w:val="0"/>
                <w:color w:val="000000"/>
                <w:sz w:val="24"/>
                <w:szCs w:val="24"/>
                <w:lang w:eastAsia="uk-UA"/>
              </w:rPr>
              <w:t>пристрої електроживлення (Full Energy BGM-1210 Lite або еквівалент)</w:t>
            </w:r>
            <w:r w:rsidRPr="00B44E21">
              <w:rPr>
                <w:rStyle w:val="16"/>
                <w:rFonts w:eastAsia="Times New Roman"/>
                <w:b w:val="0"/>
                <w:bCs w:val="0"/>
                <w:color w:val="000000"/>
                <w:sz w:val="24"/>
                <w:szCs w:val="24"/>
              </w:rPr>
              <w:t xml:space="preserve">, код ДК 021:2015 – </w:t>
            </w:r>
            <w:r w:rsidRPr="00B44E21">
              <w:rPr>
                <w:rStyle w:val="af1"/>
                <w:rFonts w:eastAsia="Times New Roman"/>
                <w:b w:val="0"/>
                <w:bCs w:val="0"/>
                <w:color w:val="000000"/>
                <w:sz w:val="24"/>
                <w:szCs w:val="24"/>
                <w:lang w:eastAsia="zh-CN" w:bidi="hi-IN"/>
              </w:rPr>
              <w:t>30230000-0</w:t>
            </w:r>
          </w:p>
        </w:tc>
      </w:tr>
      <w:tr w:rsidR="00165EB8" w:rsidRPr="00B44E21" w:rsidTr="003B1F55">
        <w:tc>
          <w:tcPr>
            <w:tcW w:w="3261" w:type="dxa"/>
            <w:shd w:val="clear" w:color="auto" w:fill="auto"/>
          </w:tcPr>
          <w:p w:rsidR="00165EB8" w:rsidRPr="00B44E21" w:rsidRDefault="00165EB8" w:rsidP="00A819A2">
            <w:pPr>
              <w:widowControl w:val="0"/>
            </w:pPr>
            <w:r w:rsidRPr="00B44E21">
              <w:rPr>
                <w:sz w:val="24"/>
                <w:szCs w:val="24"/>
              </w:rPr>
              <w:t>Очікувана вартість закупівлі:</w:t>
            </w:r>
          </w:p>
        </w:tc>
        <w:tc>
          <w:tcPr>
            <w:tcW w:w="6464" w:type="dxa"/>
            <w:shd w:val="clear" w:color="auto" w:fill="auto"/>
          </w:tcPr>
          <w:p w:rsidR="00165EB8" w:rsidRPr="00B44E21" w:rsidRDefault="00165EB8" w:rsidP="00A819A2">
            <w:pPr>
              <w:widowControl w:val="0"/>
            </w:pPr>
            <w:r w:rsidRPr="00B44E21">
              <w:rPr>
                <w:b/>
                <w:bCs/>
                <w:sz w:val="24"/>
                <w:szCs w:val="24"/>
              </w:rPr>
              <w:t>2 500,00 грн.</w:t>
            </w:r>
          </w:p>
        </w:tc>
      </w:tr>
      <w:tr w:rsidR="00165EB8" w:rsidRPr="00B44E21" w:rsidTr="003B1F55">
        <w:tc>
          <w:tcPr>
            <w:tcW w:w="3261" w:type="dxa"/>
            <w:shd w:val="clear" w:color="auto" w:fill="auto"/>
          </w:tcPr>
          <w:p w:rsidR="00165EB8" w:rsidRPr="00B44E21" w:rsidRDefault="00165EB8" w:rsidP="00A819A2">
            <w:pPr>
              <w:widowControl w:val="0"/>
              <w:jc w:val="both"/>
            </w:pPr>
            <w:r w:rsidRPr="00B44E21">
              <w:rPr>
                <w:sz w:val="24"/>
                <w:szCs w:val="24"/>
              </w:rPr>
              <w:t>Кількість:</w:t>
            </w:r>
          </w:p>
        </w:tc>
        <w:tc>
          <w:tcPr>
            <w:tcW w:w="6464" w:type="dxa"/>
            <w:shd w:val="clear" w:color="auto" w:fill="auto"/>
          </w:tcPr>
          <w:p w:rsidR="00165EB8" w:rsidRPr="00B44E21" w:rsidRDefault="00165EB8" w:rsidP="00A819A2">
            <w:pPr>
              <w:pStyle w:val="aff8"/>
              <w:widowControl w:val="0"/>
              <w:rPr>
                <w:lang w:val="uk-UA"/>
              </w:rPr>
            </w:pPr>
            <w:r w:rsidRPr="00B44E21">
              <w:rPr>
                <w:b/>
                <w:bCs/>
                <w:lang w:val="uk-UA"/>
              </w:rPr>
              <w:t>5 шт.</w:t>
            </w:r>
          </w:p>
        </w:tc>
      </w:tr>
      <w:tr w:rsidR="00165EB8" w:rsidRPr="00B44E21" w:rsidTr="003B1F55">
        <w:tc>
          <w:tcPr>
            <w:tcW w:w="3261" w:type="dxa"/>
            <w:shd w:val="clear" w:color="auto" w:fill="auto"/>
          </w:tcPr>
          <w:p w:rsidR="00165EB8" w:rsidRPr="00B44E21" w:rsidRDefault="00165EB8" w:rsidP="00A819A2">
            <w:pPr>
              <w:widowControl w:val="0"/>
            </w:pPr>
            <w:r w:rsidRPr="00B44E21">
              <w:rPr>
                <w:bCs/>
                <w:sz w:val="24"/>
                <w:szCs w:val="24"/>
              </w:rPr>
              <w:t>Термін постачання:</w:t>
            </w:r>
          </w:p>
        </w:tc>
        <w:tc>
          <w:tcPr>
            <w:tcW w:w="6464" w:type="dxa"/>
            <w:shd w:val="clear" w:color="auto" w:fill="auto"/>
          </w:tcPr>
          <w:p w:rsidR="00165EB8" w:rsidRPr="00B44E21" w:rsidRDefault="00165EB8" w:rsidP="00A819A2">
            <w:pPr>
              <w:widowControl w:val="0"/>
            </w:pPr>
            <w:r w:rsidRPr="00B44E21">
              <w:rPr>
                <w:b/>
                <w:bCs/>
                <w:sz w:val="24"/>
                <w:szCs w:val="24"/>
              </w:rPr>
              <w:t>до 15.12.2023 р.</w:t>
            </w:r>
          </w:p>
        </w:tc>
      </w:tr>
    </w:tbl>
    <w:p w:rsidR="00165EB8" w:rsidRPr="003B1F55" w:rsidRDefault="00165EB8" w:rsidP="00165EB8">
      <w:pPr>
        <w:jc w:val="center"/>
        <w:rPr>
          <w:b/>
          <w:bCs/>
          <w:sz w:val="16"/>
          <w:szCs w:val="16"/>
          <w:lang w:eastAsia="zh-CN"/>
        </w:rPr>
      </w:pPr>
    </w:p>
    <w:p w:rsidR="00165EB8" w:rsidRPr="00B44E21" w:rsidRDefault="00165EB8" w:rsidP="00165EB8">
      <w:pPr>
        <w:widowControl w:val="0"/>
        <w:spacing w:after="113"/>
        <w:jc w:val="center"/>
      </w:pPr>
      <w:r w:rsidRPr="00B44E21">
        <w:rPr>
          <w:rStyle w:val="af1"/>
          <w:bCs w:val="0"/>
          <w:color w:val="000000"/>
          <w:sz w:val="24"/>
          <w:szCs w:val="24"/>
          <w:lang w:eastAsia="zh-CN" w:bidi="hi-IN"/>
        </w:rPr>
        <w:t>Інформація про необхідні технічні, якісні та кількісні характеристики предмета закупівлі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000"/>
        <w:gridCol w:w="6922"/>
      </w:tblGrid>
      <w:tr w:rsidR="00165EB8" w:rsidRPr="00B44E21" w:rsidTr="003B1F55">
        <w:tc>
          <w:tcPr>
            <w:tcW w:w="3000" w:type="dxa"/>
            <w:shd w:val="clear" w:color="auto" w:fill="auto"/>
            <w:vAlign w:val="center"/>
          </w:tcPr>
          <w:p w:rsidR="00165EB8" w:rsidRPr="00B44E21" w:rsidRDefault="00165EB8" w:rsidP="00A819A2">
            <w:pPr>
              <w:jc w:val="center"/>
            </w:pPr>
            <w:r w:rsidRPr="00B44E21">
              <w:rPr>
                <w:rFonts w:ascii="Arial" w:hAnsi="Arial" w:cs="Arial"/>
                <w:b/>
              </w:rPr>
              <w:t>Характеристика</w:t>
            </w:r>
          </w:p>
        </w:tc>
        <w:tc>
          <w:tcPr>
            <w:tcW w:w="6922" w:type="dxa"/>
            <w:shd w:val="clear" w:color="auto" w:fill="auto"/>
            <w:vAlign w:val="center"/>
          </w:tcPr>
          <w:p w:rsidR="00165EB8" w:rsidRPr="00B44E21" w:rsidRDefault="00165EB8" w:rsidP="00A819A2">
            <w:pPr>
              <w:jc w:val="center"/>
            </w:pPr>
            <w:r w:rsidRPr="00B44E21">
              <w:rPr>
                <w:rFonts w:ascii="Arial" w:hAnsi="Arial" w:cs="Arial"/>
                <w:b/>
              </w:rPr>
              <w:t>Технічні вимоги</w:t>
            </w:r>
          </w:p>
        </w:tc>
      </w:tr>
      <w:tr w:rsidR="00165EB8" w:rsidRPr="00B44E21" w:rsidTr="003B1F55">
        <w:tc>
          <w:tcPr>
            <w:tcW w:w="3000" w:type="dxa"/>
            <w:shd w:val="clear" w:color="auto" w:fill="auto"/>
            <w:vAlign w:val="center"/>
          </w:tcPr>
          <w:p w:rsidR="00165EB8" w:rsidRPr="00B44E21" w:rsidRDefault="00165EB8" w:rsidP="00A819A2">
            <w:pPr>
              <w:pStyle w:val="aff8"/>
              <w:rPr>
                <w:lang w:val="uk-UA"/>
              </w:rPr>
            </w:pPr>
            <w:r w:rsidRPr="00B44E21">
              <w:rPr>
                <w:rFonts w:ascii="Arial" w:hAnsi="Arial"/>
                <w:sz w:val="20"/>
                <w:szCs w:val="20"/>
                <w:lang w:val="uk-UA"/>
              </w:rPr>
              <w:t>Тип</w:t>
            </w:r>
          </w:p>
        </w:tc>
        <w:tc>
          <w:tcPr>
            <w:tcW w:w="6922"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 xml:space="preserve"> Блок живлення імпульсний, двоканальний</w:t>
            </w:r>
          </w:p>
        </w:tc>
      </w:tr>
      <w:tr w:rsidR="00165EB8" w:rsidRPr="00B44E21" w:rsidTr="003B1F55">
        <w:tc>
          <w:tcPr>
            <w:tcW w:w="3000"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вихід</w:t>
            </w:r>
          </w:p>
        </w:tc>
        <w:tc>
          <w:tcPr>
            <w:tcW w:w="6922"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 xml:space="preserve"> +12В/10А, клемник</w:t>
            </w:r>
          </w:p>
        </w:tc>
      </w:tr>
      <w:tr w:rsidR="00165EB8" w:rsidRPr="00B44E21" w:rsidTr="003B1F55">
        <w:tc>
          <w:tcPr>
            <w:tcW w:w="3000"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вхід</w:t>
            </w:r>
          </w:p>
        </w:tc>
        <w:tc>
          <w:tcPr>
            <w:tcW w:w="6922"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 xml:space="preserve"> ~176-245В, клемник</w:t>
            </w:r>
          </w:p>
        </w:tc>
      </w:tr>
      <w:tr w:rsidR="00165EB8" w:rsidRPr="00B44E21" w:rsidTr="003B1F55">
        <w:tc>
          <w:tcPr>
            <w:tcW w:w="3000" w:type="dxa"/>
            <w:shd w:val="clear" w:color="auto" w:fill="auto"/>
            <w:vAlign w:val="center"/>
          </w:tcPr>
          <w:p w:rsidR="00165EB8" w:rsidRPr="00B44E21" w:rsidRDefault="00165EB8" w:rsidP="00A819A2">
            <w:pPr>
              <w:pStyle w:val="aff8"/>
              <w:rPr>
                <w:lang w:val="uk-UA"/>
              </w:rPr>
            </w:pPr>
            <w:r w:rsidRPr="00B44E21">
              <w:rPr>
                <w:rFonts w:ascii="Arial" w:hAnsi="Arial"/>
                <w:sz w:val="20"/>
                <w:szCs w:val="20"/>
                <w:lang w:val="uk-UA"/>
              </w:rPr>
              <w:t>корпус</w:t>
            </w:r>
          </w:p>
        </w:tc>
        <w:tc>
          <w:tcPr>
            <w:tcW w:w="6922"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 xml:space="preserve"> металевий перфорований</w:t>
            </w:r>
          </w:p>
        </w:tc>
      </w:tr>
      <w:tr w:rsidR="00165EB8" w:rsidRPr="00B44E21" w:rsidTr="003B1F55">
        <w:tc>
          <w:tcPr>
            <w:tcW w:w="3000" w:type="dxa"/>
            <w:shd w:val="clear" w:color="auto" w:fill="auto"/>
            <w:vAlign w:val="center"/>
          </w:tcPr>
          <w:p w:rsidR="00165EB8" w:rsidRPr="00B44E21" w:rsidRDefault="00165EB8" w:rsidP="00A819A2">
            <w:pPr>
              <w:pStyle w:val="aff8"/>
              <w:rPr>
                <w:lang w:val="uk-UA"/>
              </w:rPr>
            </w:pPr>
            <w:r w:rsidRPr="00B44E21">
              <w:rPr>
                <w:rFonts w:ascii="Arial" w:hAnsi="Arial"/>
                <w:sz w:val="20"/>
                <w:szCs w:val="20"/>
                <w:lang w:val="uk-UA"/>
              </w:rPr>
              <w:t>Розміри, мм</w:t>
            </w:r>
          </w:p>
        </w:tc>
        <w:tc>
          <w:tcPr>
            <w:tcW w:w="6922" w:type="dxa"/>
            <w:shd w:val="clear" w:color="auto" w:fill="auto"/>
            <w:vAlign w:val="center"/>
          </w:tcPr>
          <w:p w:rsidR="00165EB8" w:rsidRPr="00B44E21" w:rsidRDefault="00165EB8" w:rsidP="00A819A2">
            <w:pPr>
              <w:pStyle w:val="aff8"/>
              <w:rPr>
                <w:lang w:val="uk-UA"/>
              </w:rPr>
            </w:pPr>
            <w:r w:rsidRPr="00B44E21">
              <w:rPr>
                <w:rFonts w:ascii="Arial" w:hAnsi="Arial"/>
                <w:sz w:val="20"/>
                <w:szCs w:val="20"/>
                <w:bdr w:val="none" w:sz="0" w:space="0" w:color="000000"/>
                <w:lang w:val="uk-UA"/>
              </w:rPr>
              <w:t xml:space="preserve"> 98 х 158 x 43</w:t>
            </w:r>
          </w:p>
        </w:tc>
      </w:tr>
      <w:tr w:rsidR="00165EB8" w:rsidRPr="00B44E21" w:rsidTr="003B1F55">
        <w:tc>
          <w:tcPr>
            <w:tcW w:w="3000" w:type="dxa"/>
            <w:shd w:val="clear" w:color="auto" w:fill="auto"/>
            <w:vAlign w:val="center"/>
          </w:tcPr>
          <w:p w:rsidR="00165EB8" w:rsidRPr="00B44E21" w:rsidRDefault="00165EB8" w:rsidP="00A819A2">
            <w:pPr>
              <w:textAlignment w:val="top"/>
            </w:pPr>
            <w:r w:rsidRPr="00B44E21">
              <w:rPr>
                <w:rFonts w:ascii="Arial" w:hAnsi="Arial" w:cs="Arial"/>
                <w:color w:val="0D0D0D"/>
              </w:rPr>
              <w:t>Гарантійний термін</w:t>
            </w:r>
          </w:p>
        </w:tc>
        <w:tc>
          <w:tcPr>
            <w:tcW w:w="6922" w:type="dxa"/>
            <w:shd w:val="clear" w:color="auto" w:fill="auto"/>
            <w:vAlign w:val="center"/>
          </w:tcPr>
          <w:p w:rsidR="00165EB8" w:rsidRPr="00B44E21" w:rsidRDefault="00165EB8" w:rsidP="00A819A2">
            <w:pPr>
              <w:snapToGrid w:val="0"/>
              <w:textAlignment w:val="top"/>
            </w:pPr>
            <w:r w:rsidRPr="00B44E21">
              <w:rPr>
                <w:rFonts w:ascii="Arial" w:hAnsi="Arial" w:cs="Arial"/>
                <w:color w:val="0D0D0D"/>
              </w:rPr>
              <w:t xml:space="preserve"> Не менше 12 місяців</w:t>
            </w:r>
          </w:p>
        </w:tc>
      </w:tr>
    </w:tbl>
    <w:p w:rsidR="00165EB8" w:rsidRPr="00B44E21" w:rsidRDefault="00165EB8" w:rsidP="00165EB8">
      <w:pPr>
        <w:widowControl w:val="0"/>
        <w:spacing w:after="113"/>
        <w:jc w:val="center"/>
        <w:rPr>
          <w:b/>
          <w:bCs/>
          <w:sz w:val="24"/>
          <w:szCs w:val="24"/>
          <w:lang w:eastAsia="zh-CN"/>
        </w:rPr>
      </w:pPr>
    </w:p>
    <w:p w:rsidR="00B44E21" w:rsidRPr="00B44E21" w:rsidRDefault="00B44E21" w:rsidP="00165EB8">
      <w:pPr>
        <w:jc w:val="center"/>
        <w:rPr>
          <w:sz w:val="24"/>
          <w:szCs w:val="24"/>
          <w:lang w:eastAsia="zh-CN"/>
        </w:rPr>
      </w:pPr>
    </w:p>
    <w:p w:rsidR="00165EB8" w:rsidRPr="00B44E21" w:rsidRDefault="00165EB8" w:rsidP="00165EB8">
      <w:pPr>
        <w:numPr>
          <w:ilvl w:val="0"/>
          <w:numId w:val="5"/>
        </w:numPr>
        <w:jc w:val="both"/>
      </w:pPr>
      <w:r w:rsidRPr="00B44E21">
        <w:rPr>
          <w:sz w:val="24"/>
          <w:szCs w:val="24"/>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(надати лист в довільній формі).</w:t>
      </w:r>
    </w:p>
    <w:p w:rsidR="00165EB8" w:rsidRPr="00B44E21" w:rsidRDefault="00165EB8" w:rsidP="00165EB8">
      <w:pPr>
        <w:pStyle w:val="24"/>
        <w:numPr>
          <w:ilvl w:val="0"/>
          <w:numId w:val="5"/>
        </w:numPr>
        <w:contextualSpacing w:val="0"/>
        <w:jc w:val="both"/>
      </w:pPr>
      <w:r w:rsidRPr="00B44E21">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165EB8" w:rsidRPr="00B44E21" w:rsidRDefault="00165EB8" w:rsidP="00165EB8">
      <w:pPr>
        <w:pStyle w:val="24"/>
        <w:numPr>
          <w:ilvl w:val="0"/>
          <w:numId w:val="5"/>
        </w:numPr>
        <w:contextualSpacing w:val="0"/>
        <w:jc w:val="both"/>
      </w:pPr>
      <w:r w:rsidRPr="00B44E21">
        <w:t xml:space="preserve">Учасник надає перелік сервісних центрів служби технічної підтримки, у яких буде здійснюватися гарантійне обслуговування на території України. Під час постачання Учасник надає гарантійні талони зі строком гарантії, з вказанням назви обладнання та  серійних номерів. </w:t>
      </w:r>
    </w:p>
    <w:p w:rsidR="00165EB8" w:rsidRPr="00B44E21" w:rsidRDefault="00165EB8" w:rsidP="00165EB8">
      <w:pPr>
        <w:pStyle w:val="24"/>
        <w:numPr>
          <w:ilvl w:val="0"/>
          <w:numId w:val="5"/>
        </w:numPr>
        <w:contextualSpacing w:val="0"/>
        <w:jc w:val="both"/>
      </w:pPr>
      <w:r w:rsidRPr="00B44E21">
        <w:t>Усі гарантійні талони заповнюються згідно вимог виробника.</w:t>
      </w:r>
    </w:p>
    <w:p w:rsidR="00165EB8" w:rsidRPr="00B44E21" w:rsidRDefault="00165EB8" w:rsidP="00165EB8">
      <w:pPr>
        <w:numPr>
          <w:ilvl w:val="0"/>
          <w:numId w:val="5"/>
        </w:numPr>
        <w:jc w:val="both"/>
      </w:pPr>
      <w:r w:rsidRPr="00B44E21">
        <w:rPr>
          <w:sz w:val="24"/>
          <w:szCs w:val="24"/>
        </w:rPr>
        <w:lastRenderedPageBreak/>
        <w:t xml:space="preserve">Весь товар має узгоджуватись з усіма електричними вимогами, що встановлені в Україні. </w:t>
      </w:r>
    </w:p>
    <w:p w:rsidR="00165EB8" w:rsidRPr="00B44E21" w:rsidRDefault="00165EB8" w:rsidP="00165EB8">
      <w:pPr>
        <w:numPr>
          <w:ilvl w:val="0"/>
          <w:numId w:val="5"/>
        </w:numPr>
        <w:jc w:val="both"/>
      </w:pPr>
      <w:r w:rsidRPr="00B44E21">
        <w:rPr>
          <w:sz w:val="24"/>
          <w:szCs w:val="24"/>
        </w:rPr>
        <w:t xml:space="preserve">Учасник надає порівняльну таблицю відповідності запропонованого товару технічним вимогам Замовника; </w:t>
      </w:r>
    </w:p>
    <w:p w:rsidR="00165EB8" w:rsidRPr="00B44E21" w:rsidRDefault="00165EB8" w:rsidP="00165EB8">
      <w:pPr>
        <w:pStyle w:val="24"/>
        <w:numPr>
          <w:ilvl w:val="0"/>
          <w:numId w:val="5"/>
        </w:numPr>
        <w:contextualSpacing w:val="0"/>
        <w:jc w:val="both"/>
      </w:pPr>
      <w:r w:rsidRPr="00B44E2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65EB8" w:rsidRDefault="00165EB8" w:rsidP="00B44E21">
      <w:pPr>
        <w:pStyle w:val="24"/>
        <w:contextualSpacing w:val="0"/>
        <w:jc w:val="both"/>
      </w:pPr>
    </w:p>
    <w:p w:rsidR="00215A79" w:rsidRDefault="00215A79" w:rsidP="00B44E21">
      <w:pPr>
        <w:pStyle w:val="24"/>
        <w:contextualSpacing w:val="0"/>
        <w:jc w:val="both"/>
      </w:pPr>
    </w:p>
    <w:p w:rsidR="00215A79" w:rsidRDefault="00215A79" w:rsidP="00B44E21">
      <w:pPr>
        <w:pStyle w:val="24"/>
        <w:contextualSpacing w:val="0"/>
        <w:jc w:val="both"/>
      </w:pPr>
    </w:p>
    <w:p w:rsidR="00215A79" w:rsidRPr="00B44E21" w:rsidRDefault="00215A79" w:rsidP="00B44E21">
      <w:pPr>
        <w:pStyle w:val="24"/>
        <w:contextualSpacing w:val="0"/>
        <w:jc w:val="both"/>
      </w:pPr>
    </w:p>
    <w:p w:rsidR="00165EB8" w:rsidRDefault="00165EB8" w:rsidP="00165EB8">
      <w:pPr>
        <w:jc w:val="both"/>
        <w:rPr>
          <w:sz w:val="24"/>
          <w:szCs w:val="24"/>
        </w:rPr>
      </w:pPr>
      <w:r w:rsidRPr="00B44E21">
        <w:rPr>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215A79" w:rsidRPr="00215A79" w:rsidRDefault="00215A79" w:rsidP="00165EB8">
      <w:pPr>
        <w:jc w:val="both"/>
        <w:rPr>
          <w:sz w:val="16"/>
          <w:szCs w:val="16"/>
        </w:rPr>
      </w:pPr>
    </w:p>
    <w:p w:rsidR="00165EB8" w:rsidRPr="00B44E21" w:rsidRDefault="00165EB8" w:rsidP="00165EB8">
      <w:pPr>
        <w:jc w:val="both"/>
      </w:pPr>
      <w:r w:rsidRPr="00B44E21">
        <w:rPr>
          <w:sz w:val="24"/>
          <w:szCs w:val="24"/>
          <w:lang w:eastAsia="zh-CN"/>
        </w:rPr>
        <w:t xml:space="preserve">Примітка: </w:t>
      </w:r>
      <w:r w:rsidR="00215A79">
        <w:rPr>
          <w:sz w:val="24"/>
          <w:szCs w:val="24"/>
          <w:lang w:eastAsia="zh-CN"/>
        </w:rPr>
        <w:t>я</w:t>
      </w:r>
      <w:r w:rsidRPr="00B44E21">
        <w:rPr>
          <w:sz w:val="24"/>
          <w:szCs w:val="24"/>
          <w:lang w:eastAsia="zh-CN"/>
        </w:rPr>
        <w:t>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165EB8" w:rsidRPr="00B44E21" w:rsidRDefault="00165EB8" w:rsidP="00165EB8">
      <w:pPr>
        <w:rPr>
          <w:sz w:val="24"/>
          <w:szCs w:val="24"/>
          <w:lang w:eastAsia="zh-CN"/>
        </w:rPr>
      </w:pPr>
    </w:p>
    <w:p w:rsidR="00165EB8" w:rsidRPr="00B44E21" w:rsidRDefault="00165EB8" w:rsidP="00155608">
      <w:pPr>
        <w:spacing w:after="120"/>
        <w:rPr>
          <w:sz w:val="26"/>
          <w:szCs w:val="26"/>
        </w:rPr>
      </w:pPr>
    </w:p>
    <w:sectPr w:rsidR="00165EB8" w:rsidRPr="00B44E21" w:rsidSect="00215A79">
      <w:headerReference w:type="default" r:id="rId8"/>
      <w:headerReference w:type="first" r:id="rId9"/>
      <w:pgSz w:w="11906" w:h="16838"/>
      <w:pgMar w:top="673" w:right="566" w:bottom="567" w:left="1418" w:header="394"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C7" w:rsidRDefault="00C623C7" w:rsidP="00E46B65">
      <w:r>
        <w:separator/>
      </w:r>
    </w:p>
  </w:endnote>
  <w:endnote w:type="continuationSeparator" w:id="1">
    <w:p w:rsidR="00C623C7" w:rsidRDefault="00C623C7" w:rsidP="00E4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1"/>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C7" w:rsidRDefault="00C623C7" w:rsidP="00E46B65">
      <w:r>
        <w:separator/>
      </w:r>
    </w:p>
  </w:footnote>
  <w:footnote w:type="continuationSeparator" w:id="1">
    <w:p w:rsidR="00C623C7" w:rsidRDefault="00C623C7" w:rsidP="00E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87207"/>
      <w:docPartObj>
        <w:docPartGallery w:val="Page Numbers (Top of Page)"/>
        <w:docPartUnique/>
      </w:docPartObj>
    </w:sdtPr>
    <w:sdtContent>
      <w:p w:rsidR="00215A79" w:rsidRDefault="00803489">
        <w:pPr>
          <w:pStyle w:val="affb"/>
          <w:jc w:val="center"/>
        </w:pPr>
        <w:fldSimple w:instr=" PAGE   \* MERGEFORMAT ">
          <w:r w:rsidR="00863DC4">
            <w:rPr>
              <w:noProof/>
            </w:rPr>
            <w:t>3</w:t>
          </w:r>
        </w:fldSimple>
      </w:p>
    </w:sdtContent>
  </w:sdt>
  <w:p w:rsidR="00E46B65" w:rsidRDefault="00E46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87204"/>
      <w:docPartObj>
        <w:docPartGallery w:val="Page Numbers (Top of Page)"/>
        <w:docPartUnique/>
      </w:docPartObj>
    </w:sdtPr>
    <w:sdtContent>
      <w:p w:rsidR="00215A79" w:rsidRDefault="00803489">
        <w:pPr>
          <w:pStyle w:val="affb"/>
          <w:jc w:val="center"/>
        </w:pPr>
        <w:fldSimple w:instr=" PAGE   \* MERGEFORMAT ">
          <w:r w:rsidR="00863DC4">
            <w:rPr>
              <w:noProof/>
            </w:rPr>
            <w:t>1</w:t>
          </w:r>
        </w:fldSimple>
      </w:p>
    </w:sdtContent>
  </w:sdt>
  <w:p w:rsidR="00215A79" w:rsidRDefault="00215A79">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276A9B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85E0B"/>
    <w:multiLevelType w:val="multilevel"/>
    <w:tmpl w:val="EFD2EC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8BB1D85"/>
    <w:multiLevelType w:val="multilevel"/>
    <w:tmpl w:val="6E10D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F39332E"/>
    <w:multiLevelType w:val="multilevel"/>
    <w:tmpl w:val="77E4F1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autoHyphenation/>
  <w:hyphenationZone w:val="425"/>
  <w:doNotHyphenateCaps/>
  <w:characterSpacingControl w:val="doNotCompress"/>
  <w:hdrShapeDefaults>
    <o:shapedefaults v:ext="edit" spidmax="21506"/>
  </w:hdrShapeDefaults>
  <w:footnotePr>
    <w:footnote w:id="0"/>
    <w:footnote w:id="1"/>
  </w:footnotePr>
  <w:endnotePr>
    <w:endnote w:id="0"/>
    <w:endnote w:id="1"/>
  </w:endnotePr>
  <w:compat/>
  <w:rsids>
    <w:rsidRoot w:val="00E46B65"/>
    <w:rsid w:val="000D0AF2"/>
    <w:rsid w:val="00155608"/>
    <w:rsid w:val="00165EB8"/>
    <w:rsid w:val="001B2C04"/>
    <w:rsid w:val="00215A79"/>
    <w:rsid w:val="002F732E"/>
    <w:rsid w:val="0031122B"/>
    <w:rsid w:val="003B1F55"/>
    <w:rsid w:val="004E6CC6"/>
    <w:rsid w:val="0071236A"/>
    <w:rsid w:val="007257F9"/>
    <w:rsid w:val="00776EC1"/>
    <w:rsid w:val="00784714"/>
    <w:rsid w:val="00803489"/>
    <w:rsid w:val="0081305E"/>
    <w:rsid w:val="00863DC4"/>
    <w:rsid w:val="008A763B"/>
    <w:rsid w:val="00962662"/>
    <w:rsid w:val="009A372F"/>
    <w:rsid w:val="009F3398"/>
    <w:rsid w:val="009F5E26"/>
    <w:rsid w:val="00A14E49"/>
    <w:rsid w:val="00AB33DF"/>
    <w:rsid w:val="00B44E21"/>
    <w:rsid w:val="00B671B0"/>
    <w:rsid w:val="00C0204C"/>
    <w:rsid w:val="00C255C4"/>
    <w:rsid w:val="00C623C7"/>
    <w:rsid w:val="00CC20F9"/>
    <w:rsid w:val="00DD1429"/>
    <w:rsid w:val="00E46B65"/>
    <w:rsid w:val="00FA7613"/>
    <w:rsid w:val="00FC6699"/>
    <w:rsid w:val="00FD62C3"/>
    <w:rsid w:val="00FE19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3">
    <w:name w:val="heading 3"/>
    <w:basedOn w:val="a0"/>
    <w:next w:val="a1"/>
    <w:link w:val="31"/>
    <w:qFormat/>
    <w:locked/>
    <w:rsid w:val="00165EB8"/>
    <w:pPr>
      <w:tabs>
        <w:tab w:val="num" w:pos="1440"/>
      </w:tabs>
      <w:spacing w:before="140"/>
      <w:ind w:left="1440" w:hanging="360"/>
      <w:outlineLvl w:val="2"/>
    </w:pPr>
    <w:rPr>
      <w:rFonts w:ascii="Liberation Serif" w:eastAsia="Droid Sans Fallback" w:hAnsi="Liberation Serif" w:cs="FreeSans"/>
      <w:b/>
      <w:bCs/>
      <w:color w:val="auto"/>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0"/>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0">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5">
    <w:name w:val="Название Знак"/>
    <w:link w:val="a6"/>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2875EC"/>
    <w:rPr>
      <w:rFonts w:ascii="Times New Roman" w:hAnsi="Times New Roman" w:cs="Times New Roman"/>
      <w:sz w:val="20"/>
      <w:szCs w:val="20"/>
      <w:lang w:val="uk-UA"/>
    </w:rPr>
  </w:style>
  <w:style w:type="character" w:customStyle="1" w:styleId="a7">
    <w:name w:val="Подзаголовок Знак"/>
    <w:link w:val="a8"/>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9">
    <w:name w:val="Верхний колонтитул Знак"/>
    <w:link w:val="Header"/>
    <w:uiPriority w:val="99"/>
    <w:qFormat/>
    <w:locked/>
    <w:rsid w:val="00C773BF"/>
    <w:rPr>
      <w:rFonts w:ascii="Times New Roman" w:hAnsi="Times New Roman" w:cs="Times New Roman"/>
      <w:sz w:val="20"/>
      <w:szCs w:val="20"/>
      <w:lang w:val="uk-UA" w:eastAsia="ru-RU"/>
    </w:rPr>
  </w:style>
  <w:style w:type="character" w:styleId="aa">
    <w:name w:val="page number"/>
    <w:qFormat/>
    <w:rsid w:val="00C773BF"/>
    <w:rPr>
      <w:rFonts w:cs="Times New Roman"/>
    </w:rPr>
  </w:style>
  <w:style w:type="character" w:customStyle="1" w:styleId="ab">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2875EC"/>
    <w:rPr>
      <w:rFonts w:ascii="Times New Roman" w:hAnsi="Times New Roman" w:cs="Times New Roman"/>
      <w:sz w:val="20"/>
      <w:szCs w:val="20"/>
      <w:lang w:val="uk-UA"/>
    </w:rPr>
  </w:style>
  <w:style w:type="character" w:customStyle="1" w:styleId="ac">
    <w:name w:val="Основной текст Знак"/>
    <w:link w:val="a1"/>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2875EC"/>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2">
    <w:name w:val="Основной текст с отступом 3 Знак"/>
    <w:link w:val="33"/>
    <w:qFormat/>
    <w:locked/>
    <w:rsid w:val="00C773BF"/>
    <w:rPr>
      <w:rFonts w:ascii="Times New Roman" w:hAnsi="Times New Roman" w:cs="Times New Roman"/>
      <w:sz w:val="16"/>
      <w:szCs w:val="16"/>
      <w:lang w:val="uk-UA" w:eastAsia="ru-RU"/>
    </w:rPr>
  </w:style>
  <w:style w:type="character" w:customStyle="1" w:styleId="ad">
    <w:name w:val="Текст выноски Знак"/>
    <w:link w:val="ae"/>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2875EC"/>
    <w:rPr>
      <w:rFonts w:ascii="Times New Roman" w:hAnsi="Times New Roman" w:cs="Times New Roman"/>
      <w:sz w:val="2"/>
      <w:lang w:val="uk-UA"/>
    </w:rPr>
  </w:style>
  <w:style w:type="character" w:customStyle="1" w:styleId="rvts0">
    <w:name w:val="rvts0"/>
    <w:qFormat/>
    <w:rsid w:val="00C773BF"/>
  </w:style>
  <w:style w:type="character" w:customStyle="1" w:styleId="af">
    <w:name w:val="Основной текст с отступом Знак"/>
    <w:link w:val="af0"/>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2875EC"/>
    <w:rPr>
      <w:rFonts w:ascii="Times New Roman" w:hAnsi="Times New Roman" w:cs="Times New Roman"/>
      <w:sz w:val="20"/>
      <w:szCs w:val="20"/>
      <w:lang w:val="uk-UA"/>
    </w:rPr>
  </w:style>
  <w:style w:type="character" w:styleId="af1">
    <w:name w:val="Strong"/>
    <w:qFormat/>
    <w:rsid w:val="00C773BF"/>
    <w:rPr>
      <w:rFonts w:cs="Times New Roman"/>
      <w:b/>
      <w:bCs/>
    </w:rPr>
  </w:style>
  <w:style w:type="character" w:customStyle="1" w:styleId="af2">
    <w:name w:val="Гіперпосилання"/>
    <w:unhideWhenUsed/>
    <w:locked/>
    <w:rsid w:val="0056619D"/>
    <w:rPr>
      <w:color w:val="0000FF"/>
      <w:u w:val="single"/>
    </w:rPr>
  </w:style>
  <w:style w:type="character" w:customStyle="1" w:styleId="af3">
    <w:name w:val="Текст примечания Знак"/>
    <w:link w:val="af4"/>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2875EC"/>
    <w:rPr>
      <w:rFonts w:ascii="Times New Roman" w:hAnsi="Times New Roman" w:cs="Times New Roman"/>
      <w:sz w:val="20"/>
      <w:szCs w:val="20"/>
      <w:lang w:val="uk-UA"/>
    </w:rPr>
  </w:style>
  <w:style w:type="character" w:customStyle="1" w:styleId="af5">
    <w:name w:val="Тема примечания Знак"/>
    <w:link w:val="af6"/>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2875EC"/>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7">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8">
    <w:name w:val="Обычный (веб) Знак"/>
    <w:link w:val="af9"/>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a">
    <w:name w:val="Виділення жирним"/>
    <w:qFormat/>
    <w:rsid w:val="00977B45"/>
    <w:rPr>
      <w:b/>
    </w:rPr>
  </w:style>
  <w:style w:type="character" w:customStyle="1" w:styleId="afb">
    <w:name w:val="Відвідане гіперпосилання"/>
    <w:basedOn w:val="a2"/>
    <w:locked/>
    <w:rsid w:val="006A5048"/>
    <w:rPr>
      <w:color w:val="800080"/>
      <w:u w:val="single"/>
    </w:rPr>
  </w:style>
  <w:style w:type="character" w:customStyle="1" w:styleId="afc">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WW8Num2z0">
    <w:name w:val="WW8Num2z0"/>
    <w:qFormat/>
    <w:rsid w:val="00E46B65"/>
    <w:rPr>
      <w:rFonts w:ascii="Symbol" w:hAnsi="Symbol" w:cs="Liberation Serif;Times New Roma"/>
    </w:rPr>
  </w:style>
  <w:style w:type="character" w:customStyle="1" w:styleId="WW8Num2z1">
    <w:name w:val="WW8Num2z1"/>
    <w:qFormat/>
    <w:rsid w:val="00E46B65"/>
    <w:rPr>
      <w:rFonts w:ascii="OpenSymbol;Arial Unicode MS" w:hAnsi="OpenSymbol;Arial Unicode MS" w:cs="OpenSymbol;Arial Unicode MS"/>
    </w:rPr>
  </w:style>
  <w:style w:type="character" w:customStyle="1" w:styleId="WW8Num2z3">
    <w:name w:val="WW8Num2z3"/>
    <w:qFormat/>
    <w:rsid w:val="00E46B65"/>
    <w:rPr>
      <w:rFonts w:ascii="Symbol" w:hAnsi="Symbol" w:cs="Symbol"/>
    </w:rPr>
  </w:style>
  <w:style w:type="character" w:customStyle="1" w:styleId="afd">
    <w:name w:val="Маркери"/>
    <w:qFormat/>
    <w:rsid w:val="00E46B65"/>
    <w:rPr>
      <w:rFonts w:ascii="OpenSymbol" w:eastAsia="OpenSymbol" w:hAnsi="OpenSymbol" w:cs="OpenSymbol"/>
    </w:rPr>
  </w:style>
  <w:style w:type="character" w:customStyle="1" w:styleId="afe">
    <w:name w:val="Символ нумерації"/>
    <w:qFormat/>
    <w:rsid w:val="00E46B65"/>
  </w:style>
  <w:style w:type="paragraph" w:customStyle="1" w:styleId="a0">
    <w:name w:val="Заголовок"/>
    <w:basedOn w:val="a"/>
    <w:next w:val="a1"/>
    <w:qFormat/>
    <w:rsid w:val="00C773BF"/>
    <w:pPr>
      <w:keepNext/>
      <w:spacing w:before="240" w:after="120"/>
    </w:pPr>
    <w:rPr>
      <w:rFonts w:ascii="Liberation Sans" w:eastAsia="Times New Roman" w:hAnsi="Liberation Sans" w:cs="Liberation Sans"/>
      <w:color w:val="00000A"/>
      <w:sz w:val="28"/>
      <w:szCs w:val="28"/>
    </w:rPr>
  </w:style>
  <w:style w:type="paragraph" w:styleId="a1">
    <w:name w:val="Body Text"/>
    <w:basedOn w:val="a"/>
    <w:link w:val="ac"/>
    <w:rsid w:val="00C773BF"/>
    <w:pPr>
      <w:spacing w:after="120"/>
    </w:pPr>
  </w:style>
  <w:style w:type="paragraph" w:styleId="aff">
    <w:name w:val="List"/>
    <w:basedOn w:val="a1"/>
    <w:rsid w:val="00E46B65"/>
    <w:rPr>
      <w:rFonts w:cs="Lucida Sans"/>
    </w:rPr>
  </w:style>
  <w:style w:type="paragraph" w:customStyle="1" w:styleId="Caption">
    <w:name w:val="Caption"/>
    <w:basedOn w:val="a"/>
    <w:qFormat/>
    <w:rsid w:val="00E46B65"/>
    <w:pPr>
      <w:suppressLineNumbers/>
      <w:spacing w:before="120" w:after="120"/>
    </w:pPr>
    <w:rPr>
      <w:rFonts w:cs="Lucida Sans"/>
      <w:i/>
      <w:iCs/>
      <w:sz w:val="24"/>
      <w:szCs w:val="24"/>
    </w:rPr>
  </w:style>
  <w:style w:type="paragraph" w:customStyle="1" w:styleId="aff0">
    <w:name w:val="Покажчик"/>
    <w:basedOn w:val="a"/>
    <w:qFormat/>
    <w:rsid w:val="00C773BF"/>
    <w:pPr>
      <w:suppressLineNumbers/>
    </w:pPr>
    <w:rPr>
      <w:color w:val="00000A"/>
    </w:rPr>
  </w:style>
  <w:style w:type="paragraph" w:styleId="a6">
    <w:name w:val="Title"/>
    <w:basedOn w:val="a"/>
    <w:link w:val="a5"/>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8">
    <w:name w:val="Subtitle"/>
    <w:basedOn w:val="a"/>
    <w:link w:val="a7"/>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1">
    <w:name w:val="Верхній і нижній колонтитули"/>
    <w:basedOn w:val="a"/>
    <w:qFormat/>
    <w:rsid w:val="00E46B65"/>
  </w:style>
  <w:style w:type="paragraph" w:customStyle="1" w:styleId="Header">
    <w:name w:val="Header"/>
    <w:basedOn w:val="a"/>
    <w:link w:val="a9"/>
    <w:rsid w:val="00C773BF"/>
    <w:pPr>
      <w:tabs>
        <w:tab w:val="center" w:pos="4819"/>
        <w:tab w:val="right" w:pos="9639"/>
      </w:tabs>
    </w:pPr>
  </w:style>
  <w:style w:type="paragraph" w:customStyle="1" w:styleId="Footer">
    <w:name w:val="Footer"/>
    <w:basedOn w:val="a"/>
    <w:link w:val="ab"/>
    <w:rsid w:val="00C773BF"/>
    <w:pPr>
      <w:tabs>
        <w:tab w:val="center" w:pos="4819"/>
        <w:tab w:val="right" w:pos="9639"/>
      </w:tabs>
    </w:pPr>
  </w:style>
  <w:style w:type="paragraph" w:styleId="af9">
    <w:name w:val="Normal (Web)"/>
    <w:basedOn w:val="a"/>
    <w:link w:val="af8"/>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3">
    <w:name w:val="Body Text Indent 3"/>
    <w:basedOn w:val="a"/>
    <w:link w:val="32"/>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e">
    <w:name w:val="Balloon Text"/>
    <w:basedOn w:val="a"/>
    <w:link w:val="ad"/>
    <w:semiHidden/>
    <w:qFormat/>
    <w:rsid w:val="00C773BF"/>
    <w:rPr>
      <w:rFonts w:ascii="Tahoma" w:hAnsi="Tahoma"/>
      <w:sz w:val="16"/>
      <w:szCs w:val="16"/>
    </w:rPr>
  </w:style>
  <w:style w:type="paragraph" w:customStyle="1" w:styleId="aff2">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0">
    <w:name w:val="Body Text Indent"/>
    <w:basedOn w:val="a"/>
    <w:link w:val="af"/>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3">
    <w:name w:val="caption"/>
    <w:basedOn w:val="a"/>
    <w:qFormat/>
    <w:rsid w:val="00C773BF"/>
    <w:pPr>
      <w:suppressLineNumbers/>
      <w:spacing w:before="120" w:after="120"/>
    </w:pPr>
    <w:rPr>
      <w:i/>
      <w:iCs/>
      <w:color w:val="00000A"/>
      <w:sz w:val="24"/>
      <w:szCs w:val="24"/>
    </w:rPr>
  </w:style>
  <w:style w:type="paragraph" w:styleId="af4">
    <w:name w:val="annotation text"/>
    <w:basedOn w:val="a"/>
    <w:link w:val="af3"/>
    <w:semiHidden/>
    <w:qFormat/>
    <w:rsid w:val="00C773BF"/>
    <w:rPr>
      <w:color w:val="00000A"/>
    </w:rPr>
  </w:style>
  <w:style w:type="paragraph" w:styleId="af6">
    <w:name w:val="annotation subject"/>
    <w:basedOn w:val="af4"/>
    <w:next w:val="af4"/>
    <w:link w:val="af5"/>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4">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5">
    <w:name w:val="Без інтервалів"/>
    <w:qFormat/>
    <w:rsid w:val="0056619D"/>
    <w:rPr>
      <w:sz w:val="22"/>
      <w:szCs w:val="22"/>
      <w:lang w:eastAsia="en-US"/>
    </w:rPr>
  </w:style>
  <w:style w:type="paragraph" w:customStyle="1" w:styleId="aff6">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7">
    <w:name w:val="List Paragraph"/>
    <w:basedOn w:val="a"/>
    <w:uiPriority w:val="34"/>
    <w:qFormat/>
    <w:rsid w:val="00AA16A8"/>
    <w:pPr>
      <w:ind w:left="720"/>
    </w:pPr>
    <w:rPr>
      <w:rFonts w:eastAsia="Times New Roman"/>
      <w:lang w:eastAsia="zh-CN"/>
    </w:rPr>
  </w:style>
  <w:style w:type="paragraph" w:customStyle="1" w:styleId="aff8">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c"/>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9">
    <w:name w:val="Вміст рамки"/>
    <w:basedOn w:val="a"/>
    <w:qFormat/>
    <w:rsid w:val="00E46B65"/>
  </w:style>
  <w:style w:type="numbering" w:customStyle="1" w:styleId="WW8Num2">
    <w:name w:val="WW8Num2"/>
    <w:qFormat/>
    <w:rsid w:val="00E46B65"/>
  </w:style>
  <w:style w:type="table" w:styleId="affa">
    <w:name w:val="Table Grid"/>
    <w:basedOn w:val="a3"/>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basedOn w:val="a2"/>
    <w:link w:val="3"/>
    <w:rsid w:val="00165EB8"/>
    <w:rPr>
      <w:rFonts w:ascii="Liberation Serif" w:eastAsia="Droid Sans Fallback" w:hAnsi="Liberation Serif" w:cs="FreeSans"/>
      <w:b/>
      <w:bCs/>
      <w:sz w:val="28"/>
      <w:szCs w:val="28"/>
      <w:lang w:eastAsia="zh-CN"/>
    </w:rPr>
  </w:style>
  <w:style w:type="character" w:customStyle="1" w:styleId="16">
    <w:name w:val="Строгий1"/>
    <w:rsid w:val="00165EB8"/>
    <w:rPr>
      <w:rFonts w:cs="Times New Roman"/>
      <w:b/>
      <w:bCs/>
    </w:rPr>
  </w:style>
  <w:style w:type="paragraph" w:customStyle="1" w:styleId="24">
    <w:name w:val="Абзац списка2"/>
    <w:basedOn w:val="a"/>
    <w:rsid w:val="00165EB8"/>
    <w:pPr>
      <w:ind w:left="720"/>
      <w:contextualSpacing/>
    </w:pPr>
    <w:rPr>
      <w:rFonts w:eastAsia="Times New Roman"/>
      <w:sz w:val="24"/>
      <w:szCs w:val="24"/>
      <w:lang w:eastAsia="zh-CN"/>
    </w:rPr>
  </w:style>
  <w:style w:type="paragraph" w:styleId="affb">
    <w:name w:val="header"/>
    <w:basedOn w:val="a"/>
    <w:link w:val="17"/>
    <w:uiPriority w:val="99"/>
    <w:locked/>
    <w:rsid w:val="00215A79"/>
    <w:pPr>
      <w:tabs>
        <w:tab w:val="center" w:pos="4819"/>
        <w:tab w:val="right" w:pos="9639"/>
      </w:tabs>
    </w:pPr>
  </w:style>
  <w:style w:type="character" w:customStyle="1" w:styleId="17">
    <w:name w:val="Верхний колонтитул Знак1"/>
    <w:basedOn w:val="a2"/>
    <w:link w:val="affb"/>
    <w:rsid w:val="00215A79"/>
    <w:rPr>
      <w:rFonts w:ascii="Times New Roman" w:hAnsi="Times New Roman"/>
      <w:lang w:eastAsia="ru-RU"/>
    </w:rPr>
  </w:style>
  <w:style w:type="paragraph" w:styleId="affc">
    <w:name w:val="footer"/>
    <w:basedOn w:val="a"/>
    <w:link w:val="18"/>
    <w:locked/>
    <w:rsid w:val="00215A79"/>
    <w:pPr>
      <w:tabs>
        <w:tab w:val="center" w:pos="4819"/>
        <w:tab w:val="right" w:pos="9639"/>
      </w:tabs>
    </w:pPr>
  </w:style>
  <w:style w:type="character" w:customStyle="1" w:styleId="18">
    <w:name w:val="Нижний колонтитул Знак1"/>
    <w:basedOn w:val="a2"/>
    <w:link w:val="affc"/>
    <w:rsid w:val="00215A79"/>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4739</Words>
  <Characters>2702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50</cp:revision>
  <cp:lastPrinted>2023-04-28T04:46:00Z</cp:lastPrinted>
  <dcterms:created xsi:type="dcterms:W3CDTF">2023-05-02T08:51:00Z</dcterms:created>
  <dcterms:modified xsi:type="dcterms:W3CDTF">2023-10-26T05:55:00Z</dcterms:modified>
  <dc:language>uk-UA</dc:language>
</cp:coreProperties>
</file>