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2023 р</w:t>
      </w:r>
    </w:p>
    <w:p w:rsidR="009D7F78" w:rsidRDefault="009D7F7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договору: Товари на виконання заходів територіальної оборони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0797D" w:rsidRPr="0010797D">
        <w:rPr>
          <w:rFonts w:ascii="Times New Roman" w:eastAsia="Times New Roman" w:hAnsi="Times New Roman" w:cs="Times New Roman"/>
          <w:b/>
          <w:sz w:val="24"/>
          <w:szCs w:val="24"/>
        </w:rPr>
        <w:t>34710000-7, Вертольоти, літаки, космічні та інші літальні апарати з двигуном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F6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125A">
        <w:rPr>
          <w:rFonts w:ascii="Times New Roman" w:eastAsia="Times New Roman" w:hAnsi="Times New Roman" w:cs="Times New Roman"/>
          <w:sz w:val="24"/>
          <w:szCs w:val="24"/>
        </w:rPr>
        <w:t>Безпілотний авіаційний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прийняти і здійснити оплату за цей Товар на умовах даного Договору.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визначено у Специфікації (Додаток №1), яка є невід’ємною частиною даного Договору.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9D7F78" w:rsidRDefault="0062083D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Замовнику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>  гарантує, що поставлений Товар вільний від жодних прав чи претензій третіх осіб.</w:t>
      </w:r>
    </w:p>
    <w:p w:rsidR="009D7F78" w:rsidRDefault="009D7F78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(______________ гривень ___ копійок)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тому числі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грн. </w:t>
      </w:r>
      <w:r w:rsidR="00151B4A" w:rsidRPr="00151B4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51B4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62083D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безготівковій формі, відповідно до чинного законодавства за реквізитами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9D7F78" w:rsidRDefault="009D7F7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14"/>
          <w:szCs w:val="14"/>
          <w:highlight w:val="white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Ріг, пл. Молодіжна,1, до </w:t>
      </w:r>
      <w:r w:rsidR="00EA6C5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15</w:t>
      </w:r>
      <w:r w:rsidR="00151B4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996949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="00EA6C5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.2023. 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переданий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 Замовнику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попередньою домовленістю згідно з видатковою накладною.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 Уповноважений представник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>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9D7F78" w:rsidRDefault="009D7F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Повернути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неякісний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Повернути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D7F78" w:rsidRDefault="009D7F7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9D7F7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12C" w:rsidRPr="00E45FA6" w:rsidRDefault="0011012C" w:rsidP="0011012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СТРОК ДІЇ ДОГОВОРУ</w:t>
      </w:r>
    </w:p>
    <w:p w:rsidR="0011012C" w:rsidRDefault="0011012C" w:rsidP="0011012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4B">
        <w:rPr>
          <w:rFonts w:ascii="Times New Roman" w:eastAsia="Times New Roman" w:hAnsi="Times New Roman" w:cs="Times New Roman"/>
          <w:color w:val="000000"/>
          <w:sz w:val="24"/>
          <w:szCs w:val="24"/>
        </w:rPr>
        <w:t>10.1 Договір укладено відповідно до Закону України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Указами Президента України від 14.03.2022 №133/2022, 18.04.2022 №259/2022, 17.05.2022 №341/2022, 12.08.2022 №573/2022, 07.11.2022 №757/2022, 06.02.2023 №58/2023, 01.05.2023 №254/2023, 26.07.2023 №451/2023, тобто до 15.11.2023, а в частині проведення розрахунків – до повного їх виконання.</w:t>
      </w:r>
    </w:p>
    <w:p w:rsidR="0011012C" w:rsidRPr="004D7367" w:rsidRDefault="0011012C" w:rsidP="0011012C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12C" w:rsidRPr="00E45FA6" w:rsidRDefault="0011012C" w:rsidP="0011012C">
      <w:pPr>
        <w:keepNext/>
        <w:keepLines/>
        <w:widowControl w:val="0"/>
        <w:shd w:val="clear" w:color="auto" w:fill="FFFFFF"/>
        <w:tabs>
          <w:tab w:val="left" w:pos="320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uk-UA"/>
        </w:rPr>
      </w:pPr>
      <w:bookmarkStart w:id="1" w:name="bookmark107"/>
      <w:bookmarkStart w:id="2" w:name="bookmark106"/>
      <w:r w:rsidRPr="00E45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uk-UA"/>
        </w:rPr>
        <w:t>11. ОПЕРАТИВНО-ГОСПОДАРСЬКІ САНКЦІЇ</w:t>
      </w:r>
      <w:bookmarkEnd w:id="1"/>
      <w:bookmarkEnd w:id="2"/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11.1  Сторони погодили, що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має право на застосування такої оперативно-господарської санкції як відмова від встановлення на майбутнє господарських відносин із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як стороною, яка порушує зобов’язання.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11.2  Оперативно-господарська санкція застосовується у разі порушення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 xml:space="preserve">Учасником 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виконання зобов’язань, невиконання та/або неналежне виконання договірних зобов’язань не залежно від наявності вини Замовника, а саме у разі:</w:t>
      </w:r>
    </w:p>
    <w:p w:rsidR="0011012C" w:rsidRPr="00E45FA6" w:rsidRDefault="0011012C" w:rsidP="0011012C">
      <w:pPr>
        <w:widowControl w:val="0"/>
        <w:shd w:val="clear" w:color="auto" w:fill="FFFFFF"/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11.3  Прострочення виконання зобов’язання на строк більше, ніж 5 (п’ять) календарних днів при поставці Товару.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60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11.4 Відмова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від прийняття зобов’язання, у зв'язку з невідповідністю поставленого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Товару умовам Договору та законодавству України.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510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11.4.1 Неусунення недоліків у результатах поставленого та встановленого Товару, у тому числі прихованих недоліків, у порядку, передбаченому Договором.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60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11.4.2 Виявлення в ході виконання Договору або протягом строку дії Договору факту подання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недостовірної інформації, підроблених документів тощо.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11.5 Строк прострочення виконання зобов’язання обчислюється сумарно на підставі положень Договору, у тому числі з врахуванням змісту відповідних заявок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11.6 Рішення про застосування оперативно-господарської санкції такої як відмова від встановлення на майбутнє господарських відносин із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як стороною, яка порушує зобов’язання, приймається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самостійно, у позасудовому порядку та без обов'язкового попереднього пред’явлення претензії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Учаснику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11.7 У разі прийняття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рішення про застосування оперативно-господарської санкції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письмово (листом) повідомляє про її застосування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на його адресу місцезнаходження, зазначену у Договорі, та надсилає копію відповідного листа на електронну адресу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11.8 Термін, на який застосовується оперативно-господарська санкція, становить 12 (дванадцять) календарних місяців з дати направлення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повідомлення (листа)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Учаснику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про її застосування.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11.9 Оперативно-господарські санкції можуть застосовуватися одночасно з відшкодуванням збитків та стягненням штрафних санкцій.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>11.10 Застосування оперативно-господарської санкції може бути оскаржено у судовому порядку.</w:t>
      </w:r>
    </w:p>
    <w:p w:rsidR="0011012C" w:rsidRPr="00E45FA6" w:rsidRDefault="0011012C" w:rsidP="0011012C">
      <w:pPr>
        <w:widowControl w:val="0"/>
        <w:shd w:val="clear" w:color="auto" w:fill="FFFFFF"/>
        <w:tabs>
          <w:tab w:val="left" w:pos="1311"/>
        </w:tabs>
        <w:suppressAutoHyphens/>
        <w:spacing w:after="240" w:line="252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</w:pP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11.11 У разі застосування оперативно-господарської санкції до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Учасника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відомості про таке застосування включаються </w:t>
      </w:r>
      <w:r w:rsidRPr="00E45FA6">
        <w:rPr>
          <w:rFonts w:ascii="Times New Roman" w:eastAsia="Arial" w:hAnsi="Times New Roman" w:cs="Times New Roman"/>
          <w:b/>
          <w:color w:val="000000"/>
          <w:sz w:val="24"/>
          <w:szCs w:val="24"/>
          <w:lang w:bidi="uk-UA"/>
        </w:rPr>
        <w:t>Замовником</w:t>
      </w:r>
      <w:r w:rsidRPr="00E45FA6">
        <w:rPr>
          <w:rFonts w:ascii="Times New Roman" w:eastAsia="Arial" w:hAnsi="Times New Roman" w:cs="Times New Roman"/>
          <w:color w:val="000000"/>
          <w:sz w:val="24"/>
          <w:szCs w:val="24"/>
          <w:lang w:bidi="uk-UA"/>
        </w:rPr>
        <w:t xml:space="preserve"> до Публічного списку контрагентів, до яких застосовано оперативно-господарські санкції, який оприлюднюється на офіційному сайті Криворізької міської ради.</w:t>
      </w:r>
    </w:p>
    <w:p w:rsidR="0011012C" w:rsidRPr="00E45FA6" w:rsidRDefault="0011012C" w:rsidP="00110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12. ІНШІ УМОВИ ДОГОВОРУ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12.1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11012C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12.2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11012C" w:rsidRDefault="0011012C" w:rsidP="0011012C">
      <w:pPr>
        <w:pStyle w:val="af3"/>
        <w:spacing w:before="0" w:beforeAutospacing="0" w:after="0" w:afterAutospacing="0"/>
        <w:ind w:firstLine="567"/>
        <w:jc w:val="both"/>
      </w:pPr>
      <w:r>
        <w:t>12.3 У подальшому, Товар буде переданий від Замовника до військових частин Збройних сил України та/або Національної гвардії України для забезпечення потреб оборони під час дії правового режиму воєнного стану в Україні.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</w:t>
      </w:r>
      <w:r w:rsidRPr="00E45FA6">
        <w:rPr>
          <w:rFonts w:ascii="Times New Roman" w:eastAsia="Times New Roman" w:hAnsi="Times New Roman" w:cs="Times New Roman"/>
          <w:sz w:val="24"/>
          <w:szCs w:val="24"/>
        </w:rPr>
        <w:t xml:space="preserve">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5FA6">
        <w:rPr>
          <w:rFonts w:ascii="Times New Roman" w:eastAsia="Times New Roman" w:hAnsi="Times New Roman" w:cs="Times New Roman"/>
          <w:sz w:val="24"/>
          <w:szCs w:val="24"/>
        </w:rPr>
        <w:t xml:space="preserve">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11012C" w:rsidRPr="00E45FA6" w:rsidRDefault="0011012C" w:rsidP="0011012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12.6</w:t>
      </w:r>
      <w:r w:rsidRPr="00E45FA6">
        <w:rPr>
          <w:rFonts w:ascii="Times New Roman" w:eastAsia="Times New Roman" w:hAnsi="Times New Roman" w:cs="Times New Roman"/>
          <w:sz w:val="24"/>
          <w:szCs w:val="24"/>
        </w:rPr>
        <w:t xml:space="preserve"> У випадках, не передбачених цим Договором, Сторони керуються чинним законодавством України.</w:t>
      </w:r>
    </w:p>
    <w:p w:rsidR="0011012C" w:rsidRPr="00E45FA6" w:rsidRDefault="0011012C" w:rsidP="0011012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1012C" w:rsidRPr="00E45FA6" w:rsidRDefault="0011012C" w:rsidP="0011012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t>13.  ДОДАТКИ ДО ДОГОВОРУ</w:t>
      </w:r>
    </w:p>
    <w:p w:rsidR="0011012C" w:rsidRPr="00E45FA6" w:rsidRDefault="0011012C" w:rsidP="0011012C">
      <w:pPr>
        <w:spacing w:after="0" w:line="240" w:lineRule="auto"/>
        <w:ind w:left="-2" w:right="-7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sz w:val="24"/>
          <w:szCs w:val="24"/>
        </w:rPr>
        <w:t>13.1 Невід’ємною частиною цього Договору є Додаток № 1 – Специфікація. </w:t>
      </w:r>
    </w:p>
    <w:p w:rsidR="0011012C" w:rsidRPr="00E45FA6" w:rsidRDefault="0011012C" w:rsidP="0011012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12C" w:rsidRPr="00E45FA6" w:rsidRDefault="0011012C" w:rsidP="0011012C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FA6"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МІСЦЕЗНАХОДЖЕННЯ, БАНКІВСЬКІ РЕКВІЗИТИ ТА ПІДПИСИ СТОРІН</w:t>
      </w:r>
    </w:p>
    <w:p w:rsidR="0011012C" w:rsidRPr="00E45FA6" w:rsidRDefault="0011012C" w:rsidP="0011012C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78" w:rsidRDefault="009D7F7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  <w:p w:rsidR="009D7F78" w:rsidRDefault="009D7F78" w:rsidP="0010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11012C" w:rsidRDefault="0011012C">
      <w:pPr>
        <w:ind w:firstLine="56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012C" w:rsidRDefault="0011012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9D7F78" w:rsidRDefault="0062083D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9D7F78" w:rsidRDefault="0062083D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  №_________</w:t>
      </w:r>
    </w:p>
    <w:p w:rsidR="009D7F78" w:rsidRDefault="009D7F78" w:rsidP="00151B4A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</w:t>
      </w:r>
    </w:p>
    <w:p w:rsidR="00151B4A" w:rsidRDefault="0010797D" w:rsidP="00151B4A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0797D">
        <w:rPr>
          <w:rFonts w:ascii="Times New Roman" w:eastAsia="Times New Roman" w:hAnsi="Times New Roman" w:cs="Times New Roman"/>
          <w:b/>
          <w:sz w:val="24"/>
          <w:szCs w:val="24"/>
        </w:rPr>
        <w:t>34710000-7, Вертольоти, літаки, космічні та інші літальні апарати з двигуном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125A">
        <w:rPr>
          <w:rFonts w:ascii="Times New Roman" w:eastAsia="Times New Roman" w:hAnsi="Times New Roman" w:cs="Times New Roman"/>
          <w:sz w:val="24"/>
          <w:szCs w:val="24"/>
        </w:rPr>
        <w:t>Безпілотний авіаційний комплекс)</w:t>
      </w:r>
    </w:p>
    <w:tbl>
      <w:tblPr>
        <w:tblStyle w:val="aff6"/>
        <w:tblpPr w:leftFromText="180" w:rightFromText="180" w:vertAnchor="text" w:tblpY="1"/>
        <w:tblOverlap w:val="never"/>
        <w:tblW w:w="96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6"/>
        <w:gridCol w:w="3840"/>
        <w:gridCol w:w="1410"/>
        <w:gridCol w:w="960"/>
        <w:gridCol w:w="1590"/>
        <w:gridCol w:w="1335"/>
      </w:tblGrid>
      <w:tr w:rsidR="009D7F78" w:rsidTr="00151B4A">
        <w:trPr>
          <w:trHeight w:val="8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before="14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Найменування товару </w:t>
            </w:r>
          </w:p>
          <w:p w:rsidR="009D7F78" w:rsidRDefault="009D7F78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Ціна за од. з/без ПДВ</w:t>
            </w:r>
          </w:p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 w:rsidP="00151B4A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Сума в з/без ПДВ</w:t>
            </w:r>
          </w:p>
          <w:p w:rsidR="009D7F78" w:rsidRDefault="0062083D" w:rsidP="00151B4A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151B4A" w:rsidTr="00996949">
        <w:trPr>
          <w:trHeight w:val="2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4A" w:rsidRPr="00151B4A" w:rsidRDefault="00151B4A" w:rsidP="00151B4A">
            <w:pPr>
              <w:pStyle w:val="af2"/>
              <w:numPr>
                <w:ilvl w:val="0"/>
                <w:numId w:val="1"/>
              </w:numPr>
              <w:tabs>
                <w:tab w:val="left" w:pos="15"/>
              </w:tabs>
              <w:spacing w:after="0" w:line="240" w:lineRule="auto"/>
              <w:ind w:left="0" w:right="-30" w:firstLin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5A" w:rsidRPr="00996949" w:rsidRDefault="0010797D" w:rsidP="0043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k5sw5bj1juw6" w:colFirst="0" w:colLast="0"/>
            <w:bookmarkEnd w:id="3"/>
            <w:r w:rsidRPr="00107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Безпілотний авіаційний комплекс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B4A" w:rsidRPr="00436799" w:rsidRDefault="00151B4A" w:rsidP="00A3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7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1B4A" w:rsidRPr="00436799" w:rsidRDefault="0010797D" w:rsidP="00DB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0E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4A" w:rsidRDefault="00151B4A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4A" w:rsidRDefault="00151B4A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78" w:rsidTr="00151B4A">
        <w:trPr>
          <w:trHeight w:val="267"/>
        </w:trPr>
        <w:tc>
          <w:tcPr>
            <w:tcW w:w="8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 w:rsidP="00151B4A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9D7F78" w:rsidRDefault="0062083D" w:rsidP="00151B4A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78" w:rsidRDefault="009D7F78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7F78" w:rsidRDefault="0062083D" w:rsidP="00151B4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тому числі ПДВ ______грн.______коп (прописом)</w:t>
      </w:r>
    </w:p>
    <w:p w:rsidR="00151B4A" w:rsidRPr="00151B4A" w:rsidRDefault="00151B4A" w:rsidP="00151B4A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ff7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 w:rsidP="00151B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 w:rsidTr="00151B4A">
        <w:trPr>
          <w:trHeight w:val="2956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 w:rsidP="00151B4A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Pr="00151B4A" w:rsidRDefault="0062083D" w:rsidP="0015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</w:tc>
      </w:tr>
      <w:tr w:rsidR="009D7F78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</w:tbl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7F78">
      <w:headerReference w:type="default" r:id="rId8"/>
      <w:pgSz w:w="11906" w:h="16838"/>
      <w:pgMar w:top="851" w:right="705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A5" w:rsidRDefault="002B65A5">
      <w:pPr>
        <w:spacing w:after="0" w:line="240" w:lineRule="auto"/>
      </w:pPr>
      <w:r>
        <w:separator/>
      </w:r>
    </w:p>
  </w:endnote>
  <w:endnote w:type="continuationSeparator" w:id="0">
    <w:p w:rsidR="002B65A5" w:rsidRDefault="002B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A5" w:rsidRDefault="002B65A5">
      <w:pPr>
        <w:spacing w:after="0" w:line="240" w:lineRule="auto"/>
      </w:pPr>
      <w:r>
        <w:separator/>
      </w:r>
    </w:p>
  </w:footnote>
  <w:footnote w:type="continuationSeparator" w:id="0">
    <w:p w:rsidR="002B65A5" w:rsidRDefault="002B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78" w:rsidRDefault="00620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44F24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9D7F78" w:rsidRDefault="009D7F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7EA1"/>
    <w:multiLevelType w:val="hybridMultilevel"/>
    <w:tmpl w:val="4FB8D4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F78"/>
    <w:rsid w:val="00057236"/>
    <w:rsid w:val="0010797D"/>
    <w:rsid w:val="0011012C"/>
    <w:rsid w:val="00151B4A"/>
    <w:rsid w:val="0017446D"/>
    <w:rsid w:val="001F4C91"/>
    <w:rsid w:val="002B0CB2"/>
    <w:rsid w:val="002B65A5"/>
    <w:rsid w:val="0043125A"/>
    <w:rsid w:val="004D4674"/>
    <w:rsid w:val="004E759C"/>
    <w:rsid w:val="0056490C"/>
    <w:rsid w:val="005F6F9F"/>
    <w:rsid w:val="0062083D"/>
    <w:rsid w:val="00677B1B"/>
    <w:rsid w:val="007026CD"/>
    <w:rsid w:val="008607F2"/>
    <w:rsid w:val="008976BD"/>
    <w:rsid w:val="00996949"/>
    <w:rsid w:val="009D7F78"/>
    <w:rsid w:val="00C308D5"/>
    <w:rsid w:val="00D44F24"/>
    <w:rsid w:val="00DB0E27"/>
    <w:rsid w:val="00EA6C50"/>
    <w:rsid w:val="00E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68DB"/>
  <w15:docId w15:val="{35DA5899-6A3A-4363-8CA9-3B066A0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/F5UF6FXBkmlXlOt7SSvZjEjXw==">AMUW2mW20vLmYOiz/ZQNVYVK+5Yt98SXkWBMtH+Jg4HSyqBji1UIWW1em49e0lPM07j+S7jSC+9oUP7YFrW2cMnqsCk7v6FfaDXoyAnpS3SxgQBjjBtBOFyXOQyNVmf9IwEiMXw6BjHt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e_info_428</cp:lastModifiedBy>
  <cp:revision>4</cp:revision>
  <cp:lastPrinted>2023-09-11T12:03:00Z</cp:lastPrinted>
  <dcterms:created xsi:type="dcterms:W3CDTF">2023-09-11T12:17:00Z</dcterms:created>
  <dcterms:modified xsi:type="dcterms:W3CDTF">2023-10-05T12:45:00Z</dcterms:modified>
</cp:coreProperties>
</file>