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1B" w:rsidRPr="00DC5B3A" w:rsidRDefault="00D760F7">
      <w:pPr>
        <w:widowControl w:val="0"/>
        <w:tabs>
          <w:tab w:val="left" w:pos="4860"/>
        </w:tabs>
        <w:autoSpaceDE w:val="0"/>
        <w:jc w:val="right"/>
        <w:rPr>
          <w:bCs/>
          <w:iCs/>
        </w:rPr>
      </w:pPr>
      <w:r w:rsidRPr="00DC5B3A">
        <w:rPr>
          <w:bCs/>
          <w:iCs/>
        </w:rPr>
        <w:t>Додаток</w:t>
      </w:r>
      <w:r w:rsidR="000F5670">
        <w:rPr>
          <w:bCs/>
          <w:iCs/>
        </w:rPr>
        <w:t xml:space="preserve"> №</w:t>
      </w:r>
      <w:r w:rsidRPr="00DC5B3A">
        <w:rPr>
          <w:bCs/>
          <w:iCs/>
        </w:rPr>
        <w:t xml:space="preserve"> </w:t>
      </w:r>
      <w:r w:rsidR="000F5670">
        <w:rPr>
          <w:bCs/>
          <w:iCs/>
        </w:rPr>
        <w:t>3</w:t>
      </w:r>
    </w:p>
    <w:p w:rsidR="00594B40" w:rsidRPr="006943BC" w:rsidRDefault="00594B40" w:rsidP="00594B40">
      <w:pPr>
        <w:tabs>
          <w:tab w:val="left" w:pos="0"/>
          <w:tab w:val="center" w:pos="4153"/>
          <w:tab w:val="right" w:pos="8306"/>
        </w:tabs>
        <w:jc w:val="right"/>
      </w:pPr>
      <w:r w:rsidRPr="001E7A2E">
        <w:t>Подається окремо, як невід’ємна частина тендерної документації</w:t>
      </w:r>
    </w:p>
    <w:p w:rsidR="0052561B" w:rsidRDefault="0052561B">
      <w:pPr>
        <w:widowControl w:val="0"/>
        <w:tabs>
          <w:tab w:val="left" w:pos="4860"/>
        </w:tabs>
        <w:autoSpaceDE w:val="0"/>
        <w:spacing w:line="360" w:lineRule="auto"/>
        <w:jc w:val="right"/>
      </w:pPr>
    </w:p>
    <w:p w:rsidR="0052561B" w:rsidRPr="00DC5B3A" w:rsidRDefault="00D760F7">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sidRPr="00DC5B3A">
        <w:rPr>
          <w:b/>
          <w:bCs/>
        </w:rPr>
        <w:t>ТЕХНІЧН</w:t>
      </w:r>
      <w:r w:rsidR="001A6D24">
        <w:rPr>
          <w:b/>
          <w:bCs/>
        </w:rPr>
        <w:t>А СПЕЦИФІКАЦІЯ</w:t>
      </w:r>
      <w:r w:rsidR="00F67364">
        <w:rPr>
          <w:b/>
          <w:bCs/>
        </w:rPr>
        <w:t xml:space="preserve"> </w:t>
      </w:r>
    </w:p>
    <w:tbl>
      <w:tblPr>
        <w:tblW w:w="10260" w:type="dxa"/>
        <w:jc w:val="center"/>
        <w:tblLayout w:type="fixed"/>
        <w:tblCellMar>
          <w:left w:w="28" w:type="dxa"/>
          <w:right w:w="28" w:type="dxa"/>
        </w:tblCellMar>
        <w:tblLook w:val="0000" w:firstRow="0" w:lastRow="0" w:firstColumn="0" w:lastColumn="0" w:noHBand="0" w:noVBand="0"/>
      </w:tblPr>
      <w:tblGrid>
        <w:gridCol w:w="27"/>
        <w:gridCol w:w="30"/>
        <w:gridCol w:w="567"/>
        <w:gridCol w:w="5384"/>
        <w:gridCol w:w="1417"/>
        <w:gridCol w:w="1417"/>
        <w:gridCol w:w="1294"/>
        <w:gridCol w:w="63"/>
        <w:gridCol w:w="61"/>
      </w:tblGrid>
      <w:tr w:rsidR="008575AE" w:rsidTr="0010295D">
        <w:trPr>
          <w:gridAfter w:val="2"/>
          <w:wAfter w:w="124" w:type="dxa"/>
          <w:jc w:val="center"/>
        </w:trPr>
        <w:tc>
          <w:tcPr>
            <w:tcW w:w="10136" w:type="dxa"/>
            <w:gridSpan w:val="7"/>
            <w:tcBorders>
              <w:top w:val="nil"/>
              <w:left w:val="nil"/>
              <w:bottom w:val="nil"/>
              <w:right w:val="nil"/>
            </w:tcBorders>
          </w:tcPr>
          <w:p w:rsidR="008575AE" w:rsidRPr="006846AF" w:rsidRDefault="008575AE" w:rsidP="008575AE">
            <w:pPr>
              <w:keepLines/>
              <w:autoSpaceDE w:val="0"/>
              <w:autoSpaceDN w:val="0"/>
              <w:jc w:val="center"/>
              <w:rPr>
                <w:b/>
                <w:bCs/>
                <w:spacing w:val="-3"/>
                <w:sz w:val="26"/>
                <w:szCs w:val="26"/>
              </w:rPr>
            </w:pPr>
            <w:bookmarkStart w:id="0" w:name="_Hlk147927700"/>
            <w:r w:rsidRPr="006846AF">
              <w:rPr>
                <w:b/>
                <w:bCs/>
                <w:spacing w:val="-3"/>
                <w:sz w:val="26"/>
                <w:szCs w:val="26"/>
              </w:rPr>
              <w:t>«Реконструкція підвісного мосту через р. Західний Буг в м. Червонограді Львівської області. (Коригування)»</w:t>
            </w:r>
          </w:p>
          <w:bookmarkEnd w:id="0"/>
          <w:p w:rsidR="008575AE" w:rsidRPr="008575AE" w:rsidRDefault="00587FBD" w:rsidP="008575AE">
            <w:pPr>
              <w:keepLines/>
              <w:autoSpaceDE w:val="0"/>
              <w:autoSpaceDN w:val="0"/>
              <w:jc w:val="center"/>
              <w:rPr>
                <w:b/>
                <w:bCs/>
                <w:sz w:val="26"/>
                <w:szCs w:val="26"/>
              </w:rPr>
            </w:pPr>
            <w:r w:rsidRPr="00594B40">
              <w:rPr>
                <w:sz w:val="26"/>
                <w:szCs w:val="26"/>
              </w:rPr>
              <w:t>(ДК 021:2015: 45454000-4 Реконструкція)</w:t>
            </w:r>
          </w:p>
        </w:tc>
      </w:tr>
      <w:tr w:rsidR="008575AE" w:rsidTr="0010295D">
        <w:trPr>
          <w:gridBefore w:val="1"/>
          <w:gridAfter w:val="1"/>
          <w:wBefore w:w="27" w:type="dxa"/>
          <w:wAfter w:w="61" w:type="dxa"/>
          <w:jc w:val="center"/>
        </w:trPr>
        <w:tc>
          <w:tcPr>
            <w:tcW w:w="10172" w:type="dxa"/>
            <w:gridSpan w:val="7"/>
            <w:tcBorders>
              <w:top w:val="nil"/>
              <w:left w:val="nil"/>
              <w:bottom w:val="nil"/>
              <w:right w:val="nil"/>
            </w:tcBorders>
          </w:tcPr>
          <w:p w:rsidR="008575AE" w:rsidRDefault="008575AE" w:rsidP="008575AE">
            <w:pPr>
              <w:keepLines/>
              <w:autoSpaceDE w:val="0"/>
              <w:autoSpaceDN w:val="0"/>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4" w:type="dxa"/>
            <w:tcBorders>
              <w:top w:val="single" w:sz="12" w:space="0" w:color="auto"/>
              <w:left w:val="nil"/>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7" w:type="dxa"/>
            <w:tcBorders>
              <w:top w:val="single" w:sz="12" w:space="0" w:color="auto"/>
              <w:left w:val="single" w:sz="4" w:space="0" w:color="auto"/>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8575AE" w:rsidTr="0010295D">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4" w:type="dxa"/>
            <w:tcBorders>
              <w:top w:val="single" w:sz="4" w:space="0" w:color="auto"/>
              <w:left w:val="nil"/>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7" w:type="dxa"/>
            <w:tcBorders>
              <w:top w:val="single" w:sz="4" w:space="0" w:color="auto"/>
              <w:left w:val="single" w:sz="4" w:space="0" w:color="auto"/>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5</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374843" w:rsidRDefault="008575AE" w:rsidP="008575AE">
            <w:pPr>
              <w:keepLines/>
              <w:autoSpaceDE w:val="0"/>
              <w:autoSpaceDN w:val="0"/>
              <w:jc w:val="center"/>
              <w:rPr>
                <w:rFonts w:ascii="Arial" w:hAnsi="Arial" w:cs="Arial"/>
                <w:b/>
                <w:bCs/>
                <w:spacing w:val="-3"/>
                <w:u w:val="single"/>
              </w:rPr>
            </w:pPr>
            <w:r w:rsidRPr="00374843">
              <w:rPr>
                <w:rFonts w:ascii="Arial" w:hAnsi="Arial" w:cs="Arial"/>
                <w:b/>
                <w:bCs/>
                <w:spacing w:val="-3"/>
                <w:u w:val="single"/>
              </w:rPr>
              <w:t xml:space="preserve">Локальний кошторис 02-01-01 </w:t>
            </w:r>
          </w:p>
          <w:p w:rsidR="008575AE" w:rsidRPr="00374843" w:rsidRDefault="008575AE" w:rsidP="008575AE">
            <w:pPr>
              <w:keepLines/>
              <w:autoSpaceDE w:val="0"/>
              <w:autoSpaceDN w:val="0"/>
              <w:jc w:val="center"/>
              <w:rPr>
                <w:rFonts w:ascii="Arial" w:hAnsi="Arial" w:cs="Arial"/>
                <w:b/>
                <w:bCs/>
              </w:rPr>
            </w:pPr>
            <w:r w:rsidRPr="00374843">
              <w:rPr>
                <w:rFonts w:ascii="Arial" w:hAnsi="Arial" w:cs="Arial"/>
                <w:b/>
                <w:bCs/>
                <w:spacing w:val="-3"/>
                <w:u w:val="single"/>
              </w:rPr>
              <w:t>на будівельні роботи</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Pr="00374843" w:rsidRDefault="008575AE" w:rsidP="008575AE">
            <w:pPr>
              <w:keepLines/>
              <w:autoSpaceDE w:val="0"/>
              <w:autoSpaceDN w:val="0"/>
              <w:jc w:val="center"/>
              <w:rPr>
                <w:rFonts w:ascii="Arial" w:hAnsi="Arial" w:cs="Arial"/>
                <w:b/>
                <w:bCs/>
                <w:sz w:val="20"/>
                <w:szCs w:val="20"/>
              </w:rPr>
            </w:pPr>
            <w:proofErr w:type="spellStart"/>
            <w:r w:rsidRPr="00374843">
              <w:rPr>
                <w:rFonts w:ascii="Arial" w:hAnsi="Arial" w:cs="Arial"/>
                <w:b/>
                <w:bCs/>
                <w:spacing w:val="-3"/>
                <w:sz w:val="20"/>
                <w:szCs w:val="20"/>
                <w:lang w:val="en-US"/>
              </w:rPr>
              <w:t>Роздiл</w:t>
            </w:r>
            <w:proofErr w:type="spellEnd"/>
            <w:r w:rsidRPr="00374843">
              <w:rPr>
                <w:rFonts w:ascii="Arial" w:hAnsi="Arial" w:cs="Arial"/>
                <w:b/>
                <w:bCs/>
                <w:spacing w:val="-3"/>
                <w:sz w:val="20"/>
                <w:szCs w:val="20"/>
                <w:lang w:val="en-US"/>
              </w:rPr>
              <w:t xml:space="preserve"> 1. </w:t>
            </w:r>
            <w:proofErr w:type="spellStart"/>
            <w:r w:rsidRPr="00374843">
              <w:rPr>
                <w:rFonts w:ascii="Arial" w:hAnsi="Arial" w:cs="Arial"/>
                <w:b/>
                <w:bCs/>
                <w:spacing w:val="-3"/>
                <w:sz w:val="20"/>
                <w:szCs w:val="20"/>
                <w:lang w:val="en-US"/>
              </w:rPr>
              <w:t>Демонтажні</w:t>
            </w:r>
            <w:proofErr w:type="spellEnd"/>
            <w:r w:rsidRPr="00374843">
              <w:rPr>
                <w:rFonts w:ascii="Arial" w:hAnsi="Arial" w:cs="Arial"/>
                <w:b/>
                <w:bCs/>
                <w:spacing w:val="-3"/>
                <w:sz w:val="20"/>
                <w:szCs w:val="20"/>
                <w:lang w:val="en-US"/>
              </w:rPr>
              <w:t xml:space="preserve"> </w:t>
            </w:r>
            <w:proofErr w:type="spellStart"/>
            <w:r w:rsidRPr="00374843">
              <w:rPr>
                <w:rFonts w:ascii="Arial" w:hAnsi="Arial" w:cs="Arial"/>
                <w:b/>
                <w:bCs/>
                <w:spacing w:val="-3"/>
                <w:sz w:val="20"/>
                <w:szCs w:val="20"/>
                <w:lang w:val="en-US"/>
              </w:rPr>
              <w:t>роботи</w:t>
            </w:r>
            <w:proofErr w:type="spellEnd"/>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trHeight w:val="342"/>
          <w:jc w:val="center"/>
        </w:trPr>
        <w:tc>
          <w:tcPr>
            <w:tcW w:w="567" w:type="dxa"/>
            <w:tcBorders>
              <w:top w:val="nil"/>
              <w:left w:val="single" w:sz="12" w:space="0" w:color="auto"/>
              <w:bottom w:val="nil"/>
              <w:right w:val="single" w:sz="4" w:space="0" w:color="auto"/>
            </w:tcBorders>
          </w:tcPr>
          <w:p w:rsidR="00185F15" w:rsidRDefault="0010295D" w:rsidP="00185F15">
            <w:pPr>
              <w:keepLines/>
              <w:autoSpaceDE w:val="0"/>
              <w:autoSpaceDN w:val="0"/>
              <w:jc w:val="center"/>
              <w:rPr>
                <w:rFonts w:ascii="Arial" w:hAnsi="Arial" w:cs="Arial"/>
                <w:sz w:val="20"/>
                <w:szCs w:val="20"/>
              </w:rPr>
            </w:pPr>
            <w:r>
              <w:rPr>
                <w:rFonts w:ascii="Arial" w:hAnsi="Arial" w:cs="Arial"/>
                <w:sz w:val="20"/>
                <w:szCs w:val="20"/>
              </w:rPr>
              <w:t>1</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прогонів, захисного</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і робочого настилу покриття</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0,9</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2</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Демонтаж</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металоконструкцій моста</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5,5</w:t>
            </w:r>
          </w:p>
        </w:tc>
        <w:tc>
          <w:tcPr>
            <w:tcW w:w="1418" w:type="dxa"/>
            <w:gridSpan w:val="3"/>
            <w:tcBorders>
              <w:top w:val="nil"/>
              <w:left w:val="single" w:sz="4" w:space="0" w:color="auto"/>
              <w:bottom w:val="nil"/>
              <w:right w:val="single" w:sz="12" w:space="0" w:color="auto"/>
            </w:tcBorders>
          </w:tcPr>
          <w:p w:rsidR="00185F15" w:rsidRDefault="0010295D" w:rsidP="0010295D">
            <w:pPr>
              <w:keepLines/>
              <w:autoSpaceDE w:val="0"/>
              <w:autoSpaceDN w:val="0"/>
              <w:jc w:val="center"/>
              <w:rPr>
                <w:rFonts w:ascii="Arial" w:hAnsi="Arial" w:cs="Arial"/>
                <w:sz w:val="16"/>
                <w:szCs w:val="16"/>
              </w:rPr>
            </w:pPr>
            <w:r>
              <w:rPr>
                <w:rFonts w:ascii="Arial" w:hAnsi="Arial" w:cs="Arial"/>
                <w:i/>
                <w:iCs/>
                <w:spacing w:val="-3"/>
                <w:sz w:val="20"/>
                <w:szCs w:val="20"/>
              </w:rPr>
              <w:t xml:space="preserve">к </w:t>
            </w:r>
            <w:proofErr w:type="spellStart"/>
            <w:r>
              <w:rPr>
                <w:rFonts w:ascii="Arial" w:hAnsi="Arial" w:cs="Arial"/>
                <w:i/>
                <w:iCs/>
                <w:spacing w:val="-3"/>
                <w:sz w:val="20"/>
                <w:szCs w:val="20"/>
              </w:rPr>
              <w:t>дем</w:t>
            </w:r>
            <w:proofErr w:type="spellEnd"/>
            <w:r>
              <w:rPr>
                <w:rFonts w:ascii="Arial" w:hAnsi="Arial" w:cs="Arial"/>
                <w:i/>
                <w:iCs/>
                <w:spacing w:val="-3"/>
                <w:sz w:val="20"/>
                <w:szCs w:val="20"/>
              </w:rPr>
              <w:t>.=0,7</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3</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4</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Монтаж натяжного несучого</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каната</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418" w:type="dxa"/>
            <w:gridSpan w:val="3"/>
            <w:tcBorders>
              <w:top w:val="nil"/>
              <w:left w:val="single" w:sz="4" w:space="0" w:color="auto"/>
              <w:bottom w:val="nil"/>
              <w:right w:val="single" w:sz="12" w:space="0" w:color="auto"/>
            </w:tcBorders>
          </w:tcPr>
          <w:p w:rsidR="00185F15" w:rsidRDefault="0010295D" w:rsidP="0010295D">
            <w:pPr>
              <w:keepLines/>
              <w:autoSpaceDE w:val="0"/>
              <w:autoSpaceDN w:val="0"/>
              <w:jc w:val="center"/>
              <w:rPr>
                <w:rFonts w:ascii="Arial" w:hAnsi="Arial" w:cs="Arial"/>
                <w:sz w:val="16"/>
                <w:szCs w:val="16"/>
              </w:rPr>
            </w:pPr>
            <w:r>
              <w:rPr>
                <w:rFonts w:ascii="Arial" w:hAnsi="Arial" w:cs="Arial"/>
                <w:i/>
                <w:iCs/>
                <w:spacing w:val="-3"/>
                <w:sz w:val="20"/>
                <w:szCs w:val="20"/>
              </w:rPr>
              <w:t xml:space="preserve">к </w:t>
            </w:r>
            <w:proofErr w:type="spellStart"/>
            <w:r>
              <w:rPr>
                <w:rFonts w:ascii="Arial" w:hAnsi="Arial" w:cs="Arial"/>
                <w:i/>
                <w:iCs/>
                <w:spacing w:val="-3"/>
                <w:sz w:val="20"/>
                <w:szCs w:val="20"/>
              </w:rPr>
              <w:t>дем</w:t>
            </w:r>
            <w:proofErr w:type="spellEnd"/>
            <w:r>
              <w:rPr>
                <w:rFonts w:ascii="Arial" w:hAnsi="Arial" w:cs="Arial"/>
                <w:i/>
                <w:iCs/>
                <w:spacing w:val="-3"/>
                <w:sz w:val="20"/>
                <w:szCs w:val="20"/>
              </w:rPr>
              <w:t>.=0,3</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5</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Трос металевий</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зворотнi</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матерiали</w:t>
            </w:r>
            <w:proofErr w:type="spellEnd"/>
            <w:r>
              <w:rPr>
                <w:rFonts w:ascii="Arial" w:hAnsi="Arial" w:cs="Arial"/>
                <w:spacing w:val="-3"/>
                <w:sz w:val="20"/>
                <w:szCs w:val="20"/>
              </w:rPr>
              <w:t>)</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z w:val="20"/>
                <w:szCs w:val="20"/>
              </w:rPr>
            </w:pPr>
          </w:p>
        </w:tc>
        <w:tc>
          <w:tcPr>
            <w:tcW w:w="1417" w:type="dxa"/>
            <w:tcBorders>
              <w:top w:val="nil"/>
              <w:left w:val="single" w:sz="4" w:space="0" w:color="auto"/>
              <w:bottom w:val="nil"/>
              <w:right w:val="nil"/>
            </w:tcBorders>
          </w:tcPr>
          <w:p w:rsidR="00185F15" w:rsidRDefault="00185F15" w:rsidP="00185F15">
            <w:pPr>
              <w:keepLines/>
              <w:autoSpaceDE w:val="0"/>
              <w:autoSpaceDN w:val="0"/>
              <w:rPr>
                <w:rFonts w:ascii="Arial" w:hAnsi="Arial" w:cs="Arial"/>
                <w:sz w:val="20"/>
                <w:szCs w:val="20"/>
              </w:rPr>
            </w:pP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185F15" w:rsidRPr="00374843" w:rsidRDefault="00185F15" w:rsidP="00185F15">
            <w:pPr>
              <w:keepLines/>
              <w:autoSpaceDE w:val="0"/>
              <w:autoSpaceDN w:val="0"/>
              <w:jc w:val="center"/>
              <w:rPr>
                <w:rFonts w:ascii="Arial" w:hAnsi="Arial" w:cs="Arial"/>
                <w:b/>
                <w:bCs/>
                <w:sz w:val="20"/>
                <w:szCs w:val="20"/>
              </w:rPr>
            </w:pPr>
            <w:proofErr w:type="spellStart"/>
            <w:r w:rsidRPr="00374843">
              <w:rPr>
                <w:rFonts w:ascii="Arial" w:hAnsi="Arial" w:cs="Arial"/>
                <w:b/>
                <w:bCs/>
                <w:spacing w:val="-3"/>
                <w:sz w:val="20"/>
                <w:szCs w:val="20"/>
                <w:lang w:val="en-US"/>
              </w:rPr>
              <w:t>Роздiл</w:t>
            </w:r>
            <w:proofErr w:type="spellEnd"/>
            <w:r w:rsidRPr="00374843">
              <w:rPr>
                <w:rFonts w:ascii="Arial" w:hAnsi="Arial" w:cs="Arial"/>
                <w:b/>
                <w:bCs/>
                <w:spacing w:val="-3"/>
                <w:sz w:val="20"/>
                <w:szCs w:val="20"/>
                <w:lang w:val="en-US"/>
              </w:rPr>
              <w:t xml:space="preserve"> 2. </w:t>
            </w:r>
            <w:proofErr w:type="spellStart"/>
            <w:r w:rsidRPr="00374843">
              <w:rPr>
                <w:rFonts w:ascii="Arial" w:hAnsi="Arial" w:cs="Arial"/>
                <w:b/>
                <w:bCs/>
                <w:spacing w:val="-3"/>
                <w:sz w:val="20"/>
                <w:szCs w:val="20"/>
                <w:lang w:val="en-US"/>
              </w:rPr>
              <w:t>Земляні</w:t>
            </w:r>
            <w:proofErr w:type="spellEnd"/>
            <w:r w:rsidRPr="00374843">
              <w:rPr>
                <w:rFonts w:ascii="Arial" w:hAnsi="Arial" w:cs="Arial"/>
                <w:b/>
                <w:bCs/>
                <w:spacing w:val="-3"/>
                <w:sz w:val="20"/>
                <w:szCs w:val="20"/>
                <w:lang w:val="en-US"/>
              </w:rPr>
              <w:t xml:space="preserve"> </w:t>
            </w:r>
            <w:proofErr w:type="spellStart"/>
            <w:r w:rsidRPr="00374843">
              <w:rPr>
                <w:rFonts w:ascii="Arial" w:hAnsi="Arial" w:cs="Arial"/>
                <w:b/>
                <w:bCs/>
                <w:spacing w:val="-3"/>
                <w:sz w:val="20"/>
                <w:szCs w:val="20"/>
                <w:lang w:val="en-US"/>
              </w:rPr>
              <w:t>роботи</w:t>
            </w:r>
            <w:proofErr w:type="spellEnd"/>
          </w:p>
        </w:tc>
        <w:tc>
          <w:tcPr>
            <w:tcW w:w="1417" w:type="dxa"/>
            <w:tcBorders>
              <w:top w:val="nil"/>
              <w:left w:val="single" w:sz="4"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6</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місткістю 0,5 [0,5-0,63] м3,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0,0029</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7</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автомобілі-самоскиди екскаваторами</w:t>
            </w:r>
          </w:p>
          <w:p w:rsidR="00185F15" w:rsidRDefault="00185F15" w:rsidP="00185F15">
            <w:pPr>
              <w:keepLines/>
              <w:autoSpaceDE w:val="0"/>
              <w:autoSpaceDN w:val="0"/>
              <w:rPr>
                <w:rFonts w:ascii="Arial" w:hAnsi="Arial" w:cs="Arial"/>
                <w:spacing w:val="-3"/>
                <w:sz w:val="20"/>
                <w:szCs w:val="20"/>
              </w:rPr>
            </w:pP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 xml:space="preserve">гусеничному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0,5 [0,</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5-0,63] м3,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0,0171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8</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29,07</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9</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Робота на відвалі, група ґрунтів 1</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0,0171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10</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0,022</w:t>
            </w:r>
          </w:p>
        </w:tc>
        <w:tc>
          <w:tcPr>
            <w:tcW w:w="1418" w:type="dxa"/>
            <w:gridSpan w:val="3"/>
            <w:tcBorders>
              <w:top w:val="nil"/>
              <w:left w:val="single" w:sz="4" w:space="0" w:color="auto"/>
              <w:bottom w:val="nil"/>
              <w:right w:val="single" w:sz="12" w:space="0" w:color="auto"/>
            </w:tcBorders>
            <w:vAlign w:val="center"/>
          </w:tcPr>
          <w:p w:rsidR="0010295D" w:rsidRDefault="0010295D" w:rsidP="0010295D">
            <w:pPr>
              <w:keepLines/>
              <w:autoSpaceDE w:val="0"/>
              <w:autoSpaceDN w:val="0"/>
              <w:jc w:val="center"/>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10295D" w:rsidRDefault="0010295D" w:rsidP="0010295D">
            <w:pPr>
              <w:keepLines/>
              <w:autoSpaceDE w:val="0"/>
              <w:autoSpaceDN w:val="0"/>
              <w:jc w:val="center"/>
              <w:rPr>
                <w:rFonts w:ascii="Arial" w:hAnsi="Arial" w:cs="Arial"/>
                <w:spacing w:val="-3"/>
                <w:sz w:val="20"/>
                <w:szCs w:val="20"/>
              </w:rPr>
            </w:pPr>
            <w:r>
              <w:rPr>
                <w:rFonts w:ascii="Arial" w:hAnsi="Arial" w:cs="Arial"/>
                <w:spacing w:val="-3"/>
                <w:sz w:val="20"/>
                <w:szCs w:val="20"/>
              </w:rPr>
              <w:t>п.1.3.180</w:t>
            </w:r>
          </w:p>
          <w:p w:rsidR="00185F15" w:rsidRDefault="0010295D" w:rsidP="0010295D">
            <w:pPr>
              <w:keepLines/>
              <w:autoSpaceDE w:val="0"/>
              <w:autoSpaceDN w:val="0"/>
              <w:jc w:val="center"/>
              <w:rPr>
                <w:rFonts w:ascii="Arial" w:hAnsi="Arial" w:cs="Arial"/>
                <w:sz w:val="16"/>
                <w:szCs w:val="16"/>
              </w:rPr>
            </w:pPr>
            <w:r>
              <w:rPr>
                <w:rFonts w:ascii="Arial" w:hAnsi="Arial" w:cs="Arial"/>
                <w:spacing w:val="-3"/>
                <w:sz w:val="20"/>
                <w:szCs w:val="20"/>
              </w:rPr>
              <w:t>к(труд)=1,2</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11</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ям,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0,051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засипки порожнин</w:t>
            </w:r>
          </w:p>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фундаментів пандуса та сходів піском</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вручну</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0,137</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587FBD" w:rsidTr="0010295D">
        <w:trPr>
          <w:gridBefore w:val="2"/>
          <w:wBefore w:w="57" w:type="dxa"/>
          <w:jc w:val="center"/>
        </w:trPr>
        <w:tc>
          <w:tcPr>
            <w:tcW w:w="567" w:type="dxa"/>
            <w:tcBorders>
              <w:top w:val="nil"/>
              <w:left w:val="single" w:sz="12" w:space="0" w:color="auto"/>
              <w:bottom w:val="nil"/>
              <w:right w:val="single" w:sz="4" w:space="0" w:color="auto"/>
            </w:tcBorders>
          </w:tcPr>
          <w:p w:rsidR="00587FBD" w:rsidRDefault="00587FBD" w:rsidP="00587FBD">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587FBD" w:rsidRDefault="00587FBD" w:rsidP="00587FBD">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Металоконструкції </w:t>
            </w:r>
          </w:p>
        </w:tc>
        <w:tc>
          <w:tcPr>
            <w:tcW w:w="1417" w:type="dxa"/>
            <w:tcBorders>
              <w:top w:val="nil"/>
              <w:left w:val="single" w:sz="4" w:space="0" w:color="auto"/>
              <w:bottom w:val="nil"/>
              <w:right w:val="nil"/>
            </w:tcBorders>
          </w:tcPr>
          <w:p w:rsidR="00587FBD" w:rsidRDefault="00587FBD" w:rsidP="00587FBD">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587FBD" w:rsidRDefault="00587FBD" w:rsidP="00587FBD">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587FBD" w:rsidRDefault="00587FBD" w:rsidP="00587FBD">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Складання стальних конструкцій мосту</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(балок Б1, Б2, Б3 та кріпильних елементів</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балок, </w:t>
            </w:r>
            <w:proofErr w:type="spellStart"/>
            <w:r>
              <w:rPr>
                <w:rFonts w:ascii="Arial" w:hAnsi="Arial" w:cs="Arial"/>
                <w:i/>
                <w:iCs/>
                <w:spacing w:val="-3"/>
                <w:sz w:val="20"/>
                <w:szCs w:val="20"/>
              </w:rPr>
              <w:t>Пл</w:t>
            </w:r>
            <w:proofErr w:type="spellEnd"/>
            <w:r>
              <w:rPr>
                <w:rFonts w:ascii="Arial" w:hAnsi="Arial" w:cs="Arial"/>
                <w:i/>
                <w:iCs/>
                <w:spacing w:val="-3"/>
                <w:sz w:val="20"/>
                <w:szCs w:val="20"/>
              </w:rPr>
              <w:t>, Оп1, Ст1, ВК1, підвісок П1, П2,</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П3, П4, П5)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Крани на автомобільному ходу,</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вантажопідйомність 180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943135">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сталеві балки Б1, Б2, Б3 та кріпильних</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елементів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29,952</w:t>
            </w:r>
          </w:p>
        </w:tc>
        <w:tc>
          <w:tcPr>
            <w:tcW w:w="1418" w:type="dxa"/>
            <w:gridSpan w:val="3"/>
            <w:tcBorders>
              <w:top w:val="nil"/>
              <w:left w:val="single" w:sz="4" w:space="0" w:color="auto"/>
              <w:bottom w:val="nil"/>
              <w:right w:val="single" w:sz="12" w:space="0" w:color="auto"/>
            </w:tcBorders>
          </w:tcPr>
          <w:p w:rsidR="00E32DFB" w:rsidRDefault="00943135" w:rsidP="00943135">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П1, П2, П3, П4, П5, П6</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2,94372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ВК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0,936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lastRenderedPageBreak/>
              <w:t>18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Ст</w:t>
            </w:r>
            <w:proofErr w:type="spellEnd"/>
            <w:r>
              <w:rPr>
                <w:rFonts w:ascii="Arial" w:hAnsi="Arial" w:cs="Arial"/>
                <w:spacing w:val="-3"/>
                <w:sz w:val="20"/>
                <w:szCs w:val="20"/>
              </w:rPr>
              <w:t xml:space="preserve">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0,36088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Оп</w:t>
            </w:r>
            <w:proofErr w:type="spellEnd"/>
            <w:r>
              <w:rPr>
                <w:rFonts w:ascii="Arial" w:hAnsi="Arial" w:cs="Arial"/>
                <w:spacing w:val="-3"/>
                <w:sz w:val="20"/>
                <w:szCs w:val="20"/>
              </w:rPr>
              <w:t xml:space="preserve">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0,37456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Пл</w:t>
            </w:r>
            <w:proofErr w:type="spellEnd"/>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0,5426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Гума ТМКЩ, 52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Анкер HIT-ISE HAS-E, M24, </w:t>
            </w:r>
            <w:proofErr w:type="spellStart"/>
            <w:r>
              <w:rPr>
                <w:rFonts w:ascii="Arial" w:hAnsi="Arial" w:cs="Arial"/>
                <w:spacing w:val="-3"/>
                <w:sz w:val="20"/>
                <w:szCs w:val="20"/>
              </w:rPr>
              <w:t>довж</w:t>
            </w:r>
            <w:proofErr w:type="spellEnd"/>
            <w:r>
              <w:rPr>
                <w:rFonts w:ascii="Arial" w:hAnsi="Arial" w:cs="Arial"/>
                <w:spacing w:val="-3"/>
                <w:sz w:val="20"/>
                <w:szCs w:val="20"/>
              </w:rPr>
              <w:t>. 450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proofErr w:type="spellStart"/>
            <w:r>
              <w:rPr>
                <w:rFonts w:ascii="Arial" w:hAnsi="Arial" w:cs="Arial"/>
                <w:spacing w:val="-3"/>
                <w:sz w:val="20"/>
                <w:szCs w:val="20"/>
              </w:rPr>
              <w:t>Тарлеп</w:t>
            </w:r>
            <w:proofErr w:type="spellEnd"/>
            <w:r>
              <w:rPr>
                <w:rFonts w:ascii="Arial" w:hAnsi="Arial" w:cs="Arial"/>
                <w:spacing w:val="-3"/>
                <w:sz w:val="20"/>
                <w:szCs w:val="20"/>
              </w:rPr>
              <w:t xml:space="preserve"> індивідуального виготовлення,</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робоча </w:t>
            </w:r>
            <w:proofErr w:type="spellStart"/>
            <w:r>
              <w:rPr>
                <w:rFonts w:ascii="Arial" w:hAnsi="Arial" w:cs="Arial"/>
                <w:spacing w:val="-3"/>
                <w:sz w:val="20"/>
                <w:szCs w:val="20"/>
              </w:rPr>
              <w:t>нагрузка</w:t>
            </w:r>
            <w:proofErr w:type="spellEnd"/>
            <w:r>
              <w:rPr>
                <w:rFonts w:ascii="Arial" w:hAnsi="Arial" w:cs="Arial"/>
                <w:spacing w:val="-3"/>
                <w:sz w:val="20"/>
                <w:szCs w:val="20"/>
              </w:rPr>
              <w:t xml:space="preserve"> 20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Електродугове зварювання при монтажі</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індивідуальних сталевих металоконструкції</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моста</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Монтаж натяжного несучого каната та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стяжки несучих канатів Ст1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6,98869</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Канат Ф52 Г-В-С Н-1860 (190)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66,88</w:t>
            </w:r>
          </w:p>
        </w:tc>
        <w:tc>
          <w:tcPr>
            <w:tcW w:w="1418" w:type="dxa"/>
            <w:gridSpan w:val="3"/>
            <w:tcBorders>
              <w:top w:val="nil"/>
              <w:left w:val="single" w:sz="4" w:space="0" w:color="auto"/>
              <w:bottom w:val="nil"/>
              <w:right w:val="single" w:sz="12" w:space="0" w:color="auto"/>
            </w:tcBorders>
            <w:vAlign w:val="center"/>
          </w:tcPr>
          <w:p w:rsidR="00E32DFB" w:rsidRDefault="00943135" w:rsidP="00E32DFB">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Упор гнучкий Нельсона SD 22х250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Фарбування сталевих конструкцій мостів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металевого перильного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огородження на мостах ПП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100пог.м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1,566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Металеві конструкції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4,845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металевого перильного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огородження на мостах ПС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100пог.м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0,046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Металеві конструкції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ПС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0,04416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сталевих зварних деталей</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Д-1, Д-2, Д-3, Д-4, Д-5 конструкцій поручнів</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на мостах</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0,8421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0,2928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0,2368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3</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0,1364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4</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0,166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0,0101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1,934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40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Олійне фарбування </w:t>
            </w:r>
            <w:proofErr w:type="spellStart"/>
            <w:r>
              <w:rPr>
                <w:rFonts w:ascii="Arial" w:hAnsi="Arial" w:cs="Arial"/>
                <w:i/>
                <w:iCs/>
                <w:spacing w:val="-3"/>
                <w:sz w:val="20"/>
                <w:szCs w:val="20"/>
              </w:rPr>
              <w:t>білилами</w:t>
            </w:r>
            <w:proofErr w:type="spellEnd"/>
            <w:r>
              <w:rPr>
                <w:rFonts w:ascii="Arial" w:hAnsi="Arial" w:cs="Arial"/>
                <w:i/>
                <w:iCs/>
                <w:spacing w:val="-3"/>
                <w:sz w:val="20"/>
                <w:szCs w:val="20"/>
              </w:rPr>
              <w:t xml:space="preserve"> з додаванням</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кольору металевих перил за два рази</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1,934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Уайт-спірит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0,0052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Емаль антикорозійна ПФ-115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43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олійними сумішами за 2 рази</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раніше пофарбованих та попередньо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змонтованих сталевих конструкцій моста</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2,609</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Залізобетонні конструкції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Pr="00D77B25" w:rsidRDefault="00E32DFB" w:rsidP="00E32DFB">
            <w:pPr>
              <w:keepLines/>
              <w:autoSpaceDE w:val="0"/>
              <w:autoSpaceDN w:val="0"/>
              <w:rPr>
                <w:rFonts w:ascii="Arial" w:hAnsi="Arial" w:cs="Arial"/>
                <w:b/>
                <w:bCs/>
                <w:sz w:val="20"/>
                <w:szCs w:val="20"/>
              </w:rPr>
            </w:pPr>
            <w:r w:rsidRPr="00D77B25">
              <w:rPr>
                <w:rFonts w:ascii="Arial" w:hAnsi="Arial" w:cs="Arial"/>
                <w:b/>
                <w:bCs/>
                <w:spacing w:val="-3"/>
                <w:sz w:val="20"/>
                <w:szCs w:val="20"/>
              </w:rPr>
              <w:t>Плита МП-1</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44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Складання стальних конструкцій моста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(монолітної плити МП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Крани на автомобільному ходу,</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вантажопідйомність 180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0E67B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сталеві балки із </w:t>
            </w:r>
            <w:proofErr w:type="spellStart"/>
            <w:r>
              <w:rPr>
                <w:rFonts w:ascii="Arial" w:hAnsi="Arial" w:cs="Arial"/>
                <w:spacing w:val="-3"/>
                <w:sz w:val="20"/>
                <w:szCs w:val="20"/>
              </w:rPr>
              <w:t>швеллера</w:t>
            </w:r>
            <w:proofErr w:type="spellEnd"/>
            <w:r>
              <w:rPr>
                <w:rFonts w:ascii="Arial" w:hAnsi="Arial" w:cs="Arial"/>
                <w:spacing w:val="-3"/>
                <w:sz w:val="20"/>
                <w:szCs w:val="20"/>
              </w:rPr>
              <w:t xml:space="preserve"> 10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10,608</w:t>
            </w:r>
          </w:p>
        </w:tc>
        <w:tc>
          <w:tcPr>
            <w:tcW w:w="1418" w:type="dxa"/>
            <w:gridSpan w:val="3"/>
            <w:tcBorders>
              <w:top w:val="nil"/>
              <w:left w:val="single" w:sz="4" w:space="0" w:color="auto"/>
              <w:bottom w:val="nil"/>
              <w:right w:val="single" w:sz="12" w:space="0" w:color="auto"/>
            </w:tcBorders>
          </w:tcPr>
          <w:p w:rsidR="00E32DFB" w:rsidRDefault="000E67B7" w:rsidP="000E67B7">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Рифлений лист, 4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Електродугове зварювання при монтажі</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стальних конструкцій моста (МП1)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49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Фарбування сталевих конструкцій мостів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lastRenderedPageBreak/>
              <w:t>50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з </w:t>
            </w:r>
            <w:proofErr w:type="spellStart"/>
            <w:r>
              <w:rPr>
                <w:rFonts w:ascii="Arial" w:hAnsi="Arial" w:cs="Arial"/>
                <w:i/>
                <w:iCs/>
                <w:spacing w:val="-3"/>
                <w:sz w:val="20"/>
                <w:szCs w:val="20"/>
              </w:rPr>
              <w:t>монолiтної</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залiзобетоної</w:t>
            </w:r>
            <w:proofErr w:type="spellEnd"/>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плити МП-1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 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0,465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48,36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Арматура Ф 10 мм., А400С</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0,345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Ф14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1,5088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D77B25">
        <w:trPr>
          <w:gridBefore w:val="2"/>
          <w:wBefore w:w="57" w:type="dxa"/>
          <w:trHeight w:val="82"/>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Ф16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1,9504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Ф20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6,1574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E32DFB" w:rsidRDefault="00E32DFB" w:rsidP="00D77B25">
            <w:pPr>
              <w:keepLines/>
              <w:autoSpaceDE w:val="0"/>
              <w:autoSpaceDN w:val="0"/>
              <w:jc w:val="center"/>
              <w:rPr>
                <w:rFonts w:ascii="Arial" w:hAnsi="Arial" w:cs="Arial"/>
                <w:sz w:val="16"/>
                <w:szCs w:val="16"/>
              </w:rPr>
            </w:pPr>
          </w:p>
        </w:tc>
        <w:tc>
          <w:tcPr>
            <w:tcW w:w="5384" w:type="dxa"/>
            <w:tcBorders>
              <w:top w:val="nil"/>
              <w:left w:val="nil"/>
              <w:bottom w:val="nil"/>
              <w:right w:val="nil"/>
            </w:tcBorders>
          </w:tcPr>
          <w:p w:rsidR="00E32DFB" w:rsidRPr="00D77B25" w:rsidRDefault="00E32DFB" w:rsidP="00E32DFB">
            <w:pPr>
              <w:keepLines/>
              <w:autoSpaceDE w:val="0"/>
              <w:autoSpaceDN w:val="0"/>
              <w:rPr>
                <w:rFonts w:ascii="Arial" w:hAnsi="Arial" w:cs="Arial"/>
                <w:b/>
                <w:bCs/>
                <w:sz w:val="20"/>
                <w:szCs w:val="20"/>
              </w:rPr>
            </w:pPr>
            <w:r w:rsidRPr="00D77B25">
              <w:rPr>
                <w:rFonts w:ascii="Arial" w:hAnsi="Arial" w:cs="Arial"/>
                <w:b/>
                <w:bCs/>
                <w:spacing w:val="-3"/>
                <w:sz w:val="20"/>
                <w:szCs w:val="20"/>
              </w:rPr>
              <w:t>Пандуси МП-2, МП-3</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56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з </w:t>
            </w:r>
            <w:proofErr w:type="spellStart"/>
            <w:r>
              <w:rPr>
                <w:rFonts w:ascii="Arial" w:hAnsi="Arial" w:cs="Arial"/>
                <w:i/>
                <w:iCs/>
                <w:spacing w:val="-3"/>
                <w:sz w:val="20"/>
                <w:szCs w:val="20"/>
              </w:rPr>
              <w:t>монолiтного</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залiзобетону</w:t>
            </w:r>
            <w:proofErr w:type="spellEnd"/>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пандусів МП-2, МП-3</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 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8,32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Ф8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0,1118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0,0704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E32DFB" w:rsidRDefault="00E32DFB" w:rsidP="00D77B25">
            <w:pPr>
              <w:keepLines/>
              <w:autoSpaceDE w:val="0"/>
              <w:autoSpaceDN w:val="0"/>
              <w:jc w:val="center"/>
              <w:rPr>
                <w:rFonts w:ascii="Arial" w:hAnsi="Arial" w:cs="Arial"/>
                <w:sz w:val="16"/>
                <w:szCs w:val="16"/>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Сходи МС-1, МС-2</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монолiтних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залiзобетонних</w:t>
            </w:r>
            <w:proofErr w:type="spellEnd"/>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сходів МС-1, МС-2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2,08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Ф6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0,0468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0,0054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відмостки навколо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фундаментів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0,035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Озеленення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proofErr w:type="spellStart"/>
            <w:r>
              <w:rPr>
                <w:rFonts w:ascii="Arial" w:hAnsi="Arial" w:cs="Arial"/>
                <w:spacing w:val="-3"/>
                <w:sz w:val="20"/>
                <w:szCs w:val="20"/>
              </w:rPr>
              <w:t>Пiдготовлення</w:t>
            </w:r>
            <w:proofErr w:type="spellEnd"/>
            <w:r>
              <w:rPr>
                <w:rFonts w:ascii="Arial" w:hAnsi="Arial" w:cs="Arial"/>
                <w:spacing w:val="-3"/>
                <w:sz w:val="20"/>
                <w:szCs w:val="20"/>
              </w:rPr>
              <w:t xml:space="preserve"> вручну стандартних </w:t>
            </w:r>
            <w:proofErr w:type="spellStart"/>
            <w:r>
              <w:rPr>
                <w:rFonts w:ascii="Arial" w:hAnsi="Arial" w:cs="Arial"/>
                <w:spacing w:val="-3"/>
                <w:sz w:val="20"/>
                <w:szCs w:val="20"/>
              </w:rPr>
              <w:t>мiсць</w:t>
            </w:r>
            <w:proofErr w:type="spellEnd"/>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для </w:t>
            </w:r>
            <w:proofErr w:type="spellStart"/>
            <w:r>
              <w:rPr>
                <w:rFonts w:ascii="Arial" w:hAnsi="Arial" w:cs="Arial"/>
                <w:spacing w:val="-3"/>
                <w:sz w:val="20"/>
                <w:szCs w:val="20"/>
              </w:rPr>
              <w:t>садiння</w:t>
            </w:r>
            <w:proofErr w:type="spellEnd"/>
            <w:r>
              <w:rPr>
                <w:rFonts w:ascii="Arial" w:hAnsi="Arial" w:cs="Arial"/>
                <w:spacing w:val="-3"/>
                <w:sz w:val="20"/>
                <w:szCs w:val="20"/>
              </w:rPr>
              <w:t xml:space="preserve">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proofErr w:type="spellStart"/>
            <w:r>
              <w:rPr>
                <w:rFonts w:ascii="Arial" w:hAnsi="Arial" w:cs="Arial"/>
                <w:i/>
                <w:iCs/>
                <w:spacing w:val="-3"/>
                <w:sz w:val="20"/>
                <w:szCs w:val="20"/>
              </w:rPr>
              <w:t>Садiння</w:t>
            </w:r>
            <w:proofErr w:type="spellEnd"/>
            <w:r>
              <w:rPr>
                <w:rFonts w:ascii="Arial" w:hAnsi="Arial" w:cs="Arial"/>
                <w:i/>
                <w:iCs/>
                <w:spacing w:val="-3"/>
                <w:sz w:val="20"/>
                <w:szCs w:val="20"/>
              </w:rPr>
              <w:t xml:space="preserve">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Вартість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Тротуари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дорожніх корит із</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переміщенням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на відстань до 100</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м при глибині корита до 250 мм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1000 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основи тротуарів із </w:t>
            </w:r>
            <w:proofErr w:type="spellStart"/>
            <w:r>
              <w:rPr>
                <w:rFonts w:ascii="Arial" w:hAnsi="Arial" w:cs="Arial"/>
                <w:spacing w:val="-3"/>
                <w:sz w:val="20"/>
                <w:szCs w:val="20"/>
              </w:rPr>
              <w:t>щебеню</w:t>
            </w:r>
            <w:proofErr w:type="spellEnd"/>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за товщини шару 12 см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70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Влаштування асфальтобетонного</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 двошарових,</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верхній шар із дрібнозернистої</w:t>
            </w:r>
          </w:p>
          <w:p w:rsidR="00E32DFB" w:rsidRPr="00357DF2" w:rsidRDefault="00E32DFB" w:rsidP="00E32DFB">
            <w:pPr>
              <w:keepLines/>
              <w:autoSpaceDE w:val="0"/>
              <w:autoSpaceDN w:val="0"/>
              <w:rPr>
                <w:rFonts w:ascii="Arial" w:hAnsi="Arial" w:cs="Arial"/>
                <w:sz w:val="20"/>
                <w:szCs w:val="20"/>
              </w:rPr>
            </w:pPr>
            <w:r>
              <w:rPr>
                <w:rFonts w:ascii="Arial" w:hAnsi="Arial" w:cs="Arial"/>
                <w:i/>
                <w:iCs/>
                <w:spacing w:val="-3"/>
                <w:sz w:val="20"/>
                <w:szCs w:val="20"/>
              </w:rPr>
              <w:t>асфальтобетонної суміші за товщини 3 см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2E093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71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на кожні 0,5 см зміни</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до/з норм 27-22-3 – 27-22-4</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1,47</w:t>
            </w:r>
          </w:p>
        </w:tc>
        <w:tc>
          <w:tcPr>
            <w:tcW w:w="1418" w:type="dxa"/>
            <w:gridSpan w:val="3"/>
            <w:tcBorders>
              <w:top w:val="nil"/>
              <w:left w:val="single" w:sz="4" w:space="0" w:color="auto"/>
              <w:bottom w:val="nil"/>
              <w:right w:val="single" w:sz="12" w:space="0" w:color="auto"/>
            </w:tcBorders>
          </w:tcPr>
          <w:p w:rsidR="00E32DFB" w:rsidRDefault="002E0937" w:rsidP="002E0937">
            <w:pPr>
              <w:keepLines/>
              <w:autoSpaceDE w:val="0"/>
              <w:autoSpaceDN w:val="0"/>
              <w:jc w:val="center"/>
              <w:rPr>
                <w:rFonts w:ascii="Arial" w:hAnsi="Arial" w:cs="Arial"/>
                <w:sz w:val="16"/>
                <w:szCs w:val="16"/>
              </w:rPr>
            </w:pPr>
            <w:r>
              <w:rPr>
                <w:rFonts w:ascii="Arial" w:hAnsi="Arial" w:cs="Arial"/>
                <w:i/>
                <w:iCs/>
                <w:spacing w:val="-3"/>
                <w:sz w:val="20"/>
                <w:szCs w:val="20"/>
              </w:rPr>
              <w:t>К=4</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proofErr w:type="spellStart"/>
            <w:r>
              <w:rPr>
                <w:rFonts w:ascii="Arial" w:hAnsi="Arial" w:cs="Arial"/>
                <w:spacing w:val="-3"/>
                <w:sz w:val="20"/>
                <w:szCs w:val="20"/>
              </w:rPr>
              <w:t>Зворотня</w:t>
            </w:r>
            <w:proofErr w:type="spellEnd"/>
            <w:r>
              <w:rPr>
                <w:rFonts w:ascii="Arial" w:hAnsi="Arial" w:cs="Arial"/>
                <w:spacing w:val="-3"/>
                <w:sz w:val="20"/>
                <w:szCs w:val="20"/>
              </w:rPr>
              <w:t xml:space="preserve"> засипка траншей i </w:t>
            </w:r>
            <w:proofErr w:type="spellStart"/>
            <w:r>
              <w:rPr>
                <w:rFonts w:ascii="Arial" w:hAnsi="Arial" w:cs="Arial"/>
                <w:spacing w:val="-3"/>
                <w:sz w:val="20"/>
                <w:szCs w:val="20"/>
              </w:rPr>
              <w:t>котлованiв</w:t>
            </w:r>
            <w:proofErr w:type="spellEnd"/>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бульдозерами </w:t>
            </w:r>
            <w:proofErr w:type="spellStart"/>
            <w:r>
              <w:rPr>
                <w:rFonts w:ascii="Arial" w:hAnsi="Arial" w:cs="Arial"/>
                <w:spacing w:val="-3"/>
                <w:sz w:val="20"/>
                <w:szCs w:val="20"/>
              </w:rPr>
              <w:t>потужнiстю</w:t>
            </w:r>
            <w:proofErr w:type="spellEnd"/>
            <w:r>
              <w:rPr>
                <w:rFonts w:ascii="Arial" w:hAnsi="Arial" w:cs="Arial"/>
                <w:spacing w:val="-3"/>
                <w:sz w:val="20"/>
                <w:szCs w:val="20"/>
              </w:rPr>
              <w:t xml:space="preserve"> 59 кВт [80 </w:t>
            </w:r>
            <w:proofErr w:type="spellStart"/>
            <w:r>
              <w:rPr>
                <w:rFonts w:ascii="Arial" w:hAnsi="Arial" w:cs="Arial"/>
                <w:spacing w:val="-3"/>
                <w:sz w:val="20"/>
                <w:szCs w:val="20"/>
              </w:rPr>
              <w:t>к.с</w:t>
            </w:r>
            <w:proofErr w:type="spellEnd"/>
            <w:r>
              <w:rPr>
                <w:rFonts w:ascii="Arial" w:hAnsi="Arial" w:cs="Arial"/>
                <w:spacing w:val="-3"/>
                <w:sz w:val="20"/>
                <w:szCs w:val="20"/>
              </w:rPr>
              <w:t>.] з</w:t>
            </w:r>
          </w:p>
          <w:p w:rsidR="00E32DFB" w:rsidRDefault="00E32DFB" w:rsidP="00E32DFB">
            <w:pPr>
              <w:keepLines/>
              <w:autoSpaceDE w:val="0"/>
              <w:autoSpaceDN w:val="0"/>
              <w:rPr>
                <w:rFonts w:ascii="Arial" w:hAnsi="Arial" w:cs="Arial"/>
                <w:sz w:val="20"/>
                <w:szCs w:val="20"/>
              </w:rPr>
            </w:pPr>
            <w:proofErr w:type="spellStart"/>
            <w:r>
              <w:rPr>
                <w:rFonts w:ascii="Arial" w:hAnsi="Arial" w:cs="Arial"/>
                <w:spacing w:val="-3"/>
                <w:sz w:val="20"/>
                <w:szCs w:val="20"/>
              </w:rPr>
              <w:t>перемiщенням</w:t>
            </w:r>
            <w:proofErr w:type="spellEnd"/>
            <w:r>
              <w:rPr>
                <w:rFonts w:ascii="Arial" w:hAnsi="Arial" w:cs="Arial"/>
                <w:spacing w:val="-3"/>
                <w:sz w:val="20"/>
                <w:szCs w:val="20"/>
              </w:rPr>
              <w:t xml:space="preserve">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до 5 м, група </w:t>
            </w:r>
            <w:proofErr w:type="spellStart"/>
            <w:r>
              <w:rPr>
                <w:rFonts w:ascii="Arial" w:hAnsi="Arial" w:cs="Arial"/>
                <w:spacing w:val="-3"/>
                <w:sz w:val="20"/>
                <w:szCs w:val="20"/>
              </w:rPr>
              <w:t>грунтiв</w:t>
            </w:r>
            <w:proofErr w:type="spellEnd"/>
            <w:r>
              <w:rPr>
                <w:rFonts w:ascii="Arial" w:hAnsi="Arial" w:cs="Arial"/>
                <w:spacing w:val="-3"/>
                <w:sz w:val="20"/>
                <w:szCs w:val="20"/>
              </w:rPr>
              <w:t xml:space="preserve">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2E093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r>
              <w:rPr>
                <w:rFonts w:ascii="Arial" w:hAnsi="Arial" w:cs="Arial"/>
                <w:spacing w:val="-3"/>
                <w:sz w:val="20"/>
                <w:szCs w:val="20"/>
              </w:rPr>
              <w:t>73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Додавати 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наступнi</w:t>
            </w:r>
            <w:proofErr w:type="spellEnd"/>
            <w:r>
              <w:rPr>
                <w:rFonts w:ascii="Arial" w:hAnsi="Arial" w:cs="Arial"/>
                <w:spacing w:val="-3"/>
                <w:sz w:val="20"/>
                <w:szCs w:val="20"/>
              </w:rPr>
              <w:t xml:space="preserve"> 5 м</w:t>
            </w:r>
          </w:p>
          <w:p w:rsidR="00E32DFB" w:rsidRDefault="00E32DFB" w:rsidP="00E32DFB">
            <w:pPr>
              <w:keepLines/>
              <w:autoSpaceDE w:val="0"/>
              <w:autoSpaceDN w:val="0"/>
              <w:rPr>
                <w:rFonts w:ascii="Arial" w:hAnsi="Arial" w:cs="Arial"/>
                <w:spacing w:val="-3"/>
                <w:sz w:val="20"/>
                <w:szCs w:val="20"/>
              </w:rPr>
            </w:pPr>
            <w:proofErr w:type="spellStart"/>
            <w:r>
              <w:rPr>
                <w:rFonts w:ascii="Arial" w:hAnsi="Arial" w:cs="Arial"/>
                <w:spacing w:val="-3"/>
                <w:sz w:val="20"/>
                <w:szCs w:val="20"/>
              </w:rPr>
              <w:t>перемiщення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[понад 5 м] для засипки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траншей i </w:t>
            </w:r>
            <w:proofErr w:type="spellStart"/>
            <w:r>
              <w:rPr>
                <w:rFonts w:ascii="Arial" w:hAnsi="Arial" w:cs="Arial"/>
                <w:spacing w:val="-3"/>
                <w:sz w:val="20"/>
                <w:szCs w:val="20"/>
              </w:rPr>
              <w:t>котлованiв</w:t>
            </w:r>
            <w:proofErr w:type="spellEnd"/>
            <w:r>
              <w:rPr>
                <w:rFonts w:ascii="Arial" w:hAnsi="Arial" w:cs="Arial"/>
                <w:spacing w:val="-3"/>
                <w:sz w:val="20"/>
                <w:szCs w:val="20"/>
              </w:rPr>
              <w:t xml:space="preserve"> бульдозерами</w:t>
            </w:r>
          </w:p>
          <w:p w:rsidR="00E32DFB" w:rsidRPr="00357DF2" w:rsidRDefault="00E32DFB" w:rsidP="00E32DFB">
            <w:pPr>
              <w:keepLines/>
              <w:autoSpaceDE w:val="0"/>
              <w:autoSpaceDN w:val="0"/>
              <w:rPr>
                <w:rFonts w:ascii="Arial" w:hAnsi="Arial" w:cs="Arial"/>
                <w:sz w:val="20"/>
                <w:szCs w:val="20"/>
              </w:rPr>
            </w:pPr>
            <w:proofErr w:type="spellStart"/>
            <w:r>
              <w:rPr>
                <w:rFonts w:ascii="Arial" w:hAnsi="Arial" w:cs="Arial"/>
                <w:spacing w:val="-3"/>
                <w:sz w:val="20"/>
                <w:szCs w:val="20"/>
              </w:rPr>
              <w:t>потужнiстю</w:t>
            </w:r>
            <w:proofErr w:type="spellEnd"/>
            <w:r>
              <w:rPr>
                <w:rFonts w:ascii="Arial" w:hAnsi="Arial" w:cs="Arial"/>
                <w:spacing w:val="-3"/>
                <w:sz w:val="20"/>
                <w:szCs w:val="20"/>
              </w:rPr>
              <w:t xml:space="preserve"> 59 кВт [80 </w:t>
            </w:r>
            <w:proofErr w:type="spellStart"/>
            <w:r>
              <w:rPr>
                <w:rFonts w:ascii="Arial" w:hAnsi="Arial" w:cs="Arial"/>
                <w:spacing w:val="-3"/>
                <w:sz w:val="20"/>
                <w:szCs w:val="20"/>
              </w:rPr>
              <w:t>к.с</w:t>
            </w:r>
            <w:proofErr w:type="spellEnd"/>
            <w:r>
              <w:rPr>
                <w:rFonts w:ascii="Arial" w:hAnsi="Arial" w:cs="Arial"/>
                <w:spacing w:val="-3"/>
                <w:sz w:val="20"/>
                <w:szCs w:val="20"/>
              </w:rPr>
              <w:t xml:space="preserve">.], група </w:t>
            </w:r>
            <w:proofErr w:type="spellStart"/>
            <w:r>
              <w:rPr>
                <w:rFonts w:ascii="Arial" w:hAnsi="Arial" w:cs="Arial"/>
                <w:spacing w:val="-3"/>
                <w:sz w:val="20"/>
                <w:szCs w:val="20"/>
              </w:rPr>
              <w:t>грунтiв</w:t>
            </w:r>
            <w:proofErr w:type="spellEnd"/>
            <w:r>
              <w:rPr>
                <w:rFonts w:ascii="Arial" w:hAnsi="Arial" w:cs="Arial"/>
                <w:spacing w:val="-3"/>
                <w:sz w:val="20"/>
                <w:szCs w:val="20"/>
              </w:rPr>
              <w:t xml:space="preserve">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tcPr>
          <w:p w:rsidR="00E32DFB" w:rsidRDefault="002E0937" w:rsidP="002E0937">
            <w:pPr>
              <w:keepLines/>
              <w:autoSpaceDE w:val="0"/>
              <w:autoSpaceDN w:val="0"/>
              <w:jc w:val="center"/>
              <w:rPr>
                <w:rFonts w:ascii="Arial" w:hAnsi="Arial" w:cs="Arial"/>
                <w:sz w:val="16"/>
                <w:szCs w:val="16"/>
              </w:rPr>
            </w:pPr>
            <w:r>
              <w:rPr>
                <w:rFonts w:ascii="Arial" w:hAnsi="Arial" w:cs="Arial"/>
                <w:i/>
                <w:iCs/>
                <w:spacing w:val="-3"/>
                <w:sz w:val="20"/>
                <w:szCs w:val="20"/>
              </w:rPr>
              <w:t>К=3</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Влаштування дорожнього</w:t>
            </w:r>
          </w:p>
          <w:p w:rsidR="00E32DFB" w:rsidRDefault="00E32DFB" w:rsidP="00E32DFB">
            <w:pPr>
              <w:keepLines/>
              <w:autoSpaceDE w:val="0"/>
              <w:autoSpaceDN w:val="0"/>
              <w:jc w:val="center"/>
              <w:rPr>
                <w:rFonts w:ascii="Arial" w:hAnsi="Arial" w:cs="Arial"/>
                <w:sz w:val="20"/>
                <w:szCs w:val="20"/>
              </w:rPr>
            </w:pPr>
            <w:r>
              <w:rPr>
                <w:rFonts w:ascii="Arial" w:hAnsi="Arial" w:cs="Arial"/>
                <w:b/>
                <w:bCs/>
                <w:spacing w:val="-3"/>
                <w:sz w:val="20"/>
                <w:szCs w:val="20"/>
              </w:rPr>
              <w:t xml:space="preserve">полотна в насипу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(породи) з</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навантаженням на автомобілі-самоскиди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екскаваторами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 xml:space="preserve">на гусеничному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65 [0,5-1] м3, група ґрунтів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lastRenderedPageBreak/>
              <w:t>75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Перевезення ґрунту (породи) до 20 км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1600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Робота на відвалі, група ґрунтів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2E0937">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трамбівками, група ґрунтів 1,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2E0937">
            <w:pPr>
              <w:keepLines/>
              <w:autoSpaceDE w:val="0"/>
              <w:autoSpaceDN w:val="0"/>
              <w:jc w:val="center"/>
              <w:rPr>
                <w:rFonts w:ascii="Arial" w:hAnsi="Arial" w:cs="Arial"/>
                <w:sz w:val="20"/>
                <w:szCs w:val="20"/>
              </w:rPr>
            </w:pPr>
            <w:r>
              <w:rPr>
                <w:rFonts w:ascii="Arial" w:hAnsi="Arial" w:cs="Arial"/>
                <w:i/>
                <w:iCs/>
                <w:spacing w:val="-3"/>
                <w:sz w:val="20"/>
                <w:szCs w:val="20"/>
              </w:rPr>
              <w:t>78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вирівнюючих</w:t>
            </w:r>
            <w:proofErr w:type="spellEnd"/>
            <w:r>
              <w:rPr>
                <w:rFonts w:ascii="Arial" w:hAnsi="Arial" w:cs="Arial"/>
                <w:i/>
                <w:iCs/>
                <w:spacing w:val="-3"/>
                <w:sz w:val="20"/>
                <w:szCs w:val="20"/>
              </w:rPr>
              <w:t xml:space="preserve"> шарів основи із</w:t>
            </w:r>
          </w:p>
          <w:p w:rsidR="00E32DFB" w:rsidRDefault="00E32DFB" w:rsidP="00E32DFB">
            <w:pPr>
              <w:keepLines/>
              <w:autoSpaceDE w:val="0"/>
              <w:autoSpaceDN w:val="0"/>
              <w:rPr>
                <w:rFonts w:ascii="Arial" w:hAnsi="Arial" w:cs="Arial"/>
                <w:sz w:val="20"/>
                <w:szCs w:val="20"/>
              </w:rPr>
            </w:pPr>
            <w:proofErr w:type="spellStart"/>
            <w:r>
              <w:rPr>
                <w:rFonts w:ascii="Arial" w:hAnsi="Arial" w:cs="Arial"/>
                <w:i/>
                <w:iCs/>
                <w:spacing w:val="-3"/>
                <w:sz w:val="20"/>
                <w:szCs w:val="20"/>
              </w:rPr>
              <w:t>щебеню</w:t>
            </w:r>
            <w:proofErr w:type="spellEnd"/>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Pr="00374843" w:rsidRDefault="00E32DFB" w:rsidP="00E32DFB">
            <w:pPr>
              <w:keepLines/>
              <w:autoSpaceDE w:val="0"/>
              <w:autoSpaceDN w:val="0"/>
              <w:jc w:val="center"/>
              <w:rPr>
                <w:rFonts w:ascii="Arial" w:hAnsi="Arial" w:cs="Arial"/>
                <w:b/>
                <w:bCs/>
                <w:spacing w:val="-3"/>
                <w:u w:val="single"/>
              </w:rPr>
            </w:pPr>
            <w:r w:rsidRPr="00374843">
              <w:rPr>
                <w:rFonts w:ascii="Arial" w:hAnsi="Arial" w:cs="Arial"/>
                <w:b/>
                <w:bCs/>
                <w:spacing w:val="-3"/>
                <w:u w:val="single"/>
              </w:rPr>
              <w:t>Локальний кошторис №02-01-02</w:t>
            </w:r>
          </w:p>
          <w:p w:rsidR="00E32DFB" w:rsidRDefault="00E32DFB" w:rsidP="00E32DFB">
            <w:pPr>
              <w:keepLines/>
              <w:autoSpaceDE w:val="0"/>
              <w:autoSpaceDN w:val="0"/>
              <w:jc w:val="center"/>
              <w:rPr>
                <w:rFonts w:ascii="Arial" w:hAnsi="Arial" w:cs="Arial"/>
                <w:i/>
                <w:iCs/>
                <w:spacing w:val="-3"/>
                <w:sz w:val="20"/>
                <w:szCs w:val="20"/>
              </w:rPr>
            </w:pPr>
            <w:r w:rsidRPr="00374843">
              <w:rPr>
                <w:rFonts w:ascii="Arial" w:hAnsi="Arial" w:cs="Arial"/>
                <w:b/>
                <w:bCs/>
                <w:spacing w:val="-3"/>
                <w:u w:val="single"/>
              </w:rPr>
              <w:t>на монтаж освітлення</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світильників світлодіодних</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для вуличного освітлення</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Світильник вуличного освітлення, 48 Вт.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0E67B7" w:rsidP="00E32DFB">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Підвішування проводів [1 </w:t>
            </w:r>
            <w:proofErr w:type="spellStart"/>
            <w:r>
              <w:rPr>
                <w:rFonts w:ascii="Arial" w:hAnsi="Arial" w:cs="Arial"/>
                <w:i/>
                <w:iCs/>
                <w:spacing w:val="-3"/>
                <w:sz w:val="20"/>
                <w:szCs w:val="20"/>
              </w:rPr>
              <w:t>провод</w:t>
            </w:r>
            <w:proofErr w:type="spellEnd"/>
            <w:r>
              <w:rPr>
                <w:rFonts w:ascii="Arial" w:hAnsi="Arial" w:cs="Arial"/>
                <w:i/>
                <w:iCs/>
                <w:spacing w:val="-3"/>
                <w:sz w:val="20"/>
                <w:szCs w:val="20"/>
              </w:rPr>
              <w:t xml:space="preserve"> при 20</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опорах на 1 км лінії] для ВЛ 0,38 кВ за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допомогою механізмів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км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Провід СІП 5х25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Затискач анкерний</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Затискач натяжний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Затискач </w:t>
            </w:r>
            <w:proofErr w:type="spellStart"/>
            <w:r>
              <w:rPr>
                <w:rFonts w:ascii="Arial" w:hAnsi="Arial" w:cs="Arial"/>
                <w:spacing w:val="-3"/>
                <w:sz w:val="20"/>
                <w:szCs w:val="20"/>
              </w:rPr>
              <w:t>проколюючий</w:t>
            </w:r>
            <w:proofErr w:type="spellEnd"/>
            <w:r>
              <w:rPr>
                <w:rFonts w:ascii="Arial" w:hAnsi="Arial" w:cs="Arial"/>
                <w:spacing w:val="-3"/>
                <w:sz w:val="20"/>
                <w:szCs w:val="20"/>
              </w:rPr>
              <w:t xml:space="preserve"> ізоляцію СІП</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опор з металевих труб</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вагою до 0,1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опора</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Опора металева оцинкована, Н=5м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залізобетонних</w:t>
            </w:r>
          </w:p>
          <w:p w:rsidR="00E32DFB" w:rsidRDefault="00E32DFB" w:rsidP="00E32DFB">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одностоякових</w:t>
            </w:r>
            <w:proofErr w:type="spellEnd"/>
            <w:r>
              <w:rPr>
                <w:rFonts w:ascii="Arial" w:hAnsi="Arial" w:cs="Arial"/>
                <w:i/>
                <w:iCs/>
                <w:spacing w:val="-3"/>
                <w:sz w:val="20"/>
                <w:szCs w:val="20"/>
              </w:rPr>
              <w:t xml:space="preserve"> опор для ВЛ 0,38 кВ і 6-10</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кВ [із траверсами]</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опоpа</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Стояки вібровані для опор повітряних ліній</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електропередачі напругою 0,38 кВ, довжина</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9,5 м, СВ 95-1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4" w:type="dxa"/>
            <w:tcBorders>
              <w:top w:val="nil"/>
              <w:left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Стояки вібровані для опор повітряних ліній</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електропередачі напругою 0,38 кВ, довжина 2,5 м</w:t>
            </w:r>
          </w:p>
        </w:tc>
        <w:tc>
          <w:tcPr>
            <w:tcW w:w="1417" w:type="dxa"/>
            <w:tcBorders>
              <w:top w:val="nil"/>
              <w:left w:val="single" w:sz="4" w:space="0" w:color="auto"/>
              <w:right w:val="nil"/>
            </w:tcBorders>
          </w:tcPr>
          <w:p w:rsidR="00E32DFB" w:rsidRDefault="00E32DFB" w:rsidP="00E32DF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single" w:sz="4" w:space="0" w:color="auto"/>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single" w:sz="4" w:space="0" w:color="auto"/>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single" w:sz="4" w:space="0" w:color="auto"/>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single" w:sz="4" w:space="0" w:color="auto"/>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single" w:sz="4" w:space="0" w:color="auto"/>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bl>
    <w:p w:rsidR="00C70B99" w:rsidRDefault="00C70B99" w:rsidP="00BD2CB2">
      <w:pPr>
        <w:ind w:firstLine="284"/>
        <w:jc w:val="both"/>
        <w:rPr>
          <w:rFonts w:eastAsia="Calibri"/>
          <w:color w:val="000000"/>
        </w:rPr>
      </w:pPr>
    </w:p>
    <w:p w:rsidR="00943135" w:rsidRDefault="00D760F7" w:rsidP="00EE5800">
      <w:pPr>
        <w:ind w:left="-284" w:firstLine="710"/>
        <w:jc w:val="both"/>
        <w:rPr>
          <w:rFonts w:eastAsia="Calibri"/>
          <w:color w:val="000000"/>
        </w:rPr>
      </w:pPr>
      <w:r w:rsidRPr="00DC5B3A">
        <w:rPr>
          <w:rFonts w:eastAsia="Calibri"/>
          <w:color w:val="000000"/>
        </w:rPr>
        <w:t xml:space="preserve">Примітка: </w:t>
      </w:r>
      <w:r w:rsidR="00EE5800">
        <w:rPr>
          <w:rFonts w:eastAsia="Calibri"/>
          <w:color w:val="000000"/>
        </w:rPr>
        <w:t>Нижченаведені матеріали включаються в кошторис без вартості, оскільки є в наявності (закуплені попереднім Підрядником):</w:t>
      </w:r>
    </w:p>
    <w:p w:rsidR="00EE5800" w:rsidRDefault="00EE5800" w:rsidP="00BD2CB2">
      <w:pPr>
        <w:ind w:firstLine="284"/>
        <w:jc w:val="both"/>
        <w:rPr>
          <w:rFonts w:eastAsia="Calibri"/>
          <w:color w:val="000000"/>
        </w:rPr>
      </w:pPr>
    </w:p>
    <w:tbl>
      <w:tblPr>
        <w:tblW w:w="10260" w:type="dxa"/>
        <w:jc w:val="center"/>
        <w:tblLayout w:type="fixed"/>
        <w:tblCellMar>
          <w:left w:w="28" w:type="dxa"/>
          <w:right w:w="28" w:type="dxa"/>
        </w:tblCellMar>
        <w:tblLook w:val="0000" w:firstRow="0" w:lastRow="0" w:firstColumn="0" w:lastColumn="0" w:noHBand="0" w:noVBand="0"/>
      </w:tblPr>
      <w:tblGrid>
        <w:gridCol w:w="662"/>
        <w:gridCol w:w="6288"/>
        <w:gridCol w:w="1655"/>
        <w:gridCol w:w="1655"/>
      </w:tblGrid>
      <w:tr w:rsidR="000E67B7" w:rsidTr="000E67B7">
        <w:trPr>
          <w:jc w:val="center"/>
        </w:trPr>
        <w:tc>
          <w:tcPr>
            <w:tcW w:w="662" w:type="dxa"/>
            <w:tcBorders>
              <w:top w:val="nil"/>
              <w:left w:val="single" w:sz="12" w:space="0" w:color="auto"/>
              <w:bottom w:val="nil"/>
              <w:right w:val="single" w:sz="4" w:space="0" w:color="auto"/>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15</w:t>
            </w:r>
          </w:p>
        </w:tc>
        <w:tc>
          <w:tcPr>
            <w:tcW w:w="6288" w:type="dxa"/>
            <w:tcBorders>
              <w:top w:val="nil"/>
              <w:left w:val="nil"/>
              <w:bottom w:val="nil"/>
              <w:right w:val="nil"/>
            </w:tcBorders>
          </w:tcPr>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сталеві балки Б1, Б2, Б3 та кріпильних</w:t>
            </w:r>
          </w:p>
          <w:p w:rsidR="000E67B7" w:rsidRDefault="000E67B7" w:rsidP="00865F2B">
            <w:pPr>
              <w:keepLines/>
              <w:autoSpaceDE w:val="0"/>
              <w:autoSpaceDN w:val="0"/>
              <w:rPr>
                <w:rFonts w:ascii="Arial" w:hAnsi="Arial" w:cs="Arial"/>
                <w:sz w:val="20"/>
                <w:szCs w:val="20"/>
              </w:rPr>
            </w:pPr>
            <w:r>
              <w:rPr>
                <w:rFonts w:ascii="Arial" w:hAnsi="Arial" w:cs="Arial"/>
                <w:spacing w:val="-3"/>
                <w:sz w:val="20"/>
                <w:szCs w:val="20"/>
              </w:rPr>
              <w:t>елементів</w:t>
            </w:r>
          </w:p>
        </w:tc>
        <w:tc>
          <w:tcPr>
            <w:tcW w:w="1655" w:type="dxa"/>
            <w:tcBorders>
              <w:top w:val="nil"/>
              <w:left w:val="single" w:sz="4" w:space="0" w:color="auto"/>
              <w:bottom w:val="nil"/>
              <w:right w:val="nil"/>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т</w:t>
            </w:r>
          </w:p>
        </w:tc>
        <w:tc>
          <w:tcPr>
            <w:tcW w:w="1655" w:type="dxa"/>
            <w:tcBorders>
              <w:top w:val="nil"/>
              <w:left w:val="single" w:sz="4" w:space="0" w:color="auto"/>
              <w:bottom w:val="nil"/>
              <w:right w:val="single" w:sz="4" w:space="0" w:color="auto"/>
            </w:tcBorders>
          </w:tcPr>
          <w:p w:rsidR="000E67B7" w:rsidRDefault="000E67B7" w:rsidP="00865F2B">
            <w:pPr>
              <w:keepLines/>
              <w:autoSpaceDE w:val="0"/>
              <w:autoSpaceDN w:val="0"/>
              <w:jc w:val="right"/>
              <w:rPr>
                <w:rFonts w:ascii="Arial" w:hAnsi="Arial" w:cs="Arial"/>
                <w:sz w:val="20"/>
                <w:szCs w:val="20"/>
              </w:rPr>
            </w:pPr>
            <w:r>
              <w:rPr>
                <w:rFonts w:ascii="Arial" w:hAnsi="Arial" w:cs="Arial"/>
                <w:spacing w:val="-3"/>
                <w:sz w:val="20"/>
                <w:szCs w:val="20"/>
              </w:rPr>
              <w:t>29,952</w:t>
            </w:r>
          </w:p>
        </w:tc>
      </w:tr>
      <w:tr w:rsidR="000E67B7" w:rsidTr="000E67B7">
        <w:trPr>
          <w:jc w:val="center"/>
        </w:trPr>
        <w:tc>
          <w:tcPr>
            <w:tcW w:w="662" w:type="dxa"/>
            <w:tcBorders>
              <w:top w:val="nil"/>
              <w:left w:val="single" w:sz="12" w:space="0" w:color="auto"/>
              <w:bottom w:val="nil"/>
              <w:right w:val="single" w:sz="4" w:space="0" w:color="auto"/>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26</w:t>
            </w:r>
          </w:p>
        </w:tc>
        <w:tc>
          <w:tcPr>
            <w:tcW w:w="6288" w:type="dxa"/>
            <w:tcBorders>
              <w:top w:val="nil"/>
              <w:left w:val="nil"/>
              <w:bottom w:val="nil"/>
              <w:right w:val="nil"/>
            </w:tcBorders>
          </w:tcPr>
          <w:p w:rsidR="000E67B7" w:rsidRP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Канат Ф52 Г-В-С Н-1860 (190)</w:t>
            </w:r>
          </w:p>
        </w:tc>
        <w:tc>
          <w:tcPr>
            <w:tcW w:w="1655" w:type="dxa"/>
            <w:tcBorders>
              <w:top w:val="nil"/>
              <w:left w:val="single" w:sz="4" w:space="0" w:color="auto"/>
              <w:bottom w:val="nil"/>
              <w:right w:val="nil"/>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10м</w:t>
            </w:r>
          </w:p>
        </w:tc>
        <w:tc>
          <w:tcPr>
            <w:tcW w:w="1655" w:type="dxa"/>
            <w:tcBorders>
              <w:top w:val="nil"/>
              <w:left w:val="single" w:sz="4" w:space="0" w:color="auto"/>
              <w:bottom w:val="nil"/>
              <w:right w:val="single" w:sz="4" w:space="0" w:color="auto"/>
            </w:tcBorders>
          </w:tcPr>
          <w:p w:rsidR="000E67B7" w:rsidRPr="000E67B7" w:rsidRDefault="000E67B7" w:rsidP="00865F2B">
            <w:pPr>
              <w:keepLines/>
              <w:autoSpaceDE w:val="0"/>
              <w:autoSpaceDN w:val="0"/>
              <w:jc w:val="right"/>
              <w:rPr>
                <w:rFonts w:ascii="Arial" w:hAnsi="Arial" w:cs="Arial"/>
                <w:spacing w:val="-3"/>
                <w:sz w:val="20"/>
                <w:szCs w:val="20"/>
              </w:rPr>
            </w:pPr>
            <w:r>
              <w:rPr>
                <w:rFonts w:ascii="Arial" w:hAnsi="Arial" w:cs="Arial"/>
                <w:spacing w:val="-3"/>
                <w:sz w:val="20"/>
                <w:szCs w:val="20"/>
              </w:rPr>
              <w:t>66,88</w:t>
            </w:r>
          </w:p>
        </w:tc>
      </w:tr>
      <w:tr w:rsidR="000E67B7" w:rsidTr="000E67B7">
        <w:trPr>
          <w:jc w:val="center"/>
        </w:trPr>
        <w:tc>
          <w:tcPr>
            <w:tcW w:w="662" w:type="dxa"/>
            <w:tcBorders>
              <w:top w:val="nil"/>
              <w:left w:val="single" w:sz="12" w:space="0" w:color="auto"/>
              <w:bottom w:val="nil"/>
              <w:right w:val="single" w:sz="4" w:space="0" w:color="auto"/>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46</w:t>
            </w:r>
          </w:p>
        </w:tc>
        <w:tc>
          <w:tcPr>
            <w:tcW w:w="6288" w:type="dxa"/>
            <w:tcBorders>
              <w:top w:val="nil"/>
              <w:left w:val="nil"/>
              <w:bottom w:val="nil"/>
              <w:right w:val="nil"/>
            </w:tcBorders>
          </w:tcPr>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0E67B7" w:rsidRP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 xml:space="preserve">сталеві балки із </w:t>
            </w:r>
            <w:proofErr w:type="spellStart"/>
            <w:r>
              <w:rPr>
                <w:rFonts w:ascii="Arial" w:hAnsi="Arial" w:cs="Arial"/>
                <w:spacing w:val="-3"/>
                <w:sz w:val="20"/>
                <w:szCs w:val="20"/>
              </w:rPr>
              <w:t>швеллера</w:t>
            </w:r>
            <w:proofErr w:type="spellEnd"/>
            <w:r>
              <w:rPr>
                <w:rFonts w:ascii="Arial" w:hAnsi="Arial" w:cs="Arial"/>
                <w:spacing w:val="-3"/>
                <w:sz w:val="20"/>
                <w:szCs w:val="20"/>
              </w:rPr>
              <w:t xml:space="preserve"> 10</w:t>
            </w:r>
          </w:p>
        </w:tc>
        <w:tc>
          <w:tcPr>
            <w:tcW w:w="1655" w:type="dxa"/>
            <w:tcBorders>
              <w:top w:val="nil"/>
              <w:left w:val="single" w:sz="4" w:space="0" w:color="auto"/>
              <w:bottom w:val="nil"/>
              <w:right w:val="nil"/>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1655" w:type="dxa"/>
            <w:tcBorders>
              <w:top w:val="nil"/>
              <w:left w:val="single" w:sz="4" w:space="0" w:color="auto"/>
              <w:bottom w:val="nil"/>
              <w:right w:val="single" w:sz="4" w:space="0" w:color="auto"/>
            </w:tcBorders>
          </w:tcPr>
          <w:p w:rsidR="000E67B7" w:rsidRPr="000E67B7" w:rsidRDefault="000E67B7" w:rsidP="00865F2B">
            <w:pPr>
              <w:keepLines/>
              <w:autoSpaceDE w:val="0"/>
              <w:autoSpaceDN w:val="0"/>
              <w:jc w:val="right"/>
              <w:rPr>
                <w:rFonts w:ascii="Arial" w:hAnsi="Arial" w:cs="Arial"/>
                <w:spacing w:val="-3"/>
                <w:sz w:val="20"/>
                <w:szCs w:val="20"/>
              </w:rPr>
            </w:pPr>
            <w:r>
              <w:rPr>
                <w:rFonts w:ascii="Arial" w:hAnsi="Arial" w:cs="Arial"/>
                <w:spacing w:val="-3"/>
                <w:sz w:val="20"/>
                <w:szCs w:val="20"/>
              </w:rPr>
              <w:t>10,608</w:t>
            </w:r>
          </w:p>
        </w:tc>
      </w:tr>
    </w:tbl>
    <w:p w:rsidR="000E67B7" w:rsidRDefault="000E67B7" w:rsidP="00BD2CB2">
      <w:pPr>
        <w:ind w:firstLine="284"/>
        <w:jc w:val="both"/>
        <w:rPr>
          <w:rFonts w:eastAsia="Calibri"/>
          <w:color w:val="000000"/>
        </w:rPr>
      </w:pPr>
    </w:p>
    <w:p w:rsidR="000E67B7" w:rsidRDefault="000E67B7" w:rsidP="00BD2CB2">
      <w:pPr>
        <w:ind w:firstLine="284"/>
        <w:jc w:val="both"/>
        <w:rPr>
          <w:rFonts w:eastAsia="Calibri"/>
          <w:color w:val="000000"/>
        </w:rPr>
      </w:pPr>
    </w:p>
    <w:tbl>
      <w:tblPr>
        <w:tblW w:w="10260" w:type="dxa"/>
        <w:jc w:val="center"/>
        <w:tblLayout w:type="fixed"/>
        <w:tblCellMar>
          <w:left w:w="28" w:type="dxa"/>
          <w:right w:w="28" w:type="dxa"/>
        </w:tblCellMar>
        <w:tblLook w:val="0000" w:firstRow="0" w:lastRow="0" w:firstColumn="0" w:lastColumn="0" w:noHBand="0" w:noVBand="0"/>
      </w:tblPr>
      <w:tblGrid>
        <w:gridCol w:w="662"/>
        <w:gridCol w:w="6288"/>
        <w:gridCol w:w="1655"/>
        <w:gridCol w:w="1655"/>
      </w:tblGrid>
      <w:tr w:rsidR="000E67B7" w:rsidTr="00865F2B">
        <w:trPr>
          <w:jc w:val="center"/>
        </w:trPr>
        <w:tc>
          <w:tcPr>
            <w:tcW w:w="567" w:type="dxa"/>
            <w:tcBorders>
              <w:top w:val="nil"/>
              <w:left w:val="single" w:sz="12" w:space="0" w:color="auto"/>
              <w:bottom w:val="nil"/>
              <w:right w:val="single" w:sz="4" w:space="0" w:color="auto"/>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4" w:type="dxa"/>
            <w:tcBorders>
              <w:top w:val="nil"/>
              <w:left w:val="nil"/>
              <w:bottom w:val="nil"/>
              <w:right w:val="nil"/>
            </w:tcBorders>
          </w:tcPr>
          <w:p w:rsidR="000E67B7" w:rsidRDefault="000E67B7" w:rsidP="00865F2B">
            <w:pPr>
              <w:keepLines/>
              <w:autoSpaceDE w:val="0"/>
              <w:autoSpaceDN w:val="0"/>
              <w:rPr>
                <w:rFonts w:ascii="Arial" w:hAnsi="Arial" w:cs="Arial"/>
                <w:sz w:val="20"/>
                <w:szCs w:val="20"/>
              </w:rPr>
            </w:pPr>
            <w:r>
              <w:rPr>
                <w:rFonts w:ascii="Arial" w:hAnsi="Arial" w:cs="Arial"/>
                <w:spacing w:val="-3"/>
                <w:sz w:val="20"/>
                <w:szCs w:val="20"/>
              </w:rPr>
              <w:t>Світильник вуличного освітлення, 48 Вт.</w:t>
            </w:r>
          </w:p>
        </w:tc>
        <w:tc>
          <w:tcPr>
            <w:tcW w:w="1417" w:type="dxa"/>
            <w:tcBorders>
              <w:top w:val="nil"/>
              <w:left w:val="single" w:sz="4" w:space="0" w:color="auto"/>
              <w:bottom w:val="nil"/>
              <w:right w:val="nil"/>
            </w:tcBorders>
          </w:tcPr>
          <w:p w:rsidR="000E67B7" w:rsidRDefault="000E67B7" w:rsidP="00865F2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tcBorders>
              <w:top w:val="nil"/>
              <w:left w:val="single" w:sz="4" w:space="0" w:color="auto"/>
              <w:bottom w:val="nil"/>
              <w:right w:val="single" w:sz="4" w:space="0" w:color="auto"/>
            </w:tcBorders>
          </w:tcPr>
          <w:p w:rsidR="000E67B7" w:rsidRDefault="000E67B7" w:rsidP="00865F2B">
            <w:pPr>
              <w:keepLines/>
              <w:autoSpaceDE w:val="0"/>
              <w:autoSpaceDN w:val="0"/>
              <w:jc w:val="right"/>
              <w:rPr>
                <w:rFonts w:ascii="Arial" w:hAnsi="Arial" w:cs="Arial"/>
                <w:sz w:val="20"/>
                <w:szCs w:val="20"/>
              </w:rPr>
            </w:pPr>
            <w:r>
              <w:rPr>
                <w:rFonts w:ascii="Arial" w:hAnsi="Arial" w:cs="Arial"/>
                <w:spacing w:val="-3"/>
                <w:sz w:val="20"/>
                <w:szCs w:val="20"/>
              </w:rPr>
              <w:t>3</w:t>
            </w:r>
          </w:p>
        </w:tc>
      </w:tr>
    </w:tbl>
    <w:p w:rsidR="000E67B7" w:rsidRDefault="000E67B7" w:rsidP="00BD2CB2">
      <w:pPr>
        <w:ind w:firstLine="284"/>
        <w:jc w:val="both"/>
        <w:rPr>
          <w:rFonts w:eastAsia="Calibri"/>
          <w:color w:val="000000"/>
        </w:rPr>
      </w:pPr>
    </w:p>
    <w:p w:rsidR="00943135" w:rsidRDefault="00943135" w:rsidP="00BD2CB2">
      <w:pPr>
        <w:ind w:firstLine="284"/>
        <w:jc w:val="both"/>
        <w:rPr>
          <w:rFonts w:eastAsia="Calibri"/>
          <w:color w:val="000000"/>
        </w:rPr>
      </w:pPr>
    </w:p>
    <w:p w:rsidR="0052561B" w:rsidRPr="00DC5B3A" w:rsidRDefault="00BD2CB2" w:rsidP="002E7020">
      <w:pPr>
        <w:ind w:firstLine="284"/>
        <w:jc w:val="both"/>
      </w:pPr>
      <w:r w:rsidRPr="00865D3A">
        <w:rPr>
          <w:i/>
          <w:color w:val="000000"/>
        </w:rPr>
        <w:t xml:space="preserve">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865D3A">
        <w:rPr>
          <w:rFonts w:eastAsia="Calibri"/>
          <w:i/>
          <w:iCs/>
          <w:lang w:eastAsia="ru-RU"/>
        </w:rPr>
        <w:t xml:space="preserve">№ 922-VIII від 25.12.2015 р. в редакції Закону № 114-IX </w:t>
      </w:r>
      <w:r w:rsidR="007E49B2" w:rsidRPr="007E49B2">
        <w:rPr>
          <w:rFonts w:eastAsia="Calibri"/>
          <w:bCs/>
          <w:i/>
          <w:iCs/>
        </w:rPr>
        <w:t>від 19.09.2019 року</w:t>
      </w:r>
      <w:r w:rsidRPr="00865D3A">
        <w:rPr>
          <w:i/>
          <w:iCs/>
          <w:color w:val="000000"/>
        </w:rPr>
        <w:t>).</w:t>
      </w:r>
      <w:bookmarkStart w:id="1" w:name="_GoBack"/>
      <w:bookmarkEnd w:id="1"/>
      <w:r w:rsidR="002E7020" w:rsidRPr="00DC5B3A">
        <w:t xml:space="preserve"> </w:t>
      </w:r>
    </w:p>
    <w:sectPr w:rsidR="0052561B" w:rsidRPr="00DC5B3A" w:rsidSect="0000467D">
      <w:headerReference w:type="default" r:id="rId7"/>
      <w:headerReference w:type="first" r:id="rId8"/>
      <w:pgSz w:w="11906" w:h="16838"/>
      <w:pgMar w:top="567" w:right="707" w:bottom="1276"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58" w:rsidRDefault="00567558">
      <w:r>
        <w:separator/>
      </w:r>
    </w:p>
  </w:endnote>
  <w:endnote w:type="continuationSeparator" w:id="0">
    <w:p w:rsidR="00567558" w:rsidRDefault="0056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58" w:rsidRDefault="00567558">
      <w:r>
        <w:separator/>
      </w:r>
    </w:p>
  </w:footnote>
  <w:footnote w:type="continuationSeparator" w:id="0">
    <w:p w:rsidR="00567558" w:rsidRDefault="0056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5" w:rsidRDefault="00943135">
    <w:pPr>
      <w:pStyle w:val="af6"/>
      <w:jc w:val="center"/>
    </w:pPr>
    <w:r>
      <w:fldChar w:fldCharType="begin"/>
    </w:r>
    <w:r>
      <w:instrText xml:space="preserve"> PAGE </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5" w:rsidRDefault="0094313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02"/>
    <w:rsid w:val="00001307"/>
    <w:rsid w:val="0000267D"/>
    <w:rsid w:val="0000467D"/>
    <w:rsid w:val="00014FA1"/>
    <w:rsid w:val="0002404E"/>
    <w:rsid w:val="00024DBF"/>
    <w:rsid w:val="0002745E"/>
    <w:rsid w:val="00030721"/>
    <w:rsid w:val="00037D43"/>
    <w:rsid w:val="00050564"/>
    <w:rsid w:val="00073BB6"/>
    <w:rsid w:val="00090568"/>
    <w:rsid w:val="0009275D"/>
    <w:rsid w:val="0009379F"/>
    <w:rsid w:val="00095530"/>
    <w:rsid w:val="000B77AC"/>
    <w:rsid w:val="000C139C"/>
    <w:rsid w:val="000E4D99"/>
    <w:rsid w:val="000E67B7"/>
    <w:rsid w:val="000F5670"/>
    <w:rsid w:val="0010295D"/>
    <w:rsid w:val="00103048"/>
    <w:rsid w:val="001038F5"/>
    <w:rsid w:val="00112AE9"/>
    <w:rsid w:val="001420D0"/>
    <w:rsid w:val="00145A0D"/>
    <w:rsid w:val="001520D4"/>
    <w:rsid w:val="00160B98"/>
    <w:rsid w:val="001632AA"/>
    <w:rsid w:val="00170701"/>
    <w:rsid w:val="00173290"/>
    <w:rsid w:val="00185F15"/>
    <w:rsid w:val="00192A04"/>
    <w:rsid w:val="001977C5"/>
    <w:rsid w:val="001A669E"/>
    <w:rsid w:val="001A6D24"/>
    <w:rsid w:val="001A77C4"/>
    <w:rsid w:val="001B15DB"/>
    <w:rsid w:val="001D32F5"/>
    <w:rsid w:val="001D7126"/>
    <w:rsid w:val="00202777"/>
    <w:rsid w:val="00210A96"/>
    <w:rsid w:val="00210D11"/>
    <w:rsid w:val="002719AD"/>
    <w:rsid w:val="002A4ECF"/>
    <w:rsid w:val="002A7F39"/>
    <w:rsid w:val="002C20F6"/>
    <w:rsid w:val="002D07AE"/>
    <w:rsid w:val="002E0937"/>
    <w:rsid w:val="002E7020"/>
    <w:rsid w:val="00326018"/>
    <w:rsid w:val="0033635D"/>
    <w:rsid w:val="003443E2"/>
    <w:rsid w:val="0035477C"/>
    <w:rsid w:val="00374843"/>
    <w:rsid w:val="00390E54"/>
    <w:rsid w:val="003B5F15"/>
    <w:rsid w:val="003C17AE"/>
    <w:rsid w:val="003E7802"/>
    <w:rsid w:val="00442D4F"/>
    <w:rsid w:val="004468AE"/>
    <w:rsid w:val="00466386"/>
    <w:rsid w:val="004701AE"/>
    <w:rsid w:val="00473E6F"/>
    <w:rsid w:val="00477AB6"/>
    <w:rsid w:val="004A1E0D"/>
    <w:rsid w:val="004A6FF7"/>
    <w:rsid w:val="004C5422"/>
    <w:rsid w:val="004D1098"/>
    <w:rsid w:val="00511D78"/>
    <w:rsid w:val="00515D2A"/>
    <w:rsid w:val="0052561B"/>
    <w:rsid w:val="00527AA3"/>
    <w:rsid w:val="00567558"/>
    <w:rsid w:val="00587CB6"/>
    <w:rsid w:val="00587FBD"/>
    <w:rsid w:val="00594B40"/>
    <w:rsid w:val="005A41BB"/>
    <w:rsid w:val="005C03BF"/>
    <w:rsid w:val="005D7964"/>
    <w:rsid w:val="005F6CF4"/>
    <w:rsid w:val="0060389E"/>
    <w:rsid w:val="00604087"/>
    <w:rsid w:val="00614CD9"/>
    <w:rsid w:val="006279C9"/>
    <w:rsid w:val="00637440"/>
    <w:rsid w:val="00637EE0"/>
    <w:rsid w:val="0066066A"/>
    <w:rsid w:val="00660A8D"/>
    <w:rsid w:val="006846AF"/>
    <w:rsid w:val="00697DCD"/>
    <w:rsid w:val="006A4FF1"/>
    <w:rsid w:val="006B0025"/>
    <w:rsid w:val="006B6408"/>
    <w:rsid w:val="006E662E"/>
    <w:rsid w:val="006F766C"/>
    <w:rsid w:val="0070050F"/>
    <w:rsid w:val="00735A98"/>
    <w:rsid w:val="00762BB0"/>
    <w:rsid w:val="007A3721"/>
    <w:rsid w:val="007D1D89"/>
    <w:rsid w:val="007E16E7"/>
    <w:rsid w:val="007E49B2"/>
    <w:rsid w:val="007E740A"/>
    <w:rsid w:val="008171B1"/>
    <w:rsid w:val="00830659"/>
    <w:rsid w:val="00844572"/>
    <w:rsid w:val="00854812"/>
    <w:rsid w:val="008575AE"/>
    <w:rsid w:val="00861FD4"/>
    <w:rsid w:val="008E2F46"/>
    <w:rsid w:val="008E4D07"/>
    <w:rsid w:val="008E679B"/>
    <w:rsid w:val="008F033D"/>
    <w:rsid w:val="008F07C1"/>
    <w:rsid w:val="008F4F4F"/>
    <w:rsid w:val="008F7096"/>
    <w:rsid w:val="009067DE"/>
    <w:rsid w:val="009173CC"/>
    <w:rsid w:val="0093577E"/>
    <w:rsid w:val="00943135"/>
    <w:rsid w:val="009570CA"/>
    <w:rsid w:val="00964E83"/>
    <w:rsid w:val="009B3172"/>
    <w:rsid w:val="009B4B05"/>
    <w:rsid w:val="00A03537"/>
    <w:rsid w:val="00A7062F"/>
    <w:rsid w:val="00A76F57"/>
    <w:rsid w:val="00AB46B5"/>
    <w:rsid w:val="00AF7031"/>
    <w:rsid w:val="00B109A6"/>
    <w:rsid w:val="00B219DF"/>
    <w:rsid w:val="00B33A9A"/>
    <w:rsid w:val="00B3460E"/>
    <w:rsid w:val="00B37837"/>
    <w:rsid w:val="00B63DBE"/>
    <w:rsid w:val="00B71118"/>
    <w:rsid w:val="00B75F1D"/>
    <w:rsid w:val="00B97043"/>
    <w:rsid w:val="00B97B2C"/>
    <w:rsid w:val="00BB0F11"/>
    <w:rsid w:val="00BB6DCC"/>
    <w:rsid w:val="00BC1C3F"/>
    <w:rsid w:val="00BD1D6B"/>
    <w:rsid w:val="00BD2CB2"/>
    <w:rsid w:val="00BD7166"/>
    <w:rsid w:val="00BF0800"/>
    <w:rsid w:val="00C00E67"/>
    <w:rsid w:val="00C15544"/>
    <w:rsid w:val="00C445A6"/>
    <w:rsid w:val="00C46BCE"/>
    <w:rsid w:val="00C62312"/>
    <w:rsid w:val="00C678A2"/>
    <w:rsid w:val="00C70B99"/>
    <w:rsid w:val="00C8036F"/>
    <w:rsid w:val="00C96BA1"/>
    <w:rsid w:val="00CA7DF1"/>
    <w:rsid w:val="00CB6A7D"/>
    <w:rsid w:val="00CC3D68"/>
    <w:rsid w:val="00CF13B7"/>
    <w:rsid w:val="00CF1A5E"/>
    <w:rsid w:val="00D114E5"/>
    <w:rsid w:val="00D13BF6"/>
    <w:rsid w:val="00D26CAE"/>
    <w:rsid w:val="00D469B0"/>
    <w:rsid w:val="00D614B8"/>
    <w:rsid w:val="00D641AC"/>
    <w:rsid w:val="00D760F7"/>
    <w:rsid w:val="00D77B25"/>
    <w:rsid w:val="00DB5212"/>
    <w:rsid w:val="00DC3A48"/>
    <w:rsid w:val="00DC5B3A"/>
    <w:rsid w:val="00DD7207"/>
    <w:rsid w:val="00E02F78"/>
    <w:rsid w:val="00E32DFB"/>
    <w:rsid w:val="00E5623D"/>
    <w:rsid w:val="00E70A9F"/>
    <w:rsid w:val="00E77A11"/>
    <w:rsid w:val="00E95127"/>
    <w:rsid w:val="00EE5800"/>
    <w:rsid w:val="00EE6BCE"/>
    <w:rsid w:val="00F100E2"/>
    <w:rsid w:val="00F17741"/>
    <w:rsid w:val="00F30579"/>
    <w:rsid w:val="00F57D02"/>
    <w:rsid w:val="00F67364"/>
    <w:rsid w:val="00F724BE"/>
    <w:rsid w:val="00F74A04"/>
    <w:rsid w:val="00FB7BEE"/>
    <w:rsid w:val="00FC16E2"/>
    <w:rsid w:val="00FC7476"/>
    <w:rsid w:val="00FD60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F04315-AFA4-41D0-91F8-2AC61CC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476">
      <w:bodyDiv w:val="1"/>
      <w:marLeft w:val="0"/>
      <w:marRight w:val="0"/>
      <w:marTop w:val="0"/>
      <w:marBottom w:val="0"/>
      <w:divBdr>
        <w:top w:val="none" w:sz="0" w:space="0" w:color="auto"/>
        <w:left w:val="none" w:sz="0" w:space="0" w:color="auto"/>
        <w:bottom w:val="none" w:sz="0" w:space="0" w:color="auto"/>
        <w:right w:val="none" w:sz="0" w:space="0" w:color="auto"/>
      </w:divBdr>
    </w:div>
    <w:div w:id="453982539">
      <w:bodyDiv w:val="1"/>
      <w:marLeft w:val="0"/>
      <w:marRight w:val="0"/>
      <w:marTop w:val="0"/>
      <w:marBottom w:val="0"/>
      <w:divBdr>
        <w:top w:val="none" w:sz="0" w:space="0" w:color="auto"/>
        <w:left w:val="none" w:sz="0" w:space="0" w:color="auto"/>
        <w:bottom w:val="none" w:sz="0" w:space="0" w:color="auto"/>
        <w:right w:val="none" w:sz="0" w:space="0" w:color="auto"/>
      </w:divBdr>
    </w:div>
    <w:div w:id="544411721">
      <w:bodyDiv w:val="1"/>
      <w:marLeft w:val="0"/>
      <w:marRight w:val="0"/>
      <w:marTop w:val="0"/>
      <w:marBottom w:val="0"/>
      <w:divBdr>
        <w:top w:val="none" w:sz="0" w:space="0" w:color="auto"/>
        <w:left w:val="none" w:sz="0" w:space="0" w:color="auto"/>
        <w:bottom w:val="none" w:sz="0" w:space="0" w:color="auto"/>
        <w:right w:val="none" w:sz="0" w:space="0" w:color="auto"/>
      </w:divBdr>
    </w:div>
    <w:div w:id="596251903">
      <w:bodyDiv w:val="1"/>
      <w:marLeft w:val="0"/>
      <w:marRight w:val="0"/>
      <w:marTop w:val="0"/>
      <w:marBottom w:val="0"/>
      <w:divBdr>
        <w:top w:val="none" w:sz="0" w:space="0" w:color="auto"/>
        <w:left w:val="none" w:sz="0" w:space="0" w:color="auto"/>
        <w:bottom w:val="none" w:sz="0" w:space="0" w:color="auto"/>
        <w:right w:val="none" w:sz="0" w:space="0" w:color="auto"/>
      </w:divBdr>
    </w:div>
    <w:div w:id="630745236">
      <w:bodyDiv w:val="1"/>
      <w:marLeft w:val="0"/>
      <w:marRight w:val="0"/>
      <w:marTop w:val="0"/>
      <w:marBottom w:val="0"/>
      <w:divBdr>
        <w:top w:val="none" w:sz="0" w:space="0" w:color="auto"/>
        <w:left w:val="none" w:sz="0" w:space="0" w:color="auto"/>
        <w:bottom w:val="none" w:sz="0" w:space="0" w:color="auto"/>
        <w:right w:val="none" w:sz="0" w:space="0" w:color="auto"/>
      </w:divBdr>
    </w:div>
    <w:div w:id="793253591">
      <w:bodyDiv w:val="1"/>
      <w:marLeft w:val="0"/>
      <w:marRight w:val="0"/>
      <w:marTop w:val="0"/>
      <w:marBottom w:val="0"/>
      <w:divBdr>
        <w:top w:val="none" w:sz="0" w:space="0" w:color="auto"/>
        <w:left w:val="none" w:sz="0" w:space="0" w:color="auto"/>
        <w:bottom w:val="none" w:sz="0" w:space="0" w:color="auto"/>
        <w:right w:val="none" w:sz="0" w:space="0" w:color="auto"/>
      </w:divBdr>
    </w:div>
    <w:div w:id="814026557">
      <w:bodyDiv w:val="1"/>
      <w:marLeft w:val="0"/>
      <w:marRight w:val="0"/>
      <w:marTop w:val="0"/>
      <w:marBottom w:val="0"/>
      <w:divBdr>
        <w:top w:val="none" w:sz="0" w:space="0" w:color="auto"/>
        <w:left w:val="none" w:sz="0" w:space="0" w:color="auto"/>
        <w:bottom w:val="none" w:sz="0" w:space="0" w:color="auto"/>
        <w:right w:val="none" w:sz="0" w:space="0" w:color="auto"/>
      </w:divBdr>
    </w:div>
    <w:div w:id="851265204">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
    <w:div w:id="938761193">
      <w:bodyDiv w:val="1"/>
      <w:marLeft w:val="0"/>
      <w:marRight w:val="0"/>
      <w:marTop w:val="0"/>
      <w:marBottom w:val="0"/>
      <w:divBdr>
        <w:top w:val="none" w:sz="0" w:space="0" w:color="auto"/>
        <w:left w:val="none" w:sz="0" w:space="0" w:color="auto"/>
        <w:bottom w:val="none" w:sz="0" w:space="0" w:color="auto"/>
        <w:right w:val="none" w:sz="0" w:space="0" w:color="auto"/>
      </w:divBdr>
    </w:div>
    <w:div w:id="955329917">
      <w:bodyDiv w:val="1"/>
      <w:marLeft w:val="0"/>
      <w:marRight w:val="0"/>
      <w:marTop w:val="0"/>
      <w:marBottom w:val="0"/>
      <w:divBdr>
        <w:top w:val="none" w:sz="0" w:space="0" w:color="auto"/>
        <w:left w:val="none" w:sz="0" w:space="0" w:color="auto"/>
        <w:bottom w:val="none" w:sz="0" w:space="0" w:color="auto"/>
        <w:right w:val="none" w:sz="0" w:space="0" w:color="auto"/>
      </w:divBdr>
    </w:div>
    <w:div w:id="965623217">
      <w:bodyDiv w:val="1"/>
      <w:marLeft w:val="0"/>
      <w:marRight w:val="0"/>
      <w:marTop w:val="0"/>
      <w:marBottom w:val="0"/>
      <w:divBdr>
        <w:top w:val="none" w:sz="0" w:space="0" w:color="auto"/>
        <w:left w:val="none" w:sz="0" w:space="0" w:color="auto"/>
        <w:bottom w:val="none" w:sz="0" w:space="0" w:color="auto"/>
        <w:right w:val="none" w:sz="0" w:space="0" w:color="auto"/>
      </w:divBdr>
    </w:div>
    <w:div w:id="1112819437">
      <w:bodyDiv w:val="1"/>
      <w:marLeft w:val="0"/>
      <w:marRight w:val="0"/>
      <w:marTop w:val="0"/>
      <w:marBottom w:val="0"/>
      <w:divBdr>
        <w:top w:val="none" w:sz="0" w:space="0" w:color="auto"/>
        <w:left w:val="none" w:sz="0" w:space="0" w:color="auto"/>
        <w:bottom w:val="none" w:sz="0" w:space="0" w:color="auto"/>
        <w:right w:val="none" w:sz="0" w:space="0" w:color="auto"/>
      </w:divBdr>
    </w:div>
    <w:div w:id="1153834082">
      <w:bodyDiv w:val="1"/>
      <w:marLeft w:val="0"/>
      <w:marRight w:val="0"/>
      <w:marTop w:val="0"/>
      <w:marBottom w:val="0"/>
      <w:divBdr>
        <w:top w:val="none" w:sz="0" w:space="0" w:color="auto"/>
        <w:left w:val="none" w:sz="0" w:space="0" w:color="auto"/>
        <w:bottom w:val="none" w:sz="0" w:space="0" w:color="auto"/>
        <w:right w:val="none" w:sz="0" w:space="0" w:color="auto"/>
      </w:divBdr>
    </w:div>
    <w:div w:id="1194031651">
      <w:bodyDiv w:val="1"/>
      <w:marLeft w:val="0"/>
      <w:marRight w:val="0"/>
      <w:marTop w:val="0"/>
      <w:marBottom w:val="0"/>
      <w:divBdr>
        <w:top w:val="none" w:sz="0" w:space="0" w:color="auto"/>
        <w:left w:val="none" w:sz="0" w:space="0" w:color="auto"/>
        <w:bottom w:val="none" w:sz="0" w:space="0" w:color="auto"/>
        <w:right w:val="none" w:sz="0" w:space="0" w:color="auto"/>
      </w:divBdr>
    </w:div>
    <w:div w:id="1433933183">
      <w:bodyDiv w:val="1"/>
      <w:marLeft w:val="0"/>
      <w:marRight w:val="0"/>
      <w:marTop w:val="0"/>
      <w:marBottom w:val="0"/>
      <w:divBdr>
        <w:top w:val="none" w:sz="0" w:space="0" w:color="auto"/>
        <w:left w:val="none" w:sz="0" w:space="0" w:color="auto"/>
        <w:bottom w:val="none" w:sz="0" w:space="0" w:color="auto"/>
        <w:right w:val="none" w:sz="0" w:space="0" w:color="auto"/>
      </w:divBdr>
    </w:div>
    <w:div w:id="1721903398">
      <w:bodyDiv w:val="1"/>
      <w:marLeft w:val="0"/>
      <w:marRight w:val="0"/>
      <w:marTop w:val="0"/>
      <w:marBottom w:val="0"/>
      <w:divBdr>
        <w:top w:val="none" w:sz="0" w:space="0" w:color="auto"/>
        <w:left w:val="none" w:sz="0" w:space="0" w:color="auto"/>
        <w:bottom w:val="none" w:sz="0" w:space="0" w:color="auto"/>
        <w:right w:val="none" w:sz="0" w:space="0" w:color="auto"/>
      </w:divBdr>
    </w:div>
    <w:div w:id="1805931231">
      <w:bodyDiv w:val="1"/>
      <w:marLeft w:val="0"/>
      <w:marRight w:val="0"/>
      <w:marTop w:val="0"/>
      <w:marBottom w:val="0"/>
      <w:divBdr>
        <w:top w:val="none" w:sz="0" w:space="0" w:color="auto"/>
        <w:left w:val="none" w:sz="0" w:space="0" w:color="auto"/>
        <w:bottom w:val="none" w:sz="0" w:space="0" w:color="auto"/>
        <w:right w:val="none" w:sz="0" w:space="0" w:color="auto"/>
      </w:divBdr>
    </w:div>
    <w:div w:id="1871456297">
      <w:bodyDiv w:val="1"/>
      <w:marLeft w:val="0"/>
      <w:marRight w:val="0"/>
      <w:marTop w:val="0"/>
      <w:marBottom w:val="0"/>
      <w:divBdr>
        <w:top w:val="none" w:sz="0" w:space="0" w:color="auto"/>
        <w:left w:val="none" w:sz="0" w:space="0" w:color="auto"/>
        <w:bottom w:val="none" w:sz="0" w:space="0" w:color="auto"/>
        <w:right w:val="none" w:sz="0" w:space="0" w:color="auto"/>
      </w:divBdr>
    </w:div>
    <w:div w:id="18849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1</Pages>
  <Words>5562</Words>
  <Characters>3171</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51</cp:revision>
  <cp:lastPrinted>2023-12-04T07:21:00Z</cp:lastPrinted>
  <dcterms:created xsi:type="dcterms:W3CDTF">2020-03-17T09:00:00Z</dcterms:created>
  <dcterms:modified xsi:type="dcterms:W3CDTF">2023-12-04T07:22:00Z</dcterms:modified>
</cp:coreProperties>
</file>