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08" w:rsidRPr="00E33046" w:rsidRDefault="007E0208" w:rsidP="000D193A">
      <w:pPr>
        <w:ind w:left="6521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Додаток </w:t>
      </w:r>
      <w:r>
        <w:rPr>
          <w:rFonts w:ascii="Times New Roman" w:hAnsi="Times New Roman" w:cs="Times New Roman"/>
          <w:b/>
          <w:lang w:val="uk-UA"/>
        </w:rPr>
        <w:t>2</w:t>
      </w:r>
    </w:p>
    <w:p w:rsidR="007E0208" w:rsidRPr="000D193A" w:rsidRDefault="007E0208" w:rsidP="000D193A">
      <w:pPr>
        <w:keepNext/>
        <w:spacing w:line="264" w:lineRule="auto"/>
        <w:jc w:val="right"/>
        <w:rPr>
          <w:rFonts w:ascii="Times New Roman" w:hAnsi="Times New Roman" w:cs="Times New Roman"/>
          <w:b/>
          <w:bCs/>
          <w:color w:val="000000"/>
          <w:lang w:val="uk-UA"/>
        </w:rPr>
      </w:pPr>
      <w:r w:rsidRPr="000D193A">
        <w:rPr>
          <w:rFonts w:ascii="Times New Roman" w:hAnsi="Times New Roman" w:cs="Times New Roman"/>
          <w:b/>
        </w:rPr>
        <w:t>до тендерної документації</w:t>
      </w:r>
    </w:p>
    <w:p w:rsidR="007E0208" w:rsidRPr="00455B80" w:rsidRDefault="007E0208" w:rsidP="008672BE">
      <w:pPr>
        <w:keepNext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455B80">
        <w:rPr>
          <w:rFonts w:ascii="Times New Roman" w:hAnsi="Times New Roman" w:cs="Times New Roman"/>
          <w:b/>
          <w:bCs/>
          <w:color w:val="000000"/>
          <w:lang w:val="uk-UA"/>
        </w:rPr>
        <w:t xml:space="preserve">Технічне завдання </w:t>
      </w:r>
    </w:p>
    <w:p w:rsidR="007E0208" w:rsidRPr="00455B80" w:rsidRDefault="007E0208" w:rsidP="008672BE">
      <w:pPr>
        <w:keepNext/>
        <w:spacing w:line="264" w:lineRule="auto"/>
        <w:jc w:val="center"/>
        <w:rPr>
          <w:rFonts w:ascii="Times New Roman" w:hAnsi="Times New Roman" w:cs="Times New Roman"/>
          <w:color w:val="000000"/>
          <w:lang w:val="uk-UA" w:eastAsia="uk-UA"/>
        </w:rPr>
      </w:pPr>
      <w:r w:rsidRPr="00455B80">
        <w:rPr>
          <w:rFonts w:ascii="Times New Roman" w:hAnsi="Times New Roman" w:cs="Times New Roman"/>
          <w:b/>
          <w:bCs/>
          <w:color w:val="000000"/>
          <w:lang w:val="uk-UA"/>
        </w:rPr>
        <w:t>на закупівлю товару за предметом:</w:t>
      </w:r>
    </w:p>
    <w:p w:rsidR="007E0208" w:rsidRPr="00455B80" w:rsidRDefault="00C734F3" w:rsidP="008672BE">
      <w:pPr>
        <w:keepNext/>
        <w:spacing w:line="264" w:lineRule="auto"/>
        <w:jc w:val="center"/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>
        <w:rPr>
          <w:b/>
          <w:lang w:val="uk-UA"/>
        </w:rPr>
        <w:t>«код ДК 021:2015 - 14210000-6 «Гравій, пісок, щебінь і наповнювачі» (Суміш С7 – для основ та/або для додаткових шарів основ дорожніх одягів)»</w:t>
      </w:r>
    </w:p>
    <w:p w:rsidR="00C734F3" w:rsidRDefault="00C734F3" w:rsidP="00C734F3">
      <w:pPr>
        <w:ind w:right="43"/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Загальні вимоги:</w:t>
      </w:r>
    </w:p>
    <w:p w:rsidR="00C734F3" w:rsidRDefault="00C734F3" w:rsidP="00C734F3">
      <w:pPr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ind w:left="-426" w:right="43" w:hanging="11"/>
        <w:jc w:val="both"/>
        <w:rPr>
          <w:lang w:val="uk-UA"/>
        </w:rPr>
      </w:pPr>
      <w:r>
        <w:rPr>
          <w:lang w:val="uk-UA"/>
        </w:rPr>
        <w:t>Поставка товару здійснюється транспортом Учасника та за його рахунок.</w:t>
      </w:r>
    </w:p>
    <w:p w:rsidR="00C734F3" w:rsidRDefault="00C734F3" w:rsidP="00C734F3">
      <w:pPr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ind w:left="-426" w:right="43" w:hanging="11"/>
        <w:jc w:val="both"/>
        <w:rPr>
          <w:lang w:val="uk-UA"/>
        </w:rPr>
      </w:pPr>
      <w:r>
        <w:rPr>
          <w:lang w:val="uk-UA"/>
        </w:rPr>
        <w:t>Відстань від кар’єру до м. Війтівці повинна бути не більше 25 км. На підтвердження даного пункту, у складі пропозиції необхідно надати гарантійний лист із зазначенням відстані від кар’єру до м. Війтівці.</w:t>
      </w:r>
    </w:p>
    <w:p w:rsidR="00C734F3" w:rsidRDefault="00C734F3" w:rsidP="00C734F3">
      <w:pPr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ind w:left="-426" w:right="43" w:hanging="11"/>
        <w:jc w:val="both"/>
        <w:rPr>
          <w:lang w:val="uk-UA"/>
        </w:rPr>
      </w:pPr>
      <w:r>
        <w:rPr>
          <w:lang w:val="uk-UA"/>
        </w:rPr>
        <w:t>Навантаження товару здійснюється за рахунок Учасника.</w:t>
      </w:r>
    </w:p>
    <w:p w:rsidR="00C734F3" w:rsidRDefault="00C734F3" w:rsidP="00C734F3">
      <w:pPr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ind w:left="-426" w:right="43" w:firstLine="0"/>
        <w:jc w:val="both"/>
        <w:rPr>
          <w:lang w:val="uk-UA"/>
        </w:rPr>
      </w:pPr>
      <w:r>
        <w:rPr>
          <w:lang w:val="uk-UA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сертифікат відповідності на суміш С7 – для влаштування основи дорожнього одягу, тип – щебенево – піщана з осадових карбонатних порід з найбільшим номінальним розміром зерен до 40 мм.</w:t>
      </w:r>
    </w:p>
    <w:p w:rsidR="00C734F3" w:rsidRDefault="00C734F3" w:rsidP="00C734F3">
      <w:pPr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ind w:left="-426" w:right="43" w:hanging="11"/>
        <w:jc w:val="both"/>
        <w:rPr>
          <w:lang w:val="uk-UA"/>
        </w:rPr>
      </w:pPr>
      <w:r>
        <w:rPr>
          <w:lang w:val="uk-UA"/>
        </w:rPr>
        <w:t>Учасник повинен надати у складі тендерної пропозиції інформацію про виробника Товару (назва, адреса, контакти) та спеціальний дозвіл на користування надрами, виданий виробнику.</w:t>
      </w:r>
    </w:p>
    <w:p w:rsidR="00C734F3" w:rsidRDefault="00C734F3" w:rsidP="00C734F3">
      <w:pPr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ind w:left="-426" w:right="43" w:hanging="11"/>
        <w:jc w:val="both"/>
        <w:rPr>
          <w:lang w:val="uk-UA"/>
        </w:rPr>
      </w:pPr>
      <w:r>
        <w:rPr>
          <w:lang w:val="uk-UA"/>
        </w:rPr>
        <w:t xml:space="preserve">Виробник товару повинен використовувати в своїй діяльності систему ДСТУ ISO 9001:2015, ДСТУ ISO 14001:2015, ДСТУ ISO45001:2019 стосовно добування вапняку. На підтвердження чого надати у складі тендерної пропозиції копії дійсних сертифікатів. </w:t>
      </w:r>
    </w:p>
    <w:p w:rsidR="00C734F3" w:rsidRDefault="00C734F3" w:rsidP="00C734F3">
      <w:pPr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ind w:left="-426" w:right="43" w:hanging="11"/>
        <w:jc w:val="both"/>
        <w:rPr>
          <w:lang w:val="uk-UA"/>
        </w:rPr>
      </w:pPr>
      <w:r>
        <w:rPr>
          <w:lang w:val="uk-UA"/>
        </w:rPr>
        <w:t>У разі, якщо учасник не являється виробником товару, ним також надається у складі тендерної пропозиції інформація про укладений договір з виробником: дата укладення договору, номер договору, кількість товару, що закуповується за договором, строк дії договору, кількість товару, що фактично закуплена за договором станом на дату подання документа; також надається копія даного договору.</w:t>
      </w:r>
    </w:p>
    <w:p w:rsidR="00C734F3" w:rsidRDefault="00C734F3" w:rsidP="00C734F3">
      <w:pPr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ind w:left="-426" w:right="43" w:hanging="11"/>
        <w:jc w:val="both"/>
        <w:rPr>
          <w:lang w:val="uk-UA"/>
        </w:rPr>
      </w:pPr>
      <w:r>
        <w:rPr>
          <w:lang w:val="uk-UA"/>
        </w:rPr>
        <w:t xml:space="preserve">У разі, якщо учасник не являється виробником товару, ним також надається у складі тендерної пропозиції гарантійний лист виробника, яким підтверджується можливість поставки товару у строки, визначені тендерною документацією. Лист повинен бути адресованим Замовнику та містити інформацію про Учасника процедури закупівлі (назва, юридична адреса).  </w:t>
      </w:r>
    </w:p>
    <w:p w:rsidR="00C734F3" w:rsidRDefault="00C734F3" w:rsidP="00C734F3">
      <w:pPr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ind w:left="-426" w:right="43" w:hanging="11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Товар постачається окремими партіями згідно заявок замовника, але не пізніше 31 грудня 2024 року.</w:t>
      </w:r>
    </w:p>
    <w:p w:rsidR="00C734F3" w:rsidRDefault="00C734F3" w:rsidP="00C734F3">
      <w:pPr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ind w:left="-426" w:right="43" w:hanging="11"/>
        <w:jc w:val="both"/>
        <w:rPr>
          <w:lang w:val="uk-UA"/>
        </w:rPr>
      </w:pPr>
      <w:r>
        <w:rPr>
          <w:lang w:val="uk-UA"/>
        </w:rPr>
        <w:t xml:space="preserve">Заявка на постачання товару надається замовником в телефонному режимі або електронним зв’язком. Об’єм партії доводиться до Постачальника відповідною заявкою. </w:t>
      </w:r>
    </w:p>
    <w:p w:rsidR="00C734F3" w:rsidRDefault="00C734F3" w:rsidP="00C734F3">
      <w:pPr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ind w:left="-426" w:right="43" w:hanging="11"/>
        <w:jc w:val="both"/>
        <w:rPr>
          <w:lang w:val="uk-UA"/>
        </w:rPr>
      </w:pPr>
      <w:r>
        <w:rPr>
          <w:lang w:val="uk-UA"/>
        </w:rPr>
        <w:t>Постачальник забезпечує контроль якості кожної партії Товару, що постачається та своєчасну заміну (протягом трьох днів) неякісного товару якісним.</w:t>
      </w:r>
    </w:p>
    <w:p w:rsidR="00C734F3" w:rsidRDefault="00C734F3" w:rsidP="00C734F3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про необхідні технічні, якісні та кількісні </w:t>
      </w:r>
    </w:p>
    <w:p w:rsidR="00C734F3" w:rsidRDefault="00C734F3" w:rsidP="00C734F3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характеристики предмета закупівлі</w:t>
      </w:r>
    </w:p>
    <w:p w:rsidR="00C734F3" w:rsidRDefault="00C734F3" w:rsidP="00C734F3">
      <w:pPr>
        <w:ind w:firstLine="567"/>
        <w:jc w:val="center"/>
        <w:rPr>
          <w:b/>
          <w:lang w:val="uk-UA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135"/>
        <w:gridCol w:w="968"/>
        <w:gridCol w:w="1275"/>
        <w:gridCol w:w="4680"/>
      </w:tblGrid>
      <w:tr w:rsidR="00C734F3" w:rsidTr="00C734F3">
        <w:trPr>
          <w:trHeight w:val="1084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F3" w:rsidRDefault="00C734F3">
            <w:pPr>
              <w:tabs>
                <w:tab w:val="left" w:pos="6412"/>
              </w:tabs>
              <w:ind w:right="27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F3" w:rsidRDefault="00C734F3">
            <w:pPr>
              <w:tabs>
                <w:tab w:val="left" w:pos="6412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F3" w:rsidRDefault="00C734F3">
            <w:pPr>
              <w:tabs>
                <w:tab w:val="left" w:pos="6412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Од.</w:t>
            </w:r>
          </w:p>
          <w:p w:rsidR="00C734F3" w:rsidRDefault="00C734F3">
            <w:pPr>
              <w:tabs>
                <w:tab w:val="left" w:pos="6412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F3" w:rsidRDefault="00C734F3">
            <w:pPr>
              <w:tabs>
                <w:tab w:val="left" w:pos="6412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F3" w:rsidRDefault="00C734F3">
            <w:pPr>
              <w:tabs>
                <w:tab w:val="left" w:pos="641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Технічні характеристики</w:t>
            </w:r>
          </w:p>
        </w:tc>
      </w:tr>
      <w:tr w:rsidR="00C734F3" w:rsidTr="00C734F3">
        <w:trPr>
          <w:trHeight w:val="364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F3" w:rsidRDefault="00C734F3" w:rsidP="00C734F3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F3" w:rsidRDefault="00C734F3">
            <w:pPr>
              <w:pStyle w:val="1"/>
              <w:suppressAutoHyphens/>
              <w:ind w:left="0"/>
              <w:rPr>
                <w:kern w:val="2"/>
              </w:rPr>
            </w:pPr>
            <w:r>
              <w:rPr>
                <w:b/>
              </w:rPr>
              <w:t>Суміш С7 – для влаштування основи дорожнього одягу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F3" w:rsidRDefault="00C734F3">
            <w:pPr>
              <w:tabs>
                <w:tab w:val="left" w:pos="6412"/>
              </w:tabs>
              <w:ind w:left="-128" w:right="-116"/>
              <w:jc w:val="center"/>
              <w:rPr>
                <w:rFonts w:eastAsia="Calibri"/>
                <w:b/>
                <w:vertAlign w:val="superscript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F3" w:rsidRDefault="00A4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1000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3" w:rsidRDefault="00C734F3">
            <w:pPr>
              <w:rPr>
                <w:lang w:val="uk-UA"/>
              </w:rPr>
            </w:pPr>
            <w:r>
              <w:rPr>
                <w:lang w:val="uk-UA"/>
              </w:rPr>
              <w:t>Тип – щебенево-піщана з осадових карбонатних порід з номінальним розміром зерен до 40 мм</w:t>
            </w:r>
          </w:p>
          <w:p w:rsidR="00C734F3" w:rsidRDefault="00C734F3">
            <w:pPr>
              <w:rPr>
                <w:bCs/>
                <w:highlight w:val="yellow"/>
                <w:lang w:val="uk-UA"/>
              </w:rPr>
            </w:pPr>
          </w:p>
        </w:tc>
      </w:tr>
    </w:tbl>
    <w:p w:rsidR="007E0208" w:rsidRPr="00A417B9" w:rsidRDefault="00DE3AF2" w:rsidP="00C734F3">
      <w:pPr>
        <w:widowControl/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417B9">
        <w:rPr>
          <w:rFonts w:ascii="Times New Roman" w:hAnsi="Times New Roman" w:cs="Times New Roman"/>
          <w:i/>
          <w:noProof/>
          <w:sz w:val="20"/>
          <w:szCs w:val="20"/>
          <w:lang w:val="uk-UA" w:eastAsia="ru-RU"/>
        </w:rPr>
        <w:t>Примітка: 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 - слід вважати в наявності вираз «або еквівалент».</w:t>
      </w:r>
    </w:p>
    <w:sectPr w:rsidR="007E0208" w:rsidRPr="00A417B9" w:rsidSect="00C734F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7D9"/>
    <w:multiLevelType w:val="hybridMultilevel"/>
    <w:tmpl w:val="31EA6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11E1"/>
    <w:multiLevelType w:val="hybridMultilevel"/>
    <w:tmpl w:val="ECBCAD76"/>
    <w:lvl w:ilvl="0" w:tplc="BC4662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322E0"/>
    <w:multiLevelType w:val="hybridMultilevel"/>
    <w:tmpl w:val="D41CC3AE"/>
    <w:lvl w:ilvl="0" w:tplc="8A520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EE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6AAE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625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AA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A89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7E3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885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6CC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1D6471B"/>
    <w:multiLevelType w:val="hybridMultilevel"/>
    <w:tmpl w:val="4BC0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E46120"/>
    <w:multiLevelType w:val="hybridMultilevel"/>
    <w:tmpl w:val="CED422AA"/>
    <w:lvl w:ilvl="0" w:tplc="2804AD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67EFD"/>
    <w:multiLevelType w:val="hybridMultilevel"/>
    <w:tmpl w:val="3FF2AA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A022E"/>
    <w:multiLevelType w:val="hybridMultilevel"/>
    <w:tmpl w:val="79D682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5B"/>
    <w:rsid w:val="000A12A4"/>
    <w:rsid w:val="000D193A"/>
    <w:rsid w:val="00115914"/>
    <w:rsid w:val="00143819"/>
    <w:rsid w:val="00167F43"/>
    <w:rsid w:val="00170E74"/>
    <w:rsid w:val="00185522"/>
    <w:rsid w:val="001B569D"/>
    <w:rsid w:val="00234504"/>
    <w:rsid w:val="002901AF"/>
    <w:rsid w:val="00292FED"/>
    <w:rsid w:val="002B01C3"/>
    <w:rsid w:val="002D07BE"/>
    <w:rsid w:val="003158F7"/>
    <w:rsid w:val="00346DE1"/>
    <w:rsid w:val="003A531C"/>
    <w:rsid w:val="003E44F8"/>
    <w:rsid w:val="003E5103"/>
    <w:rsid w:val="0042793A"/>
    <w:rsid w:val="0043687F"/>
    <w:rsid w:val="00455B80"/>
    <w:rsid w:val="004818A3"/>
    <w:rsid w:val="0048415B"/>
    <w:rsid w:val="004B254C"/>
    <w:rsid w:val="00502AF5"/>
    <w:rsid w:val="005315E3"/>
    <w:rsid w:val="005B00CF"/>
    <w:rsid w:val="005C0EF4"/>
    <w:rsid w:val="005E5C69"/>
    <w:rsid w:val="006D518D"/>
    <w:rsid w:val="00757DC1"/>
    <w:rsid w:val="00792E3E"/>
    <w:rsid w:val="007A29B3"/>
    <w:rsid w:val="007E0208"/>
    <w:rsid w:val="00807E78"/>
    <w:rsid w:val="00845C5F"/>
    <w:rsid w:val="008672BE"/>
    <w:rsid w:val="008D6FFC"/>
    <w:rsid w:val="009A6EC7"/>
    <w:rsid w:val="00A118A8"/>
    <w:rsid w:val="00A21EB2"/>
    <w:rsid w:val="00A2739B"/>
    <w:rsid w:val="00A417B9"/>
    <w:rsid w:val="00A848CA"/>
    <w:rsid w:val="00AB18BE"/>
    <w:rsid w:val="00AC2FB8"/>
    <w:rsid w:val="00B12A68"/>
    <w:rsid w:val="00B31798"/>
    <w:rsid w:val="00B92C99"/>
    <w:rsid w:val="00BD3AFB"/>
    <w:rsid w:val="00C734F3"/>
    <w:rsid w:val="00CB5CC7"/>
    <w:rsid w:val="00D02310"/>
    <w:rsid w:val="00D028CE"/>
    <w:rsid w:val="00D42EDD"/>
    <w:rsid w:val="00D703C0"/>
    <w:rsid w:val="00D8753A"/>
    <w:rsid w:val="00DD3A07"/>
    <w:rsid w:val="00DE3AF2"/>
    <w:rsid w:val="00E33046"/>
    <w:rsid w:val="00E372B8"/>
    <w:rsid w:val="00E92305"/>
    <w:rsid w:val="00EB3059"/>
    <w:rsid w:val="00FB59EB"/>
    <w:rsid w:val="00FE180E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B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0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qFormat/>
    <w:rsid w:val="00C734F3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B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0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qFormat/>
    <w:rsid w:val="00C734F3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USER</cp:lastModifiedBy>
  <cp:revision>9</cp:revision>
  <cp:lastPrinted>2023-10-06T10:26:00Z</cp:lastPrinted>
  <dcterms:created xsi:type="dcterms:W3CDTF">2023-08-10T08:55:00Z</dcterms:created>
  <dcterms:modified xsi:type="dcterms:W3CDTF">2024-04-23T10:23:00Z</dcterms:modified>
</cp:coreProperties>
</file>