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EBD8" w14:textId="77777777" w:rsidR="00580261" w:rsidRPr="004109B4" w:rsidRDefault="00580261" w:rsidP="005802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9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Перелік змін, що вносяться до тендерної документації на закупівлю </w:t>
      </w:r>
    </w:p>
    <w:p w14:paraId="0FC6BBCD" w14:textId="07DEB876" w:rsidR="00580261" w:rsidRDefault="00580261" w:rsidP="00580261">
      <w:pPr>
        <w:jc w:val="center"/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</w:pPr>
      <w:r w:rsidRPr="004109B4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>«</w:t>
      </w:r>
      <w:r w:rsidRPr="00580261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>Сервер для створення системи відеоспостереження</w:t>
      </w:r>
      <w:r w:rsidRPr="004109B4">
        <w:rPr>
          <w:rFonts w:ascii="Times New Roman" w:eastAsia="Droid Sans Fallback" w:hAnsi="Times New Roman" w:cs="Times New Roman"/>
          <w:b/>
          <w:kern w:val="3"/>
          <w:sz w:val="24"/>
          <w:szCs w:val="24"/>
          <w:lang w:bidi="hi-IN"/>
        </w:rPr>
        <w:t>»</w:t>
      </w: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 </w:t>
      </w:r>
    </w:p>
    <w:p w14:paraId="0B2016D8" w14:textId="77777777" w:rsidR="00580261" w:rsidRDefault="00580261" w:rsidP="00580261">
      <w:pPr>
        <w:jc w:val="center"/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</w:pP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(код за ДК 021:2015 </w:t>
      </w:r>
      <w:r w:rsidRPr="00580261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>48820000-2 - Сервери</w:t>
      </w:r>
      <w:r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), що зареєстрована за ідентифікатором </w:t>
      </w:r>
    </w:p>
    <w:p w14:paraId="561F648A" w14:textId="46A38B34" w:rsidR="00580261" w:rsidRPr="004109B4" w:rsidRDefault="00634446" w:rsidP="00580261">
      <w:pPr>
        <w:jc w:val="center"/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</w:pPr>
      <w:hyperlink r:id="rId5" w:history="1">
        <w:r w:rsidR="00580261" w:rsidRPr="00580261">
          <w:rPr>
            <w:rStyle w:val="a3"/>
            <w:rFonts w:ascii="Times New Roman" w:eastAsia="Droid Sans Fallback" w:hAnsi="Times New Roman" w:cs="Times New Roman"/>
            <w:bCs/>
            <w:kern w:val="3"/>
            <w:sz w:val="24"/>
            <w:szCs w:val="24"/>
            <w:lang w:bidi="hi-IN"/>
          </w:rPr>
          <w:t>UA-2023-10-17-000864-a</w:t>
        </w:r>
      </w:hyperlink>
      <w:r w:rsidR="00580261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 xml:space="preserve"> </w:t>
      </w:r>
      <w:r w:rsidR="00580261" w:rsidRPr="004109B4">
        <w:rPr>
          <w:rFonts w:ascii="Times New Roman" w:eastAsia="Droid Sans Fallback" w:hAnsi="Times New Roman" w:cs="Times New Roman"/>
          <w:bCs/>
          <w:kern w:val="3"/>
          <w:sz w:val="24"/>
          <w:szCs w:val="24"/>
          <w:lang w:bidi="hi-IN"/>
        </w:rPr>
        <w:t>в ЕСЗ.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969"/>
        <w:gridCol w:w="3827"/>
      </w:tblGrid>
      <w:tr w:rsidR="00580261" w14:paraId="7DD10350" w14:textId="77777777" w:rsidTr="00F04F8C">
        <w:tc>
          <w:tcPr>
            <w:tcW w:w="2694" w:type="dxa"/>
          </w:tcPr>
          <w:p w14:paraId="0D60DD66" w14:textId="77777777" w:rsidR="00580261" w:rsidRPr="004109B4" w:rsidRDefault="00580261" w:rsidP="00B3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Куди внесено зміни</w:t>
            </w:r>
          </w:p>
        </w:tc>
        <w:tc>
          <w:tcPr>
            <w:tcW w:w="3969" w:type="dxa"/>
          </w:tcPr>
          <w:p w14:paraId="581A4EAC" w14:textId="3DFF9FCE" w:rsidR="00580261" w:rsidRPr="004109B4" w:rsidRDefault="00580261" w:rsidP="00B3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змін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3827" w:type="dxa"/>
          </w:tcPr>
          <w:p w14:paraId="0448F44E" w14:textId="17C38B61" w:rsidR="00580261" w:rsidRPr="004109B4" w:rsidRDefault="00580261" w:rsidP="00B3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Зі змінами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  <w:r w:rsidRPr="0041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580261" w14:paraId="0A514841" w14:textId="77777777" w:rsidTr="00F04F8C">
        <w:tc>
          <w:tcPr>
            <w:tcW w:w="2694" w:type="dxa"/>
          </w:tcPr>
          <w:p w14:paraId="56790FFE" w14:textId="77777777" w:rsidR="00580261" w:rsidRPr="004109B4" w:rsidRDefault="00580261" w:rsidP="00B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Титульна сторінка Тендерної документації</w:t>
            </w:r>
          </w:p>
          <w:p w14:paraId="7D676DE5" w14:textId="77777777" w:rsidR="00580261" w:rsidRPr="004109B4" w:rsidRDefault="00580261" w:rsidP="00B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Тендерна документація.docx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03EFD63E" w14:textId="77777777" w:rsidR="00580261" w:rsidRPr="003B35C0" w:rsidRDefault="00580261" w:rsidP="00B344AB">
            <w:pPr>
              <w:spacing w:before="20" w:after="60" w:line="276" w:lineRule="auto"/>
              <w:ind w:left="184" w:right="-25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ЗАТВЕРДЖЕНО</w:t>
            </w:r>
          </w:p>
          <w:p w14:paraId="22FAB94E" w14:textId="77777777" w:rsidR="00580261" w:rsidRPr="003B35C0" w:rsidRDefault="00580261" w:rsidP="00B344AB">
            <w:pPr>
              <w:spacing w:before="20" w:after="60" w:line="276" w:lineRule="auto"/>
              <w:ind w:left="184" w:right="-25" w:firstLine="2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07A3A255" w14:textId="59AA20F9" w:rsidR="00580261" w:rsidRDefault="00580261" w:rsidP="00B344AB">
            <w:pPr>
              <w:spacing w:before="20" w:after="60" w:line="276" w:lineRule="auto"/>
              <w:ind w:left="184" w:right="-25" w:hanging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протокольним рішенням №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79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</w:p>
          <w:p w14:paraId="2B9744D0" w14:textId="212C8BB7" w:rsidR="00580261" w:rsidRPr="003B35C0" w:rsidRDefault="00580261" w:rsidP="00B344AB">
            <w:pPr>
              <w:spacing w:before="20" w:after="60" w:line="276" w:lineRule="auto"/>
              <w:ind w:left="184" w:right="-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від « 1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жовтн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я 2023 року</w:t>
            </w:r>
          </w:p>
        </w:tc>
        <w:tc>
          <w:tcPr>
            <w:tcW w:w="3827" w:type="dxa"/>
          </w:tcPr>
          <w:p w14:paraId="6537A04C" w14:textId="77777777" w:rsidR="00580261" w:rsidRPr="003B35C0" w:rsidRDefault="00580261" w:rsidP="00B344AB">
            <w:pPr>
              <w:spacing w:before="20" w:after="60" w:line="276" w:lineRule="auto"/>
              <w:ind w:right="-25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ЗАТВЕРДЖЕНО</w:t>
            </w:r>
          </w:p>
          <w:p w14:paraId="220D816B" w14:textId="77777777" w:rsidR="00580261" w:rsidRPr="003B35C0" w:rsidRDefault="00580261" w:rsidP="00B344AB">
            <w:pPr>
              <w:spacing w:before="20" w:after="60" w:line="276" w:lineRule="auto"/>
              <w:ind w:left="184" w:right="-25" w:firstLine="2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7B2A985F" w14:textId="6DB7B7EB" w:rsidR="00580261" w:rsidRDefault="00580261" w:rsidP="00B344AB">
            <w:pPr>
              <w:spacing w:before="20" w:after="60" w:line="276" w:lineRule="auto"/>
              <w:ind w:left="-8" w:right="-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протокольним рішенням № </w:t>
            </w:r>
            <w:r w:rsidRPr="0058026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  <w:t>80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ab/>
            </w:r>
          </w:p>
          <w:p w14:paraId="2C245EB0" w14:textId="3778347A" w:rsidR="00580261" w:rsidRDefault="00580261" w:rsidP="00B344AB"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від « </w:t>
            </w:r>
            <w:r w:rsidRPr="0058026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  <w:t>23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жовт</w:t>
            </w:r>
            <w:r w:rsidRPr="003B35C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ня 2023 року</w:t>
            </w:r>
          </w:p>
        </w:tc>
      </w:tr>
      <w:tr w:rsidR="00580261" w14:paraId="54A7C0E9" w14:textId="77777777" w:rsidTr="00F04F8C">
        <w:tc>
          <w:tcPr>
            <w:tcW w:w="2694" w:type="dxa"/>
          </w:tcPr>
          <w:p w14:paraId="50D4F6B2" w14:textId="4EF7B910" w:rsidR="00580261" w:rsidRPr="004109B4" w:rsidRDefault="00580261" w:rsidP="005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Тендерної документації</w:t>
            </w:r>
          </w:p>
          <w:p w14:paraId="73BDDBD6" w14:textId="1508FAE9" w:rsidR="00580261" w:rsidRPr="004109B4" w:rsidRDefault="00580261" w:rsidP="005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Тендерна документація.docx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125596AD" w14:textId="77777777" w:rsidR="00580261" w:rsidRDefault="00580261" w:rsidP="00580261">
            <w:pPr>
              <w:widowControl w:val="0"/>
              <w:spacing w:line="0" w:lineRule="atLeast"/>
              <w:ind w:left="33"/>
              <w:jc w:val="both"/>
            </w:pPr>
            <w:r w:rsidRPr="00E1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Кінцевий строк подання тендерних </w:t>
            </w:r>
            <w:r w:rsidRPr="0086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пропозицій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25</w:t>
            </w:r>
            <w:r w:rsidRPr="00B6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.</w:t>
            </w:r>
            <w:r w:rsidRPr="00B62C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10.2023</w:t>
            </w:r>
            <w:r w:rsidRPr="00B66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8823371" w14:textId="77777777" w:rsidR="00580261" w:rsidRPr="00EA29B1" w:rsidRDefault="00580261" w:rsidP="00580261">
            <w:pPr>
              <w:pStyle w:val="LO-normal"/>
              <w:widowControl w:val="0"/>
              <w:spacing w:line="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35FC6761" w14:textId="77777777" w:rsidR="00580261" w:rsidRPr="00A34F6C" w:rsidRDefault="00580261" w:rsidP="00580261">
            <w:pPr>
              <w:pStyle w:val="LO-normal"/>
              <w:widowControl w:val="0"/>
              <w:spacing w:line="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4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2F16D712" w14:textId="77777777" w:rsidR="00580261" w:rsidRDefault="00580261" w:rsidP="00580261">
            <w:pPr>
              <w:pStyle w:val="LO-normal"/>
              <w:widowControl w:val="0"/>
              <w:spacing w:line="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4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A78C30" w14:textId="77777777" w:rsidR="00580261" w:rsidRPr="003B35C0" w:rsidRDefault="00580261" w:rsidP="00580261">
            <w:pPr>
              <w:spacing w:before="20" w:after="60" w:line="276" w:lineRule="auto"/>
              <w:ind w:left="-109" w:right="-25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382995" w14:textId="77777777" w:rsidR="00580261" w:rsidRPr="00580261" w:rsidRDefault="00580261" w:rsidP="00580261">
            <w:pPr>
              <w:widowControl w:val="0"/>
              <w:spacing w:line="0" w:lineRule="atLeast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  <w:r w:rsidRPr="005802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Кінцевий строк подання тендерних </w:t>
            </w:r>
            <w:r w:rsidRPr="005802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пропозицій </w:t>
            </w:r>
            <w:r w:rsidRPr="0058026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yellow"/>
                <w:u w:val="single"/>
                <w:lang w:eastAsia="ru-RU"/>
              </w:rPr>
              <w:t>28.</w:t>
            </w:r>
            <w:r w:rsidRPr="0058026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u w:val="single"/>
                <w:lang w:eastAsia="ru-RU"/>
              </w:rPr>
              <w:t>10.2023</w:t>
            </w:r>
            <w:r w:rsidRPr="005802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року.</w:t>
            </w:r>
          </w:p>
          <w:p w14:paraId="35A026FA" w14:textId="77777777" w:rsidR="00580261" w:rsidRPr="00580261" w:rsidRDefault="00580261" w:rsidP="00580261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5C040362" w14:textId="77777777" w:rsidR="00580261" w:rsidRPr="00580261" w:rsidRDefault="00580261" w:rsidP="00580261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17B9F990" w14:textId="00ABD45E" w:rsidR="00580261" w:rsidRPr="00580261" w:rsidRDefault="00580261" w:rsidP="00580261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580261" w14:paraId="4A0133B8" w14:textId="77777777" w:rsidTr="00F04F8C">
        <w:tc>
          <w:tcPr>
            <w:tcW w:w="2694" w:type="dxa"/>
          </w:tcPr>
          <w:p w14:paraId="6B4D8F92" w14:textId="7E0C145D" w:rsidR="00580261" w:rsidRDefault="00580261" w:rsidP="00B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Додаток 3 до тендерної документації</w:t>
            </w:r>
          </w:p>
          <w:p w14:paraId="30763B1B" w14:textId="227F26CE" w:rsidR="00580261" w:rsidRPr="004109B4" w:rsidRDefault="00580261" w:rsidP="00B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4F8C">
              <w:rPr>
                <w:rFonts w:ascii="Times New Roman" w:hAnsi="Times New Roman" w:cs="Times New Roman"/>
                <w:sz w:val="24"/>
                <w:szCs w:val="24"/>
              </w:rPr>
              <w:t>ЗАГАЛЬНІ ВИМОГИ ДО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89C974" w14:textId="77777777" w:rsidR="00580261" w:rsidRPr="004109B4" w:rsidRDefault="00580261" w:rsidP="00B3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 xml:space="preserve">(файл </w:t>
            </w:r>
            <w:r w:rsidRPr="0041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Додаток 3.docx</w:t>
            </w:r>
            <w:r w:rsidRPr="0041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E4B7411" w14:textId="77777777" w:rsidR="00F04F8C" w:rsidRDefault="00F04F8C" w:rsidP="00F04F8C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F0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Якість товару:</w:t>
            </w:r>
          </w:p>
          <w:p w14:paraId="0ABA4682" w14:textId="0FB08F7D" w:rsidR="00F04F8C" w:rsidRPr="00F04F8C" w:rsidRDefault="00F04F8C" w:rsidP="00F04F8C">
            <w:pPr>
              <w:tabs>
                <w:tab w:val="left" w:pos="460"/>
              </w:tabs>
              <w:spacing w:after="200" w:line="276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F8C">
              <w:rPr>
                <w:rFonts w:ascii="Times New Roman" w:eastAsia="Calibri" w:hAnsi="Times New Roman" w:cs="Times New Roman"/>
                <w:sz w:val="24"/>
                <w:szCs w:val="24"/>
              </w:rPr>
              <w:t>Запропонований товар повинен бути новим (не бути таким, що вживався чи експлуатувався) та не повинен мати статус EOL/EOS (End-of-Life/End-of-Support) або подібного. Товар повинен бути в упаковці, яка відповідає характеру Товару і захищає його від пошкоджень під час поставки. Упаковка Товару повинна містити маркування відповідно до стандартів виробника, яке надає змогу ідентифікувати Товар. При отриманні Товару, у разі виявлення браку, замовник залишає за собою право повернути неякісний Товар, натомість отримати якісну заміну.</w:t>
            </w:r>
          </w:p>
          <w:p w14:paraId="6E221D80" w14:textId="77777777" w:rsidR="00580261" w:rsidRDefault="00580261" w:rsidP="00B344AB"/>
        </w:tc>
        <w:tc>
          <w:tcPr>
            <w:tcW w:w="3827" w:type="dxa"/>
          </w:tcPr>
          <w:p w14:paraId="0B5135C3" w14:textId="67F86F76" w:rsidR="00F04F8C" w:rsidRPr="00F04F8C" w:rsidRDefault="00F04F8C" w:rsidP="00F04F8C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580261" w:rsidRPr="00580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Якість товару:</w:t>
            </w:r>
          </w:p>
          <w:p w14:paraId="4E6383E6" w14:textId="0B820EEE" w:rsidR="00580261" w:rsidRPr="00580261" w:rsidRDefault="00580261" w:rsidP="00F04F8C">
            <w:pPr>
              <w:tabs>
                <w:tab w:val="left" w:pos="0"/>
              </w:tabs>
              <w:spacing w:after="200" w:line="276" w:lineRule="auto"/>
              <w:ind w:left="14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8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Запропонований товар повинен бути новим (не бути таким, що вживався чи експлуатувався) та не повинен мати статус EOL/EOS (End-of-Life/End-of-Support) або подібного. Товар повинен бути в упаковці, яка відповідає характеру Товару і захищає його від пошкоджень під час поставки. Упаковка Товару повинна містити маркування відповідно до стандартів виробника, яке надає змогу ідентифікувати Товар. При отриманні Товару, у разі виявлення браку, замовник залишає за собою право повернути неякісний Товар, натомість отримати якісну заміну. </w:t>
            </w:r>
            <w:r w:rsidRPr="0058026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На підтвердження якості </w:t>
            </w:r>
            <w:r w:rsidRPr="0058026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товару</w:t>
            </w:r>
            <w:r w:rsidRPr="00580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 у складі тендерної пропозиції</w:t>
            </w:r>
            <w:r w:rsidR="00634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 учасником</w:t>
            </w:r>
            <w:bookmarkStart w:id="0" w:name="_GoBack"/>
            <w:bookmarkEnd w:id="0"/>
            <w:r w:rsidRPr="00580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 подається сертифікат або декларація про відповідність регламентам/стандартам, визначеним для даного виду продукції.</w:t>
            </w:r>
          </w:p>
          <w:p w14:paraId="5FAB4EF7" w14:textId="77777777" w:rsidR="00580261" w:rsidRDefault="00580261" w:rsidP="00B344AB"/>
        </w:tc>
      </w:tr>
    </w:tbl>
    <w:p w14:paraId="48CE0EC9" w14:textId="77777777" w:rsidR="00580261" w:rsidRDefault="00580261" w:rsidP="00580261"/>
    <w:p w14:paraId="76B644E4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F703ED"/>
    <w:multiLevelType w:val="multilevel"/>
    <w:tmpl w:val="92F07EB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375B58"/>
    <w:multiLevelType w:val="hybridMultilevel"/>
    <w:tmpl w:val="0180FB4A"/>
    <w:lvl w:ilvl="0" w:tplc="C81ED20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AD"/>
    <w:rsid w:val="00580261"/>
    <w:rsid w:val="00634446"/>
    <w:rsid w:val="00673572"/>
    <w:rsid w:val="007D7CAD"/>
    <w:rsid w:val="00E82FBA"/>
    <w:rsid w:val="00F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6456"/>
  <w15:chartTrackingRefBased/>
  <w15:docId w15:val="{0746F8F4-CDB5-4344-BBB5-CBA2880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61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5802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5802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0261"/>
    <w:rPr>
      <w:color w:val="954F72" w:themeColor="followedHyperlink"/>
      <w:u w:val="single"/>
    </w:rPr>
  </w:style>
  <w:style w:type="paragraph" w:customStyle="1" w:styleId="LO-normal">
    <w:name w:val="LO-normal"/>
    <w:rsid w:val="00580261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7-00086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3</cp:revision>
  <dcterms:created xsi:type="dcterms:W3CDTF">2023-10-23T12:34:00Z</dcterms:created>
  <dcterms:modified xsi:type="dcterms:W3CDTF">2023-10-23T12:52:00Z</dcterms:modified>
</cp:coreProperties>
</file>