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4" w:rsidRPr="00B14F99" w:rsidRDefault="003D29C4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5A341F" w:rsidRPr="00B14F9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B7966" w:rsidRPr="00B14F99" w:rsidRDefault="002B7966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</w:t>
      </w:r>
      <w:r w:rsidR="00BD6B59" w:rsidRPr="00B14F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технічні,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якісні та кількісні характеристики предмета закупівлі</w:t>
      </w:r>
    </w:p>
    <w:p w:rsidR="00FE7F5F" w:rsidRDefault="003D29C4" w:rsidP="00135807">
      <w:pPr>
        <w:spacing w:after="0"/>
        <w:jc w:val="center"/>
        <w:rPr>
          <w:color w:val="000000"/>
          <w:sz w:val="27"/>
          <w:szCs w:val="27"/>
          <w:lang w:val="uk-UA"/>
        </w:rPr>
      </w:pPr>
      <w:r w:rsidRPr="00B00B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закупівлі:</w:t>
      </w:r>
      <w:r w:rsidRPr="00583DE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uk-UA"/>
        </w:rPr>
        <w:t xml:space="preserve"> </w:t>
      </w:r>
      <w:proofErr w:type="spellStart"/>
      <w:r w:rsidR="00FE7F5F" w:rsidRPr="008E1F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Габіон</w:t>
      </w:r>
      <w:proofErr w:type="spellEnd"/>
      <w:r w:rsidR="00FE7F5F" w:rsidRPr="008E1F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оцинкований фортифікаційний</w:t>
      </w:r>
    </w:p>
    <w:p w:rsidR="003D29C4" w:rsidRPr="008E1FB4" w:rsidRDefault="00135807" w:rsidP="001358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8E1FB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код </w:t>
      </w:r>
      <w:proofErr w:type="spellStart"/>
      <w:r w:rsidR="001B53EB" w:rsidRPr="008E1FB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ДК</w:t>
      </w:r>
      <w:proofErr w:type="spellEnd"/>
      <w:r w:rsidR="001B53EB" w:rsidRPr="008E1FB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021:2015:44310000-6 Вироби з дроту</w:t>
      </w:r>
      <w:r w:rsidR="001B53EB" w:rsidRPr="008E1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9C4" w:rsidRPr="008E1FB4">
        <w:rPr>
          <w:rFonts w:ascii="Times New Roman" w:hAnsi="Times New Roman" w:cs="Times New Roman"/>
          <w:sz w:val="24"/>
          <w:szCs w:val="24"/>
          <w:lang w:val="uk-UA"/>
        </w:rPr>
        <w:t>(надалі – Товар).</w:t>
      </w:r>
    </w:p>
    <w:p w:rsidR="003156DE" w:rsidRPr="008E1FB4" w:rsidRDefault="003156DE" w:rsidP="003156DE">
      <w:pPr>
        <w:ind w:firstLine="426"/>
        <w:rPr>
          <w:iCs/>
          <w:sz w:val="24"/>
          <w:szCs w:val="24"/>
          <w:lang w:val="uk-UA"/>
        </w:rPr>
      </w:pPr>
    </w:p>
    <w:tbl>
      <w:tblPr>
        <w:tblW w:w="5212" w:type="pct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2241"/>
        <w:gridCol w:w="4731"/>
        <w:gridCol w:w="1277"/>
        <w:gridCol w:w="1275"/>
      </w:tblGrid>
      <w:tr w:rsidR="00051EDF" w:rsidRPr="00BA7AC6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опис/характеристики товару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051EDF" w:rsidRPr="00BA7AC6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051EDF" w:rsidRPr="00BA7AC6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051EDF" w:rsidRPr="00BA7AC6" w:rsidRDefault="00051EDF" w:rsidP="00E5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14D12" w:rsidRDefault="00FE7F5F" w:rsidP="00814D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Габіон</w:t>
            </w:r>
            <w:proofErr w:type="spellEnd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оцинкований фортифікаційний</w:t>
            </w:r>
          </w:p>
          <w:p w:rsidR="00051EDF" w:rsidRPr="000B39FB" w:rsidRDefault="00814D12" w:rsidP="00814D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16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(4 секційний)</w:t>
            </w:r>
            <w:r w:rsidR="00FE7F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51E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2х4х1м</w:t>
            </w:r>
            <w:r w:rsidR="00051EDF" w:rsidRPr="000B39F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BA7AC6" w:rsidRDefault="00051EDF" w:rsidP="00222B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Конструкці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одного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ону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включає: дротяний контейнер 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з 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тки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17B7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висотою 2000 мм, довжина 4000 мм та ширина 1000 мм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По довжині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повинн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мати змогу об’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чи роз’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за необх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стю за допомогою сп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ральних стяжок з двох стор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 та з’єднувальних прутків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Чарунки зварно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тки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мають розм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100х10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0 мм, ді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аметр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оцинкованого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дроту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конструкції не менше 4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мм, внутрі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шня ст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 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й обшита рукавами з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геотканини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(щільність не менше 250</w:t>
            </w:r>
            <w:r w:rsidRPr="00BA7AC6">
              <w:rPr>
                <w:rFonts w:ascii="Times New Roman" w:hAnsi="Times New Roman" w:cs="Times New Roman"/>
                <w:lang w:val="uk-UA"/>
              </w:rPr>
              <w:t xml:space="preserve"> г/м2)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для утримання в середині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наповн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ювача (пі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ску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Конструкція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габіона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повинна забезпечувати його складання для транспортування з використанням спі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ралі 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оцинкованого дроту діаметром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мм.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комплектується з’єднувальними прутками з оцинкованого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дроту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діаметром 6 мм, в кі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лькост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2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BA7AC6" w:rsidRDefault="00051EDF" w:rsidP="00E55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BA7AC6" w:rsidRDefault="00051EDF" w:rsidP="00E55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051EDF" w:rsidRPr="003156DE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051EDF" w:rsidRPr="003156DE" w:rsidRDefault="00051EDF" w:rsidP="00E55F3B">
            <w:pPr>
              <w:jc w:val="center"/>
              <w:rPr>
                <w:sz w:val="24"/>
                <w:szCs w:val="24"/>
                <w:lang w:val="uk-UA"/>
              </w:rPr>
            </w:pPr>
            <w:r w:rsidRPr="003156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371DC6" w:rsidRDefault="00FE7F5F" w:rsidP="0037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Габіон</w:t>
            </w:r>
            <w:proofErr w:type="spellEnd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оцинкований фортифікаційний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71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(1</w:t>
            </w:r>
            <w:r w:rsidR="00371DC6" w:rsidRPr="009E16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секційний)</w:t>
            </w:r>
          </w:p>
          <w:p w:rsidR="00051EDF" w:rsidRPr="000B39FB" w:rsidRDefault="00051EDF" w:rsidP="0037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2х1,5х1,5м</w:t>
            </w:r>
            <w:r w:rsidRPr="000B39F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3156DE" w:rsidRDefault="00051EDF" w:rsidP="00334D8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Конструкці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одного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ону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включає: дротяний контейнер 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з 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тки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17B7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висотою 2000 мм, довжина 1500 мм та ширина 1500 мм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По довжині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повинн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мати змогу об’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чи роз’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за необх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стю за допомогою сп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ральних стяжок з двох стор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 та з’єднувальних прутків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Чарунки зварно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тки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мають розм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100х10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0 мм, ді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аметр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оцинкованого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дроту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конструкції не менше 4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мм, внутрі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шня ст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 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й обшита рукавами з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геотканини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(щільність не менше 250</w:t>
            </w:r>
            <w:r w:rsidRPr="00BA7AC6">
              <w:rPr>
                <w:rFonts w:ascii="Times New Roman" w:hAnsi="Times New Roman" w:cs="Times New Roman"/>
                <w:lang w:val="uk-UA"/>
              </w:rPr>
              <w:t xml:space="preserve"> г/м2)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для утримання в середині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наповн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ювача (пі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ску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Конструкція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габіона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повинна забезпечувати його складання для транспортування з використанням спі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ралі 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оцинкованого дроту діаметром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мм.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комплектується з’єднувальними прутками з оцинкованого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дроту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діаметром 6 мм, в кі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лькост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2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B3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224</w:t>
            </w:r>
          </w:p>
        </w:tc>
      </w:tr>
      <w:tr w:rsidR="00051EDF" w:rsidRPr="003156DE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051EDF" w:rsidRPr="003156DE" w:rsidRDefault="00051EDF" w:rsidP="00E55F3B">
            <w:pPr>
              <w:jc w:val="center"/>
              <w:rPr>
                <w:sz w:val="24"/>
                <w:szCs w:val="24"/>
                <w:lang w:val="uk-UA"/>
              </w:rPr>
            </w:pPr>
            <w:r w:rsidRPr="0022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371DC6" w:rsidRDefault="00FE7F5F" w:rsidP="0037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Габіон</w:t>
            </w:r>
            <w:proofErr w:type="spellEnd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оцинкований фортифікаційний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71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(1</w:t>
            </w:r>
            <w:r w:rsidR="00371DC6" w:rsidRPr="009E16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секційний)</w:t>
            </w:r>
          </w:p>
          <w:p w:rsidR="00051EDF" w:rsidRPr="00DB7B2F" w:rsidRDefault="00051EDF" w:rsidP="00C2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2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1х1</w:t>
            </w:r>
            <w:r w:rsidR="00F80183" w:rsidRPr="00DB7B2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,5х1</w:t>
            </w:r>
            <w:r w:rsidRPr="00DB7B2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м 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3156DE" w:rsidRDefault="00051EDF" w:rsidP="00334D8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Конструкці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одного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ону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включає: дротяний контейнер 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DB7B2F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DB7B2F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DB7B2F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тки</w:t>
            </w:r>
            <w:r w:rsidRPr="00DB7B2F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B7B2F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висотою </w:t>
            </w:r>
            <w:r w:rsidR="00F80183" w:rsidRPr="00DB7B2F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1000 мм, довжина 1500 мм та ширина 10</w:t>
            </w:r>
            <w:r w:rsidRPr="00DB7B2F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00 мм.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 довжині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повинн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мати змогу об’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чи роз’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за необх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стю за допомогою сп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ральних стяжок з двох стор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 та з’єднувальних прутків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Чарунки зварно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тки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мають розм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100х10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0 мм, ді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аметр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оцинкованого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дроту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конструкції не менше 4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мм, внутрі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шня ст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 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й обшита рукавами з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геотканини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(щільність не менше 250</w:t>
            </w:r>
            <w:r w:rsidRPr="00BA7AC6">
              <w:rPr>
                <w:rFonts w:ascii="Times New Roman" w:hAnsi="Times New Roman" w:cs="Times New Roman"/>
                <w:lang w:val="uk-UA"/>
              </w:rPr>
              <w:t xml:space="preserve"> г/м2)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для утримання в середині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наповн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ювача (пі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ску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Конструкція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габіона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повинна забезпечувати його складання для транспортування з використанням спі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ралі 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оцинкованого дроту діаметром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мм.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комплектується з’єднувальними прутками з оцинкованого</w:t>
            </w:r>
            <w:r w:rsidR="00275CAE" w:rsidRPr="00853FDA">
              <w:rPr>
                <w:rFonts w:eastAsia="Malgun Gothic Semilight"/>
                <w:bdr w:val="none" w:sz="0" w:space="0" w:color="auto" w:frame="1"/>
                <w:shd w:val="clear" w:color="auto" w:fill="FFFFFF"/>
              </w:rPr>
              <w:t xml:space="preserve">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дроту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діаметром 6 мм, в кі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лькост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2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B3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200</w:t>
            </w:r>
          </w:p>
        </w:tc>
      </w:tr>
    </w:tbl>
    <w:p w:rsidR="003D29C4" w:rsidRDefault="003D29C4" w:rsidP="003D29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1. При постачанні продукції Постачальник повинен надати наступні документи: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- паспорт або сертифікат якості (виробника) на кожну партію продукції;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- сертифікат відповідності;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- сертифікат походження (при умові, якщо продукція завозиться на територію України).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2. Рік виго</w:t>
      </w:r>
      <w:r w:rsidR="005A4A08">
        <w:rPr>
          <w:color w:val="000000"/>
          <w:lang w:val="uk-UA"/>
        </w:rPr>
        <w:t>товлення товару – не раніше 2023</w:t>
      </w:r>
      <w:r w:rsidRPr="00C51060">
        <w:rPr>
          <w:color w:val="000000"/>
          <w:lang w:val="uk-UA"/>
        </w:rPr>
        <w:t xml:space="preserve"> року.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3. Гарантійний строк експлуатації не менше 10 років від дати виготовлення за умови дотримання правил.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4. Товар постачається в упаковці (тарі), що забезпечує захист його від пошкодження або псування під час транспортування та зберігання, товар повинен мати необхідне маркування, етикетки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5. Постачальник відповідає за якість продукції протягом гарантійного терміну зберігання.</w:t>
      </w:r>
    </w:p>
    <w:p w:rsidR="00C51060" w:rsidRPr="00C51060" w:rsidRDefault="00C51060" w:rsidP="000B3044">
      <w:pPr>
        <w:pStyle w:val="a7"/>
        <w:spacing w:before="0" w:beforeAutospacing="0" w:after="24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6. Доставка товару за рахунок постачальника та входить у вартість ціни за товар.</w:t>
      </w:r>
    </w:p>
    <w:p w:rsidR="00C10993" w:rsidRPr="00B14F99" w:rsidRDefault="009A3F08" w:rsidP="0044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 xml:space="preserve">Технічні, якісні характеристики по предмету закупівлі мають відповідати актам законодавства, які передбачають застосування </w:t>
      </w:r>
      <w:r w:rsidR="00C10993" w:rsidRPr="00B14F99">
        <w:rPr>
          <w:rFonts w:ascii="Times New Roman" w:hAnsi="Times New Roman" w:cs="Times New Roman"/>
          <w:sz w:val="24"/>
          <w:szCs w:val="24"/>
          <w:lang w:val="uk-UA"/>
        </w:rPr>
        <w:t>заходів із захисту довкілля.</w:t>
      </w:r>
    </w:p>
    <w:p w:rsidR="003D29C4" w:rsidRPr="00B14F99" w:rsidRDefault="003D29C4" w:rsidP="0044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73376E" w:rsidRPr="00BE16E3" w:rsidRDefault="003D29C4" w:rsidP="00440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6E3">
        <w:rPr>
          <w:rFonts w:ascii="Times New Roman" w:hAnsi="Times New Roman" w:cs="Times New Roman"/>
          <w:sz w:val="24"/>
          <w:szCs w:val="24"/>
          <w:lang w:val="uk-UA"/>
        </w:rPr>
        <w:t>Будь-які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посилання в технічних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вимогах на конкретну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торговельну марку чи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фірму, патент, конструкцію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або тип предмета закупівлі, джерело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походження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виробника,  передбачають, що</w:t>
      </w:r>
      <w:r w:rsidR="00F24120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мається на увазі</w:t>
      </w:r>
      <w:r w:rsidR="00F24120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«або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еквівалент»</w:t>
      </w:r>
      <w:r w:rsidR="00E135B7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(технічні характеристики еквіваленту не повинні бути гіршими, ніж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визначені в даній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документації).</w:t>
      </w:r>
    </w:p>
    <w:sectPr w:rsidR="0073376E" w:rsidRPr="00BE16E3" w:rsidSect="006F5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0A7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C4"/>
    <w:rsid w:val="00014EBC"/>
    <w:rsid w:val="00051EDF"/>
    <w:rsid w:val="000B3044"/>
    <w:rsid w:val="000B39FB"/>
    <w:rsid w:val="000C37DF"/>
    <w:rsid w:val="00135807"/>
    <w:rsid w:val="00163ED0"/>
    <w:rsid w:val="00197114"/>
    <w:rsid w:val="001B53EB"/>
    <w:rsid w:val="001D46CB"/>
    <w:rsid w:val="00222B25"/>
    <w:rsid w:val="002527F3"/>
    <w:rsid w:val="00254A43"/>
    <w:rsid w:val="00275CAE"/>
    <w:rsid w:val="00296847"/>
    <w:rsid w:val="002B7966"/>
    <w:rsid w:val="002D44BB"/>
    <w:rsid w:val="00310EED"/>
    <w:rsid w:val="003156DE"/>
    <w:rsid w:val="00334D8C"/>
    <w:rsid w:val="00360987"/>
    <w:rsid w:val="00371DC6"/>
    <w:rsid w:val="003B3C19"/>
    <w:rsid w:val="003D29C4"/>
    <w:rsid w:val="004403BF"/>
    <w:rsid w:val="00484556"/>
    <w:rsid w:val="004C25B0"/>
    <w:rsid w:val="00583DE3"/>
    <w:rsid w:val="005A1DA1"/>
    <w:rsid w:val="005A341F"/>
    <w:rsid w:val="005A4A08"/>
    <w:rsid w:val="00626B06"/>
    <w:rsid w:val="006A1AB5"/>
    <w:rsid w:val="006F5ED5"/>
    <w:rsid w:val="007304FC"/>
    <w:rsid w:val="0073376E"/>
    <w:rsid w:val="00737627"/>
    <w:rsid w:val="0077194F"/>
    <w:rsid w:val="007F0800"/>
    <w:rsid w:val="00802C32"/>
    <w:rsid w:val="00814D12"/>
    <w:rsid w:val="008E1FB4"/>
    <w:rsid w:val="008E7A15"/>
    <w:rsid w:val="0094600C"/>
    <w:rsid w:val="009500CB"/>
    <w:rsid w:val="00952383"/>
    <w:rsid w:val="009726C4"/>
    <w:rsid w:val="009928D6"/>
    <w:rsid w:val="009A3F08"/>
    <w:rsid w:val="009F0C73"/>
    <w:rsid w:val="00A752CD"/>
    <w:rsid w:val="00AC58A4"/>
    <w:rsid w:val="00AD7661"/>
    <w:rsid w:val="00AE4E21"/>
    <w:rsid w:val="00B00B53"/>
    <w:rsid w:val="00B06A19"/>
    <w:rsid w:val="00B14F99"/>
    <w:rsid w:val="00B317D0"/>
    <w:rsid w:val="00B62568"/>
    <w:rsid w:val="00BA7AC6"/>
    <w:rsid w:val="00BC26E2"/>
    <w:rsid w:val="00BD6B59"/>
    <w:rsid w:val="00BE16E3"/>
    <w:rsid w:val="00C10993"/>
    <w:rsid w:val="00C27023"/>
    <w:rsid w:val="00C51060"/>
    <w:rsid w:val="00C56461"/>
    <w:rsid w:val="00CB6058"/>
    <w:rsid w:val="00D53CD3"/>
    <w:rsid w:val="00DB7B2F"/>
    <w:rsid w:val="00E135B7"/>
    <w:rsid w:val="00E32579"/>
    <w:rsid w:val="00E35A9F"/>
    <w:rsid w:val="00EA5D29"/>
    <w:rsid w:val="00EA6AF5"/>
    <w:rsid w:val="00EB1435"/>
    <w:rsid w:val="00ED17B7"/>
    <w:rsid w:val="00F24087"/>
    <w:rsid w:val="00F24120"/>
    <w:rsid w:val="00F32FC5"/>
    <w:rsid w:val="00F80183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C4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34"/>
    <w:qFormat/>
    <w:rsid w:val="003D29C4"/>
    <w:pPr>
      <w:ind w:left="720"/>
      <w:contextualSpacing/>
    </w:p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34"/>
    <w:locked/>
    <w:rsid w:val="003D29C4"/>
    <w:rPr>
      <w:rFonts w:eastAsiaTheme="minorEastAsia"/>
      <w:kern w:val="0"/>
      <w:lang w:eastAsia="ru-RU"/>
    </w:rPr>
  </w:style>
  <w:style w:type="character" w:customStyle="1" w:styleId="apple-converted-space">
    <w:name w:val="apple-converted-space"/>
    <w:basedOn w:val="a0"/>
    <w:rsid w:val="00A752CD"/>
  </w:style>
  <w:style w:type="paragraph" w:styleId="a5">
    <w:name w:val="No Spacing"/>
    <w:link w:val="a6"/>
    <w:uiPriority w:val="1"/>
    <w:qFormat/>
    <w:rsid w:val="009F0C73"/>
    <w:pPr>
      <w:spacing w:after="0" w:line="240" w:lineRule="auto"/>
    </w:pPr>
    <w:rPr>
      <w:rFonts w:ascii="Calibri" w:eastAsia="Calibri" w:hAnsi="Calibri" w:cs="Times New Roman"/>
      <w:kern w:val="0"/>
      <w:lang w:val="uk-UA"/>
    </w:rPr>
  </w:style>
  <w:style w:type="character" w:customStyle="1" w:styleId="a6">
    <w:name w:val="Без интервала Знак"/>
    <w:link w:val="a5"/>
    <w:uiPriority w:val="1"/>
    <w:locked/>
    <w:rsid w:val="009F0C73"/>
    <w:rPr>
      <w:rFonts w:ascii="Calibri" w:eastAsia="Calibri" w:hAnsi="Calibri" w:cs="Times New Roman"/>
      <w:kern w:val="0"/>
      <w:lang w:val="uk-UA"/>
    </w:rPr>
  </w:style>
  <w:style w:type="paragraph" w:styleId="a7">
    <w:name w:val="Normal (Web)"/>
    <w:basedOn w:val="a"/>
    <w:uiPriority w:val="99"/>
    <w:semiHidden/>
    <w:unhideWhenUsed/>
    <w:rsid w:val="00C5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Забезпечення</dc:creator>
  <cp:keywords/>
  <dc:description/>
  <cp:lastModifiedBy>User</cp:lastModifiedBy>
  <cp:revision>64</cp:revision>
  <cp:lastPrinted>2023-03-27T09:01:00Z</cp:lastPrinted>
  <dcterms:created xsi:type="dcterms:W3CDTF">2023-03-21T13:57:00Z</dcterms:created>
  <dcterms:modified xsi:type="dcterms:W3CDTF">2023-10-20T11:15:00Z</dcterms:modified>
</cp:coreProperties>
</file>