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rsidTr="00916A9E">
        <w:trPr>
          <w:trHeight w:val="554"/>
        </w:trPr>
        <w:tc>
          <w:tcPr>
            <w:tcW w:w="3931" w:type="dxa"/>
            <w:tcBorders>
              <w:top w:val="nil"/>
              <w:left w:val="nil"/>
              <w:bottom w:val="nil"/>
              <w:right w:val="nil"/>
            </w:tcBorders>
          </w:tcPr>
          <w:p w:rsidR="00916A9E" w:rsidRPr="006B2611" w:rsidRDefault="00916A9E" w:rsidP="00DD4DCE">
            <w:pPr>
              <w:rPr>
                <w:rFonts w:ascii="Times New Roman" w:hAnsi="Times New Roman"/>
                <w:b/>
                <w:bCs/>
              </w:rPr>
            </w:pPr>
          </w:p>
        </w:tc>
        <w:tc>
          <w:tcPr>
            <w:tcW w:w="6120" w:type="dxa"/>
            <w:tcBorders>
              <w:top w:val="nil"/>
              <w:left w:val="nil"/>
              <w:bottom w:val="nil"/>
              <w:right w:val="nil"/>
            </w:tcBorders>
          </w:tcPr>
          <w:p w:rsidR="00916A9E" w:rsidRPr="006B2611" w:rsidRDefault="00916A9E" w:rsidP="00DD4DCE">
            <w:pPr>
              <w:rPr>
                <w:rFonts w:ascii="Times New Roman" w:hAnsi="Times New Roman"/>
                <w:b/>
                <w:bCs/>
              </w:rPr>
            </w:pPr>
          </w:p>
        </w:tc>
      </w:tr>
    </w:tbl>
    <w:p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r w:rsidR="00255892">
        <w:rPr>
          <w:rFonts w:ascii="Times New Roman" w:hAnsi="Times New Roman"/>
          <w:lang w:val="ru-RU"/>
        </w:rPr>
        <w:t>уповноважено</w:t>
      </w:r>
      <w:r w:rsidR="00255892">
        <w:rPr>
          <w:rFonts w:ascii="Times New Roman" w:hAnsi="Times New Roman"/>
        </w:rPr>
        <w:t>ї особи</w:t>
      </w:r>
    </w:p>
    <w:p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3A3877">
        <w:rPr>
          <w:rFonts w:ascii="Times New Roman" w:hAnsi="Times New Roman"/>
          <w:lang w:val="ru-RU"/>
        </w:rPr>
        <w:t>126</w:t>
      </w:r>
      <w:r w:rsidR="00526005">
        <w:rPr>
          <w:rFonts w:ascii="Times New Roman" w:hAnsi="Times New Roman"/>
          <w:lang w:val="ru-RU"/>
        </w:rPr>
        <w:t xml:space="preserve"> </w:t>
      </w:r>
      <w:r w:rsidR="00526005" w:rsidRPr="00633A83">
        <w:rPr>
          <w:rFonts w:ascii="Times New Roman" w:hAnsi="Times New Roman"/>
        </w:rPr>
        <w:t xml:space="preserve"> від </w:t>
      </w:r>
      <w:r w:rsidR="00B35E34">
        <w:rPr>
          <w:rFonts w:ascii="Times New Roman" w:hAnsi="Times New Roman"/>
          <w:lang w:val="ru-RU"/>
        </w:rPr>
        <w:t>04</w:t>
      </w:r>
      <w:r w:rsidR="00526005" w:rsidRPr="00633A83">
        <w:rPr>
          <w:rFonts w:ascii="Times New Roman" w:hAnsi="Times New Roman"/>
          <w:lang w:val="ru-RU"/>
        </w:rPr>
        <w:t>.0</w:t>
      </w:r>
      <w:r w:rsidR="00B35E34">
        <w:rPr>
          <w:rFonts w:ascii="Times New Roman" w:hAnsi="Times New Roman"/>
          <w:lang w:val="ru-RU"/>
        </w:rPr>
        <w:t>9</w:t>
      </w:r>
      <w:r w:rsidR="00526005" w:rsidRPr="00633A83">
        <w:rPr>
          <w:rFonts w:ascii="Times New Roman" w:hAnsi="Times New Roman"/>
        </w:rPr>
        <w:t>.2023 року</w:t>
      </w:r>
    </w:p>
    <w:p w:rsidR="00916A9E" w:rsidRPr="00B36788" w:rsidRDefault="00916A9E" w:rsidP="007F23A8">
      <w:pPr>
        <w:autoSpaceDN w:val="0"/>
        <w:adjustRightInd w:val="0"/>
        <w:spacing w:after="0" w:line="240" w:lineRule="auto"/>
        <w:jc w:val="right"/>
        <w:rPr>
          <w:rFonts w:ascii="Times New Roman" w:hAnsi="Times New Roman"/>
        </w:rPr>
      </w:pPr>
    </w:p>
    <w:p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rsidR="007F23A8" w:rsidRDefault="007F23A8" w:rsidP="007F23A8">
      <w:pPr>
        <w:autoSpaceDN w:val="0"/>
        <w:adjustRightInd w:val="0"/>
        <w:spacing w:after="0" w:line="240" w:lineRule="auto"/>
        <w:jc w:val="right"/>
        <w:rPr>
          <w:rFonts w:ascii="Times New Roman" w:hAnsi="Times New Roman"/>
        </w:rPr>
      </w:pPr>
    </w:p>
    <w:p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rsidTr="003D2B72">
        <w:trPr>
          <w:trHeight w:val="520"/>
        </w:trPr>
        <w:tc>
          <w:tcPr>
            <w:tcW w:w="9497" w:type="dxa"/>
          </w:tcPr>
          <w:p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rsidTr="003D2B72">
        <w:trPr>
          <w:trHeight w:val="1533"/>
        </w:trPr>
        <w:tc>
          <w:tcPr>
            <w:tcW w:w="9497" w:type="dxa"/>
          </w:tcPr>
          <w:p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rsidR="004F6BA9" w:rsidRPr="00F42C5B" w:rsidRDefault="003A3877" w:rsidP="00D26500">
            <w:pPr>
              <w:jc w:val="center"/>
              <w:rPr>
                <w:rFonts w:ascii="Times New Roman" w:eastAsia="Times New Roman" w:hAnsi="Times New Roman"/>
                <w:b/>
                <w:bCs/>
                <w:i/>
                <w:sz w:val="36"/>
                <w:szCs w:val="36"/>
                <w:lang w:eastAsia="ru-RU"/>
              </w:rPr>
            </w:pPr>
            <w:r w:rsidRPr="003A3877">
              <w:rPr>
                <w:rFonts w:ascii="Times New Roman" w:eastAsia="Times New Roman" w:hAnsi="Times New Roman"/>
                <w:b/>
                <w:bCs/>
                <w:i/>
                <w:sz w:val="36"/>
                <w:szCs w:val="36"/>
                <w:lang w:eastAsia="ru-RU"/>
              </w:rPr>
              <w:t>ДК 021-2015: 33190000-8 - Медичне обладнання та вироби медичного призначення різні (матрац протипролежневий, сидіння протипролежневе, відсмоктувач медичний)</w:t>
            </w:r>
          </w:p>
        </w:tc>
      </w:tr>
    </w:tbl>
    <w:p w:rsidR="00E95449" w:rsidRPr="000E338C" w:rsidRDefault="00E95449" w:rsidP="000E338C">
      <w:pPr>
        <w:tabs>
          <w:tab w:val="left" w:pos="6360"/>
        </w:tabs>
        <w:spacing w:line="264" w:lineRule="auto"/>
        <w:rPr>
          <w:rFonts w:ascii="Times New Roman" w:hAnsi="Times New Roman"/>
        </w:rPr>
      </w:pPr>
      <w:bookmarkStart w:id="0" w:name="n33"/>
      <w:bookmarkEnd w:id="0"/>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E95449" w:rsidRDefault="00E95449" w:rsidP="00E9464F">
      <w:pPr>
        <w:spacing w:line="264" w:lineRule="auto"/>
        <w:rPr>
          <w:rFonts w:ascii="Times New Roman" w:hAnsi="Times New Roman"/>
          <w:b/>
        </w:rPr>
      </w:pPr>
    </w:p>
    <w:p w:rsidR="00E95449" w:rsidRDefault="00E95449" w:rsidP="00346F47">
      <w:pPr>
        <w:spacing w:line="264" w:lineRule="auto"/>
        <w:jc w:val="center"/>
        <w:rPr>
          <w:rFonts w:ascii="Times New Roman" w:hAnsi="Times New Roman"/>
          <w:b/>
        </w:rPr>
      </w:pPr>
    </w:p>
    <w:p w:rsidR="00526005" w:rsidRDefault="00526005" w:rsidP="00346F47">
      <w:pPr>
        <w:spacing w:line="264" w:lineRule="auto"/>
        <w:jc w:val="center"/>
        <w:rPr>
          <w:rFonts w:ascii="Times New Roman" w:hAnsi="Times New Roman"/>
          <w:b/>
        </w:rPr>
      </w:pPr>
    </w:p>
    <w:p w:rsidR="007C206B" w:rsidRDefault="007C206B" w:rsidP="00283DFA">
      <w:pPr>
        <w:spacing w:line="264" w:lineRule="auto"/>
        <w:rPr>
          <w:rFonts w:ascii="Times New Roman" w:hAnsi="Times New Roman"/>
          <w:b/>
        </w:rPr>
      </w:pPr>
    </w:p>
    <w:p w:rsidR="007C206B" w:rsidRDefault="007C206B" w:rsidP="00655644">
      <w:pPr>
        <w:spacing w:line="264" w:lineRule="auto"/>
        <w:rPr>
          <w:rFonts w:ascii="Times New Roman" w:hAnsi="Times New Roman"/>
          <w:b/>
        </w:rPr>
      </w:pPr>
    </w:p>
    <w:p w:rsidR="00DF08BA" w:rsidRDefault="00DF08BA" w:rsidP="00655644">
      <w:pPr>
        <w:spacing w:line="264" w:lineRule="auto"/>
        <w:rPr>
          <w:rFonts w:ascii="Times New Roman" w:hAnsi="Times New Roman"/>
          <w:b/>
        </w:rPr>
      </w:pPr>
    </w:p>
    <w:p w:rsidR="00E95449" w:rsidRDefault="00E95449" w:rsidP="001E1D53">
      <w:pPr>
        <w:spacing w:line="264" w:lineRule="auto"/>
        <w:rPr>
          <w:rFonts w:ascii="Times New Roman" w:hAnsi="Times New Roman"/>
          <w:b/>
        </w:rPr>
      </w:pPr>
    </w:p>
    <w:p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rsidTr="000B4754">
        <w:trPr>
          <w:trHeight w:val="416"/>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rsidTr="000B4754">
        <w:trPr>
          <w:trHeight w:val="411"/>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rsidTr="000B4754">
        <w:trPr>
          <w:trHeight w:val="1119"/>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rsidTr="000B4754">
        <w:trPr>
          <w:trHeight w:val="6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rsidTr="000B4754">
        <w:trPr>
          <w:trHeight w:val="28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rsidTr="000B4754">
        <w:trPr>
          <w:trHeight w:val="51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rsidTr="000B4754">
        <w:trPr>
          <w:trHeight w:val="1742"/>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r w:rsidRPr="000B4754">
              <w:rPr>
                <w:rFonts w:ascii="Times New Roman" w:eastAsia="Times New Roman" w:hAnsi="Times New Roman"/>
                <w:b/>
                <w:i/>
                <w:sz w:val="24"/>
                <w:szCs w:val="24"/>
                <w:lang w:eastAsia="uk-UA"/>
              </w:rPr>
              <w:t>Тихолаз Марія Демидівна</w:t>
            </w:r>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фахівець з публічних закупівель</w:t>
            </w:r>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повноважена особа із закупівель</w:t>
            </w:r>
          </w:p>
          <w:p w:rsidR="00C823B1" w:rsidRPr="000B4754" w:rsidRDefault="00C823B1" w:rsidP="00F8524B">
            <w:pPr>
              <w:spacing w:after="0" w:line="240" w:lineRule="auto"/>
              <w:jc w:val="both"/>
              <w:rPr>
                <w:rFonts w:ascii="Times New Roman" w:eastAsia="Times New Roman" w:hAnsi="Times New Roman"/>
                <w:sz w:val="24"/>
                <w:szCs w:val="24"/>
                <w:lang w:eastAsia="uk-UA"/>
              </w:rPr>
            </w:pPr>
          </w:p>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e-mail: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rsidR="00A77A92" w:rsidRPr="000B4754" w:rsidRDefault="00A77A92" w:rsidP="008D01C8">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тел./факс: </w:t>
            </w:r>
            <w:r w:rsidR="008D01C8" w:rsidRPr="000B4754">
              <w:rPr>
                <w:rFonts w:ascii="Times New Roman" w:eastAsia="Times New Roman" w:hAnsi="Times New Roman"/>
                <w:sz w:val="24"/>
                <w:szCs w:val="24"/>
                <w:lang w:val="en-US" w:eastAsia="uk-UA"/>
              </w:rPr>
              <w:t>+38 (066) 358-78-37</w:t>
            </w:r>
          </w:p>
        </w:tc>
      </w:tr>
      <w:tr w:rsidR="00A77A92" w:rsidRPr="00A77A92" w:rsidTr="000B4754">
        <w:trPr>
          <w:trHeight w:val="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rsidTr="000B4754">
        <w:trPr>
          <w:trHeight w:val="24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rsidTr="000B4754">
        <w:trPr>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rsidR="00A77A92" w:rsidRPr="000B4754" w:rsidRDefault="00B35E34" w:rsidP="00B35E34">
            <w:pPr>
              <w:spacing w:after="0" w:line="240" w:lineRule="auto"/>
              <w:jc w:val="both"/>
              <w:rPr>
                <w:rFonts w:ascii="Times New Roman" w:eastAsia="Times New Roman" w:hAnsi="Times New Roman"/>
                <w:b/>
                <w:i/>
                <w:sz w:val="24"/>
                <w:szCs w:val="24"/>
                <w:lang w:eastAsia="uk-UA"/>
              </w:rPr>
            </w:pPr>
            <w:r w:rsidRPr="00B35E34">
              <w:rPr>
                <w:rFonts w:ascii="Times New Roman" w:eastAsia="Times New Roman" w:hAnsi="Times New Roman"/>
                <w:b/>
                <w:bCs/>
                <w:i/>
                <w:sz w:val="24"/>
                <w:szCs w:val="24"/>
                <w:lang w:eastAsia="ru-RU"/>
              </w:rPr>
              <w:t>ДК 021-2015: 33190000-8 - Медичне обладнання та вироби меди</w:t>
            </w:r>
            <w:r>
              <w:rPr>
                <w:rFonts w:ascii="Times New Roman" w:eastAsia="Times New Roman" w:hAnsi="Times New Roman"/>
                <w:b/>
                <w:bCs/>
                <w:i/>
                <w:sz w:val="24"/>
                <w:szCs w:val="24"/>
                <w:lang w:eastAsia="ru-RU"/>
              </w:rPr>
              <w:t xml:space="preserve">чного призначення різні (матрац </w:t>
            </w:r>
            <w:r w:rsidRPr="00B35E34">
              <w:rPr>
                <w:rFonts w:ascii="Times New Roman" w:eastAsia="Times New Roman" w:hAnsi="Times New Roman"/>
                <w:b/>
                <w:bCs/>
                <w:i/>
                <w:sz w:val="24"/>
                <w:szCs w:val="24"/>
                <w:lang w:eastAsia="ru-RU"/>
              </w:rPr>
              <w:t>протипролежневий, сидіння протипролежневе, відсмоктувач медичний)</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rsidTr="000B4754">
        <w:trPr>
          <w:trHeight w:val="81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зазначено в </w:t>
            </w:r>
            <w:r w:rsidR="00B35E34" w:rsidRPr="00B35E34">
              <w:rPr>
                <w:rFonts w:ascii="Times New Roman" w:hAnsi="Times New Roman"/>
                <w:b/>
                <w:color w:val="000000"/>
                <w:sz w:val="24"/>
                <w:szCs w:val="24"/>
                <w:lang w:eastAsia="uk-UA"/>
              </w:rPr>
              <w:t>Додатку 2</w:t>
            </w:r>
            <w:r w:rsidR="00B35E34">
              <w:rPr>
                <w:rFonts w:ascii="Times New Roman" w:hAnsi="Times New Roman"/>
                <w:color w:val="000000"/>
                <w:sz w:val="24"/>
                <w:szCs w:val="24"/>
                <w:lang w:eastAsia="uk-UA"/>
              </w:rPr>
              <w:t>.</w:t>
            </w:r>
          </w:p>
          <w:p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Місце поставки: Вінницька обл., м. Тульчин, вул. Миколи Леонтовича, 114</w:t>
            </w:r>
          </w:p>
        </w:tc>
      </w:tr>
      <w:tr w:rsidR="00A77A92" w:rsidRPr="00A77A92" w:rsidTr="000B4754">
        <w:trPr>
          <w:trHeight w:val="327"/>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rsidTr="000B4754">
        <w:trPr>
          <w:trHeight w:val="84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rsidTr="000B4754">
        <w:trPr>
          <w:trHeight w:val="1119"/>
          <w:jc w:val="center"/>
        </w:trPr>
        <w:tc>
          <w:tcPr>
            <w:tcW w:w="562" w:type="dxa"/>
          </w:tcPr>
          <w:p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rsidTr="000B4754">
        <w:trPr>
          <w:trHeight w:val="501"/>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rsidTr="000B4754">
        <w:trPr>
          <w:trHeight w:val="178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7A92" w:rsidRPr="00A77A92" w:rsidTr="000B4754">
        <w:trPr>
          <w:trHeight w:val="480"/>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rsidTr="000B4754">
        <w:trPr>
          <w:trHeight w:val="65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через електронну систему закупівель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проєкту договору та додатків до договору цінові показники можуть не зазначатися (не заповнюватися);</w:t>
            </w:r>
          </w:p>
          <w:p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овідку/лист у довільній формі, яка/який підтверджує, що учасник ознайомився з проєктом договору та гарантує виконання своїх зобов’язання за ним;</w:t>
            </w:r>
          </w:p>
          <w:p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бенефеціар(и)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використання слова або мовного звороту, запозичених з іншої мови;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документи у форматі pptx, jpeg, png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 (виняток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rsidTr="000B4754">
        <w:trPr>
          <w:trHeight w:val="60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rsidTr="000B4754">
        <w:trPr>
          <w:trHeight w:val="95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rsidTr="000B4754">
        <w:trPr>
          <w:trHeight w:val="56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у вигляді вчинення антиконкурентних узгоджених дій, що стосуються спотворення результатів тендерів;</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особою, до якої застосовано санкцію у вигляді заборони на здійснення нею публічних закупівель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закупівель, а саме:</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rsidTr="000B4754">
        <w:trPr>
          <w:trHeight w:val="91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rsidTr="000B4754">
        <w:trPr>
          <w:trHeight w:val="41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rsidTr="000B4754">
        <w:trPr>
          <w:trHeight w:val="442"/>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rsidTr="000B4754">
        <w:trPr>
          <w:trHeight w:val="65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326670">
              <w:rPr>
                <w:rFonts w:ascii="Times New Roman" w:eastAsia="Times New Roman" w:hAnsi="Times New Roman"/>
                <w:b/>
                <w:sz w:val="24"/>
                <w:szCs w:val="24"/>
                <w:lang w:eastAsia="uk-UA"/>
              </w:rPr>
              <w:t>12</w:t>
            </w:r>
            <w:r w:rsidR="00ED4774" w:rsidRPr="000B4754">
              <w:rPr>
                <w:rFonts w:ascii="Times New Roman" w:eastAsia="Times New Roman" w:hAnsi="Times New Roman"/>
                <w:b/>
                <w:sz w:val="24"/>
                <w:szCs w:val="24"/>
                <w:lang w:eastAsia="uk-UA"/>
              </w:rPr>
              <w:t>.0</w:t>
            </w:r>
            <w:r w:rsidR="00326670">
              <w:rPr>
                <w:rFonts w:ascii="Times New Roman" w:eastAsia="Times New Roman" w:hAnsi="Times New Roman"/>
                <w:b/>
                <w:sz w:val="24"/>
                <w:szCs w:val="24"/>
                <w:lang w:eastAsia="uk-UA"/>
              </w:rPr>
              <w:t>9</w:t>
            </w:r>
            <w:bookmarkStart w:id="10" w:name="_GoBack"/>
            <w:bookmarkEnd w:id="10"/>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rsidTr="000B4754">
        <w:trPr>
          <w:trHeight w:val="512"/>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rsidTr="000B4754">
        <w:trPr>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rsidTr="000B4754">
        <w:trPr>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rsidTr="000B4754">
        <w:trPr>
          <w:trHeight w:val="6463"/>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0B4754">
              <w:rPr>
                <w:rFonts w:ascii="Times New Roman" w:eastAsia="Times New Roman" w:hAnsi="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7A92" w:rsidRPr="00A77A92" w:rsidTr="000B4754">
        <w:trPr>
          <w:trHeight w:val="472"/>
          <w:jc w:val="center"/>
        </w:trPr>
        <w:tc>
          <w:tcPr>
            <w:tcW w:w="10060" w:type="dxa"/>
            <w:gridSpan w:val="3"/>
            <w:vAlign w:val="center"/>
          </w:tcPr>
          <w:p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rsidTr="000B4754">
        <w:trPr>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Відкриті торги автоматично відміняються електронною системою закупівель у разі:</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A77A92" w:rsidRPr="00A77A92" w:rsidTr="000B4754">
        <w:trPr>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Проєкт договору про закупівлю</w:t>
            </w:r>
          </w:p>
        </w:tc>
        <w:tc>
          <w:tcPr>
            <w:tcW w:w="6237" w:type="dxa"/>
            <w:vAlign w:val="center"/>
          </w:tcPr>
          <w:p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r w:rsidR="00A77A92" w:rsidRPr="000B4754">
              <w:rPr>
                <w:rFonts w:ascii="Times New Roman" w:eastAsia="Times New Roman" w:hAnsi="Times New Roman"/>
                <w:b/>
                <w:color w:val="000000"/>
                <w:sz w:val="24"/>
                <w:szCs w:val="24"/>
                <w:lang w:eastAsia="uk-UA"/>
              </w:rPr>
              <w:t xml:space="preserve">Проєкт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4 до тендерної документації).</w:t>
            </w:r>
          </w:p>
          <w:p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адресою: 23600, Вінницька обл., м. </w:t>
            </w:r>
            <w:r w:rsidRPr="000B4754">
              <w:rPr>
                <w:rFonts w:ascii="Times New Roman" w:eastAsia="Times New Roman" w:hAnsi="Times New Roman"/>
                <w:color w:val="000000"/>
                <w:sz w:val="24"/>
                <w:szCs w:val="24"/>
                <w:lang w:eastAsia="uk-UA"/>
              </w:rPr>
              <w:lastRenderedPageBreak/>
              <w:t>Тульчин, вул. Миколи Леонтовича, 114. Контактна особа: Тихолаз Марія Демидівна, тел.: 380663587837.</w:t>
            </w:r>
          </w:p>
          <w:p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8C302D" w:rsidRPr="000B4754">
              <w:rPr>
                <w:rFonts w:ascii="Times New Roman" w:eastAsia="Times New Roman" w:hAnsi="Times New Roman"/>
                <w:sz w:val="24"/>
                <w:szCs w:val="24"/>
                <w:highlight w:val="white"/>
              </w:rPr>
              <w:t>.</w:t>
            </w:r>
          </w:p>
        </w:tc>
      </w:tr>
      <w:tr w:rsidR="00A77A92" w:rsidRPr="00A77A92" w:rsidTr="000B4754">
        <w:trPr>
          <w:trHeight w:val="65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коли замовник уклав договір про закупівлю з порушенням вимог, визначених пунктом 5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rsidTr="000B4754">
        <w:trPr>
          <w:trHeight w:val="614"/>
          <w:jc w:val="center"/>
        </w:trPr>
        <w:tc>
          <w:tcPr>
            <w:tcW w:w="562" w:type="dxa"/>
          </w:tcPr>
          <w:p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rsidTr="000B4754">
        <w:trPr>
          <w:trHeight w:val="736"/>
          <w:jc w:val="center"/>
        </w:trPr>
        <w:tc>
          <w:tcPr>
            <w:tcW w:w="562" w:type="dxa"/>
          </w:tcPr>
          <w:p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rsidR="00B74D17" w:rsidRDefault="00B74D17" w:rsidP="00A00F54">
      <w:pPr>
        <w:spacing w:after="0" w:line="240" w:lineRule="auto"/>
        <w:ind w:right="22"/>
        <w:rPr>
          <w:rFonts w:ascii="Times New Roman" w:eastAsia="Tahoma" w:hAnsi="Times New Roman"/>
          <w:b/>
          <w:i/>
          <w:color w:val="00000A"/>
          <w:lang w:eastAsia="zh-CN" w:bidi="hi-IN"/>
        </w:rPr>
      </w:pP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49" w:rsidRDefault="00944E49" w:rsidP="00C420E7">
      <w:pPr>
        <w:spacing w:after="0" w:line="240" w:lineRule="auto"/>
      </w:pPr>
      <w:r>
        <w:separator/>
      </w:r>
    </w:p>
  </w:endnote>
  <w:endnote w:type="continuationSeparator" w:id="0">
    <w:p w:rsidR="00944E49" w:rsidRDefault="00944E4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49" w:rsidRDefault="00944E49" w:rsidP="00C420E7">
      <w:pPr>
        <w:spacing w:after="0" w:line="240" w:lineRule="auto"/>
      </w:pPr>
      <w:r>
        <w:separator/>
      </w:r>
    </w:p>
  </w:footnote>
  <w:footnote w:type="continuationSeparator" w:id="0">
    <w:p w:rsidR="00944E49" w:rsidRDefault="00944E4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26670" w:rsidRPr="00326670">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14"/>
  </w:num>
  <w:num w:numId="5">
    <w:abstractNumId w:val="16"/>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
  </w:num>
  <w:num w:numId="15">
    <w:abstractNumId w:val="20"/>
  </w:num>
  <w:num w:numId="16">
    <w:abstractNumId w:val="23"/>
  </w:num>
  <w:num w:numId="17">
    <w:abstractNumId w:val="6"/>
  </w:num>
  <w:num w:numId="18">
    <w:abstractNumId w:val="3"/>
  </w:num>
  <w:num w:numId="19">
    <w:abstractNumId w:val="12"/>
  </w:num>
  <w:num w:numId="20">
    <w:abstractNumId w:val="18"/>
  </w:num>
  <w:num w:numId="21">
    <w:abstractNumId w:val="15"/>
  </w:num>
  <w:num w:numId="22">
    <w:abstractNumId w:val="5"/>
  </w:num>
  <w:num w:numId="23">
    <w:abstractNumId w:val="25"/>
  </w:num>
  <w:num w:numId="24">
    <w:abstractNumId w:val="26"/>
  </w:num>
  <w:num w:numId="25">
    <w:abstractNumId w:val="9"/>
  </w:num>
  <w:num w:numId="26">
    <w:abstractNumId w:val="10"/>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B4E"/>
    <w:rsid w:val="00086D94"/>
    <w:rsid w:val="000871C3"/>
    <w:rsid w:val="000919EC"/>
    <w:rsid w:val="0009358A"/>
    <w:rsid w:val="00094E0C"/>
    <w:rsid w:val="0009605C"/>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8B20E"/>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ой текст с отступом 2 Знак"/>
    <w:link w:val="21"/>
    <w:uiPriority w:val="99"/>
    <w:rsid w:val="009D2314"/>
    <w:rPr>
      <w:rFonts w:ascii="Times New Roman CYR" w:eastAsia="Times New Roman" w:hAnsi="Times New Roman CYR"/>
      <w:sz w:val="24"/>
      <w:szCs w:val="24"/>
      <w:lang w:val="ru-RU" w:eastAsia="ar-SA"/>
    </w:rPr>
  </w:style>
  <w:style w:type="paragraph" w:styleId="af9">
    <w:name w:val="Body Text Indent"/>
    <w:basedOn w:val="a"/>
    <w:link w:val="afa"/>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a">
    <w:name w:val="Основной текст с отступом Знак"/>
    <w:link w:val="af9"/>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интервала Знак"/>
    <w:link w:val="a7"/>
    <w:uiPriority w:val="99"/>
    <w:locked/>
    <w:rsid w:val="00CD64D4"/>
    <w:rPr>
      <w:sz w:val="22"/>
      <w:szCs w:val="22"/>
      <w:lang w:eastAsia="en-US"/>
    </w:rPr>
  </w:style>
  <w:style w:type="character" w:customStyle="1" w:styleId="ab">
    <w:name w:val="Абзац списка Знак"/>
    <w:link w:val="aa"/>
    <w:uiPriority w:val="34"/>
    <w:locked/>
    <w:rsid w:val="00F80E9D"/>
    <w:rPr>
      <w:sz w:val="22"/>
      <w:szCs w:val="22"/>
      <w:lang w:eastAsia="en-US"/>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UnresolvedMention">
    <w:name w:val="Unresolved Mention"/>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AF63-C0FA-47E0-90B0-D089CA0B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42002</Words>
  <Characters>23942</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65813</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2</cp:lastModifiedBy>
  <cp:revision>2</cp:revision>
  <cp:lastPrinted>2021-05-13T09:25:00Z</cp:lastPrinted>
  <dcterms:created xsi:type="dcterms:W3CDTF">2023-09-04T10:37:00Z</dcterms:created>
  <dcterms:modified xsi:type="dcterms:W3CDTF">2023-09-04T10:37:00Z</dcterms:modified>
</cp:coreProperties>
</file>