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D" w:rsidRPr="00777C8D" w:rsidRDefault="00B8076D" w:rsidP="00B8076D">
      <w:pPr>
        <w:pStyle w:val="13"/>
        <w:spacing w:line="240" w:lineRule="auto"/>
        <w:ind w:firstLine="709"/>
        <w:jc w:val="right"/>
        <w:rPr>
          <w:rFonts w:ascii="Times New Roman" w:hAnsi="Times New Roman" w:cs="Times New Roman"/>
          <w:sz w:val="24"/>
          <w:szCs w:val="24"/>
        </w:rPr>
      </w:pPr>
      <w:r w:rsidRPr="00777C8D">
        <w:rPr>
          <w:rFonts w:ascii="Times New Roman" w:hAnsi="Times New Roman" w:cs="Times New Roman"/>
          <w:b/>
          <w:sz w:val="24"/>
          <w:szCs w:val="24"/>
        </w:rPr>
        <w:t xml:space="preserve">Додаток 4 </w:t>
      </w:r>
    </w:p>
    <w:p w:rsidR="00B8076D" w:rsidRPr="00777C8D" w:rsidRDefault="00B8076D" w:rsidP="00B8076D">
      <w:pPr>
        <w:pStyle w:val="13"/>
        <w:spacing w:line="240" w:lineRule="auto"/>
        <w:ind w:firstLine="709"/>
        <w:jc w:val="right"/>
        <w:rPr>
          <w:rFonts w:ascii="Times New Roman" w:hAnsi="Times New Roman" w:cs="Times New Roman"/>
          <w:sz w:val="24"/>
          <w:szCs w:val="24"/>
        </w:rPr>
      </w:pPr>
      <w:r w:rsidRPr="00777C8D">
        <w:rPr>
          <w:rFonts w:ascii="Times New Roman" w:hAnsi="Times New Roman" w:cs="Times New Roman"/>
          <w:b/>
          <w:sz w:val="24"/>
          <w:szCs w:val="24"/>
        </w:rPr>
        <w:t>до тендерної документації</w:t>
      </w:r>
    </w:p>
    <w:p w:rsidR="00B8076D" w:rsidRPr="00777C8D" w:rsidRDefault="00B8076D" w:rsidP="00B8076D">
      <w:pPr>
        <w:pStyle w:val="13"/>
        <w:spacing w:line="240" w:lineRule="auto"/>
        <w:jc w:val="center"/>
        <w:rPr>
          <w:rFonts w:ascii="Times New Roman" w:hAnsi="Times New Roman" w:cs="Times New Roman"/>
          <w:b/>
          <w:i/>
          <w:sz w:val="24"/>
          <w:szCs w:val="24"/>
          <w:lang w:val="uk-UA"/>
        </w:rPr>
      </w:pPr>
      <w:r w:rsidRPr="00777C8D">
        <w:rPr>
          <w:rFonts w:ascii="Times New Roman" w:hAnsi="Times New Roman" w:cs="Times New Roman"/>
          <w:b/>
          <w:sz w:val="24"/>
          <w:szCs w:val="24"/>
          <w:lang w:val="uk-UA"/>
        </w:rPr>
        <w:t>ПРОЕКТ</w:t>
      </w:r>
      <w:r w:rsidRPr="00777C8D">
        <w:rPr>
          <w:rFonts w:ascii="Times New Roman" w:hAnsi="Times New Roman" w:cs="Times New Roman"/>
          <w:b/>
          <w:i/>
          <w:sz w:val="24"/>
          <w:szCs w:val="24"/>
          <w:lang w:val="uk-UA"/>
        </w:rPr>
        <w:t xml:space="preserve"> </w:t>
      </w:r>
      <w:r w:rsidRPr="00777C8D">
        <w:rPr>
          <w:rFonts w:ascii="Times New Roman" w:hAnsi="Times New Roman" w:cs="Times New Roman"/>
          <w:b/>
          <w:sz w:val="24"/>
          <w:szCs w:val="24"/>
          <w:lang w:val="uk-UA"/>
        </w:rPr>
        <w:t>ДОГОВОРУ № ___________</w:t>
      </w:r>
    </w:p>
    <w:p w:rsidR="00B8076D" w:rsidRPr="00777C8D" w:rsidRDefault="00B8076D" w:rsidP="00B8076D">
      <w:pPr>
        <w:ind w:left="360"/>
        <w:jc w:val="center"/>
        <w:rPr>
          <w:rFonts w:ascii="Times New Roman" w:hAnsi="Times New Roman" w:cs="Times New Roman"/>
          <w:sz w:val="24"/>
          <w:szCs w:val="24"/>
        </w:rPr>
      </w:pPr>
      <w:r w:rsidRPr="00777C8D">
        <w:rPr>
          <w:rFonts w:ascii="Times New Roman" w:hAnsi="Times New Roman" w:cs="Times New Roman"/>
          <w:sz w:val="24"/>
          <w:szCs w:val="24"/>
        </w:rPr>
        <w:t>на технічне обслуговування систем газопостачання та газового обладнання</w:t>
      </w:r>
    </w:p>
    <w:p w:rsidR="00B8076D" w:rsidRPr="00777C8D" w:rsidRDefault="00B8076D" w:rsidP="00B8076D">
      <w:pPr>
        <w:ind w:left="360"/>
        <w:jc w:val="center"/>
        <w:rPr>
          <w:rFonts w:ascii="Times New Roman" w:hAnsi="Times New Roman" w:cs="Times New Roman"/>
          <w:sz w:val="24"/>
          <w:szCs w:val="24"/>
        </w:rPr>
      </w:pPr>
    </w:p>
    <w:p w:rsidR="00B8076D" w:rsidRPr="00777C8D" w:rsidRDefault="00B8076D" w:rsidP="00B8076D">
      <w:pPr>
        <w:rPr>
          <w:rFonts w:ascii="Times New Roman" w:hAnsi="Times New Roman" w:cs="Times New Roman"/>
          <w:sz w:val="24"/>
          <w:szCs w:val="24"/>
        </w:rPr>
      </w:pPr>
      <w:r w:rsidRPr="00777C8D">
        <w:rPr>
          <w:rFonts w:ascii="Times New Roman" w:hAnsi="Times New Roman" w:cs="Times New Roman"/>
          <w:sz w:val="24"/>
          <w:szCs w:val="24"/>
        </w:rPr>
        <w:t>м. Дніпро                                                                                                    «___»__________ 2024 р.</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Дніпровський державний медичний університет, в особі  ректора Тетяни ПЕРЦЕВОЇ, яка діє на підставі Статуту, з однієї сторони, та_______________________________________ (надалі – Виконавець),  в особі ____________________________, який діє на підставі __________________________ з іншої  сторони, (надалі разом іменуються Сторони, а кожна окремо – Сторона), керуючись чинним законодавством України, уклали договір з  технічного обслуговування системи газопостачання та газового обладнання (крім ВОГ) (надалі – Договір)  про таке:</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ind w:left="3544"/>
        <w:rPr>
          <w:rFonts w:ascii="Times New Roman" w:hAnsi="Times New Roman" w:cs="Times New Roman"/>
          <w:sz w:val="24"/>
          <w:szCs w:val="24"/>
        </w:rPr>
      </w:pPr>
      <w:r w:rsidRPr="00777C8D">
        <w:rPr>
          <w:rFonts w:ascii="Times New Roman" w:hAnsi="Times New Roman" w:cs="Times New Roman"/>
          <w:b/>
          <w:sz w:val="24"/>
          <w:szCs w:val="24"/>
        </w:rPr>
        <w:t>1. ПРЕДМЕТ  ДОГОВОРУ</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sz w:val="24"/>
          <w:szCs w:val="24"/>
        </w:rPr>
        <w:t>1. Замовник доручає, а Виконавець приймає на себе зобов’язання надання послуг технічного обслуговування та утримання в належному стані внутрішніх та зовнішніх мереж  газопостачання, а саме :</w:t>
      </w:r>
      <w:r w:rsidRPr="00777C8D">
        <w:rPr>
          <w:rFonts w:ascii="Times New Roman" w:hAnsi="Times New Roman" w:cs="Times New Roman"/>
          <w:b/>
          <w:sz w:val="24"/>
          <w:szCs w:val="24"/>
        </w:rPr>
        <w:t xml:space="preserve"> ДК 021:2015 код 50530000-9  «Послуги з ремонту і технічного обслуговування техніки» 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  </w:t>
      </w:r>
      <w:r w:rsidRPr="00777C8D">
        <w:rPr>
          <w:rFonts w:ascii="Times New Roman" w:hAnsi="Times New Roman" w:cs="Times New Roman"/>
          <w:sz w:val="24"/>
          <w:szCs w:val="24"/>
        </w:rPr>
        <w:t>за адресами</w:t>
      </w:r>
      <w:r w:rsidRPr="00777C8D">
        <w:rPr>
          <w:rFonts w:ascii="Times New Roman" w:hAnsi="Times New Roman" w:cs="Times New Roman"/>
          <w:b/>
          <w:sz w:val="24"/>
          <w:szCs w:val="24"/>
        </w:rPr>
        <w:t xml:space="preserve">: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color w:val="00B050"/>
          <w:sz w:val="24"/>
          <w:szCs w:val="24"/>
        </w:rPr>
        <w:t xml:space="preserve"> </w:t>
      </w:r>
      <w:r w:rsidRPr="00777C8D">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Кількість</w:t>
      </w:r>
      <w:r w:rsidRPr="00777C8D">
        <w:rPr>
          <w:rFonts w:ascii="Times New Roman" w:hAnsi="Times New Roman" w:cs="Times New Roman"/>
          <w:b/>
          <w:sz w:val="24"/>
          <w:szCs w:val="24"/>
        </w:rPr>
        <w:t>:  1847</w:t>
      </w:r>
      <w:r w:rsidRPr="00777C8D">
        <w:rPr>
          <w:rFonts w:ascii="Times New Roman" w:hAnsi="Times New Roman" w:cs="Times New Roman"/>
          <w:sz w:val="24"/>
          <w:szCs w:val="24"/>
        </w:rPr>
        <w:t xml:space="preserve"> послуг.</w:t>
      </w:r>
    </w:p>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sz w:val="24"/>
          <w:szCs w:val="24"/>
        </w:rPr>
        <w:t>Строк надання послуг:  з моменту укладання договору до 31 грудня 2024 року.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Бюджетні зобов’язання за цим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Надання послуг з технічного обслуговування системи газопостачання та газового обладнання (крім ВОГ) включає здійснення Виконавцем надання послуг з технічного обслуговування, огляду, обстеження в строки та порядку, що передбачені цим Договором та чинними нормативно-правовими актами (надалі - послуги).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5.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6. Надання послуг здійснюється на підставі:</w:t>
      </w:r>
    </w:p>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sz w:val="24"/>
          <w:szCs w:val="24"/>
        </w:rPr>
        <w:t xml:space="preserve">наявності у Замовника акту розмежування балансової належності та експлуатаційної відповідальності сторін; відповідності об’єктів газопостачання вимогам ДБН В.2.5-20-2018 «Газопостачання», Правил  безпеки систем газопостачання та виконавчо-технічної  документації (далі ВТД). </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sz w:val="24"/>
          <w:szCs w:val="24"/>
        </w:rPr>
        <w:t xml:space="preserve"> </w:t>
      </w:r>
      <w:r w:rsidRPr="00777C8D">
        <w:rPr>
          <w:rFonts w:ascii="Times New Roman" w:hAnsi="Times New Roman" w:cs="Times New Roman"/>
          <w:b/>
          <w:sz w:val="24"/>
          <w:szCs w:val="24"/>
        </w:rPr>
        <w:t xml:space="preserve">                                </w:t>
      </w:r>
    </w:p>
    <w:p w:rsidR="00B8076D" w:rsidRPr="00777C8D" w:rsidRDefault="00B8076D" w:rsidP="00B8076D">
      <w:pPr>
        <w:jc w:val="center"/>
        <w:rPr>
          <w:rFonts w:ascii="Times New Roman" w:hAnsi="Times New Roman" w:cs="Times New Roman"/>
          <w:sz w:val="24"/>
          <w:szCs w:val="24"/>
        </w:rPr>
      </w:pPr>
      <w:r w:rsidRPr="00777C8D">
        <w:rPr>
          <w:rFonts w:ascii="Times New Roman" w:hAnsi="Times New Roman" w:cs="Times New Roman"/>
          <w:b/>
          <w:sz w:val="24"/>
          <w:szCs w:val="24"/>
        </w:rPr>
        <w:t>2. ВАРТІСТЬ ПОСЛУГ ТА  ПОРЯДОК  РОЗРАХУНКІВ</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1. Вартість послуг</w:t>
      </w:r>
      <w:r w:rsidRPr="00777C8D">
        <w:rPr>
          <w:rFonts w:ascii="Times New Roman" w:hAnsi="Times New Roman" w:cs="Times New Roman"/>
          <w:color w:val="FF0000"/>
          <w:sz w:val="24"/>
          <w:szCs w:val="24"/>
        </w:rPr>
        <w:t xml:space="preserve"> </w:t>
      </w:r>
      <w:r w:rsidRPr="00777C8D">
        <w:rPr>
          <w:rFonts w:ascii="Times New Roman" w:hAnsi="Times New Roman" w:cs="Times New Roman"/>
          <w:sz w:val="24"/>
          <w:szCs w:val="24"/>
        </w:rPr>
        <w:t>визначається Сторонами відповідно до калькуляції послуг  з технічного обслуговування системи газопостачання та газового обладнання на об’єктах (крім ВОГ) (Додаток 2), що надаються Виконавцем Замовнику , та становить _______ грн.(______________), в тому числі податок на додану вартість  - _____ грн.</w:t>
      </w: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 xml:space="preserve">  Джерело фінансування: Державний бюджет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сплачує Виконавцю вартість послуг з технічного обслуговування системи газопостачання та газового обладнання (крім ВОГ), визначену у пункті 1 цього розділу, протягом 5 робочих днів з дня підписання Сторонами акту наданих послуг шляхом безготівкового перерахування коштів на поточний рахунок Виконавця.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Фактичні  обсяги  наданих  послуг  оформлюються  актом  наданих послуг  Виконавцем  протягом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(трьох) робочих днів з дати надання послуг та подається на розгляд Замовнику у двох примірниках. Замовник зобов’язується протягом 5 (п’яти) робочих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5. 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«М.Е.ДОС ІS» відповідно до п. 201.1 ст.201 Податкового кодексу України.      </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B8076D" w:rsidRPr="00777C8D" w:rsidRDefault="00B8076D" w:rsidP="00B8076D">
      <w:pPr>
        <w:jc w:val="center"/>
        <w:rPr>
          <w:rFonts w:ascii="Times New Roman" w:hAnsi="Times New Roman" w:cs="Times New Roman"/>
          <w:sz w:val="24"/>
          <w:szCs w:val="24"/>
        </w:rPr>
      </w:pPr>
      <w:r w:rsidRPr="00777C8D">
        <w:rPr>
          <w:rFonts w:ascii="Times New Roman" w:hAnsi="Times New Roman" w:cs="Times New Roman"/>
          <w:b/>
          <w:sz w:val="24"/>
          <w:szCs w:val="24"/>
        </w:rPr>
        <w:t>3. ПРАВА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має право: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1.1. Здійснювати технічне обслуговування системи газопостачання та газового обладнання (крім ВОГ) об’єкта;</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1.2. На своєчасне отримання від Замовника  оплати по Договору в повному обсязі;</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1.3. 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1.4. Для забезпечення безпечної експлуатації відключити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(далі–ПБСГ).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має право: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2.1. контролювати своєчасність та якість надання послуг за цим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2.2. вимагати від Виконавця надання обґрунтування  застосованих цін на послуги;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2.3. за письмовим запитом щороку отримувати від Виконавця інформацію про технічний стан об’єкта, умови його експлуатації;</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2.4. 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2.5. 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B8076D" w:rsidRPr="00777C8D" w:rsidRDefault="00B8076D" w:rsidP="00B8076D">
      <w:pPr>
        <w:jc w:val="center"/>
        <w:rPr>
          <w:rFonts w:ascii="Times New Roman" w:hAnsi="Times New Roman" w:cs="Times New Roman"/>
          <w:b/>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4. ОБОВЯЗКИ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зобов’язується: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1.1 якісно надавати послуги, визначені цим Договором;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1.2 додержуватись строків надання послуг згідно з узгодженим Сторонами графіком;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1.3 надавати  Замовнику на його прохання необхідну інформацію про хід надання послуг;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1.4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надання послуг, порядку їх оформлення.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Замовник зобов’язується: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2.1 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газовикористовуючого обладнання вимогам ДБН і ПБСГ;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2.2 своєчасно оформлювати та підписувати акти наданих послуг та розрахуватись з Виконавцем;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2.3 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2.4 забезпечити вільний доступ Виконавцю до системи газопостачання, для надання послуг з технічного обслуговування згідно з договором та погодженим графіком;</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2.5 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2.6 використовувати газові прилади/обладнання згідно з вимогами ПБСГ та/або інструкцій або паспортів заводів-виробників.</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5. ВІДПОВІДАЛЬНІСТЬ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За несвоєчасне здійснення оплати за послуги, надані Виконавцем, Замовник сплачує пеню в розмірі 0,01 відсотка суми боргу за кожний день прострочення. Загальний розмір сплаченої пені не може перевищувати 100% загальної суми боргу. Нарахування пені починається з першого робочого дня, наступного за останнім днем граничного строку внесення плати за послуги по цьому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Виконавець не несе відповідальності в разі порушення Замовником вимог ПБСГ та інструкцій чи паспортів заводів-виробників при користуванні газовими приладами/обладнанням.</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6. ВИРІШЕННЯ  СПОРІВ</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Усі спори, що виникають з даного Договору або пов’язані з ним, вирішуються шляхом переговорів між Сторонами.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7. СТРОК  ДІЇ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Цей Договір є укладеним і набирає чинності з дати підписання його Сторонами, і діє до 31.12.2024, а в частині виконання розрахунків по Договору – до повного їх виконання.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2. 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Цей Договір може бути достроково розірваний за взаємною згодою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8. ПРИКІНЦЕВІ  ПОЛОЖЕННЯ</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Усі зміни та доповнення до цього Договору оформлюються додатковими угодами до цього Договору.</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3. У разі будь-яких змін у статусі платника податків Сторони зобов’язані повідомити одна одну про це та надати відповідні документи протягом 3(трьох)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4. Сторони зобов’язуються вчасно повідомляти одна одну про зміни свого місцезнаходження,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5.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9. ДОДАТКИ</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1. Додаток №1 – Графік надання послуг</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sz w:val="24"/>
          <w:szCs w:val="24"/>
        </w:rPr>
        <w:t>2. Додаток №2 – Калькуляція</w:t>
      </w:r>
    </w:p>
    <w:p w:rsidR="00B8076D" w:rsidRPr="00777C8D" w:rsidRDefault="00B8076D" w:rsidP="00B8076D">
      <w:pPr>
        <w:jc w:val="center"/>
        <w:rPr>
          <w:rFonts w:ascii="Times New Roman" w:hAnsi="Times New Roman" w:cs="Times New Roman"/>
          <w:b/>
          <w:sz w:val="24"/>
          <w:szCs w:val="24"/>
        </w:rPr>
      </w:pPr>
      <w:r w:rsidRPr="00777C8D">
        <w:rPr>
          <w:rFonts w:ascii="Times New Roman" w:hAnsi="Times New Roman" w:cs="Times New Roman"/>
          <w:b/>
          <w:sz w:val="24"/>
          <w:szCs w:val="24"/>
        </w:rPr>
        <w:t>10. МІСЦЕЗНАХОДЖЕННЯ ТА РЕКВІЗИТИ СТОРІН</w:t>
      </w:r>
    </w:p>
    <w:p w:rsidR="00B8076D" w:rsidRPr="00777C8D" w:rsidRDefault="00B8076D" w:rsidP="00B8076D">
      <w:pPr>
        <w:jc w:val="both"/>
        <w:rPr>
          <w:rFonts w:ascii="Times New Roman" w:hAnsi="Times New Roman" w:cs="Times New Roman"/>
          <w:b/>
          <w:sz w:val="24"/>
          <w:szCs w:val="24"/>
        </w:rPr>
      </w:pPr>
      <w:r w:rsidRPr="00777C8D">
        <w:rPr>
          <w:rFonts w:ascii="Times New Roman" w:hAnsi="Times New Roman" w:cs="Times New Roman"/>
          <w:b/>
          <w:sz w:val="24"/>
          <w:szCs w:val="24"/>
        </w:rPr>
        <w:t xml:space="preserve">                    ЗАМОВНИК                                                                      ВИКОНАВЕЦЬ</w:t>
      </w:r>
    </w:p>
    <w:tbl>
      <w:tblPr>
        <w:tblW w:w="0" w:type="auto"/>
        <w:tblLook w:val="01E0"/>
      </w:tblPr>
      <w:tblGrid>
        <w:gridCol w:w="5375"/>
        <w:gridCol w:w="4479"/>
      </w:tblGrid>
      <w:tr w:rsidR="00B8076D" w:rsidRPr="00777C8D" w:rsidTr="006C31ED">
        <w:trPr>
          <w:trHeight w:val="292"/>
        </w:trPr>
        <w:tc>
          <w:tcPr>
            <w:tcW w:w="5376" w:type="dxa"/>
            <w:hideMark/>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Дніпровський державний медичний університет</w:t>
            </w:r>
          </w:p>
        </w:tc>
        <w:tc>
          <w:tcPr>
            <w:tcW w:w="4479" w:type="dxa"/>
          </w:tcPr>
          <w:p w:rsidR="00B8076D" w:rsidRPr="00777C8D" w:rsidRDefault="00B8076D" w:rsidP="006C31ED">
            <w:pPr>
              <w:jc w:val="both"/>
              <w:rPr>
                <w:rFonts w:ascii="Times New Roman" w:hAnsi="Times New Roman" w:cs="Times New Roman"/>
                <w:sz w:val="24"/>
                <w:szCs w:val="24"/>
              </w:rPr>
            </w:pPr>
          </w:p>
        </w:tc>
      </w:tr>
      <w:tr w:rsidR="00B8076D" w:rsidRPr="00777C8D" w:rsidTr="006C31ED">
        <w:trPr>
          <w:trHeight w:val="584"/>
        </w:trPr>
        <w:tc>
          <w:tcPr>
            <w:tcW w:w="5376" w:type="dxa"/>
            <w:hideMark/>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49044, </w:t>
            </w:r>
            <w:r w:rsidRPr="00777C8D">
              <w:rPr>
                <w:rFonts w:ascii="Times New Roman" w:hAnsi="Times New Roman" w:cs="Times New Roman"/>
                <w:bCs/>
                <w:sz w:val="24"/>
                <w:szCs w:val="24"/>
              </w:rPr>
              <w:t>Україна,</w:t>
            </w:r>
            <w:r w:rsidRPr="00777C8D">
              <w:rPr>
                <w:rFonts w:ascii="Times New Roman" w:hAnsi="Times New Roman" w:cs="Times New Roman"/>
                <w:sz w:val="24"/>
                <w:szCs w:val="24"/>
              </w:rPr>
              <w:t xml:space="preserve"> Дніпропетровська область, м. Дніпро, вул. Володимира Вернадського, буд. 9</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Код ЄДРПОУ 02010681</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Рахунок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UA 178201720343131002200017931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в  ДКСУ м. Київ</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ІПН: 020106804020</w:t>
            </w:r>
          </w:p>
          <w:p w:rsidR="00B8076D" w:rsidRPr="00777C8D" w:rsidRDefault="00B8076D" w:rsidP="006C31ED">
            <w:pPr>
              <w:tabs>
                <w:tab w:val="left" w:pos="6725"/>
              </w:tabs>
              <w:rPr>
                <w:rFonts w:ascii="Times New Roman" w:hAnsi="Times New Roman" w:cs="Times New Roman"/>
                <w:sz w:val="24"/>
                <w:szCs w:val="24"/>
              </w:rPr>
            </w:pPr>
            <w:r w:rsidRPr="00777C8D">
              <w:rPr>
                <w:rFonts w:ascii="Times New Roman" w:hAnsi="Times New Roman" w:cs="Times New Roman"/>
                <w:sz w:val="24"/>
                <w:szCs w:val="24"/>
              </w:rPr>
              <w:t>Свідоцтво №200005288</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Телефон (056) 766-48-48</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Е-mail: dmu@dmu.edu.ua</w:t>
            </w:r>
          </w:p>
          <w:p w:rsidR="00B8076D" w:rsidRPr="00777C8D" w:rsidRDefault="00B8076D" w:rsidP="006C31ED">
            <w:pPr>
              <w:rPr>
                <w:rFonts w:ascii="Times New Roman" w:hAnsi="Times New Roman" w:cs="Times New Roman"/>
                <w:b/>
                <w:sz w:val="24"/>
                <w:szCs w:val="24"/>
              </w:rPr>
            </w:pP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Ректор  ДДМУ, професор</w:t>
            </w:r>
          </w:p>
          <w:p w:rsidR="00B8076D" w:rsidRPr="00777C8D" w:rsidRDefault="00B8076D" w:rsidP="006C31ED">
            <w:pPr>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b/>
                <w:sz w:val="24"/>
                <w:szCs w:val="24"/>
              </w:rPr>
            </w:pPr>
            <w:r w:rsidRPr="00777C8D">
              <w:rPr>
                <w:rFonts w:ascii="Times New Roman" w:hAnsi="Times New Roman" w:cs="Times New Roman"/>
                <w:sz w:val="24"/>
                <w:szCs w:val="24"/>
              </w:rPr>
              <w:t>___________________ Тетяна ПЕРЦЕВА</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м. п.</w:t>
            </w:r>
          </w:p>
        </w:tc>
        <w:tc>
          <w:tcPr>
            <w:tcW w:w="4479" w:type="dxa"/>
          </w:tcPr>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sz w:val="24"/>
                <w:szCs w:val="24"/>
              </w:rPr>
            </w:pPr>
          </w:p>
          <w:p w:rsidR="00B8076D" w:rsidRPr="00777C8D" w:rsidRDefault="00B8076D" w:rsidP="006C31ED">
            <w:pPr>
              <w:adjustRightInd w:val="0"/>
              <w:ind w:left="40" w:right="40"/>
              <w:rPr>
                <w:rFonts w:ascii="Times New Roman" w:hAnsi="Times New Roman" w:cs="Times New Roman"/>
                <w:sz w:val="24"/>
                <w:szCs w:val="24"/>
              </w:rPr>
            </w:pPr>
            <w:r w:rsidRPr="00777C8D">
              <w:rPr>
                <w:rFonts w:ascii="Times New Roman" w:hAnsi="Times New Roman" w:cs="Times New Roman"/>
                <w:sz w:val="24"/>
                <w:szCs w:val="24"/>
              </w:rPr>
              <w:t xml:space="preserve">                 ___________________ </w:t>
            </w:r>
          </w:p>
          <w:p w:rsidR="00B8076D" w:rsidRPr="00777C8D" w:rsidRDefault="00B8076D" w:rsidP="006C31ED">
            <w:pPr>
              <w:jc w:val="both"/>
              <w:rPr>
                <w:rFonts w:ascii="Times New Roman" w:hAnsi="Times New Roman" w:cs="Times New Roman"/>
                <w:sz w:val="24"/>
                <w:szCs w:val="24"/>
              </w:rPr>
            </w:pPr>
          </w:p>
          <w:p w:rsidR="00B8076D" w:rsidRPr="00777C8D" w:rsidRDefault="00B8076D" w:rsidP="006C31ED">
            <w:pPr>
              <w:jc w:val="both"/>
              <w:rPr>
                <w:rFonts w:ascii="Times New Roman" w:hAnsi="Times New Roman" w:cs="Times New Roman"/>
                <w:sz w:val="24"/>
                <w:szCs w:val="24"/>
              </w:rPr>
            </w:pPr>
            <w:r w:rsidRPr="00777C8D">
              <w:rPr>
                <w:rFonts w:ascii="Times New Roman" w:hAnsi="Times New Roman" w:cs="Times New Roman"/>
                <w:sz w:val="24"/>
                <w:szCs w:val="24"/>
              </w:rPr>
              <w:t xml:space="preserve">                  м. п.</w:t>
            </w:r>
          </w:p>
        </w:tc>
      </w:tr>
    </w:tbl>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Додаток № 1</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 договору № ________  </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від «____»_______________2024 р. </w:t>
      </w:r>
    </w:p>
    <w:p w:rsidR="00B8076D" w:rsidRPr="00777C8D" w:rsidRDefault="00B8076D" w:rsidP="00B8076D">
      <w:pPr>
        <w:ind w:left="-142"/>
        <w:jc w:val="center"/>
        <w:rPr>
          <w:rFonts w:ascii="Times New Roman" w:hAnsi="Times New Roman" w:cs="Times New Roman"/>
          <w:sz w:val="24"/>
          <w:szCs w:val="24"/>
        </w:rPr>
      </w:pP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lastRenderedPageBreak/>
        <w:t xml:space="preserve">ГРАФІК </w:t>
      </w: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(ДК 021:2015 код 50530000-9  «Послуги з ремонту,  технічного обслуговування техніки»)  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11"/>
        <w:gridCol w:w="992"/>
        <w:gridCol w:w="567"/>
        <w:gridCol w:w="425"/>
        <w:gridCol w:w="425"/>
        <w:gridCol w:w="426"/>
        <w:gridCol w:w="425"/>
        <w:gridCol w:w="425"/>
        <w:gridCol w:w="425"/>
        <w:gridCol w:w="426"/>
        <w:gridCol w:w="567"/>
        <w:gridCol w:w="567"/>
      </w:tblGrid>
      <w:tr w:rsidR="00B8076D" w:rsidRPr="00777C8D" w:rsidTr="006C31ED">
        <w:trPr>
          <w:cantSplit/>
          <w:trHeight w:val="944"/>
        </w:trPr>
        <w:tc>
          <w:tcPr>
            <w:tcW w:w="993"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Autospacing="1" w:afterAutospacing="1"/>
              <w:rPr>
                <w:rFonts w:ascii="Times New Roman" w:hAnsi="Times New Roman" w:cs="Times New Roman"/>
                <w:b/>
                <w:sz w:val="24"/>
                <w:szCs w:val="24"/>
              </w:rPr>
            </w:pPr>
            <w:r w:rsidRPr="00777C8D">
              <w:rPr>
                <w:rFonts w:ascii="Times New Roman" w:hAnsi="Times New Roman" w:cs="Times New Roman"/>
                <w:b/>
                <w:sz w:val="24"/>
                <w:szCs w:val="24"/>
              </w:rPr>
              <w:t>№</w:t>
            </w:r>
          </w:p>
        </w:tc>
        <w:tc>
          <w:tcPr>
            <w:tcW w:w="4111"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Autospacing="1" w:afterAutospacing="1"/>
              <w:jc w:val="center"/>
              <w:rPr>
                <w:rFonts w:ascii="Times New Roman" w:hAnsi="Times New Roman" w:cs="Times New Roman"/>
                <w:b/>
                <w:sz w:val="24"/>
                <w:szCs w:val="24"/>
              </w:rPr>
            </w:pPr>
            <w:r w:rsidRPr="00777C8D">
              <w:rPr>
                <w:rFonts w:ascii="Times New Roman" w:hAnsi="Times New Roman" w:cs="Times New Roman"/>
                <w:b/>
                <w:sz w:val="24"/>
                <w:szCs w:val="24"/>
              </w:rPr>
              <w:t>Найменування робіт</w:t>
            </w:r>
          </w:p>
        </w:tc>
        <w:tc>
          <w:tcPr>
            <w:tcW w:w="992" w:type="dxa"/>
            <w:tcBorders>
              <w:top w:val="single" w:sz="8" w:space="0" w:color="auto"/>
              <w:left w:val="single" w:sz="8" w:space="0" w:color="auto"/>
              <w:bottom w:val="single" w:sz="8" w:space="0" w:color="auto"/>
              <w:right w:val="single" w:sz="8" w:space="0" w:color="auto"/>
            </w:tcBorders>
            <w:vAlign w:val="center"/>
          </w:tcPr>
          <w:p w:rsidR="00B8076D" w:rsidRPr="00777C8D" w:rsidRDefault="00B8076D" w:rsidP="006C31ED">
            <w:pPr>
              <w:spacing w:before="100" w:beforeAutospacing="1" w:after="100" w:afterAutospacing="1"/>
              <w:jc w:val="center"/>
              <w:rPr>
                <w:rFonts w:ascii="Times New Roman" w:hAnsi="Times New Roman" w:cs="Times New Roman"/>
                <w:b/>
                <w:sz w:val="24"/>
                <w:szCs w:val="24"/>
              </w:rPr>
            </w:pPr>
            <w:r w:rsidRPr="00777C8D">
              <w:rPr>
                <w:rFonts w:ascii="Times New Roman" w:hAnsi="Times New Roman" w:cs="Times New Roman"/>
                <w:b/>
                <w:bCs/>
                <w:sz w:val="24"/>
                <w:szCs w:val="24"/>
              </w:rPr>
              <w:t xml:space="preserve">Кількість  обслуговувань </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Березень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Квітень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Травень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Червень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Серпень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Вересень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Жовтень</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Листопад</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B8076D" w:rsidRPr="00777C8D" w:rsidRDefault="00B8076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Грудень</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0"/>
          <w:wAfter w:w="4678" w:type="dxa"/>
          <w:trHeight w:val="246"/>
        </w:trPr>
        <w:tc>
          <w:tcPr>
            <w:tcW w:w="6096" w:type="dxa"/>
            <w:gridSpan w:val="3"/>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Дмитра Яворницького д.24 котельня №2</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ультразвукових лiчильникiв типу Курс-01, тип лiчильникiв : G-16; G-25; G-40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Володимира Вернадського д.9 котельня №1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ультразвукових лiчильникiв типу Курс-01, тип лiчильникiв : G-16; G-25; G-40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гуртожиток №6</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гуртожиток №7</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котельня №7</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лiчильникiв газу в котельнiй ( з промиванням): РГ, РС-100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котельня №8</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лiчильникiв газу в котельнiй ( з промиванням): РГ, РС-100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№3</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Середнiй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ультразвукових лiчильникiв типу Курс-01, тип лiчильникiв : G-250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№9</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ультразвукових лiчильникiв типу Курс-01, тип лiчильникiв : G-65; G-100; G-160</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№5</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Середнiй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№3</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№4</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Середнiй ремонт клапана головного</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Передпускова пiдготовка газифiкованої котельної з пуском котельної: з одним котлом з автоматикою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№6</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ОБСТЕЖЕННЯ ГАЗОВИХ ПРИЛАДIВ ТА УСТАТКУВАННЯ: Технiчне обстеження (технiчний огляд) газифiкованої котельнi: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3</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СЕЗОННЕ ОБСЛУГОВУВАННЯ ПРИЛАДIВ ТА УСТАТКУВАННЯ: Вiдключення обладнання котельної на лiтнiй перiод: з ротацiйним лiчильником</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з одним котлом без автоматики</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Пуск газифiкованої котельної: на кожний наступний котел</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вiдсiчного клапану, умови роботи, -на висотi з приставною драбиною</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Обслуговуван.сигналiзаторiв загазованностi типу СГБ-1, ГСБ01,GS-133 i iн., умови роботи з приставною драбиною,на висотi: -перевiрка спрацьов.сигналiз.</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B8076D" w:rsidRPr="00777C8D" w:rsidRDefault="00B8076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№4</w:t>
            </w:r>
          </w:p>
        </w:tc>
      </w:tr>
      <w:tr w:rsidR="00B8076D" w:rsidRPr="00777C8D" w:rsidTr="006C31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B8076D" w:rsidRPr="00777C8D" w:rsidRDefault="00B8076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B8076D" w:rsidRPr="00777C8D" w:rsidRDefault="00B8076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B8076D" w:rsidRPr="00777C8D" w:rsidRDefault="00B8076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bl>
    <w:p w:rsidR="00B8076D" w:rsidRPr="00777C8D" w:rsidRDefault="00B8076D" w:rsidP="00B8076D">
      <w:pPr>
        <w:ind w:left="-142"/>
        <w:jc w:val="center"/>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B8076D" w:rsidRPr="00777C8D" w:rsidRDefault="00B8076D" w:rsidP="00B8076D">
      <w:pPr>
        <w:ind w:left="-142"/>
        <w:rPr>
          <w:rFonts w:ascii="Times New Roman" w:hAnsi="Times New Roman" w:cs="Times New Roman"/>
          <w:sz w:val="24"/>
          <w:szCs w:val="24"/>
        </w:rPr>
      </w:pP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 Тетяна ПЕРЦЕВА             _______________________</w:t>
      </w:r>
    </w:p>
    <w:p w:rsidR="00B8076D" w:rsidRPr="00777C8D" w:rsidRDefault="00B8076D" w:rsidP="00B8076D">
      <w:pPr>
        <w:ind w:left="-142"/>
        <w:rPr>
          <w:rFonts w:ascii="Times New Roman" w:hAnsi="Times New Roman" w:cs="Times New Roman"/>
          <w:color w:val="FF0000"/>
          <w:sz w:val="24"/>
          <w:szCs w:val="24"/>
        </w:rPr>
      </w:pPr>
    </w:p>
    <w:p w:rsidR="00B8076D" w:rsidRPr="00777C8D" w:rsidRDefault="00B8076D" w:rsidP="00B8076D">
      <w:pPr>
        <w:ind w:left="-142"/>
        <w:rPr>
          <w:rFonts w:ascii="Times New Roman" w:hAnsi="Times New Roman" w:cs="Times New Roman"/>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p>
    <w:p w:rsidR="00B8076D" w:rsidRPr="00777C8D" w:rsidRDefault="00B8076D" w:rsidP="00B8076D">
      <w:pPr>
        <w:ind w:left="6230" w:firstLine="850"/>
        <w:jc w:val="center"/>
        <w:rPr>
          <w:rFonts w:ascii="Times New Roman" w:hAnsi="Times New Roman" w:cs="Times New Roman"/>
          <w:b/>
          <w:sz w:val="24"/>
          <w:szCs w:val="24"/>
        </w:rPr>
      </w:pPr>
      <w:r w:rsidRPr="00777C8D">
        <w:rPr>
          <w:rFonts w:ascii="Times New Roman" w:hAnsi="Times New Roman" w:cs="Times New Roman"/>
          <w:b/>
          <w:sz w:val="24"/>
          <w:szCs w:val="24"/>
        </w:rPr>
        <w:t>Додаток 2</w:t>
      </w:r>
    </w:p>
    <w:p w:rsidR="00B8076D" w:rsidRPr="00777C8D" w:rsidRDefault="00B8076D" w:rsidP="00B8076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B8076D">
      <w:pPr>
        <w:ind w:left="6938"/>
        <w:rPr>
          <w:rFonts w:ascii="Times New Roman" w:hAnsi="Times New Roman" w:cs="Times New Roman"/>
          <w:b/>
          <w:sz w:val="24"/>
          <w:szCs w:val="24"/>
        </w:rPr>
      </w:pPr>
      <w:r w:rsidRPr="00777C8D">
        <w:rPr>
          <w:rFonts w:ascii="Times New Roman" w:hAnsi="Times New Roman" w:cs="Times New Roman"/>
          <w:b/>
          <w:sz w:val="24"/>
          <w:szCs w:val="24"/>
        </w:rPr>
        <w:t xml:space="preserve">до договору №______  </w:t>
      </w:r>
    </w:p>
    <w:p w:rsidR="00B8076D" w:rsidRPr="00777C8D" w:rsidRDefault="00B8076D" w:rsidP="00B8076D">
      <w:pPr>
        <w:ind w:left="5522"/>
        <w:rPr>
          <w:rFonts w:ascii="Times New Roman" w:hAnsi="Times New Roman" w:cs="Times New Roman"/>
          <w:b/>
          <w:color w:val="FF0000"/>
          <w:sz w:val="24"/>
          <w:szCs w:val="24"/>
        </w:rPr>
      </w:pPr>
      <w:r w:rsidRPr="00777C8D">
        <w:rPr>
          <w:rFonts w:ascii="Times New Roman" w:hAnsi="Times New Roman" w:cs="Times New Roman"/>
          <w:b/>
          <w:sz w:val="24"/>
          <w:szCs w:val="24"/>
        </w:rPr>
        <w:t xml:space="preserve">                від «____»______________2024 р.</w:t>
      </w:r>
      <w:r w:rsidRPr="00777C8D">
        <w:rPr>
          <w:rFonts w:ascii="Times New Roman" w:hAnsi="Times New Roman" w:cs="Times New Roman"/>
          <w:b/>
          <w:color w:val="FF0000"/>
          <w:sz w:val="24"/>
          <w:szCs w:val="24"/>
        </w:rPr>
        <w:t xml:space="preserve"> </w:t>
      </w:r>
    </w:p>
    <w:p w:rsidR="00B8076D" w:rsidRPr="00777C8D" w:rsidRDefault="00B8076D" w:rsidP="00B8076D">
      <w:pPr>
        <w:ind w:left="-142"/>
        <w:jc w:val="center"/>
        <w:rPr>
          <w:rFonts w:ascii="Times New Roman" w:hAnsi="Times New Roman" w:cs="Times New Roman"/>
          <w:color w:val="FF0000"/>
          <w:sz w:val="24"/>
          <w:szCs w:val="24"/>
        </w:rPr>
      </w:pP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КАЛЬКУЛЯЦІЯ</w:t>
      </w: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 xml:space="preserve">ДК 021:2015 код 50530000-9  «Послуги з ремонту,  технічного обслуговування техніки» </w:t>
      </w:r>
    </w:p>
    <w:p w:rsidR="00B8076D" w:rsidRPr="00777C8D" w:rsidRDefault="00B8076D" w:rsidP="00B8076D">
      <w:pPr>
        <w:ind w:left="-142"/>
        <w:jc w:val="center"/>
        <w:rPr>
          <w:rFonts w:ascii="Times New Roman" w:hAnsi="Times New Roman" w:cs="Times New Roman"/>
          <w:b/>
          <w:sz w:val="24"/>
          <w:szCs w:val="24"/>
        </w:rPr>
      </w:pPr>
      <w:r w:rsidRPr="00777C8D">
        <w:rPr>
          <w:rFonts w:ascii="Times New Roman" w:hAnsi="Times New Roman" w:cs="Times New Roman"/>
          <w:b/>
          <w:sz w:val="24"/>
          <w:szCs w:val="24"/>
        </w:rPr>
        <w:t>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Style w:val="af0"/>
        <w:tblW w:w="10207" w:type="dxa"/>
        <w:tblInd w:w="-318" w:type="dxa"/>
        <w:tblLayout w:type="fixed"/>
        <w:tblLook w:val="04A0"/>
      </w:tblPr>
      <w:tblGrid>
        <w:gridCol w:w="710"/>
        <w:gridCol w:w="2693"/>
        <w:gridCol w:w="992"/>
        <w:gridCol w:w="993"/>
        <w:gridCol w:w="2268"/>
        <w:gridCol w:w="1275"/>
        <w:gridCol w:w="1276"/>
      </w:tblGrid>
      <w:tr w:rsidR="00B8076D" w:rsidRPr="00777C8D" w:rsidTr="006C31ED">
        <w:tc>
          <w:tcPr>
            <w:tcW w:w="710"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з/п</w:t>
            </w:r>
          </w:p>
        </w:tc>
        <w:tc>
          <w:tcPr>
            <w:tcW w:w="2693"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Найменування номенклатурної позиції</w:t>
            </w:r>
          </w:p>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(код ДК 021:2015)</w:t>
            </w:r>
          </w:p>
        </w:tc>
        <w:tc>
          <w:tcPr>
            <w:tcW w:w="992"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Од. виміру</w:t>
            </w:r>
          </w:p>
        </w:tc>
        <w:tc>
          <w:tcPr>
            <w:tcW w:w="993" w:type="dxa"/>
          </w:tcPr>
          <w:p w:rsidR="00B8076D" w:rsidRPr="00777C8D" w:rsidRDefault="00B8076D" w:rsidP="006C31ED">
            <w:pPr>
              <w:jc w:val="center"/>
              <w:rPr>
                <w:rFonts w:ascii="Times New Roman" w:hAnsi="Times New Roman" w:cs="Times New Roman"/>
                <w:b/>
                <w:sz w:val="24"/>
                <w:szCs w:val="24"/>
              </w:rPr>
            </w:pPr>
            <w:r w:rsidRPr="00777C8D">
              <w:rPr>
                <w:rFonts w:ascii="Times New Roman" w:hAnsi="Times New Roman" w:cs="Times New Roman"/>
                <w:b/>
                <w:sz w:val="24"/>
                <w:szCs w:val="24"/>
              </w:rPr>
              <w:t>К-сть</w:t>
            </w:r>
          </w:p>
        </w:tc>
        <w:tc>
          <w:tcPr>
            <w:tcW w:w="2268" w:type="dxa"/>
          </w:tcPr>
          <w:p w:rsidR="00B8076D" w:rsidRPr="00777C8D" w:rsidRDefault="00B8076D" w:rsidP="006C31ED">
            <w:pPr>
              <w:jc w:val="center"/>
              <w:rPr>
                <w:rFonts w:ascii="Times New Roman" w:hAnsi="Times New Roman" w:cs="Times New Roman"/>
                <w:b/>
                <w:sz w:val="24"/>
                <w:szCs w:val="24"/>
              </w:rPr>
            </w:pPr>
            <w:r w:rsidRPr="00777C8D">
              <w:rPr>
                <w:rFonts w:ascii="Times New Roman" w:hAnsi="Times New Roman" w:cs="Times New Roman"/>
                <w:b/>
                <w:sz w:val="24"/>
                <w:szCs w:val="24"/>
              </w:rPr>
              <w:t>Місце надання послуг</w:t>
            </w:r>
          </w:p>
        </w:tc>
        <w:tc>
          <w:tcPr>
            <w:tcW w:w="1275"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Цiна за одиницю вимiру з ПДВ, грн.</w:t>
            </w:r>
          </w:p>
        </w:tc>
        <w:tc>
          <w:tcPr>
            <w:tcW w:w="1276" w:type="dxa"/>
          </w:tcPr>
          <w:p w:rsidR="00B8076D" w:rsidRPr="00777C8D" w:rsidRDefault="00B8076D" w:rsidP="006C31ED">
            <w:pPr>
              <w:rPr>
                <w:rFonts w:ascii="Times New Roman" w:hAnsi="Times New Roman" w:cs="Times New Roman"/>
                <w:b/>
                <w:sz w:val="24"/>
                <w:szCs w:val="24"/>
              </w:rPr>
            </w:pPr>
            <w:r w:rsidRPr="00777C8D">
              <w:rPr>
                <w:rFonts w:ascii="Times New Roman" w:hAnsi="Times New Roman" w:cs="Times New Roman"/>
                <w:b/>
                <w:sz w:val="24"/>
                <w:szCs w:val="24"/>
              </w:rPr>
              <w:t>Вартiсть з ПДВ, грн.</w:t>
            </w:r>
          </w:p>
        </w:tc>
      </w:tr>
      <w:tr w:rsidR="00B8076D" w:rsidRPr="00777C8D" w:rsidTr="006C31ED">
        <w:trPr>
          <w:trHeight w:val="1359"/>
        </w:trPr>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без автоматики</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tcPr>
          <w:p w:rsidR="00B8076D" w:rsidRPr="00777C8D" w:rsidRDefault="00B8076D" w:rsidP="006C31ED">
            <w:pPr>
              <w:ind w:right="-108"/>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(котельня № 9), вул. Севастопольська, 17 (котельня № 6), 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2</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на кожний наступний котел без автоматики</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vAlign w:val="center"/>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В.Вернадського, 9 (котельня № 1), просп. Д.Яворницького, 24 (котельня № 2), пл. Соборна, 2  (котельня № 9), вул. Севастопольська, 17 (котельня № 6), 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СЕЗОННЕ  ОБСЛУГОВУВАННЯ  ПРИЛАДІВ ТА  УСТАТКУВАННЯ. Відключення обладнання котельної на літній період: з ротаційним лічильником</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9</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w:t>
            </w:r>
            <w:r w:rsidRPr="00777C8D">
              <w:rPr>
                <w:rFonts w:ascii="Times New Roman" w:hAnsi="Times New Roman" w:cs="Times New Roman"/>
                <w:sz w:val="24"/>
                <w:szCs w:val="24"/>
                <w:shd w:val="clear" w:color="auto" w:fill="FFFFFF"/>
              </w:rPr>
              <w:lastRenderedPageBreak/>
              <w:t>№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4</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котельні: з одним котлом без автоматики (50531100-7)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вул. В.Вернадського, 9 (котельня № 1), просп. Д.Яворницького, 24 (котельня № 2),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5</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котельної: на кожний наступний котел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вул. В.Вернадського, 9 (котельня № 1), просп. Д.Яворницького, 24 (котельня № 2),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-16,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- 25,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-40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2</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7</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відсічного клапану, умови роботи - на висоті з приставною драбиною </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w:t>
            </w:r>
            <w:r w:rsidRPr="00777C8D">
              <w:rPr>
                <w:rFonts w:ascii="Times New Roman" w:hAnsi="Times New Roman" w:cs="Times New Roman"/>
                <w:sz w:val="24"/>
                <w:szCs w:val="24"/>
                <w:shd w:val="clear" w:color="auto" w:fill="FFFFFF"/>
              </w:rPr>
              <w:lastRenderedPageBreak/>
              <w:t>№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8</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Обслуговування сигналізаторів загазованості типу СГБ-1, ГСБ-01, </w:t>
            </w:r>
            <w:r w:rsidRPr="00777C8D">
              <w:rPr>
                <w:rFonts w:ascii="Times New Roman" w:hAnsi="Times New Roman" w:cs="Times New Roman"/>
                <w:sz w:val="24"/>
                <w:szCs w:val="24"/>
                <w:lang w:val="en-US"/>
              </w:rPr>
              <w:t>GS</w:t>
            </w:r>
            <w:r w:rsidRPr="00777C8D">
              <w:rPr>
                <w:rFonts w:ascii="Times New Roman" w:hAnsi="Times New Roman" w:cs="Times New Roman"/>
                <w:sz w:val="24"/>
                <w:szCs w:val="24"/>
              </w:rPr>
              <w:t>-133 і ін.,умови роботи з приставною драбиною, на висоті: перевірка спрацьов. сигналіз.</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 5,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9</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ГАЗОВИХ  ПРИЛАДІВ ТА  УСТАТКУВАННЯ. Побутова газова плита : чотириконфорочна</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1590</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(гуртожитки № 3, № 4), </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shd w:val="clear" w:color="auto" w:fill="FFFFFF"/>
              </w:rPr>
              <w:t>вул. Набережна Перемоги, 44б (гуртожиток № 6), вул. Набережна Перемоги, 44а (гуртожиток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10</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котельної: з одним котлом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w:t>
            </w:r>
            <w:r w:rsidRPr="00777C8D">
              <w:rPr>
                <w:rFonts w:ascii="Times New Roman" w:hAnsi="Times New Roman" w:cs="Times New Roman"/>
                <w:sz w:val="24"/>
                <w:szCs w:val="24"/>
                <w:shd w:val="clear" w:color="auto" w:fill="FFFFFF"/>
              </w:rPr>
              <w:lastRenderedPageBreak/>
              <w:t>(котельня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11</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котельні: на кожний наступний котел без автоматики</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(котельня № 8)</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12</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лічильників газу в котельній (з промиванням) РГ, РС -100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4</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Набережна Перемоги, 44а (котельня № 8), вул. Набережна Перемоги, 44б (котельня № 7)</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13</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з автоматикою</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12</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пл. Соборна,2 (котельня №3), вул. Севастопольська,17 (котельня №4,№5) </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14</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Середній ремонт клапана головного</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15</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котельної з пуском котельної: з одним котлом з автоматикою</w:t>
            </w:r>
          </w:p>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16</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-250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lastRenderedPageBreak/>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vAlign w:val="center"/>
          </w:tcPr>
          <w:p w:rsidR="00B8076D" w:rsidRPr="00777C8D" w:rsidRDefault="00B8076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 3)</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710"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17</w:t>
            </w:r>
          </w:p>
        </w:tc>
        <w:tc>
          <w:tcPr>
            <w:tcW w:w="2693"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-65,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-100,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-160</w:t>
            </w:r>
          </w:p>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B8076D" w:rsidRPr="00777C8D" w:rsidRDefault="00B8076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tcPr>
          <w:p w:rsidR="00B8076D" w:rsidRPr="00777C8D" w:rsidRDefault="00B8076D" w:rsidP="006C31ED">
            <w:pPr>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 пл. Соборна,2 (котельня № 9)</w:t>
            </w:r>
          </w:p>
        </w:tc>
        <w:tc>
          <w:tcPr>
            <w:tcW w:w="1275" w:type="dxa"/>
          </w:tcPr>
          <w:p w:rsidR="00B8076D" w:rsidRPr="00777C8D" w:rsidRDefault="00B8076D" w:rsidP="006C31ED">
            <w:pPr>
              <w:ind w:right="973"/>
              <w:jc w:val="center"/>
              <w:rPr>
                <w:rFonts w:ascii="Times New Roman" w:hAnsi="Times New Roman" w:cs="Times New Roman"/>
                <w:sz w:val="24"/>
                <w:szCs w:val="24"/>
              </w:rPr>
            </w:pPr>
          </w:p>
        </w:tc>
        <w:tc>
          <w:tcPr>
            <w:tcW w:w="1276" w:type="dxa"/>
          </w:tcPr>
          <w:p w:rsidR="00B8076D" w:rsidRPr="00777C8D" w:rsidRDefault="00B8076D" w:rsidP="006C31ED">
            <w:pPr>
              <w:ind w:right="973"/>
              <w:jc w:val="center"/>
              <w:rPr>
                <w:rFonts w:ascii="Times New Roman" w:hAnsi="Times New Roman" w:cs="Times New Roman"/>
                <w:sz w:val="24"/>
                <w:szCs w:val="24"/>
              </w:rPr>
            </w:pPr>
          </w:p>
        </w:tc>
      </w:tr>
      <w:tr w:rsidR="00B8076D" w:rsidRPr="00777C8D" w:rsidTr="006C31ED">
        <w:tc>
          <w:tcPr>
            <w:tcW w:w="8931" w:type="dxa"/>
            <w:gridSpan w:val="6"/>
          </w:tcPr>
          <w:p w:rsidR="00B8076D" w:rsidRPr="00777C8D" w:rsidRDefault="00B8076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 xml:space="preserve">Всього з ПДВ </w:t>
            </w:r>
          </w:p>
        </w:tc>
        <w:tc>
          <w:tcPr>
            <w:tcW w:w="1276" w:type="dxa"/>
            <w:vAlign w:val="center"/>
          </w:tcPr>
          <w:p w:rsidR="00B8076D" w:rsidRPr="00777C8D" w:rsidRDefault="00B8076D" w:rsidP="006C31ED">
            <w:pPr>
              <w:widowControl w:val="0"/>
              <w:autoSpaceDE w:val="0"/>
              <w:autoSpaceDN w:val="0"/>
              <w:spacing w:line="230" w:lineRule="auto"/>
              <w:jc w:val="center"/>
              <w:rPr>
                <w:rFonts w:ascii="Times New Roman" w:hAnsi="Times New Roman" w:cs="Times New Roman"/>
                <w:sz w:val="24"/>
                <w:szCs w:val="24"/>
              </w:rPr>
            </w:pPr>
          </w:p>
        </w:tc>
      </w:tr>
      <w:tr w:rsidR="00B8076D" w:rsidRPr="00777C8D" w:rsidTr="006C31ED">
        <w:tc>
          <w:tcPr>
            <w:tcW w:w="8931" w:type="dxa"/>
            <w:gridSpan w:val="6"/>
          </w:tcPr>
          <w:p w:rsidR="00B8076D" w:rsidRPr="00777C8D" w:rsidRDefault="00B8076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В тому числі ПДВ</w:t>
            </w:r>
          </w:p>
        </w:tc>
        <w:tc>
          <w:tcPr>
            <w:tcW w:w="1276" w:type="dxa"/>
            <w:vAlign w:val="center"/>
          </w:tcPr>
          <w:p w:rsidR="00B8076D" w:rsidRPr="00777C8D" w:rsidRDefault="00B8076D" w:rsidP="006C31ED">
            <w:pPr>
              <w:widowControl w:val="0"/>
              <w:autoSpaceDE w:val="0"/>
              <w:autoSpaceDN w:val="0"/>
              <w:spacing w:line="230" w:lineRule="auto"/>
              <w:jc w:val="center"/>
              <w:rPr>
                <w:rFonts w:ascii="Times New Roman" w:hAnsi="Times New Roman" w:cs="Times New Roman"/>
                <w:sz w:val="24"/>
                <w:szCs w:val="24"/>
              </w:rPr>
            </w:pPr>
          </w:p>
        </w:tc>
      </w:tr>
    </w:tbl>
    <w:p w:rsidR="00B8076D" w:rsidRPr="00777C8D" w:rsidRDefault="00B8076D" w:rsidP="00B8076D">
      <w:pPr>
        <w:jc w:val="both"/>
        <w:rPr>
          <w:rFonts w:ascii="Times New Roman" w:hAnsi="Times New Roman" w:cs="Times New Roman"/>
          <w:color w:val="FF0000"/>
          <w:sz w:val="24"/>
          <w:szCs w:val="24"/>
        </w:rPr>
      </w:pPr>
      <w:r w:rsidRPr="00777C8D">
        <w:rPr>
          <w:rFonts w:ascii="Times New Roman" w:hAnsi="Times New Roman" w:cs="Times New Roman"/>
          <w:color w:val="FF0000"/>
          <w:sz w:val="24"/>
          <w:szCs w:val="24"/>
        </w:rPr>
        <w:t xml:space="preserve">         </w:t>
      </w:r>
    </w:p>
    <w:p w:rsidR="00B8076D" w:rsidRPr="00777C8D" w:rsidRDefault="00B8076D" w:rsidP="00B8076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B8076D" w:rsidRPr="00777C8D" w:rsidRDefault="00B8076D" w:rsidP="00B8076D">
      <w:pPr>
        <w:jc w:val="both"/>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B8076D" w:rsidRPr="00777C8D" w:rsidRDefault="00B8076D" w:rsidP="00B8076D">
      <w:pPr>
        <w:jc w:val="both"/>
        <w:rPr>
          <w:rFonts w:ascii="Times New Roman" w:hAnsi="Times New Roman" w:cs="Times New Roman"/>
          <w:sz w:val="24"/>
          <w:szCs w:val="24"/>
        </w:rPr>
      </w:pPr>
    </w:p>
    <w:p w:rsidR="00B8076D" w:rsidRPr="00777C8D" w:rsidRDefault="00B8076D" w:rsidP="00B8076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___________ Тетяна ПЕРЦЕВА                    _________________</w:t>
      </w: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ac"/>
        <w:spacing w:after="0" w:line="240" w:lineRule="auto"/>
        <w:ind w:left="0" w:firstLine="709"/>
        <w:rPr>
          <w:rFonts w:ascii="Times New Roman" w:hAnsi="Times New Roman" w:cs="Times New Roman"/>
          <w:sz w:val="24"/>
          <w:szCs w:val="24"/>
          <w:lang w:val="uk-UA"/>
        </w:rPr>
      </w:pPr>
      <w:r w:rsidRPr="00777C8D">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B8076D" w:rsidRPr="00777C8D" w:rsidRDefault="00B8076D" w:rsidP="00B8076D">
      <w:pPr>
        <w:pStyle w:val="ac"/>
        <w:spacing w:after="0" w:line="240" w:lineRule="auto"/>
        <w:ind w:left="0" w:firstLine="709"/>
        <w:rPr>
          <w:rFonts w:ascii="Times New Roman" w:hAnsi="Times New Roman" w:cs="Times New Roman"/>
          <w:i/>
          <w:iCs/>
          <w:sz w:val="24"/>
          <w:szCs w:val="24"/>
          <w:lang w:val="uk-UA" w:eastAsia="ar-SA"/>
        </w:rPr>
      </w:pPr>
    </w:p>
    <w:p w:rsidR="00B8076D" w:rsidRPr="00777C8D" w:rsidRDefault="00B8076D" w:rsidP="00B8076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E0E53" w:rsidRDefault="006E0E53"/>
    <w:sectPr w:rsidR="006E0E53"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FDEE" w:usb2="0304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5" w:rsidRDefault="00B8076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5612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0417238"/>
    <w:multiLevelType w:val="hybridMultilevel"/>
    <w:tmpl w:val="938AA4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675"/>
    <w:multiLevelType w:val="multilevel"/>
    <w:tmpl w:val="E624761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3F42F9"/>
    <w:multiLevelType w:val="hybridMultilevel"/>
    <w:tmpl w:val="5ABC7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3866DD6"/>
    <w:multiLevelType w:val="hybridMultilevel"/>
    <w:tmpl w:val="F874FD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365D90"/>
    <w:multiLevelType w:val="multilevel"/>
    <w:tmpl w:val="D594309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913875"/>
    <w:multiLevelType w:val="multilevel"/>
    <w:tmpl w:val="59C66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75302C2"/>
    <w:multiLevelType w:val="multilevel"/>
    <w:tmpl w:val="0C4E6C32"/>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DA52D5"/>
    <w:multiLevelType w:val="hybridMultilevel"/>
    <w:tmpl w:val="4F084B4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6AF2538"/>
    <w:multiLevelType w:val="hybridMultilevel"/>
    <w:tmpl w:val="766EDF8C"/>
    <w:lvl w:ilvl="0" w:tplc="4F222BB0">
      <w:start w:val="1"/>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4CD34F2"/>
    <w:multiLevelType w:val="hybridMultilevel"/>
    <w:tmpl w:val="7CA8BF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ABA7F1B"/>
    <w:multiLevelType w:val="hybridMultilevel"/>
    <w:tmpl w:val="1B1A2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3BE688B"/>
    <w:multiLevelType w:val="multilevel"/>
    <w:tmpl w:val="0A58379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sz w:val="16"/>
        <w:szCs w:val="16"/>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53C03218"/>
    <w:multiLevelType w:val="hybridMultilevel"/>
    <w:tmpl w:val="905ECD8E"/>
    <w:lvl w:ilvl="0" w:tplc="4B4401B4">
      <w:start w:val="4"/>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42A254F"/>
    <w:multiLevelType w:val="multilevel"/>
    <w:tmpl w:val="62B68038"/>
    <w:lvl w:ilvl="0">
      <w:start w:val="1"/>
      <w:numFmt w:val="decimal"/>
      <w:lvlText w:val="%1."/>
      <w:lvlJc w:val="left"/>
      <w:pPr>
        <w:tabs>
          <w:tab w:val="num" w:pos="3420"/>
        </w:tabs>
        <w:ind w:left="3420" w:hanging="360"/>
      </w:pPr>
      <w:rPr>
        <w:b/>
      </w:rPr>
    </w:lvl>
    <w:lvl w:ilvl="1">
      <w:start w:val="1"/>
      <w:numFmt w:val="decimal"/>
      <w:isLgl/>
      <w:lvlText w:val="%1.%2."/>
      <w:lvlJc w:val="left"/>
      <w:pPr>
        <w:tabs>
          <w:tab w:val="num" w:pos="3450"/>
        </w:tabs>
        <w:ind w:left="3450" w:hanging="390"/>
      </w:pPr>
    </w:lvl>
    <w:lvl w:ilvl="2">
      <w:start w:val="1"/>
      <w:numFmt w:val="decimal"/>
      <w:isLgl/>
      <w:lvlText w:val="%1.%2.%3."/>
      <w:lvlJc w:val="left"/>
      <w:pPr>
        <w:tabs>
          <w:tab w:val="num" w:pos="3780"/>
        </w:tabs>
        <w:ind w:left="37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4140"/>
        </w:tabs>
        <w:ind w:left="414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4500"/>
        </w:tabs>
        <w:ind w:left="4500" w:hanging="1440"/>
      </w:pPr>
    </w:lvl>
    <w:lvl w:ilvl="8">
      <w:start w:val="1"/>
      <w:numFmt w:val="decimal"/>
      <w:isLgl/>
      <w:lvlText w:val="%1.%2.%3.%4.%5.%6.%7.%8.%9."/>
      <w:lvlJc w:val="left"/>
      <w:pPr>
        <w:tabs>
          <w:tab w:val="num" w:pos="4860"/>
        </w:tabs>
        <w:ind w:left="4860" w:hanging="1800"/>
      </w:pPr>
    </w:lvl>
  </w:abstractNum>
  <w:abstractNum w:abstractNumId="31">
    <w:nsid w:val="57CA16E3"/>
    <w:multiLevelType w:val="multilevel"/>
    <w:tmpl w:val="6278097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F9808DC"/>
    <w:multiLevelType w:val="multilevel"/>
    <w:tmpl w:val="BB84459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719074C"/>
    <w:multiLevelType w:val="hybridMultilevel"/>
    <w:tmpl w:val="9B1AD9E0"/>
    <w:lvl w:ilvl="0" w:tplc="06C85FB0">
      <w:start w:val="1"/>
      <w:numFmt w:val="decimal"/>
      <w:pStyle w:val="a"/>
      <w:lvlText w:val="%1."/>
      <w:lvlJc w:val="left"/>
      <w:pPr>
        <w:ind w:left="644" w:hanging="360"/>
      </w:pPr>
      <w:rPr>
        <w:rFonts w:ascii="Arial Narrow" w:hAnsi="Arial Narrow" w:cs="Times New Roman" w:hint="default"/>
        <w:b/>
        <w:sz w:val="16"/>
        <w:szCs w:val="16"/>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4">
    <w:nsid w:val="70885891"/>
    <w:multiLevelType w:val="hybridMultilevel"/>
    <w:tmpl w:val="929A9CF6"/>
    <w:lvl w:ilvl="0" w:tplc="1D06DDE0">
      <w:start w:val="3"/>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5">
    <w:nsid w:val="71A33FA8"/>
    <w:multiLevelType w:val="multilevel"/>
    <w:tmpl w:val="84EE374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nsid w:val="7AC114CD"/>
    <w:multiLevelType w:val="hybridMultilevel"/>
    <w:tmpl w:val="0082ED18"/>
    <w:lvl w:ilvl="0" w:tplc="575238F8">
      <w:start w:val="5"/>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BA52D5"/>
    <w:multiLevelType w:val="hybridMultilevel"/>
    <w:tmpl w:val="47B4482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0"/>
  </w:num>
  <w:num w:numId="3">
    <w:abstractNumId w:val="5"/>
  </w:num>
  <w:num w:numId="4">
    <w:abstractNumId w:val="1"/>
  </w:num>
  <w:num w:numId="5">
    <w:abstractNumId w:val="17"/>
  </w:num>
  <w:num w:numId="6">
    <w:abstractNumId w:val="8"/>
  </w:num>
  <w:num w:numId="7">
    <w:abstractNumId w:val="1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16"/>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0"/>
  </w:num>
  <w:num w:numId="19">
    <w:abstractNumId w:val="33"/>
  </w:num>
  <w:num w:numId="20">
    <w:abstractNumId w:val="4"/>
  </w:num>
  <w:num w:numId="21">
    <w:abstractNumId w:val="13"/>
  </w:num>
  <w:num w:numId="22">
    <w:abstractNumId w:val="28"/>
  </w:num>
  <w:num w:numId="23">
    <w:abstractNumId w:val="35"/>
  </w:num>
  <w:num w:numId="24">
    <w:abstractNumId w:val="29"/>
  </w:num>
  <w:num w:numId="25">
    <w:abstractNumId w:val="10"/>
  </w:num>
  <w:num w:numId="26">
    <w:abstractNumId w:val="31"/>
  </w:num>
  <w:num w:numId="27">
    <w:abstractNumId w:val="12"/>
  </w:num>
  <w:num w:numId="28">
    <w:abstractNumId w:val="32"/>
  </w:num>
  <w:num w:numId="29">
    <w:abstractNumId w:val="19"/>
  </w:num>
  <w:num w:numId="30">
    <w:abstractNumId w:val="21"/>
  </w:num>
  <w:num w:numId="31">
    <w:abstractNumId w:val="25"/>
  </w:num>
  <w:num w:numId="32">
    <w:abstractNumId w:val="6"/>
  </w:num>
  <w:num w:numId="33">
    <w:abstractNumId w:val="14"/>
  </w:num>
  <w:num w:numId="34">
    <w:abstractNumId w:val="27"/>
  </w:num>
  <w:num w:numId="35">
    <w:abstractNumId w:val="37"/>
  </w:num>
  <w:num w:numId="36">
    <w:abstractNumId w:val="23"/>
  </w:num>
  <w:num w:numId="37">
    <w:abstractNumId w:val="24"/>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8076D"/>
    <w:rsid w:val="006E0E53"/>
    <w:rsid w:val="00B8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076D"/>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uiPriority w:val="9"/>
    <w:qFormat/>
    <w:rsid w:val="00B8076D"/>
    <w:pPr>
      <w:keepNext/>
      <w:keepLines/>
      <w:spacing w:before="480" w:after="120"/>
      <w:outlineLvl w:val="0"/>
    </w:pPr>
    <w:rPr>
      <w:b/>
      <w:sz w:val="48"/>
      <w:szCs w:val="48"/>
    </w:rPr>
  </w:style>
  <w:style w:type="paragraph" w:styleId="2">
    <w:name w:val="heading 2"/>
    <w:aliases w:val="Заголовок 2 РГК"/>
    <w:basedOn w:val="normal"/>
    <w:next w:val="normal"/>
    <w:link w:val="20"/>
    <w:uiPriority w:val="9"/>
    <w:qFormat/>
    <w:rsid w:val="00B8076D"/>
    <w:pPr>
      <w:keepNext/>
      <w:keepLines/>
      <w:spacing w:before="360" w:after="80"/>
      <w:outlineLvl w:val="1"/>
    </w:pPr>
    <w:rPr>
      <w:b/>
      <w:sz w:val="36"/>
      <w:szCs w:val="36"/>
    </w:rPr>
  </w:style>
  <w:style w:type="paragraph" w:styleId="3">
    <w:name w:val="heading 3"/>
    <w:aliases w:val="Заголовок 3 РГК"/>
    <w:basedOn w:val="normal"/>
    <w:next w:val="normal"/>
    <w:link w:val="30"/>
    <w:uiPriority w:val="9"/>
    <w:qFormat/>
    <w:rsid w:val="00B8076D"/>
    <w:pPr>
      <w:keepNext/>
      <w:keepLines/>
      <w:spacing w:before="280" w:after="80"/>
      <w:outlineLvl w:val="2"/>
    </w:pPr>
    <w:rPr>
      <w:b/>
      <w:sz w:val="28"/>
      <w:szCs w:val="28"/>
    </w:rPr>
  </w:style>
  <w:style w:type="paragraph" w:styleId="4">
    <w:name w:val="heading 4"/>
    <w:basedOn w:val="normal"/>
    <w:next w:val="normal"/>
    <w:link w:val="40"/>
    <w:uiPriority w:val="9"/>
    <w:qFormat/>
    <w:rsid w:val="00B8076D"/>
    <w:pPr>
      <w:keepNext/>
      <w:keepLines/>
      <w:spacing w:before="240" w:after="40"/>
      <w:outlineLvl w:val="3"/>
    </w:pPr>
    <w:rPr>
      <w:b/>
      <w:sz w:val="24"/>
      <w:szCs w:val="24"/>
    </w:rPr>
  </w:style>
  <w:style w:type="paragraph" w:styleId="5">
    <w:name w:val="heading 5"/>
    <w:basedOn w:val="normal"/>
    <w:next w:val="normal"/>
    <w:link w:val="50"/>
    <w:rsid w:val="00B8076D"/>
    <w:pPr>
      <w:keepNext/>
      <w:keepLines/>
      <w:spacing w:before="220" w:after="40"/>
      <w:outlineLvl w:val="4"/>
    </w:pPr>
    <w:rPr>
      <w:b/>
      <w:sz w:val="22"/>
      <w:szCs w:val="22"/>
    </w:rPr>
  </w:style>
  <w:style w:type="paragraph" w:styleId="6">
    <w:name w:val="heading 6"/>
    <w:basedOn w:val="normal"/>
    <w:next w:val="normal"/>
    <w:link w:val="60"/>
    <w:uiPriority w:val="99"/>
    <w:qFormat/>
    <w:rsid w:val="00B8076D"/>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8076D"/>
    <w:rPr>
      <w:rFonts w:ascii="Calibri" w:eastAsia="Calibri" w:hAnsi="Calibri" w:cs="Calibri"/>
      <w:b/>
      <w:sz w:val="48"/>
      <w:szCs w:val="48"/>
      <w:lang w:val="uk-UA" w:eastAsia="ru-RU"/>
    </w:rPr>
  </w:style>
  <w:style w:type="character" w:customStyle="1" w:styleId="20">
    <w:name w:val="Заголовок 2 Знак"/>
    <w:aliases w:val="Заголовок 2 РГК Знак"/>
    <w:basedOn w:val="a1"/>
    <w:link w:val="2"/>
    <w:uiPriority w:val="9"/>
    <w:rsid w:val="00B8076D"/>
    <w:rPr>
      <w:rFonts w:ascii="Calibri" w:eastAsia="Calibri" w:hAnsi="Calibri" w:cs="Calibri"/>
      <w:b/>
      <w:sz w:val="36"/>
      <w:szCs w:val="36"/>
      <w:lang w:val="uk-UA" w:eastAsia="ru-RU"/>
    </w:rPr>
  </w:style>
  <w:style w:type="character" w:customStyle="1" w:styleId="30">
    <w:name w:val="Заголовок 3 Знак"/>
    <w:aliases w:val="Заголовок 3 РГК Знак"/>
    <w:basedOn w:val="a1"/>
    <w:link w:val="3"/>
    <w:uiPriority w:val="9"/>
    <w:rsid w:val="00B8076D"/>
    <w:rPr>
      <w:rFonts w:ascii="Calibri" w:eastAsia="Calibri" w:hAnsi="Calibri" w:cs="Calibri"/>
      <w:b/>
      <w:sz w:val="28"/>
      <w:szCs w:val="28"/>
      <w:lang w:val="uk-UA" w:eastAsia="ru-RU"/>
    </w:rPr>
  </w:style>
  <w:style w:type="character" w:customStyle="1" w:styleId="40">
    <w:name w:val="Заголовок 4 Знак"/>
    <w:basedOn w:val="a1"/>
    <w:link w:val="4"/>
    <w:uiPriority w:val="9"/>
    <w:rsid w:val="00B8076D"/>
    <w:rPr>
      <w:rFonts w:ascii="Calibri" w:eastAsia="Calibri" w:hAnsi="Calibri" w:cs="Calibri"/>
      <w:b/>
      <w:sz w:val="24"/>
      <w:szCs w:val="24"/>
      <w:lang w:val="uk-UA" w:eastAsia="ru-RU"/>
    </w:rPr>
  </w:style>
  <w:style w:type="character" w:customStyle="1" w:styleId="50">
    <w:name w:val="Заголовок 5 Знак"/>
    <w:basedOn w:val="a1"/>
    <w:link w:val="5"/>
    <w:rsid w:val="00B8076D"/>
    <w:rPr>
      <w:rFonts w:ascii="Calibri" w:eastAsia="Calibri" w:hAnsi="Calibri" w:cs="Calibri"/>
      <w:b/>
      <w:lang w:val="uk-UA" w:eastAsia="ru-RU"/>
    </w:rPr>
  </w:style>
  <w:style w:type="character" w:customStyle="1" w:styleId="60">
    <w:name w:val="Заголовок 6 Знак"/>
    <w:basedOn w:val="a1"/>
    <w:link w:val="6"/>
    <w:uiPriority w:val="99"/>
    <w:rsid w:val="00B8076D"/>
    <w:rPr>
      <w:rFonts w:ascii="Calibri" w:eastAsia="Calibri" w:hAnsi="Calibri" w:cs="Calibri"/>
      <w:b/>
      <w:sz w:val="20"/>
      <w:szCs w:val="20"/>
      <w:lang w:val="uk-UA" w:eastAsia="ru-RU"/>
    </w:rPr>
  </w:style>
  <w:style w:type="paragraph" w:customStyle="1" w:styleId="normal">
    <w:name w:val="normal"/>
    <w:rsid w:val="00B8076D"/>
    <w:pPr>
      <w:spacing w:after="0" w:line="240" w:lineRule="auto"/>
    </w:pPr>
    <w:rPr>
      <w:rFonts w:ascii="Calibri" w:eastAsia="Calibri" w:hAnsi="Calibri" w:cs="Calibri"/>
      <w:sz w:val="20"/>
      <w:szCs w:val="20"/>
      <w:lang w:val="uk-UA" w:eastAsia="ru-RU"/>
    </w:rPr>
  </w:style>
  <w:style w:type="table" w:customStyle="1" w:styleId="TableNormal">
    <w:name w:val="Table Normal"/>
    <w:rsid w:val="00B8076D"/>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styleId="a4">
    <w:name w:val="Title"/>
    <w:aliases w:val="Название РГК"/>
    <w:basedOn w:val="normal"/>
    <w:next w:val="normal"/>
    <w:link w:val="a5"/>
    <w:uiPriority w:val="10"/>
    <w:qFormat/>
    <w:rsid w:val="00B8076D"/>
    <w:pPr>
      <w:keepNext/>
      <w:keepLines/>
      <w:spacing w:before="480" w:after="120"/>
    </w:pPr>
    <w:rPr>
      <w:b/>
      <w:sz w:val="72"/>
      <w:szCs w:val="72"/>
    </w:rPr>
  </w:style>
  <w:style w:type="character" w:customStyle="1" w:styleId="a5">
    <w:name w:val="Название Знак"/>
    <w:aliases w:val="Название РГК Знак"/>
    <w:basedOn w:val="a1"/>
    <w:link w:val="a4"/>
    <w:uiPriority w:val="10"/>
    <w:rsid w:val="00B8076D"/>
    <w:rPr>
      <w:rFonts w:ascii="Calibri" w:eastAsia="Calibri" w:hAnsi="Calibri" w:cs="Calibri"/>
      <w:b/>
      <w:sz w:val="72"/>
      <w:szCs w:val="72"/>
      <w:lang w:val="uk-UA" w:eastAsia="ru-RU"/>
    </w:rPr>
  </w:style>
  <w:style w:type="paragraph" w:styleId="a6">
    <w:name w:val="Subtitle"/>
    <w:basedOn w:val="normal"/>
    <w:next w:val="normal"/>
    <w:link w:val="a7"/>
    <w:uiPriority w:val="11"/>
    <w:qFormat/>
    <w:rsid w:val="00B8076D"/>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uiPriority w:val="11"/>
    <w:rsid w:val="00B8076D"/>
    <w:rPr>
      <w:rFonts w:ascii="Georgia" w:eastAsia="Georgia" w:hAnsi="Georgia" w:cs="Georgia"/>
      <w:i/>
      <w:color w:val="666666"/>
      <w:sz w:val="48"/>
      <w:szCs w:val="48"/>
      <w:lang w:val="uk-UA" w:eastAsia="ru-RU"/>
    </w:rPr>
  </w:style>
  <w:style w:type="table" w:customStyle="1" w:styleId="11">
    <w:name w:val="1"/>
    <w:basedOn w:val="TableNormal"/>
    <w:rsid w:val="00B8076D"/>
    <w:tblPr>
      <w:tblStyleRowBandSize w:val="1"/>
      <w:tblStyleColBandSize w:val="1"/>
      <w:tblCellMar>
        <w:top w:w="0" w:type="dxa"/>
        <w:left w:w="108" w:type="dxa"/>
        <w:bottom w:w="0" w:type="dxa"/>
        <w:right w:w="108" w:type="dxa"/>
      </w:tblCellMar>
    </w:tblPr>
  </w:style>
  <w:style w:type="character" w:styleId="a8">
    <w:name w:val="Hyperlink"/>
    <w:basedOn w:val="a1"/>
    <w:uiPriority w:val="99"/>
    <w:unhideWhenUsed/>
    <w:rsid w:val="00B8076D"/>
    <w:rPr>
      <w:color w:val="0000FF" w:themeColor="hyperlink"/>
      <w:u w:val="single"/>
    </w:rPr>
  </w:style>
  <w:style w:type="paragraph" w:customStyle="1" w:styleId="rvps2">
    <w:name w:val="rvps2"/>
    <w:basedOn w:val="a0"/>
    <w:rsid w:val="00B8076D"/>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8076D"/>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character" w:customStyle="1" w:styleId="12">
    <w:name w:val="Основной текст1"/>
    <w:basedOn w:val="a1"/>
    <w:qFormat/>
    <w:rsid w:val="00B8076D"/>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8076D"/>
    <w:rPr>
      <w:rFonts w:ascii="Times New Roman" w:hAnsi="Times New Roman" w:cs="Times New Roman" w:hint="default"/>
    </w:rPr>
  </w:style>
  <w:style w:type="paragraph" w:styleId="a9">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0"/>
    <w:link w:val="aa"/>
    <w:uiPriority w:val="99"/>
    <w:unhideWhenUsed/>
    <w:qFormat/>
    <w:rsid w:val="00B8076D"/>
    <w:pPr>
      <w:spacing w:after="200" w:line="276" w:lineRule="auto"/>
      <w:ind w:left="720"/>
      <w:contextualSpacing/>
    </w:pPr>
    <w:rPr>
      <w:rFonts w:cs="Times New Roman"/>
      <w:sz w:val="22"/>
      <w:szCs w:val="22"/>
      <w:lang w:eastAsia="en-US"/>
    </w:rPr>
  </w:style>
  <w:style w:type="paragraph" w:customStyle="1" w:styleId="Default">
    <w:name w:val="Default"/>
    <w:qFormat/>
    <w:rsid w:val="00B807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3"/>
    <w:qFormat/>
    <w:locked/>
    <w:rsid w:val="00B8076D"/>
    <w:rPr>
      <w:rFonts w:ascii="Arial" w:eastAsia="Arial" w:hAnsi="Arial" w:cs="Arial"/>
      <w:color w:val="000000"/>
    </w:rPr>
  </w:style>
  <w:style w:type="paragraph" w:customStyle="1" w:styleId="13">
    <w:name w:val="Обычный1"/>
    <w:link w:val="Normal0"/>
    <w:qFormat/>
    <w:rsid w:val="00B8076D"/>
    <w:pPr>
      <w:spacing w:after="0"/>
    </w:pPr>
    <w:rPr>
      <w:rFonts w:ascii="Arial" w:eastAsia="Arial" w:hAnsi="Arial" w:cs="Arial"/>
      <w:color w:val="000000"/>
    </w:rPr>
  </w:style>
  <w:style w:type="paragraph" w:customStyle="1" w:styleId="31">
    <w:name w:val="Основной текст 31"/>
    <w:basedOn w:val="13"/>
    <w:qFormat/>
    <w:rsid w:val="00B8076D"/>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B8076D"/>
    <w:pPr>
      <w:spacing w:after="0"/>
    </w:pPr>
    <w:rPr>
      <w:rFonts w:ascii="Arial" w:eastAsia="Arial" w:hAnsi="Arial" w:cs="Times New Roman"/>
      <w:color w:val="000000"/>
      <w:szCs w:val="20"/>
      <w:lang w:val="uk-UA" w:eastAsia="uk-UA"/>
    </w:rPr>
  </w:style>
  <w:style w:type="character" w:customStyle="1" w:styleId="ab">
    <w:name w:val="Абзац списка Знак"/>
    <w:link w:val="ac"/>
    <w:uiPriority w:val="99"/>
    <w:locked/>
    <w:rsid w:val="00B8076D"/>
  </w:style>
  <w:style w:type="paragraph" w:styleId="ac">
    <w:name w:val="List Paragraph"/>
    <w:basedOn w:val="a0"/>
    <w:link w:val="ab"/>
    <w:uiPriority w:val="99"/>
    <w:qFormat/>
    <w:rsid w:val="00B8076D"/>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d">
    <w:name w:val="Body Text"/>
    <w:basedOn w:val="a0"/>
    <w:link w:val="ae"/>
    <w:uiPriority w:val="99"/>
    <w:rsid w:val="00B8076D"/>
    <w:pPr>
      <w:suppressAutoHyphens/>
      <w:spacing w:after="120" w:line="276" w:lineRule="auto"/>
    </w:pPr>
    <w:rPr>
      <w:rFonts w:cs="Times New Roman"/>
      <w:sz w:val="22"/>
      <w:szCs w:val="22"/>
      <w:lang w:eastAsia="zh-CN"/>
    </w:rPr>
  </w:style>
  <w:style w:type="character" w:customStyle="1" w:styleId="ae">
    <w:name w:val="Основной текст Знак"/>
    <w:basedOn w:val="a1"/>
    <w:link w:val="ad"/>
    <w:uiPriority w:val="99"/>
    <w:rsid w:val="00B8076D"/>
    <w:rPr>
      <w:rFonts w:ascii="Calibri" w:eastAsia="Calibri" w:hAnsi="Calibri" w:cs="Times New Roman"/>
      <w:lang w:val="uk-UA" w:eastAsia="zh-CN"/>
    </w:rPr>
  </w:style>
  <w:style w:type="character" w:styleId="af">
    <w:name w:val="Emphasis"/>
    <w:basedOn w:val="a1"/>
    <w:uiPriority w:val="20"/>
    <w:qFormat/>
    <w:rsid w:val="00B8076D"/>
    <w:rPr>
      <w:i/>
      <w:iCs/>
    </w:rPr>
  </w:style>
  <w:style w:type="table" w:styleId="af0">
    <w:name w:val="Table Grid"/>
    <w:basedOn w:val="a2"/>
    <w:rsid w:val="00B8076D"/>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1"/>
    <w:rsid w:val="00B8076D"/>
  </w:style>
  <w:style w:type="character" w:styleId="af1">
    <w:name w:val="Strong"/>
    <w:basedOn w:val="a1"/>
    <w:uiPriority w:val="22"/>
    <w:qFormat/>
    <w:rsid w:val="00B8076D"/>
    <w:rPr>
      <w:b/>
      <w:bCs/>
    </w:rPr>
  </w:style>
  <w:style w:type="character" w:customStyle="1" w:styleId="aa">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B8076D"/>
    <w:rPr>
      <w:rFonts w:ascii="Calibri" w:eastAsia="Calibri" w:hAnsi="Calibri" w:cs="Times New Roman"/>
      <w:lang w:val="uk-UA"/>
    </w:rPr>
  </w:style>
  <w:style w:type="paragraph" w:styleId="af2">
    <w:name w:val="No Spacing"/>
    <w:link w:val="af3"/>
    <w:uiPriority w:val="1"/>
    <w:qFormat/>
    <w:rsid w:val="00B8076D"/>
    <w:pPr>
      <w:spacing w:after="0" w:line="240" w:lineRule="auto"/>
    </w:pPr>
    <w:rPr>
      <w:rFonts w:ascii="Calibri" w:eastAsia="Times New Roman" w:hAnsi="Calibri" w:cs="Times New Roman"/>
      <w:sz w:val="20"/>
      <w:szCs w:val="20"/>
      <w:lang w:eastAsia="ru-RU"/>
    </w:rPr>
  </w:style>
  <w:style w:type="character" w:customStyle="1" w:styleId="af3">
    <w:name w:val="Без интервала Знак"/>
    <w:link w:val="af2"/>
    <w:uiPriority w:val="1"/>
    <w:locked/>
    <w:rsid w:val="00B8076D"/>
    <w:rPr>
      <w:rFonts w:ascii="Calibri" w:eastAsia="Times New Roman" w:hAnsi="Calibri" w:cs="Times New Roman"/>
      <w:sz w:val="20"/>
      <w:szCs w:val="20"/>
      <w:lang w:eastAsia="ru-RU"/>
    </w:rPr>
  </w:style>
  <w:style w:type="character" w:customStyle="1" w:styleId="rvts46">
    <w:name w:val="rvts46"/>
    <w:basedOn w:val="a1"/>
    <w:rsid w:val="00B8076D"/>
  </w:style>
  <w:style w:type="paragraph" w:customStyle="1" w:styleId="14">
    <w:name w:val="Абзац списка1"/>
    <w:basedOn w:val="a0"/>
    <w:rsid w:val="00B8076D"/>
    <w:pPr>
      <w:spacing w:after="160" w:line="256" w:lineRule="auto"/>
      <w:ind w:left="720"/>
      <w:contextualSpacing/>
    </w:pPr>
    <w:rPr>
      <w:rFonts w:eastAsia="Times New Roman" w:cs="Times New Roman"/>
      <w:sz w:val="22"/>
      <w:szCs w:val="22"/>
      <w:lang w:eastAsia="en-US"/>
    </w:rPr>
  </w:style>
  <w:style w:type="paragraph" w:customStyle="1" w:styleId="af4">
    <w:name w:val="Базовый"/>
    <w:uiPriority w:val="99"/>
    <w:rsid w:val="00B8076D"/>
    <w:pPr>
      <w:tabs>
        <w:tab w:val="left" w:pos="708"/>
      </w:tabs>
      <w:suppressAutoHyphens/>
    </w:pPr>
    <w:rPr>
      <w:rFonts w:ascii="Times New Roman" w:eastAsia="Times New Roman" w:hAnsi="Times New Roman" w:cs="Times New Roman"/>
      <w:sz w:val="24"/>
      <w:szCs w:val="24"/>
      <w:lang w:eastAsia="ru-RU"/>
    </w:rPr>
  </w:style>
  <w:style w:type="paragraph" w:customStyle="1" w:styleId="15">
    <w:name w:val="Без интервала1"/>
    <w:rsid w:val="00B8076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tm101">
    <w:name w:val="tm101"/>
    <w:rsid w:val="00B8076D"/>
    <w:rPr>
      <w:b/>
      <w:bCs/>
      <w:sz w:val="24"/>
      <w:szCs w:val="24"/>
    </w:rPr>
  </w:style>
  <w:style w:type="paragraph" w:styleId="HTML">
    <w:name w:val="HTML Preformatted"/>
    <w:basedOn w:val="a0"/>
    <w:link w:val="HTML0"/>
    <w:uiPriority w:val="99"/>
    <w:rsid w:val="00B8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1"/>
    <w:link w:val="HTML"/>
    <w:uiPriority w:val="99"/>
    <w:rsid w:val="00B8076D"/>
    <w:rPr>
      <w:rFonts w:ascii="Courier New" w:eastAsia="Times New Roman" w:hAnsi="Courier New" w:cs="Courier New"/>
      <w:sz w:val="20"/>
      <w:szCs w:val="20"/>
      <w:lang w:eastAsia="ru-RU"/>
    </w:rPr>
  </w:style>
  <w:style w:type="paragraph" w:styleId="af5">
    <w:name w:val="footer"/>
    <w:basedOn w:val="a0"/>
    <w:link w:val="af6"/>
    <w:uiPriority w:val="99"/>
    <w:unhideWhenUsed/>
    <w:rsid w:val="00B8076D"/>
    <w:pPr>
      <w:tabs>
        <w:tab w:val="center" w:pos="4819"/>
        <w:tab w:val="right" w:pos="9639"/>
      </w:tabs>
    </w:pPr>
    <w:rPr>
      <w:rFonts w:ascii="Times New Roman" w:eastAsia="Times New Roman" w:hAnsi="Times New Roman" w:cs="Times New Roman"/>
      <w:sz w:val="24"/>
      <w:szCs w:val="24"/>
      <w:lang w:val="ru-RU"/>
    </w:rPr>
  </w:style>
  <w:style w:type="character" w:customStyle="1" w:styleId="af6">
    <w:name w:val="Нижний колонтитул Знак"/>
    <w:basedOn w:val="a1"/>
    <w:link w:val="af5"/>
    <w:uiPriority w:val="99"/>
    <w:rsid w:val="00B8076D"/>
    <w:rPr>
      <w:rFonts w:ascii="Times New Roman" w:eastAsia="Times New Roman" w:hAnsi="Times New Roman" w:cs="Times New Roman"/>
      <w:sz w:val="24"/>
      <w:szCs w:val="24"/>
      <w:lang w:eastAsia="ru-RU"/>
    </w:rPr>
  </w:style>
  <w:style w:type="paragraph" w:customStyle="1" w:styleId="RGC-">
    <w:name w:val="RGC-Текст"/>
    <w:basedOn w:val="a9"/>
    <w:link w:val="RGC-0"/>
    <w:qFormat/>
    <w:rsid w:val="00B8076D"/>
    <w:pPr>
      <w:spacing w:beforeAutospacing="1" w:after="0" w:afterAutospacing="1" w:line="240" w:lineRule="auto"/>
      <w:ind w:left="0"/>
      <w:contextualSpacing w:val="0"/>
    </w:pPr>
    <w:rPr>
      <w:rFonts w:ascii="Arial Narrow" w:eastAsia="Times New Roman" w:hAnsi="Arial Narrow" w:cs="Arial"/>
      <w:sz w:val="16"/>
      <w:szCs w:val="16"/>
      <w:lang w:val="ru-RU" w:eastAsia="ru-RU"/>
    </w:rPr>
  </w:style>
  <w:style w:type="character" w:customStyle="1" w:styleId="RGC-0">
    <w:name w:val="RGC-Текст Знак"/>
    <w:link w:val="RGC-"/>
    <w:locked/>
    <w:rsid w:val="00B8076D"/>
    <w:rPr>
      <w:rFonts w:ascii="Arial Narrow" w:eastAsia="Times New Roman" w:hAnsi="Arial Narrow" w:cs="Arial"/>
      <w:sz w:val="16"/>
      <w:szCs w:val="16"/>
      <w:lang w:eastAsia="ru-RU"/>
    </w:rPr>
  </w:style>
  <w:style w:type="paragraph" w:customStyle="1" w:styleId="RGC-1">
    <w:name w:val="RGC-посилання"/>
    <w:basedOn w:val="a0"/>
    <w:link w:val="RGC-2"/>
    <w:qFormat/>
    <w:rsid w:val="00B8076D"/>
    <w:pPr>
      <w:jc w:val="center"/>
    </w:pPr>
    <w:rPr>
      <w:rFonts w:ascii="Arial Narrow" w:eastAsia="Times New Roman" w:hAnsi="Arial Narrow" w:cs="Arial"/>
      <w:color w:val="808080"/>
      <w:sz w:val="12"/>
      <w:szCs w:val="12"/>
    </w:rPr>
  </w:style>
  <w:style w:type="character" w:customStyle="1" w:styleId="RGC-2">
    <w:name w:val="RGC-посилання Знак"/>
    <w:link w:val="RGC-1"/>
    <w:locked/>
    <w:rsid w:val="00B8076D"/>
    <w:rPr>
      <w:rFonts w:ascii="Arial Narrow" w:eastAsia="Times New Roman" w:hAnsi="Arial Narrow" w:cs="Arial"/>
      <w:color w:val="808080"/>
      <w:sz w:val="12"/>
      <w:szCs w:val="12"/>
      <w:lang w:val="uk-UA" w:eastAsia="ru-RU"/>
    </w:rPr>
  </w:style>
  <w:style w:type="paragraph" w:styleId="21">
    <w:name w:val="Body Text Indent 2"/>
    <w:basedOn w:val="a0"/>
    <w:link w:val="22"/>
    <w:uiPriority w:val="99"/>
    <w:rsid w:val="00B8076D"/>
    <w:pPr>
      <w:spacing w:after="120" w:line="480" w:lineRule="auto"/>
      <w:ind w:left="283"/>
    </w:pPr>
    <w:rPr>
      <w:rFonts w:ascii="Times New Roman" w:eastAsia="Times New Roman" w:hAnsi="Times New Roman" w:cs="Times New Roman"/>
      <w:sz w:val="24"/>
      <w:szCs w:val="24"/>
      <w:lang w:val="ru-RU"/>
    </w:rPr>
  </w:style>
  <w:style w:type="character" w:customStyle="1" w:styleId="22">
    <w:name w:val="Основной текст с отступом 2 Знак"/>
    <w:basedOn w:val="a1"/>
    <w:link w:val="21"/>
    <w:uiPriority w:val="99"/>
    <w:rsid w:val="00B8076D"/>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B8076D"/>
    <w:pPr>
      <w:tabs>
        <w:tab w:val="center" w:pos="4819"/>
        <w:tab w:val="right" w:pos="9639"/>
      </w:tabs>
    </w:pPr>
    <w:rPr>
      <w:rFonts w:ascii="Times New Roman" w:eastAsia="Times New Roman" w:hAnsi="Times New Roman" w:cs="Times New Roman"/>
      <w:sz w:val="24"/>
      <w:szCs w:val="24"/>
      <w:lang w:val="ru-RU"/>
    </w:rPr>
  </w:style>
  <w:style w:type="character" w:customStyle="1" w:styleId="af8">
    <w:name w:val="Верхний колонтитул Знак"/>
    <w:basedOn w:val="a1"/>
    <w:link w:val="af7"/>
    <w:uiPriority w:val="99"/>
    <w:rsid w:val="00B8076D"/>
    <w:rPr>
      <w:rFonts w:ascii="Times New Roman" w:eastAsia="Times New Roman" w:hAnsi="Times New Roman" w:cs="Times New Roman"/>
      <w:sz w:val="24"/>
      <w:szCs w:val="24"/>
      <w:lang w:eastAsia="ru-RU"/>
    </w:rPr>
  </w:style>
  <w:style w:type="character" w:styleId="af9">
    <w:name w:val="Subtle Emphasis"/>
    <w:aliases w:val="Слабое выделение РГК"/>
    <w:basedOn w:val="a1"/>
    <w:uiPriority w:val="19"/>
    <w:qFormat/>
    <w:rsid w:val="00B8076D"/>
    <w:rPr>
      <w:rFonts w:ascii="Arial" w:hAnsi="Arial" w:cs="Times New Roman"/>
      <w:i/>
    </w:rPr>
  </w:style>
  <w:style w:type="paragraph" w:styleId="23">
    <w:name w:val="Quote"/>
    <w:basedOn w:val="a0"/>
    <w:next w:val="a0"/>
    <w:link w:val="24"/>
    <w:autoRedefine/>
    <w:uiPriority w:val="29"/>
    <w:qFormat/>
    <w:rsid w:val="00B8076D"/>
    <w:pPr>
      <w:spacing w:before="200"/>
      <w:ind w:left="360" w:right="360" w:firstLine="397"/>
    </w:pPr>
    <w:rPr>
      <w:rFonts w:ascii="Arial" w:eastAsia="Times New Roman" w:hAnsi="Arial" w:cs="Times New Roman"/>
      <w:i/>
      <w:iCs/>
      <w:szCs w:val="24"/>
      <w:lang w:val="ru-RU"/>
    </w:rPr>
  </w:style>
  <w:style w:type="character" w:customStyle="1" w:styleId="24">
    <w:name w:val="Цитата 2 Знак"/>
    <w:basedOn w:val="a1"/>
    <w:link w:val="23"/>
    <w:uiPriority w:val="29"/>
    <w:rsid w:val="00B8076D"/>
    <w:rPr>
      <w:rFonts w:ascii="Arial" w:eastAsia="Times New Roman" w:hAnsi="Arial" w:cs="Times New Roman"/>
      <w:i/>
      <w:iCs/>
      <w:sz w:val="20"/>
      <w:szCs w:val="24"/>
      <w:lang w:eastAsia="ru-RU"/>
    </w:rPr>
  </w:style>
  <w:style w:type="paragraph" w:customStyle="1" w:styleId="11RGC2">
    <w:name w:val="1.1. RGC2"/>
    <w:basedOn w:val="a0"/>
    <w:link w:val="11RGC20"/>
    <w:rsid w:val="00B8076D"/>
    <w:pPr>
      <w:suppressAutoHyphens/>
      <w:spacing w:line="360" w:lineRule="auto"/>
      <w:ind w:left="284" w:hanging="284"/>
      <w:contextualSpacing/>
      <w:jc w:val="both"/>
    </w:pPr>
    <w:rPr>
      <w:rFonts w:ascii="Arial" w:eastAsia="SimSun" w:hAnsi="Arial" w:cs="Arial"/>
      <w:b/>
      <w:lang w:val="ru-RU" w:eastAsia="uk-UA"/>
    </w:rPr>
  </w:style>
  <w:style w:type="character" w:customStyle="1" w:styleId="11RGC20">
    <w:name w:val="1.1. RGC2 Знак"/>
    <w:link w:val="11RGC2"/>
    <w:locked/>
    <w:rsid w:val="00B8076D"/>
    <w:rPr>
      <w:rFonts w:ascii="Arial" w:eastAsia="SimSun" w:hAnsi="Arial" w:cs="Arial"/>
      <w:b/>
      <w:sz w:val="20"/>
      <w:szCs w:val="20"/>
      <w:lang w:eastAsia="uk-UA"/>
    </w:rPr>
  </w:style>
  <w:style w:type="character" w:customStyle="1" w:styleId="afa">
    <w:name w:val="Текст выноски Знак"/>
    <w:basedOn w:val="a1"/>
    <w:link w:val="afb"/>
    <w:uiPriority w:val="99"/>
    <w:semiHidden/>
    <w:rsid w:val="00B8076D"/>
    <w:rPr>
      <w:rFonts w:ascii="Tahoma" w:eastAsia="Times New Roman" w:hAnsi="Tahoma" w:cs="Tahoma"/>
      <w:sz w:val="15"/>
      <w:szCs w:val="16"/>
    </w:rPr>
  </w:style>
  <w:style w:type="paragraph" w:styleId="afb">
    <w:name w:val="Balloon Text"/>
    <w:basedOn w:val="a0"/>
    <w:link w:val="afa"/>
    <w:uiPriority w:val="99"/>
    <w:semiHidden/>
    <w:unhideWhenUsed/>
    <w:rsid w:val="00B8076D"/>
    <w:rPr>
      <w:rFonts w:ascii="Tahoma" w:eastAsia="Times New Roman" w:hAnsi="Tahoma" w:cs="Tahoma"/>
      <w:sz w:val="15"/>
      <w:szCs w:val="16"/>
      <w:lang w:val="ru-RU" w:eastAsia="en-US"/>
    </w:rPr>
  </w:style>
  <w:style w:type="character" w:customStyle="1" w:styleId="16">
    <w:name w:val="Текст выноски Знак1"/>
    <w:basedOn w:val="a1"/>
    <w:link w:val="afb"/>
    <w:uiPriority w:val="99"/>
    <w:semiHidden/>
    <w:rsid w:val="00B8076D"/>
    <w:rPr>
      <w:rFonts w:ascii="Tahoma" w:eastAsia="Calibri" w:hAnsi="Tahoma" w:cs="Tahoma"/>
      <w:sz w:val="16"/>
      <w:szCs w:val="16"/>
      <w:lang w:val="uk-UA" w:eastAsia="ru-RU"/>
    </w:rPr>
  </w:style>
  <w:style w:type="character" w:customStyle="1" w:styleId="17">
    <w:name w:val="Стиль1"/>
    <w:uiPriority w:val="1"/>
    <w:rsid w:val="00B8076D"/>
    <w:rPr>
      <w:rFonts w:ascii="Arial Narrow" w:hAnsi="Arial Narrow"/>
      <w:b/>
      <w:color w:val="auto"/>
      <w:sz w:val="16"/>
    </w:rPr>
  </w:style>
  <w:style w:type="character" w:customStyle="1" w:styleId="51">
    <w:name w:val="Стиль5"/>
    <w:uiPriority w:val="1"/>
    <w:rsid w:val="00B8076D"/>
    <w:rPr>
      <w:rFonts w:ascii="Arial Narrow" w:hAnsi="Arial Narrow"/>
      <w:b/>
      <w:color w:val="000000"/>
      <w:sz w:val="16"/>
    </w:rPr>
  </w:style>
  <w:style w:type="character" w:customStyle="1" w:styleId="41">
    <w:name w:val="Стиль4"/>
    <w:uiPriority w:val="1"/>
    <w:rsid w:val="00B8076D"/>
    <w:rPr>
      <w:rFonts w:ascii="Arial Narrow" w:hAnsi="Arial Narrow"/>
      <w:sz w:val="16"/>
    </w:rPr>
  </w:style>
  <w:style w:type="character" w:customStyle="1" w:styleId="32">
    <w:name w:val="Стиль3"/>
    <w:uiPriority w:val="1"/>
    <w:rsid w:val="00B8076D"/>
    <w:rPr>
      <w:rFonts w:ascii="Arial Narrow" w:hAnsi="Arial Narrow"/>
      <w:b/>
      <w:sz w:val="16"/>
    </w:rPr>
  </w:style>
  <w:style w:type="paragraph" w:styleId="a">
    <w:name w:val="List Bullet"/>
    <w:basedOn w:val="a0"/>
    <w:uiPriority w:val="99"/>
    <w:rsid w:val="00B8076D"/>
    <w:pPr>
      <w:numPr>
        <w:numId w:val="19"/>
      </w:numPr>
      <w:spacing w:after="200" w:line="276" w:lineRule="auto"/>
      <w:contextualSpacing/>
      <w:jc w:val="both"/>
    </w:pPr>
    <w:rPr>
      <w:rFonts w:ascii="Arial" w:eastAsia="Times New Roman" w:hAnsi="Arial" w:cs="Times New Roman"/>
      <w:lang w:val="en-US" w:eastAsia="en-US"/>
    </w:rPr>
  </w:style>
  <w:style w:type="paragraph" w:customStyle="1" w:styleId="RGC-3">
    <w:name w:val="RGC -Заголовок"/>
    <w:basedOn w:val="a9"/>
    <w:link w:val="RGC-4"/>
    <w:qFormat/>
    <w:rsid w:val="00B8076D"/>
    <w:pPr>
      <w:spacing w:before="100" w:beforeAutospacing="1" w:after="100" w:afterAutospacing="1" w:line="240" w:lineRule="auto"/>
      <w:ind w:left="0"/>
      <w:contextualSpacing w:val="0"/>
      <w:jc w:val="center"/>
    </w:pPr>
    <w:rPr>
      <w:rFonts w:ascii="Arial Narrow" w:eastAsia="Times New Roman" w:hAnsi="Arial Narrow" w:cs="Arial"/>
      <w:b/>
      <w:sz w:val="15"/>
      <w:szCs w:val="16"/>
      <w:lang w:val="ru-RU" w:eastAsia="ru-RU"/>
    </w:rPr>
  </w:style>
  <w:style w:type="character" w:customStyle="1" w:styleId="RGC-4">
    <w:name w:val="RGC -Заголовок Знак"/>
    <w:link w:val="RGC-3"/>
    <w:locked/>
    <w:rsid w:val="00B8076D"/>
    <w:rPr>
      <w:rFonts w:ascii="Arial Narrow" w:eastAsia="Times New Roman" w:hAnsi="Arial Narrow" w:cs="Arial"/>
      <w:b/>
      <w:sz w:val="15"/>
      <w:szCs w:val="16"/>
      <w:lang w:eastAsia="ru-RU"/>
    </w:rPr>
  </w:style>
  <w:style w:type="character" w:customStyle="1" w:styleId="apple-converted-space">
    <w:name w:val="apple-converted-space"/>
    <w:rsid w:val="00B8076D"/>
  </w:style>
  <w:style w:type="character" w:customStyle="1" w:styleId="rvts9">
    <w:name w:val="rvts9"/>
    <w:rsid w:val="00B8076D"/>
  </w:style>
  <w:style w:type="paragraph" w:customStyle="1" w:styleId="tj">
    <w:name w:val="tj"/>
    <w:basedOn w:val="a0"/>
    <w:rsid w:val="00B8076D"/>
    <w:pPr>
      <w:spacing w:before="100" w:beforeAutospacing="1" w:after="100" w:afterAutospacing="1"/>
    </w:pPr>
    <w:rPr>
      <w:rFonts w:ascii="Times New Roman" w:eastAsia="Times New Roman" w:hAnsi="Times New Roman" w:cs="Times New Roman"/>
      <w:sz w:val="24"/>
      <w:szCs w:val="24"/>
      <w:lang w:val="ru-RU"/>
    </w:rPr>
  </w:style>
  <w:style w:type="character" w:styleId="afc">
    <w:name w:val="FollowedHyperlink"/>
    <w:basedOn w:val="a1"/>
    <w:uiPriority w:val="99"/>
    <w:semiHidden/>
    <w:unhideWhenUsed/>
    <w:rsid w:val="00B807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4455</Words>
  <Characters>25396</Characters>
  <Application>Microsoft Office Word</Application>
  <DocSecurity>0</DocSecurity>
  <Lines>211</Lines>
  <Paragraphs>59</Paragraphs>
  <ScaleCrop>false</ScaleCrop>
  <Company>Krokoz™</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2024-03-18T12:43:00Z</dcterms:created>
  <dcterms:modified xsi:type="dcterms:W3CDTF">2024-03-18T12:43:00Z</dcterms:modified>
</cp:coreProperties>
</file>