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720A02">
        <w:rPr>
          <w:b/>
          <w:sz w:val="24"/>
          <w:szCs w:val="24"/>
          <w:lang w:val="uk-UA" w:eastAsia="ar-SA"/>
        </w:rPr>
        <w:t xml:space="preserve"> </w:t>
      </w:r>
      <w:r w:rsidR="00946610">
        <w:rPr>
          <w:b/>
          <w:sz w:val="24"/>
          <w:szCs w:val="24"/>
          <w:lang w:val="uk-UA" w:eastAsia="ar-SA"/>
        </w:rPr>
        <w:t>288</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75177C">
        <w:rPr>
          <w:b/>
          <w:color w:val="002060"/>
          <w:sz w:val="24"/>
          <w:szCs w:val="24"/>
          <w:lang w:val="uk-UA" w:eastAsia="ar-SA"/>
        </w:rPr>
        <w:t xml:space="preserve"> </w:t>
      </w:r>
      <w:r w:rsidR="00946610">
        <w:rPr>
          <w:b/>
          <w:color w:val="002060"/>
          <w:sz w:val="24"/>
          <w:szCs w:val="24"/>
          <w:lang w:val="uk-UA" w:eastAsia="ar-SA"/>
        </w:rPr>
        <w:t>29</w:t>
      </w:r>
      <w:bookmarkStart w:id="2" w:name="_GoBack"/>
      <w:bookmarkEnd w:id="2"/>
      <w:r w:rsidR="0075177C">
        <w:rPr>
          <w:b/>
          <w:color w:val="002060"/>
          <w:sz w:val="24"/>
          <w:szCs w:val="24"/>
          <w:lang w:val="uk-UA" w:eastAsia="ar-SA"/>
        </w:rPr>
        <w:t xml:space="preserve"> </w:t>
      </w:r>
      <w:r w:rsidR="008433CC">
        <w:rPr>
          <w:b/>
          <w:color w:val="002060"/>
          <w:sz w:val="24"/>
          <w:szCs w:val="24"/>
          <w:lang w:val="uk-UA" w:eastAsia="ar-SA"/>
        </w:rPr>
        <w:t>березня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2E4E5C">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2E4E5C">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DA6AE3">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526F6D">
        <w:rPr>
          <w:color w:val="002060"/>
          <w:lang w:val="uk-UA"/>
        </w:rPr>
        <w:t>робіт</w:t>
      </w:r>
      <w:r w:rsidR="00526F6D">
        <w:rPr>
          <w:lang w:val="uk-UA"/>
        </w:rPr>
        <w:t xml:space="preserve"> з</w:t>
      </w:r>
      <w:r w:rsidR="00DE609F">
        <w:rPr>
          <w:lang w:val="uk-UA"/>
        </w:rPr>
        <w:t xml:space="preserve"> </w:t>
      </w:r>
      <w:r w:rsidR="00EF30F1">
        <w:rPr>
          <w:color w:val="002060"/>
          <w:lang w:val="uk-UA"/>
        </w:rPr>
        <w:t>технічного</w:t>
      </w:r>
      <w:r w:rsidR="00EF30F1" w:rsidRPr="00EF30F1">
        <w:rPr>
          <w:color w:val="002060"/>
          <w:lang w:val="uk-UA"/>
        </w:rPr>
        <w:t xml:space="preserve"> нагляд</w:t>
      </w:r>
      <w:r w:rsidR="00EF30F1">
        <w:rPr>
          <w:color w:val="002060"/>
          <w:lang w:val="uk-UA"/>
        </w:rPr>
        <w:t>у</w:t>
      </w:r>
      <w:r w:rsidR="00EF30F1" w:rsidRPr="00EF30F1">
        <w:rPr>
          <w:color w:val="002060"/>
          <w:lang w:val="uk-UA"/>
        </w:rPr>
        <w:t xml:space="preserve"> за </w:t>
      </w:r>
      <w:r w:rsidR="00E516DF" w:rsidRPr="00E516DF">
        <w:rPr>
          <w:color w:val="002060"/>
          <w:lang w:val="uk-UA"/>
        </w:rPr>
        <w:t xml:space="preserve">капітальним ремонтом </w:t>
      </w:r>
      <w:r w:rsidR="008433CC" w:rsidRPr="008433CC">
        <w:rPr>
          <w:color w:val="002060"/>
          <w:lang w:val="uk-UA"/>
        </w:rPr>
        <w:t>системи опалення корпусу Ж в приміщеннях 1- 49 по 1-58 (1-53 частково) з №1-75 по №1-82 (№1-78)</w:t>
      </w:r>
      <w:r w:rsidR="00E516DF">
        <w:rPr>
          <w:color w:val="002060"/>
          <w:lang w:val="uk-UA"/>
        </w:rPr>
        <w:t xml:space="preserve"> КНП</w:t>
      </w:r>
      <w:r w:rsidR="00E516DF" w:rsidRPr="00E516DF">
        <w:rPr>
          <w:color w:val="002060"/>
          <w:lang w:val="uk-UA"/>
        </w:rPr>
        <w:t xml:space="preserve"> "Хотинська багатопрофільна лікарня" Хотинської міської ради</w:t>
      </w:r>
      <w:r w:rsidR="00E516DF">
        <w:rPr>
          <w:color w:val="002060"/>
          <w:lang w:val="uk-UA"/>
        </w:rPr>
        <w:t xml:space="preserve"> </w:t>
      </w:r>
      <w:r w:rsidR="009F6D56">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EF30F1">
        <w:rPr>
          <w:color w:val="002060"/>
          <w:lang w:val="uk-UA"/>
        </w:rPr>
        <w:t>021:2015-71241000</w:t>
      </w:r>
      <w:r w:rsidR="00DA6AE3">
        <w:rPr>
          <w:color w:val="002060"/>
          <w:lang w:val="uk-UA"/>
        </w:rPr>
        <w:t>-9</w:t>
      </w:r>
      <w:r w:rsidR="0075177C">
        <w:rPr>
          <w:color w:val="002060"/>
          <w:lang w:val="uk-UA"/>
        </w:rPr>
        <w:t xml:space="preserve"> </w:t>
      </w:r>
      <w:r w:rsidRPr="002801C6">
        <w:rPr>
          <w:rFonts w:eastAsia="Times New Roman"/>
          <w:color w:val="002060"/>
          <w:lang w:val="uk-UA"/>
        </w:rPr>
        <w:t>«</w:t>
      </w:r>
      <w:r w:rsidR="00EF30F1" w:rsidRPr="00EF30F1">
        <w:rPr>
          <w:rFonts w:eastAsia="Times New Roman"/>
          <w:color w:val="002060"/>
          <w:lang w:val="uk-UA"/>
        </w:rPr>
        <w:t>Техніко-економічне обґрунтування, консультаційні послуги, аналіз</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DA6AE3">
        <w:rPr>
          <w:lang w:val="uk-UA"/>
        </w:rPr>
        <w:t xml:space="preserve"> </w:t>
      </w:r>
      <w:r w:rsidR="00CA0B6E">
        <w:rPr>
          <w:color w:val="002060"/>
          <w:lang w:val="uk-UA"/>
        </w:rPr>
        <w:t>Фізичною особою</w:t>
      </w:r>
      <w:r w:rsidR="00CA0B6E" w:rsidRPr="00CA0B6E">
        <w:rPr>
          <w:color w:val="002060"/>
          <w:lang w:val="uk-UA"/>
        </w:rPr>
        <w:t xml:space="preserve"> - підприємець </w:t>
      </w:r>
      <w:r w:rsidR="00E516DF">
        <w:rPr>
          <w:color w:val="002060"/>
          <w:lang w:val="uk-UA"/>
        </w:rPr>
        <w:t>Ходзінським</w:t>
      </w:r>
      <w:r w:rsidR="00E516DF" w:rsidRPr="00E516DF">
        <w:rPr>
          <w:color w:val="002060"/>
          <w:lang w:val="uk-UA"/>
        </w:rPr>
        <w:t xml:space="preserve"> Володимир</w:t>
      </w:r>
      <w:r w:rsidR="00E516DF">
        <w:rPr>
          <w:color w:val="002060"/>
          <w:lang w:val="uk-UA"/>
        </w:rPr>
        <w:t>ом</w:t>
      </w:r>
      <w:r w:rsidR="00E516DF" w:rsidRPr="00E516DF">
        <w:rPr>
          <w:color w:val="002060"/>
          <w:lang w:val="uk-UA"/>
        </w:rPr>
        <w:t xml:space="preserve"> Михайлович</w:t>
      </w:r>
      <w:r w:rsidR="00E516DF">
        <w:rPr>
          <w:color w:val="002060"/>
          <w:lang w:val="uk-UA"/>
        </w:rPr>
        <w:t>ем</w:t>
      </w:r>
      <w:r w:rsidR="00CA0B6E">
        <w:rPr>
          <w:lang w:val="uk-UA"/>
        </w:rPr>
        <w:t>.</w:t>
      </w:r>
      <w:r w:rsidR="00CA0B6E" w:rsidRPr="00CA0B6E">
        <w:rPr>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B30293"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4E1610"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2E4E5C">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F524A0" w:rsidRPr="00426141">
        <w:rPr>
          <w:rFonts w:ascii="Times New Roman" w:hAnsi="Times New Roman"/>
          <w:sz w:val="24"/>
          <w:szCs w:val="24"/>
          <w:lang w:val="uk-UA"/>
        </w:rPr>
        <w:t>від</w:t>
      </w:r>
      <w:r w:rsidR="008433CC">
        <w:rPr>
          <w:rFonts w:ascii="Times New Roman" w:hAnsi="Times New Roman"/>
          <w:color w:val="002060"/>
          <w:sz w:val="24"/>
          <w:szCs w:val="24"/>
          <w:lang w:val="uk-UA"/>
        </w:rPr>
        <w:t xml:space="preserve"> 28.03</w:t>
      </w:r>
      <w:r w:rsidR="002D0A88" w:rsidRPr="002D0A88">
        <w:rPr>
          <w:rFonts w:ascii="Times New Roman" w:hAnsi="Times New Roman"/>
          <w:color w:val="002060"/>
          <w:sz w:val="24"/>
          <w:szCs w:val="24"/>
          <w:lang w:val="uk-UA"/>
        </w:rPr>
        <w:t>.202</w:t>
      </w:r>
      <w:r w:rsidR="002E4E5C">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B30293">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xml:space="preserve">. Затвердити </w:t>
      </w:r>
      <w:r w:rsidR="0051641A" w:rsidRPr="00426141">
        <w:rPr>
          <w:rFonts w:ascii="Times New Roman" w:hAnsi="Times New Roman"/>
          <w:sz w:val="24"/>
          <w:szCs w:val="24"/>
        </w:rPr>
        <w:t xml:space="preserve">зміни </w:t>
      </w:r>
      <w:r w:rsidR="00F524A0" w:rsidRPr="005F1008">
        <w:rPr>
          <w:rFonts w:ascii="Times New Roman" w:hAnsi="Times New Roman"/>
          <w:sz w:val="24"/>
          <w:szCs w:val="24"/>
        </w:rPr>
        <w:t xml:space="preserve">від </w:t>
      </w:r>
      <w:r w:rsidR="008433CC">
        <w:rPr>
          <w:rFonts w:ascii="Times New Roman" w:hAnsi="Times New Roman"/>
          <w:color w:val="002060"/>
          <w:sz w:val="24"/>
          <w:szCs w:val="24"/>
        </w:rPr>
        <w:t>28.03</w:t>
      </w:r>
      <w:r w:rsidR="0051641A" w:rsidRPr="0051641A">
        <w:rPr>
          <w:rFonts w:ascii="Times New Roman" w:hAnsi="Times New Roman"/>
          <w:color w:val="002060"/>
          <w:sz w:val="24"/>
          <w:szCs w:val="24"/>
        </w:rPr>
        <w:t>.202</w:t>
      </w:r>
      <w:r w:rsidR="002E4E5C">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2E4E5C">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оприлюднити </w:t>
      </w:r>
      <w:r w:rsidR="0051641A" w:rsidRPr="00426141">
        <w:rPr>
          <w:rFonts w:ascii="Times New Roman" w:hAnsi="Times New Roman"/>
          <w:sz w:val="24"/>
          <w:szCs w:val="24"/>
        </w:rPr>
        <w:t>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433CC" w:rsidP="0066493B">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8433CC">
        <w:rPr>
          <w:color w:val="002060"/>
          <w:lang w:val="uk-UA"/>
        </w:rPr>
        <w:t>28 березня</w:t>
      </w:r>
      <w:r w:rsidR="00310270" w:rsidRPr="00B80E61">
        <w:rPr>
          <w:color w:val="002060"/>
          <w:lang w:val="uk-UA"/>
        </w:rPr>
        <w:t xml:space="preserve"> 202</w:t>
      </w:r>
      <w:r w:rsidR="002E4E5C">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8433CC">
        <w:rPr>
          <w:color w:val="002060"/>
          <w:lang w:val="uk-UA"/>
        </w:rPr>
        <w:t>03</w:t>
      </w:r>
      <w:r w:rsidR="00E516DF">
        <w:rPr>
          <w:color w:val="002060"/>
          <w:lang w:val="uk-UA"/>
        </w:rPr>
        <w:t>/24-ТН</w:t>
      </w:r>
      <w:r w:rsidR="00F524A0">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E812B8" w:rsidRPr="00CA0B6E"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1F1039" w:rsidRPr="001F1039">
        <w:rPr>
          <w:lang w:val="uk-UA"/>
        </w:rPr>
        <w:t xml:space="preserve"> </w:t>
      </w:r>
      <w:r w:rsidR="00CA0B6E" w:rsidRPr="00CA0B6E">
        <w:rPr>
          <w:color w:val="002060"/>
          <w:lang w:val="uk-UA"/>
        </w:rPr>
        <w:t xml:space="preserve">Фізична особа - підприємець </w:t>
      </w:r>
      <w:r w:rsidR="00E516DF" w:rsidRPr="00E516DF">
        <w:rPr>
          <w:color w:val="002060"/>
          <w:lang w:val="uk-UA"/>
        </w:rPr>
        <w:t>Ходзінський Володимир Михайлович</w:t>
      </w:r>
      <w:r w:rsidR="00CA0B6E">
        <w:rPr>
          <w:color w:val="002060"/>
          <w:lang w:val="uk-UA"/>
        </w:rPr>
        <w:t>.</w:t>
      </w:r>
    </w:p>
    <w:p w:rsidR="00142F93" w:rsidRPr="00142F93" w:rsidRDefault="00E812B8" w:rsidP="00E812B8">
      <w:pPr>
        <w:pStyle w:val="Default"/>
        <w:jc w:val="both"/>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E516DF" w:rsidP="00142F93">
      <w:pPr>
        <w:pStyle w:val="Default"/>
        <w:rPr>
          <w:lang w:val="uk-UA"/>
        </w:rPr>
      </w:pPr>
      <w:r>
        <w:rPr>
          <w:color w:val="002060"/>
          <w:lang w:val="uk-UA"/>
        </w:rPr>
        <w:t>2034903918</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BD6754">
        <w:rPr>
          <w:color w:val="002060"/>
          <w:lang w:val="uk-UA"/>
        </w:rPr>
        <w:t>60</w:t>
      </w:r>
      <w:r w:rsidR="00E516DF">
        <w:rPr>
          <w:color w:val="002060"/>
          <w:lang w:val="uk-UA"/>
        </w:rPr>
        <w:t>1</w:t>
      </w:r>
      <w:r w:rsidR="00E654C2">
        <w:rPr>
          <w:color w:val="002060"/>
          <w:lang w:val="uk-UA"/>
        </w:rPr>
        <w:t>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E516DF" w:rsidRPr="00E516DF">
        <w:rPr>
          <w:color w:val="002060"/>
          <w:lang w:val="uk-UA"/>
        </w:rPr>
        <w:t>Дністровський р-н</w:t>
      </w:r>
      <w:r w:rsidR="00E516DF">
        <w:rPr>
          <w:color w:val="002060"/>
          <w:lang w:val="uk-UA"/>
        </w:rPr>
        <w:t xml:space="preserve">., </w:t>
      </w:r>
      <w:r w:rsidR="00E516DF" w:rsidRPr="00E516DF">
        <w:rPr>
          <w:color w:val="002060"/>
          <w:lang w:val="uk-UA"/>
        </w:rPr>
        <w:t>смт.</w:t>
      </w:r>
      <w:r w:rsidR="00E516DF">
        <w:rPr>
          <w:color w:val="002060"/>
          <w:lang w:val="uk-UA"/>
        </w:rPr>
        <w:t xml:space="preserve"> </w:t>
      </w:r>
      <w:r w:rsidR="00E516DF" w:rsidRPr="00E516DF">
        <w:rPr>
          <w:color w:val="002060"/>
          <w:lang w:val="uk-UA"/>
        </w:rPr>
        <w:t>Кельменці пров</w:t>
      </w:r>
      <w:r w:rsidR="00E516DF">
        <w:rPr>
          <w:color w:val="002060"/>
          <w:lang w:val="uk-UA"/>
        </w:rPr>
        <w:t>.</w:t>
      </w:r>
      <w:r w:rsidR="00983BB1">
        <w:rPr>
          <w:color w:val="002060"/>
          <w:lang w:val="uk-UA"/>
        </w:rPr>
        <w:t>.Володимирський,1</w:t>
      </w:r>
    </w:p>
    <w:p w:rsidR="00B97A3F" w:rsidRPr="00E654C2" w:rsidRDefault="00C75E44" w:rsidP="00B97A3F">
      <w:pPr>
        <w:pStyle w:val="Default"/>
        <w:rPr>
          <w:lang w:val="uk-UA"/>
        </w:rPr>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E654C2">
        <w:rPr>
          <w:lang w:val="uk-UA"/>
        </w:rPr>
        <w:t xml:space="preserve"> </w:t>
      </w:r>
    </w:p>
    <w:p w:rsidR="004E1610" w:rsidRPr="00C75E44" w:rsidRDefault="00983BB1" w:rsidP="00C75E44">
      <w:pPr>
        <w:shd w:val="clear" w:color="auto" w:fill="FFFFFF"/>
        <w:jc w:val="both"/>
        <w:rPr>
          <w:color w:val="002060"/>
          <w:sz w:val="24"/>
          <w:szCs w:val="24"/>
          <w:shd w:val="clear" w:color="auto" w:fill="FFFFFF"/>
          <w:lang w:val="uk-UA"/>
        </w:rPr>
      </w:pPr>
      <w:r>
        <w:rPr>
          <w:color w:val="002060"/>
          <w:sz w:val="24"/>
          <w:szCs w:val="24"/>
          <w:lang w:val="uk-UA"/>
        </w:rPr>
        <w:t>0508275390</w:t>
      </w:r>
      <w:r w:rsidR="00395CD7" w:rsidRPr="00C75E44">
        <w:rPr>
          <w:color w:val="002060"/>
          <w:sz w:val="24"/>
          <w:szCs w:val="24"/>
          <w:lang w:val="uk-UA"/>
        </w:rPr>
        <w:t>.</w:t>
      </w:r>
    </w:p>
    <w:p w:rsidR="0075177C" w:rsidRPr="00E516DF" w:rsidRDefault="004E1610" w:rsidP="00E516DF">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F4091A">
        <w:rPr>
          <w:lang w:val="uk-UA"/>
        </w:rPr>
        <w:t xml:space="preserve"> </w:t>
      </w:r>
      <w:r w:rsidR="00E516DF">
        <w:rPr>
          <w:color w:val="002060"/>
          <w:lang w:val="uk-UA"/>
        </w:rPr>
        <w:t>Роботи</w:t>
      </w:r>
      <w:r w:rsidR="00E516DF" w:rsidRPr="00E516DF">
        <w:rPr>
          <w:color w:val="002060"/>
          <w:lang w:val="uk-UA"/>
        </w:rPr>
        <w:t xml:space="preserve"> з технічного нагляду за капітальним ремонтом </w:t>
      </w:r>
      <w:r w:rsidR="008433CC" w:rsidRPr="008433CC">
        <w:rPr>
          <w:color w:val="002060"/>
          <w:lang w:val="uk-UA"/>
        </w:rPr>
        <w:t>системи опалення корпусу Ж в приміщеннях 1- 49 по 1-58 (1-53 частково) з №1-75 по №1-82 (№1-78)</w:t>
      </w:r>
      <w:r w:rsidR="008433CC">
        <w:rPr>
          <w:color w:val="002060"/>
          <w:lang w:val="uk-UA"/>
        </w:rPr>
        <w:t xml:space="preserve"> </w:t>
      </w:r>
      <w:r w:rsidR="00E516DF" w:rsidRPr="00E516DF">
        <w:rPr>
          <w:color w:val="002060"/>
          <w:lang w:val="uk-UA"/>
        </w:rPr>
        <w:t>КНП "Хотинська багатопрофільна лікарня" Хотинської міської ради за кодом СPV ДК 021:2015-71241000-9 «Техніко-економічне обґрунтування, консультаційні послуги, аналіз»</w:t>
      </w:r>
    </w:p>
    <w:p w:rsidR="00367D94" w:rsidRPr="00367D94" w:rsidRDefault="0075177C" w:rsidP="0075177C">
      <w:pPr>
        <w:pStyle w:val="rvps2"/>
        <w:shd w:val="clear" w:color="auto" w:fill="FFFFFF"/>
        <w:spacing w:before="0" w:beforeAutospacing="0" w:after="0" w:afterAutospacing="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C74A0A">
        <w:rPr>
          <w:color w:val="002060"/>
          <w:lang w:val="uk-UA"/>
        </w:rPr>
        <w:t xml:space="preserve"> </w:t>
      </w:r>
      <w:r w:rsidR="00B51966">
        <w:rPr>
          <w:color w:val="002060"/>
          <w:lang w:val="uk-UA"/>
        </w:rPr>
        <w:t>– 1</w:t>
      </w:r>
      <w:r w:rsidR="003C3869">
        <w:rPr>
          <w:color w:val="002060"/>
          <w:lang w:val="uk-UA"/>
        </w:rPr>
        <w:t xml:space="preserve"> </w:t>
      </w:r>
      <w:r w:rsidR="0019145F" w:rsidRPr="0019145F">
        <w:rPr>
          <w:color w:val="002060"/>
          <w:lang w:val="uk-UA"/>
        </w:rPr>
        <w:t>робота</w:t>
      </w:r>
      <w:r w:rsidR="00B30293" w:rsidRPr="0019145F">
        <w:rPr>
          <w:color w:val="002060"/>
          <w:lang w:val="uk-UA"/>
        </w:rPr>
        <w:t>.</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75177C">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BF49E3" w:rsidRDefault="00F94921" w:rsidP="00BF49E3">
      <w:pPr>
        <w:pStyle w:val="Default"/>
        <w:jc w:val="both"/>
        <w:rPr>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BF49E3" w:rsidRPr="00BF49E3">
        <w:t xml:space="preserve"> </w:t>
      </w:r>
      <w:r w:rsidR="00625D85" w:rsidRPr="00625D85">
        <w:rPr>
          <w:color w:val="002060"/>
        </w:rPr>
        <w:t>протягом всього періоду</w:t>
      </w:r>
      <w:r w:rsidR="00B51966">
        <w:rPr>
          <w:color w:val="002060"/>
        </w:rPr>
        <w:t xml:space="preserve"> капітального ремонту </w:t>
      </w:r>
      <w:r w:rsidR="00F73DE5" w:rsidRPr="00F73DE5">
        <w:rPr>
          <w:color w:val="002060"/>
          <w:lang w:val="uk-UA"/>
        </w:rPr>
        <w:t>системи опалення</w:t>
      </w:r>
      <w:r w:rsidR="008433CC">
        <w:rPr>
          <w:color w:val="002060"/>
          <w:lang w:val="uk-UA"/>
        </w:rPr>
        <w:t xml:space="preserve"> до 31.03</w:t>
      </w:r>
      <w:r w:rsidR="00EB3B95">
        <w:rPr>
          <w:color w:val="002060"/>
          <w:lang w:val="uk-UA"/>
        </w:rPr>
        <w:t>.2024р.</w:t>
      </w:r>
      <w:r w:rsidR="00625D85" w:rsidRPr="00625D85">
        <w:t xml:space="preserve"> </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F73DE5">
        <w:rPr>
          <w:color w:val="002060"/>
          <w:lang w:val="uk-UA"/>
        </w:rPr>
        <w:t>4 652 грн</w:t>
      </w:r>
      <w:r w:rsidR="008433CC" w:rsidRPr="008433CC">
        <w:rPr>
          <w:color w:val="002060"/>
          <w:lang w:val="uk-UA"/>
        </w:rPr>
        <w:t>. 00 коп. (чотири тисячі шістсот п’ятдесят дві</w:t>
      </w:r>
      <w:r w:rsidR="00B51966">
        <w:rPr>
          <w:color w:val="002060"/>
          <w:lang w:val="uk-UA"/>
        </w:rPr>
        <w:t xml:space="preserve"> </w:t>
      </w:r>
      <w:r w:rsidR="00E72643">
        <w:rPr>
          <w:color w:val="002060"/>
          <w:lang w:val="uk-UA"/>
        </w:rPr>
        <w:t>г</w:t>
      </w:r>
      <w:r w:rsidR="00135F7C" w:rsidRPr="00251AEE">
        <w:rPr>
          <w:color w:val="002060"/>
          <w:lang w:val="uk-UA"/>
        </w:rPr>
        <w:t>рн</w:t>
      </w:r>
      <w:r w:rsidR="00C75E44">
        <w:rPr>
          <w:color w:val="002060"/>
          <w:lang w:val="uk-UA"/>
        </w:rPr>
        <w:t>. 0</w:t>
      </w:r>
      <w:r w:rsidR="00395CD7">
        <w:rPr>
          <w:color w:val="002060"/>
          <w:lang w:val="uk-UA"/>
        </w:rPr>
        <w:t>0</w:t>
      </w:r>
      <w:r w:rsidR="00983BB1">
        <w:rPr>
          <w:color w:val="002060"/>
          <w:lang w:val="uk-UA"/>
        </w:rPr>
        <w:t xml:space="preserve"> </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w:t>
      </w:r>
      <w:r w:rsidR="002E4E5C">
        <w:rPr>
          <w:color w:val="002060"/>
          <w:lang w:val="uk-UA"/>
        </w:rPr>
        <w:t>4</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4E1610" w:rsidP="00135F7C">
            <w:pPr>
              <w:tabs>
                <w:tab w:val="left" w:pos="1440"/>
              </w:tabs>
              <w:jc w:val="center"/>
              <w:rPr>
                <w:b/>
                <w:i/>
                <w:iCs/>
                <w:sz w:val="24"/>
                <w:szCs w:val="24"/>
                <w:lang w:val="uk-UA"/>
              </w:rPr>
            </w:pPr>
          </w:p>
          <w:p w:rsidR="004E1610" w:rsidRPr="00615F68" w:rsidRDefault="00F73DE5" w:rsidP="00135F7C">
            <w:pPr>
              <w:tabs>
                <w:tab w:val="left" w:pos="1440"/>
              </w:tabs>
              <w:jc w:val="center"/>
              <w:rPr>
                <w:b/>
                <w:sz w:val="24"/>
                <w:szCs w:val="24"/>
                <w:lang w:val="uk-UA"/>
              </w:rPr>
            </w:pPr>
            <w:r>
              <w:rPr>
                <w:b/>
                <w:bCs/>
                <w:sz w:val="24"/>
                <w:szCs w:val="24"/>
                <w:lang w:val="uk-UA"/>
              </w:rPr>
              <w:t>Г. Рокочук</w:t>
            </w: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70" w:rsidRDefault="000F5E70" w:rsidP="00945476">
      <w:r>
        <w:separator/>
      </w:r>
    </w:p>
  </w:endnote>
  <w:endnote w:type="continuationSeparator" w:id="0">
    <w:p w:rsidR="000F5E70" w:rsidRDefault="000F5E70"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70" w:rsidRDefault="000F5E70" w:rsidP="00945476">
      <w:r>
        <w:separator/>
      </w:r>
    </w:p>
  </w:footnote>
  <w:footnote w:type="continuationSeparator" w:id="0">
    <w:p w:rsidR="000F5E70" w:rsidRDefault="000F5E70"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13E04"/>
    <w:rsid w:val="00015CB4"/>
    <w:rsid w:val="00020063"/>
    <w:rsid w:val="00022BFA"/>
    <w:rsid w:val="000315E2"/>
    <w:rsid w:val="000406EA"/>
    <w:rsid w:val="00041010"/>
    <w:rsid w:val="00043820"/>
    <w:rsid w:val="0004401B"/>
    <w:rsid w:val="00060962"/>
    <w:rsid w:val="00061AE9"/>
    <w:rsid w:val="00066A08"/>
    <w:rsid w:val="0007528E"/>
    <w:rsid w:val="000771E4"/>
    <w:rsid w:val="00080CFB"/>
    <w:rsid w:val="00083643"/>
    <w:rsid w:val="0009167F"/>
    <w:rsid w:val="0009646F"/>
    <w:rsid w:val="00097B80"/>
    <w:rsid w:val="000A22C7"/>
    <w:rsid w:val="000A2478"/>
    <w:rsid w:val="000B56C3"/>
    <w:rsid w:val="000C16CE"/>
    <w:rsid w:val="000C2C48"/>
    <w:rsid w:val="000C4B3F"/>
    <w:rsid w:val="000D23FD"/>
    <w:rsid w:val="000D40D1"/>
    <w:rsid w:val="000D58F4"/>
    <w:rsid w:val="000D61D7"/>
    <w:rsid w:val="000D6F0E"/>
    <w:rsid w:val="000D70AD"/>
    <w:rsid w:val="000E7299"/>
    <w:rsid w:val="000F0322"/>
    <w:rsid w:val="000F3FFD"/>
    <w:rsid w:val="000F4BA3"/>
    <w:rsid w:val="000F5E70"/>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4F2E"/>
    <w:rsid w:val="001757EC"/>
    <w:rsid w:val="0018038A"/>
    <w:rsid w:val="00187C45"/>
    <w:rsid w:val="0019145F"/>
    <w:rsid w:val="00191AE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C0D18"/>
    <w:rsid w:val="001C3045"/>
    <w:rsid w:val="001C51FF"/>
    <w:rsid w:val="001D0649"/>
    <w:rsid w:val="001D065D"/>
    <w:rsid w:val="001D2416"/>
    <w:rsid w:val="001D67CB"/>
    <w:rsid w:val="001E1A5E"/>
    <w:rsid w:val="001F1039"/>
    <w:rsid w:val="001F208C"/>
    <w:rsid w:val="001F68B5"/>
    <w:rsid w:val="002034BC"/>
    <w:rsid w:val="00204167"/>
    <w:rsid w:val="002079E4"/>
    <w:rsid w:val="002119F4"/>
    <w:rsid w:val="00214881"/>
    <w:rsid w:val="00214E53"/>
    <w:rsid w:val="00223139"/>
    <w:rsid w:val="00226C68"/>
    <w:rsid w:val="00227698"/>
    <w:rsid w:val="002303D3"/>
    <w:rsid w:val="0023283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660E"/>
    <w:rsid w:val="002C73C6"/>
    <w:rsid w:val="002D0A88"/>
    <w:rsid w:val="002D34FF"/>
    <w:rsid w:val="002D6253"/>
    <w:rsid w:val="002E0C17"/>
    <w:rsid w:val="002E4E5C"/>
    <w:rsid w:val="002E5D4A"/>
    <w:rsid w:val="002E65B7"/>
    <w:rsid w:val="002E7C4D"/>
    <w:rsid w:val="002F7DB4"/>
    <w:rsid w:val="0030019D"/>
    <w:rsid w:val="00302A2E"/>
    <w:rsid w:val="00304DD7"/>
    <w:rsid w:val="00305AC8"/>
    <w:rsid w:val="00310270"/>
    <w:rsid w:val="0031242C"/>
    <w:rsid w:val="003126A6"/>
    <w:rsid w:val="00313E27"/>
    <w:rsid w:val="00314E60"/>
    <w:rsid w:val="003224BC"/>
    <w:rsid w:val="00322CBF"/>
    <w:rsid w:val="0032473E"/>
    <w:rsid w:val="00325960"/>
    <w:rsid w:val="00325A38"/>
    <w:rsid w:val="00332546"/>
    <w:rsid w:val="00333B1C"/>
    <w:rsid w:val="00333E52"/>
    <w:rsid w:val="00334360"/>
    <w:rsid w:val="00336261"/>
    <w:rsid w:val="0033746D"/>
    <w:rsid w:val="003416A8"/>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14"/>
    <w:rsid w:val="003B6AD5"/>
    <w:rsid w:val="003B6B0B"/>
    <w:rsid w:val="003C025E"/>
    <w:rsid w:val="003C19AB"/>
    <w:rsid w:val="003C3869"/>
    <w:rsid w:val="003C6B7D"/>
    <w:rsid w:val="003C7F8A"/>
    <w:rsid w:val="003D2C57"/>
    <w:rsid w:val="003D4AD7"/>
    <w:rsid w:val="003D6A8F"/>
    <w:rsid w:val="003E053A"/>
    <w:rsid w:val="003E2641"/>
    <w:rsid w:val="003E3F4B"/>
    <w:rsid w:val="003E4D54"/>
    <w:rsid w:val="003E671F"/>
    <w:rsid w:val="003E7624"/>
    <w:rsid w:val="003F0E14"/>
    <w:rsid w:val="003F2ACE"/>
    <w:rsid w:val="003F698C"/>
    <w:rsid w:val="003F7823"/>
    <w:rsid w:val="00403C90"/>
    <w:rsid w:val="00404404"/>
    <w:rsid w:val="0040464D"/>
    <w:rsid w:val="0040608C"/>
    <w:rsid w:val="004128BA"/>
    <w:rsid w:val="00414223"/>
    <w:rsid w:val="00422459"/>
    <w:rsid w:val="00426141"/>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0D22"/>
    <w:rsid w:val="004A473B"/>
    <w:rsid w:val="004A73E8"/>
    <w:rsid w:val="004A7775"/>
    <w:rsid w:val="004B2FBE"/>
    <w:rsid w:val="004B5154"/>
    <w:rsid w:val="004C288A"/>
    <w:rsid w:val="004C4106"/>
    <w:rsid w:val="004D50C0"/>
    <w:rsid w:val="004E05E3"/>
    <w:rsid w:val="004E1610"/>
    <w:rsid w:val="004E2C7A"/>
    <w:rsid w:val="004F4D0F"/>
    <w:rsid w:val="004F7F9C"/>
    <w:rsid w:val="00501A83"/>
    <w:rsid w:val="00506091"/>
    <w:rsid w:val="00506BC7"/>
    <w:rsid w:val="00506BEB"/>
    <w:rsid w:val="00511079"/>
    <w:rsid w:val="005137EE"/>
    <w:rsid w:val="005143A6"/>
    <w:rsid w:val="0051641A"/>
    <w:rsid w:val="005212C1"/>
    <w:rsid w:val="00524B17"/>
    <w:rsid w:val="0052609D"/>
    <w:rsid w:val="00526F6D"/>
    <w:rsid w:val="005302AD"/>
    <w:rsid w:val="00530308"/>
    <w:rsid w:val="00530D7E"/>
    <w:rsid w:val="00536112"/>
    <w:rsid w:val="00536BC8"/>
    <w:rsid w:val="00552D31"/>
    <w:rsid w:val="00561D07"/>
    <w:rsid w:val="005701DE"/>
    <w:rsid w:val="00570313"/>
    <w:rsid w:val="0057258C"/>
    <w:rsid w:val="00575D16"/>
    <w:rsid w:val="00576354"/>
    <w:rsid w:val="00581A5A"/>
    <w:rsid w:val="005825CC"/>
    <w:rsid w:val="00586A18"/>
    <w:rsid w:val="00586D4C"/>
    <w:rsid w:val="00587FEA"/>
    <w:rsid w:val="005900B1"/>
    <w:rsid w:val="00592F06"/>
    <w:rsid w:val="00594F3C"/>
    <w:rsid w:val="005A0DD9"/>
    <w:rsid w:val="005B0377"/>
    <w:rsid w:val="005B35AB"/>
    <w:rsid w:val="005C1719"/>
    <w:rsid w:val="005C6B75"/>
    <w:rsid w:val="005E2255"/>
    <w:rsid w:val="005E2C65"/>
    <w:rsid w:val="005F000D"/>
    <w:rsid w:val="005F1008"/>
    <w:rsid w:val="006001E3"/>
    <w:rsid w:val="0060390F"/>
    <w:rsid w:val="0061555B"/>
    <w:rsid w:val="00615F68"/>
    <w:rsid w:val="00616330"/>
    <w:rsid w:val="00620C48"/>
    <w:rsid w:val="00620DF2"/>
    <w:rsid w:val="00621191"/>
    <w:rsid w:val="006227FB"/>
    <w:rsid w:val="0062408D"/>
    <w:rsid w:val="00625585"/>
    <w:rsid w:val="00625D85"/>
    <w:rsid w:val="00627D20"/>
    <w:rsid w:val="006301F5"/>
    <w:rsid w:val="00640274"/>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A4DEE"/>
    <w:rsid w:val="006B2434"/>
    <w:rsid w:val="006B462E"/>
    <w:rsid w:val="006B4839"/>
    <w:rsid w:val="006C1B0F"/>
    <w:rsid w:val="006C62FF"/>
    <w:rsid w:val="006D47E0"/>
    <w:rsid w:val="006D75C3"/>
    <w:rsid w:val="006D7C2A"/>
    <w:rsid w:val="006E4D70"/>
    <w:rsid w:val="006E5ECC"/>
    <w:rsid w:val="006F0B34"/>
    <w:rsid w:val="006F1E43"/>
    <w:rsid w:val="006F7CC5"/>
    <w:rsid w:val="00703313"/>
    <w:rsid w:val="0071079E"/>
    <w:rsid w:val="007115CA"/>
    <w:rsid w:val="00712D48"/>
    <w:rsid w:val="0071353E"/>
    <w:rsid w:val="00715135"/>
    <w:rsid w:val="007174C1"/>
    <w:rsid w:val="00717BC0"/>
    <w:rsid w:val="00720280"/>
    <w:rsid w:val="00720A02"/>
    <w:rsid w:val="00724BF7"/>
    <w:rsid w:val="00725465"/>
    <w:rsid w:val="00730FB0"/>
    <w:rsid w:val="00741C97"/>
    <w:rsid w:val="00746353"/>
    <w:rsid w:val="007509A2"/>
    <w:rsid w:val="0075177C"/>
    <w:rsid w:val="0075377F"/>
    <w:rsid w:val="00764280"/>
    <w:rsid w:val="00764B79"/>
    <w:rsid w:val="007849C1"/>
    <w:rsid w:val="0078562F"/>
    <w:rsid w:val="007857DB"/>
    <w:rsid w:val="0078660B"/>
    <w:rsid w:val="00786E9C"/>
    <w:rsid w:val="00787A58"/>
    <w:rsid w:val="007938FB"/>
    <w:rsid w:val="00795EBF"/>
    <w:rsid w:val="007A06AA"/>
    <w:rsid w:val="007A0FF8"/>
    <w:rsid w:val="007A6766"/>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512"/>
    <w:rsid w:val="008178C6"/>
    <w:rsid w:val="00820AB2"/>
    <w:rsid w:val="00820AE1"/>
    <w:rsid w:val="00821BC6"/>
    <w:rsid w:val="008222D0"/>
    <w:rsid w:val="00822A36"/>
    <w:rsid w:val="0082326E"/>
    <w:rsid w:val="00823FFE"/>
    <w:rsid w:val="00826D3C"/>
    <w:rsid w:val="00831A7B"/>
    <w:rsid w:val="00831A86"/>
    <w:rsid w:val="0083757A"/>
    <w:rsid w:val="008433CC"/>
    <w:rsid w:val="00850F95"/>
    <w:rsid w:val="0085294E"/>
    <w:rsid w:val="00852E18"/>
    <w:rsid w:val="00853DCA"/>
    <w:rsid w:val="008611C6"/>
    <w:rsid w:val="0086752B"/>
    <w:rsid w:val="00872BB4"/>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3E4A"/>
    <w:rsid w:val="008D638C"/>
    <w:rsid w:val="008D7D75"/>
    <w:rsid w:val="008E68BF"/>
    <w:rsid w:val="008E68FD"/>
    <w:rsid w:val="008F134C"/>
    <w:rsid w:val="008F3C11"/>
    <w:rsid w:val="008F6E8E"/>
    <w:rsid w:val="008F6EE2"/>
    <w:rsid w:val="009018B8"/>
    <w:rsid w:val="00906B52"/>
    <w:rsid w:val="009105AC"/>
    <w:rsid w:val="00913281"/>
    <w:rsid w:val="00915575"/>
    <w:rsid w:val="00916BD0"/>
    <w:rsid w:val="00922B20"/>
    <w:rsid w:val="00925D8F"/>
    <w:rsid w:val="00925EA9"/>
    <w:rsid w:val="009267F2"/>
    <w:rsid w:val="00926F64"/>
    <w:rsid w:val="009314C5"/>
    <w:rsid w:val="0093470F"/>
    <w:rsid w:val="00934752"/>
    <w:rsid w:val="00935EC3"/>
    <w:rsid w:val="009403AC"/>
    <w:rsid w:val="00945476"/>
    <w:rsid w:val="00946610"/>
    <w:rsid w:val="009562F1"/>
    <w:rsid w:val="00964541"/>
    <w:rsid w:val="00971B94"/>
    <w:rsid w:val="00972FCC"/>
    <w:rsid w:val="00977958"/>
    <w:rsid w:val="00980165"/>
    <w:rsid w:val="00981A03"/>
    <w:rsid w:val="00981AD4"/>
    <w:rsid w:val="00983BB1"/>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9F6D56"/>
    <w:rsid w:val="00A0201D"/>
    <w:rsid w:val="00A028C1"/>
    <w:rsid w:val="00A04907"/>
    <w:rsid w:val="00A04E6E"/>
    <w:rsid w:val="00A1164B"/>
    <w:rsid w:val="00A12071"/>
    <w:rsid w:val="00A12CF4"/>
    <w:rsid w:val="00A1419A"/>
    <w:rsid w:val="00A165FD"/>
    <w:rsid w:val="00A173D2"/>
    <w:rsid w:val="00A243B7"/>
    <w:rsid w:val="00A24E5D"/>
    <w:rsid w:val="00A27217"/>
    <w:rsid w:val="00A31515"/>
    <w:rsid w:val="00A3515E"/>
    <w:rsid w:val="00A44D13"/>
    <w:rsid w:val="00A534E5"/>
    <w:rsid w:val="00A62294"/>
    <w:rsid w:val="00A669C2"/>
    <w:rsid w:val="00A8648D"/>
    <w:rsid w:val="00AA04C4"/>
    <w:rsid w:val="00AA077B"/>
    <w:rsid w:val="00AA6378"/>
    <w:rsid w:val="00AA691F"/>
    <w:rsid w:val="00AB25E0"/>
    <w:rsid w:val="00AB5E58"/>
    <w:rsid w:val="00AC6B7C"/>
    <w:rsid w:val="00AC7FB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4AC9"/>
    <w:rsid w:val="00B2099D"/>
    <w:rsid w:val="00B20D0F"/>
    <w:rsid w:val="00B21925"/>
    <w:rsid w:val="00B21A28"/>
    <w:rsid w:val="00B27653"/>
    <w:rsid w:val="00B276D7"/>
    <w:rsid w:val="00B30293"/>
    <w:rsid w:val="00B30D37"/>
    <w:rsid w:val="00B3506C"/>
    <w:rsid w:val="00B35874"/>
    <w:rsid w:val="00B43749"/>
    <w:rsid w:val="00B460DA"/>
    <w:rsid w:val="00B462BF"/>
    <w:rsid w:val="00B469D2"/>
    <w:rsid w:val="00B50396"/>
    <w:rsid w:val="00B50543"/>
    <w:rsid w:val="00B5091F"/>
    <w:rsid w:val="00B518A4"/>
    <w:rsid w:val="00B51966"/>
    <w:rsid w:val="00B535F3"/>
    <w:rsid w:val="00B540BF"/>
    <w:rsid w:val="00B578D7"/>
    <w:rsid w:val="00B619F3"/>
    <w:rsid w:val="00B62C56"/>
    <w:rsid w:val="00B65D40"/>
    <w:rsid w:val="00B758B8"/>
    <w:rsid w:val="00B76AF5"/>
    <w:rsid w:val="00B809B5"/>
    <w:rsid w:val="00B80E6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4799"/>
    <w:rsid w:val="00BD5032"/>
    <w:rsid w:val="00BD5B7D"/>
    <w:rsid w:val="00BD6754"/>
    <w:rsid w:val="00BE0051"/>
    <w:rsid w:val="00BE3721"/>
    <w:rsid w:val="00BE3830"/>
    <w:rsid w:val="00BE44C1"/>
    <w:rsid w:val="00BE5D03"/>
    <w:rsid w:val="00BE61AF"/>
    <w:rsid w:val="00BF49E3"/>
    <w:rsid w:val="00BF53F8"/>
    <w:rsid w:val="00BF56E4"/>
    <w:rsid w:val="00C02152"/>
    <w:rsid w:val="00C17007"/>
    <w:rsid w:val="00C205BD"/>
    <w:rsid w:val="00C205EA"/>
    <w:rsid w:val="00C24E49"/>
    <w:rsid w:val="00C2666B"/>
    <w:rsid w:val="00C26864"/>
    <w:rsid w:val="00C3064D"/>
    <w:rsid w:val="00C349E5"/>
    <w:rsid w:val="00C361EC"/>
    <w:rsid w:val="00C36D48"/>
    <w:rsid w:val="00C43E4A"/>
    <w:rsid w:val="00C61362"/>
    <w:rsid w:val="00C62301"/>
    <w:rsid w:val="00C63106"/>
    <w:rsid w:val="00C639B0"/>
    <w:rsid w:val="00C660A6"/>
    <w:rsid w:val="00C7304E"/>
    <w:rsid w:val="00C74A0A"/>
    <w:rsid w:val="00C74E06"/>
    <w:rsid w:val="00C75E44"/>
    <w:rsid w:val="00C77264"/>
    <w:rsid w:val="00C7775D"/>
    <w:rsid w:val="00C81221"/>
    <w:rsid w:val="00C83AB1"/>
    <w:rsid w:val="00C83CE3"/>
    <w:rsid w:val="00CA0B6E"/>
    <w:rsid w:val="00CA4A16"/>
    <w:rsid w:val="00CA71D1"/>
    <w:rsid w:val="00CA7822"/>
    <w:rsid w:val="00CB2941"/>
    <w:rsid w:val="00CB67A4"/>
    <w:rsid w:val="00CB7159"/>
    <w:rsid w:val="00CB7BED"/>
    <w:rsid w:val="00CC258A"/>
    <w:rsid w:val="00CC3CCE"/>
    <w:rsid w:val="00CC4C50"/>
    <w:rsid w:val="00CC59FE"/>
    <w:rsid w:val="00CD3A60"/>
    <w:rsid w:val="00CE15CD"/>
    <w:rsid w:val="00CE1771"/>
    <w:rsid w:val="00CE3F22"/>
    <w:rsid w:val="00CE5133"/>
    <w:rsid w:val="00CE65CE"/>
    <w:rsid w:val="00CF039F"/>
    <w:rsid w:val="00CF4B3B"/>
    <w:rsid w:val="00D02D2F"/>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2641"/>
    <w:rsid w:val="00D73418"/>
    <w:rsid w:val="00D76552"/>
    <w:rsid w:val="00D76FA9"/>
    <w:rsid w:val="00D8755B"/>
    <w:rsid w:val="00D9202F"/>
    <w:rsid w:val="00D920E8"/>
    <w:rsid w:val="00D93C04"/>
    <w:rsid w:val="00D9683A"/>
    <w:rsid w:val="00DA0CD7"/>
    <w:rsid w:val="00DA271D"/>
    <w:rsid w:val="00DA4183"/>
    <w:rsid w:val="00DA6AE3"/>
    <w:rsid w:val="00DB078D"/>
    <w:rsid w:val="00DB319D"/>
    <w:rsid w:val="00DB57B1"/>
    <w:rsid w:val="00DB5D2F"/>
    <w:rsid w:val="00DC0ECB"/>
    <w:rsid w:val="00DD0FED"/>
    <w:rsid w:val="00DE609F"/>
    <w:rsid w:val="00DE61FA"/>
    <w:rsid w:val="00DE7BC0"/>
    <w:rsid w:val="00DF0680"/>
    <w:rsid w:val="00DF15ED"/>
    <w:rsid w:val="00DF1F81"/>
    <w:rsid w:val="00DF4128"/>
    <w:rsid w:val="00DF52F9"/>
    <w:rsid w:val="00E00400"/>
    <w:rsid w:val="00E02B92"/>
    <w:rsid w:val="00E06759"/>
    <w:rsid w:val="00E07FDC"/>
    <w:rsid w:val="00E10A66"/>
    <w:rsid w:val="00E13FF2"/>
    <w:rsid w:val="00E141FD"/>
    <w:rsid w:val="00E201F6"/>
    <w:rsid w:val="00E30FA8"/>
    <w:rsid w:val="00E3149A"/>
    <w:rsid w:val="00E34154"/>
    <w:rsid w:val="00E34228"/>
    <w:rsid w:val="00E37271"/>
    <w:rsid w:val="00E407D1"/>
    <w:rsid w:val="00E40F52"/>
    <w:rsid w:val="00E4350C"/>
    <w:rsid w:val="00E51227"/>
    <w:rsid w:val="00E516B8"/>
    <w:rsid w:val="00E516DF"/>
    <w:rsid w:val="00E52140"/>
    <w:rsid w:val="00E654C2"/>
    <w:rsid w:val="00E72643"/>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BC0"/>
    <w:rsid w:val="00EA7AA8"/>
    <w:rsid w:val="00EB3B95"/>
    <w:rsid w:val="00EC2235"/>
    <w:rsid w:val="00EC23F9"/>
    <w:rsid w:val="00EC6B1E"/>
    <w:rsid w:val="00ED2A8F"/>
    <w:rsid w:val="00ED75CC"/>
    <w:rsid w:val="00ED7A9C"/>
    <w:rsid w:val="00EE16D5"/>
    <w:rsid w:val="00EE4EAA"/>
    <w:rsid w:val="00EE4FBE"/>
    <w:rsid w:val="00EE71E1"/>
    <w:rsid w:val="00EF21A3"/>
    <w:rsid w:val="00EF30F1"/>
    <w:rsid w:val="00EF343A"/>
    <w:rsid w:val="00EF5013"/>
    <w:rsid w:val="00F05DE4"/>
    <w:rsid w:val="00F11E21"/>
    <w:rsid w:val="00F12E23"/>
    <w:rsid w:val="00F1402C"/>
    <w:rsid w:val="00F15E78"/>
    <w:rsid w:val="00F17C7C"/>
    <w:rsid w:val="00F32886"/>
    <w:rsid w:val="00F32F3F"/>
    <w:rsid w:val="00F4091A"/>
    <w:rsid w:val="00F41F51"/>
    <w:rsid w:val="00F41FB5"/>
    <w:rsid w:val="00F43837"/>
    <w:rsid w:val="00F45A84"/>
    <w:rsid w:val="00F47BB8"/>
    <w:rsid w:val="00F524A0"/>
    <w:rsid w:val="00F556C8"/>
    <w:rsid w:val="00F57920"/>
    <w:rsid w:val="00F71D6C"/>
    <w:rsid w:val="00F725BD"/>
    <w:rsid w:val="00F73264"/>
    <w:rsid w:val="00F734CF"/>
    <w:rsid w:val="00F73DE5"/>
    <w:rsid w:val="00F7586B"/>
    <w:rsid w:val="00F762B8"/>
    <w:rsid w:val="00F7720D"/>
    <w:rsid w:val="00F84616"/>
    <w:rsid w:val="00F859F1"/>
    <w:rsid w:val="00F87ED7"/>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A9E13"/>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C74F-A797-4EBC-9C92-A80809E0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2</Pages>
  <Words>936</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171</cp:revision>
  <cp:lastPrinted>2022-04-12T12:02:00Z</cp:lastPrinted>
  <dcterms:created xsi:type="dcterms:W3CDTF">2022-10-28T06:19:00Z</dcterms:created>
  <dcterms:modified xsi:type="dcterms:W3CDTF">2024-03-29T09:50:00Z</dcterms:modified>
</cp:coreProperties>
</file>