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667C43" w:rsidRDefault="00984F9B" w:rsidP="00C4426A">
      <w:pPr>
        <w:pStyle w:val="a3"/>
        <w:rPr>
          <w:rFonts w:ascii="Times New Roman" w:hAnsi="Times New Roman"/>
          <w:b/>
          <w:sz w:val="24"/>
          <w:szCs w:val="24"/>
        </w:rPr>
      </w:pPr>
    </w:p>
    <w:p w:rsidR="001E3A0C" w:rsidRPr="008427BA" w:rsidRDefault="001E3A0C" w:rsidP="001E3A0C">
      <w:pPr>
        <w:spacing w:before="120" w:after="120"/>
        <w:jc w:val="center"/>
        <w:rPr>
          <w:rFonts w:ascii="Times New Roman" w:hAnsi="Times New Roman"/>
          <w:b/>
          <w:bCs/>
          <w:sz w:val="28"/>
          <w:szCs w:val="28"/>
        </w:rPr>
      </w:pPr>
    </w:p>
    <w:p w:rsidR="001E3A0C" w:rsidRPr="008427BA" w:rsidRDefault="001E3A0C" w:rsidP="001E3A0C">
      <w:pPr>
        <w:spacing w:before="120" w:after="120"/>
        <w:jc w:val="center"/>
        <w:rPr>
          <w:rFonts w:ascii="Times New Roman" w:hAnsi="Times New Roman"/>
          <w:b/>
          <w:bCs/>
          <w:sz w:val="28"/>
          <w:szCs w:val="28"/>
        </w:rPr>
      </w:pPr>
      <w:r w:rsidRPr="008427BA">
        <w:rPr>
          <w:rFonts w:ascii="Times New Roman" w:hAnsi="Times New Roman"/>
          <w:b/>
          <w:bCs/>
          <w:sz w:val="28"/>
          <w:szCs w:val="28"/>
        </w:rPr>
        <w:t xml:space="preserve">ВІДОКРЕМЛЕНИЙ СТРУКТУРНИЙ ПІДРОЗДІЛ </w:t>
      </w:r>
    </w:p>
    <w:p w:rsidR="001E3A0C" w:rsidRPr="008427BA" w:rsidRDefault="001E3A0C" w:rsidP="001E3A0C">
      <w:pPr>
        <w:spacing w:before="120" w:after="120"/>
        <w:jc w:val="center"/>
        <w:rPr>
          <w:rFonts w:ascii="Times New Roman" w:hAnsi="Times New Roman"/>
          <w:b/>
          <w:bCs/>
          <w:sz w:val="28"/>
          <w:szCs w:val="28"/>
        </w:rPr>
      </w:pPr>
      <w:r w:rsidRPr="008427BA">
        <w:rPr>
          <w:rFonts w:ascii="Times New Roman" w:hAnsi="Times New Roman"/>
          <w:b/>
          <w:bCs/>
          <w:sz w:val="28"/>
          <w:szCs w:val="28"/>
        </w:rPr>
        <w:t>«ТЕХНОЛОГІЧНО-ПРОМИСЛОВИЙ ФАХОВИЙ КОЛЕДЖ</w:t>
      </w:r>
    </w:p>
    <w:p w:rsidR="001E3A0C" w:rsidRPr="008427BA" w:rsidRDefault="001E3A0C" w:rsidP="001E3A0C">
      <w:pPr>
        <w:spacing w:before="120" w:after="120"/>
        <w:jc w:val="center"/>
        <w:rPr>
          <w:rFonts w:ascii="Times New Roman" w:hAnsi="Times New Roman"/>
          <w:b/>
          <w:bCs/>
          <w:sz w:val="28"/>
          <w:szCs w:val="28"/>
        </w:rPr>
      </w:pPr>
      <w:r w:rsidRPr="008427BA">
        <w:rPr>
          <w:rFonts w:ascii="Times New Roman" w:hAnsi="Times New Roman"/>
          <w:b/>
          <w:bCs/>
          <w:sz w:val="28"/>
          <w:szCs w:val="28"/>
        </w:rPr>
        <w:t>ВІННИЦЬКОГО НАЦІОНАЛЬНОГО АГРАРНОГО УНІВЕРСИТЕТУ»</w:t>
      </w:r>
    </w:p>
    <w:p w:rsidR="001E3A0C" w:rsidRPr="008427BA" w:rsidRDefault="001E3A0C" w:rsidP="001E3A0C">
      <w:pPr>
        <w:spacing w:before="120" w:after="120"/>
        <w:jc w:val="center"/>
        <w:rPr>
          <w:rFonts w:ascii="Times New Roman" w:hAnsi="Times New Roman"/>
          <w:b/>
          <w:bCs/>
          <w:sz w:val="28"/>
          <w:szCs w:val="28"/>
        </w:rPr>
      </w:pPr>
      <w:r w:rsidRPr="008427BA">
        <w:rPr>
          <w:rFonts w:ascii="Times New Roman" w:hAnsi="Times New Roman"/>
          <w:b/>
          <w:bCs/>
          <w:sz w:val="28"/>
          <w:szCs w:val="28"/>
        </w:rPr>
        <w:t>21021, Вінницька область, м. Вінниця, проспект Юності, 8</w:t>
      </w:r>
    </w:p>
    <w:p w:rsidR="001E3A0C" w:rsidRPr="005F250F" w:rsidRDefault="001E3A0C" w:rsidP="001E3A0C">
      <w:pPr>
        <w:spacing w:before="120" w:after="120"/>
        <w:ind w:left="5670"/>
        <w:rPr>
          <w:rFonts w:ascii="Times New Roman" w:hAnsi="Times New Roman"/>
          <w:b/>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1E3A0C" w:rsidRPr="005F250F" w:rsidTr="00236144">
        <w:tc>
          <w:tcPr>
            <w:tcW w:w="5490" w:type="dxa"/>
            <w:tcBorders>
              <w:top w:val="nil"/>
              <w:left w:val="nil"/>
              <w:bottom w:val="nil"/>
              <w:right w:val="nil"/>
            </w:tcBorders>
          </w:tcPr>
          <w:p w:rsidR="001E3A0C" w:rsidRPr="005F250F" w:rsidRDefault="001E3A0C" w:rsidP="00236144">
            <w:pPr>
              <w:rPr>
                <w:rFonts w:ascii="Times New Roman" w:hAnsi="Times New Roman"/>
                <w:b/>
                <w:bCs/>
                <w:sz w:val="24"/>
                <w:szCs w:val="24"/>
              </w:rPr>
            </w:pPr>
          </w:p>
        </w:tc>
        <w:tc>
          <w:tcPr>
            <w:tcW w:w="4678" w:type="dxa"/>
            <w:tcBorders>
              <w:top w:val="nil"/>
              <w:left w:val="nil"/>
              <w:bottom w:val="nil"/>
              <w:right w:val="nil"/>
            </w:tcBorders>
          </w:tcPr>
          <w:p w:rsidR="001E3A0C" w:rsidRPr="005F250F" w:rsidRDefault="001E3A0C" w:rsidP="00236144">
            <w:pPr>
              <w:spacing w:after="0" w:line="240" w:lineRule="auto"/>
              <w:rPr>
                <w:rFonts w:ascii="Times New Roman" w:hAnsi="Times New Roman"/>
                <w:b/>
                <w:bCs/>
                <w:noProof/>
                <w:sz w:val="28"/>
                <w:szCs w:val="24"/>
              </w:rPr>
            </w:pPr>
            <w:r w:rsidRPr="005F250F">
              <w:rPr>
                <w:rFonts w:ascii="Times New Roman" w:hAnsi="Times New Roman"/>
                <w:b/>
                <w:bCs/>
                <w:noProof/>
                <w:sz w:val="28"/>
                <w:szCs w:val="24"/>
              </w:rPr>
              <w:t xml:space="preserve">ЗАТВЕРДЖЕНО </w:t>
            </w:r>
          </w:p>
          <w:p w:rsidR="003505EA" w:rsidRDefault="001E3A0C" w:rsidP="00236144">
            <w:pPr>
              <w:pStyle w:val="a3"/>
              <w:rPr>
                <w:rFonts w:ascii="Times New Roman" w:hAnsi="Times New Roman"/>
                <w:noProof/>
                <w:sz w:val="28"/>
              </w:rPr>
            </w:pPr>
            <w:r>
              <w:rPr>
                <w:rFonts w:ascii="Times New Roman" w:hAnsi="Times New Roman"/>
                <w:noProof/>
                <w:sz w:val="28"/>
              </w:rPr>
              <w:t xml:space="preserve">рішенням  уповноваженої особи від </w:t>
            </w:r>
            <w:r w:rsidRPr="00704ED7">
              <w:rPr>
                <w:rFonts w:ascii="Times New Roman" w:hAnsi="Times New Roman"/>
                <w:noProof/>
                <w:sz w:val="28"/>
              </w:rPr>
              <w:t>«</w:t>
            </w:r>
            <w:r w:rsidR="00891AC9">
              <w:rPr>
                <w:rFonts w:ascii="Times New Roman" w:hAnsi="Times New Roman"/>
                <w:noProof/>
                <w:sz w:val="28"/>
              </w:rPr>
              <w:t>18</w:t>
            </w:r>
            <w:r w:rsidRPr="00704ED7">
              <w:rPr>
                <w:rFonts w:ascii="Times New Roman" w:hAnsi="Times New Roman"/>
                <w:noProof/>
                <w:sz w:val="28"/>
              </w:rPr>
              <w:t>»</w:t>
            </w:r>
            <w:r>
              <w:rPr>
                <w:rFonts w:ascii="Times New Roman" w:hAnsi="Times New Roman"/>
                <w:noProof/>
                <w:sz w:val="28"/>
              </w:rPr>
              <w:t xml:space="preserve"> </w:t>
            </w:r>
            <w:r w:rsidR="00891AC9">
              <w:rPr>
                <w:rFonts w:ascii="Times New Roman" w:hAnsi="Times New Roman"/>
                <w:noProof/>
                <w:sz w:val="28"/>
              </w:rPr>
              <w:t>листопада</w:t>
            </w:r>
            <w:r>
              <w:rPr>
                <w:rFonts w:ascii="Times New Roman" w:hAnsi="Times New Roman"/>
                <w:noProof/>
                <w:sz w:val="28"/>
              </w:rPr>
              <w:t xml:space="preserve"> 2023</w:t>
            </w:r>
            <w:r w:rsidRPr="005F250F">
              <w:rPr>
                <w:rFonts w:ascii="Times New Roman" w:hAnsi="Times New Roman"/>
                <w:noProof/>
                <w:sz w:val="28"/>
              </w:rPr>
              <w:t xml:space="preserve"> року</w:t>
            </w:r>
          </w:p>
          <w:p w:rsidR="001E3A0C" w:rsidRPr="005F250F" w:rsidRDefault="001E3A0C" w:rsidP="00236144">
            <w:pPr>
              <w:pStyle w:val="a3"/>
              <w:rPr>
                <w:rFonts w:ascii="Times New Roman" w:hAnsi="Times New Roman"/>
                <w:noProof/>
                <w:sz w:val="28"/>
              </w:rPr>
            </w:pPr>
            <w:r w:rsidRPr="005F250F">
              <w:rPr>
                <w:rFonts w:ascii="Times New Roman" w:hAnsi="Times New Roman"/>
                <w:noProof/>
                <w:sz w:val="28"/>
              </w:rPr>
              <w:t xml:space="preserve">Протокол № </w:t>
            </w:r>
            <w:r w:rsidR="00CD3467">
              <w:rPr>
                <w:rFonts w:ascii="Times New Roman" w:hAnsi="Times New Roman"/>
                <w:noProof/>
                <w:sz w:val="28"/>
              </w:rPr>
              <w:t>1</w:t>
            </w:r>
            <w:r w:rsidR="00CD3467" w:rsidRPr="00FF221C">
              <w:rPr>
                <w:rFonts w:ascii="Times New Roman" w:hAnsi="Times New Roman"/>
                <w:noProof/>
                <w:sz w:val="28"/>
                <w:lang w:val="ru-RU"/>
              </w:rPr>
              <w:t>5</w:t>
            </w:r>
            <w:r w:rsidR="00CD3467">
              <w:rPr>
                <w:rFonts w:ascii="Times New Roman" w:hAnsi="Times New Roman"/>
                <w:noProof/>
                <w:sz w:val="28"/>
              </w:rPr>
              <w:t>4</w:t>
            </w:r>
            <w:r w:rsidR="003505EA" w:rsidRPr="003505EA">
              <w:rPr>
                <w:rFonts w:ascii="Times New Roman" w:hAnsi="Times New Roman"/>
                <w:noProof/>
                <w:sz w:val="28"/>
              </w:rPr>
              <w:t xml:space="preserve"> </w:t>
            </w:r>
            <w:r w:rsidRPr="00364183">
              <w:rPr>
                <w:rFonts w:ascii="Times New Roman" w:hAnsi="Times New Roman"/>
                <w:noProof/>
                <w:sz w:val="28"/>
              </w:rPr>
              <w:t>Уповноважена особа________Юлія ПОДОЛЯНЮК</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r w:rsidR="001E3A0C">
              <w:rPr>
                <w:rFonts w:ascii="Times New Roman" w:hAnsi="Times New Roman"/>
                <w:b/>
                <w:bCs/>
                <w:color w:val="000000"/>
                <w:sz w:val="32"/>
                <w:szCs w:val="28"/>
              </w:rPr>
              <w:t xml:space="preserve"> для гуртожитку</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1F7A8B">
        <w:rPr>
          <w:rFonts w:ascii="Times New Roman" w:hAnsi="Times New Roman"/>
          <w:b/>
          <w:bCs/>
          <w:sz w:val="28"/>
        </w:rPr>
        <w:t>В</w:t>
      </w:r>
      <w:r w:rsidR="00984F9B" w:rsidRPr="001F7A8B">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Default="00984F9B" w:rsidP="00984F9B">
      <w:pPr>
        <w:widowControl w:val="0"/>
        <w:autoSpaceDE w:val="0"/>
        <w:autoSpaceDN w:val="0"/>
        <w:adjustRightInd w:val="0"/>
        <w:rPr>
          <w:rFonts w:ascii="Times New Roman" w:hAnsi="Times New Roman"/>
          <w:b/>
          <w:bCs/>
          <w:sz w:val="24"/>
          <w:szCs w:val="24"/>
        </w:rPr>
      </w:pPr>
    </w:p>
    <w:p w:rsidR="009B46BF" w:rsidRPr="00667C43" w:rsidRDefault="009B46BF" w:rsidP="00984F9B">
      <w:pPr>
        <w:widowControl w:val="0"/>
        <w:autoSpaceDE w:val="0"/>
        <w:autoSpaceDN w:val="0"/>
        <w:adjustRightInd w:val="0"/>
        <w:rPr>
          <w:rFonts w:ascii="Times New Roman" w:hAnsi="Times New Roman"/>
          <w:b/>
          <w:bCs/>
          <w:sz w:val="24"/>
          <w:szCs w:val="24"/>
        </w:rPr>
      </w:pPr>
    </w:p>
    <w:p w:rsidR="00CC4098" w:rsidRPr="00667C43" w:rsidRDefault="00CC4098" w:rsidP="0056523D">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AC0151">
      <w:pPr>
        <w:widowControl w:val="0"/>
        <w:autoSpaceDE w:val="0"/>
        <w:autoSpaceDN w:val="0"/>
        <w:adjustRightInd w:val="0"/>
        <w:jc w:val="center"/>
        <w:rPr>
          <w:rFonts w:ascii="Times New Roman" w:hAnsi="Times New Roman"/>
          <w:b/>
          <w:bCs/>
          <w:sz w:val="24"/>
          <w:szCs w:val="24"/>
        </w:rPr>
      </w:pPr>
      <w:r w:rsidRPr="005A2E47">
        <w:rPr>
          <w:rFonts w:ascii="Times New Roman" w:hAnsi="Times New Roman"/>
          <w:b/>
          <w:bCs/>
          <w:sz w:val="24"/>
          <w:szCs w:val="24"/>
        </w:rPr>
        <w:t>м. Вінниця – 20</w:t>
      </w:r>
      <w:r w:rsidR="0056523D" w:rsidRPr="005A2E47">
        <w:rPr>
          <w:rFonts w:ascii="Times New Roman" w:hAnsi="Times New Roman"/>
          <w:b/>
          <w:bCs/>
          <w:sz w:val="24"/>
          <w:szCs w:val="24"/>
        </w:rPr>
        <w:t>23</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088"/>
      </w:tblGrid>
      <w:tr w:rsidR="00984F9B" w:rsidRPr="006C64AB" w:rsidTr="001F7A8B">
        <w:trPr>
          <w:trHeight w:val="97"/>
        </w:trPr>
        <w:tc>
          <w:tcPr>
            <w:tcW w:w="9923" w:type="dxa"/>
            <w:gridSpan w:val="2"/>
            <w:vAlign w:val="center"/>
          </w:tcPr>
          <w:p w:rsidR="00984F9B" w:rsidRPr="006C64AB" w:rsidRDefault="00984F9B" w:rsidP="008A255C">
            <w:pPr>
              <w:spacing w:after="0" w:line="240" w:lineRule="auto"/>
              <w:jc w:val="center"/>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lastRenderedPageBreak/>
              <w:t>Розділ 1. Загальні положення</w:t>
            </w:r>
          </w:p>
        </w:tc>
      </w:tr>
      <w:tr w:rsidR="00984F9B" w:rsidRPr="006C64AB" w:rsidTr="001F7A8B">
        <w:trPr>
          <w:trHeight w:val="1281"/>
        </w:trPr>
        <w:tc>
          <w:tcPr>
            <w:tcW w:w="2835" w:type="dxa"/>
            <w:vAlign w:val="center"/>
          </w:tcPr>
          <w:p w:rsidR="00984F9B" w:rsidRPr="006C64AB" w:rsidRDefault="00984F9B" w:rsidP="008A255C">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t>1. Терміни, які вживаються в тендерній документації</w:t>
            </w:r>
          </w:p>
        </w:tc>
        <w:tc>
          <w:tcPr>
            <w:tcW w:w="7088" w:type="dxa"/>
            <w:vAlign w:val="center"/>
          </w:tcPr>
          <w:p w:rsidR="00984F9B" w:rsidRPr="006C64AB" w:rsidRDefault="00984F9B" w:rsidP="00380093">
            <w:pPr>
              <w:spacing w:after="0" w:line="240" w:lineRule="auto"/>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6C64AB">
              <w:rPr>
                <w:rFonts w:ascii="Times New Roman" w:eastAsia="Times New Roman" w:hAnsi="Times New Roman"/>
                <w:sz w:val="24"/>
                <w:szCs w:val="24"/>
                <w:lang w:eastAsia="uk-UA"/>
              </w:rPr>
              <w:t xml:space="preserve"> – Закон)</w:t>
            </w:r>
            <w:r w:rsidRPr="006C64AB">
              <w:rPr>
                <w:rFonts w:ascii="Times New Roman" w:eastAsia="Times New Roman" w:hAnsi="Times New Roman"/>
                <w:sz w:val="24"/>
                <w:szCs w:val="24"/>
                <w:lang w:eastAsia="uk-UA"/>
              </w:rPr>
              <w:t xml:space="preserve"> </w:t>
            </w:r>
            <w:r w:rsidR="00E735D3" w:rsidRPr="006C64AB">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Pr="006C64AB">
              <w:rPr>
                <w:rFonts w:ascii="Times New Roman" w:eastAsia="Times New Roman" w:hAnsi="Times New Roman"/>
                <w:sz w:val="24"/>
                <w:szCs w:val="24"/>
                <w:lang w:eastAsia="uk-UA"/>
              </w:rPr>
              <w:t>Терміни</w:t>
            </w:r>
            <w:r w:rsidR="00380093" w:rsidRPr="006C64AB">
              <w:rPr>
                <w:rFonts w:ascii="Times New Roman" w:eastAsia="Times New Roman" w:hAnsi="Times New Roman"/>
                <w:sz w:val="24"/>
                <w:szCs w:val="24"/>
                <w:lang w:eastAsia="uk-UA"/>
              </w:rPr>
              <w:t xml:space="preserve">, які </w:t>
            </w:r>
            <w:r w:rsidRPr="006C64AB">
              <w:rPr>
                <w:rFonts w:ascii="Times New Roman" w:eastAsia="Times New Roman" w:hAnsi="Times New Roman"/>
                <w:sz w:val="24"/>
                <w:szCs w:val="24"/>
                <w:lang w:eastAsia="uk-UA"/>
              </w:rPr>
              <w:t xml:space="preserve"> </w:t>
            </w:r>
            <w:r w:rsidR="00380093" w:rsidRPr="006C64AB">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00D11C1F" w:rsidRPr="006C64AB">
              <w:rPr>
                <w:rFonts w:ascii="Times New Roman" w:eastAsia="Times New Roman" w:hAnsi="Times New Roman"/>
                <w:sz w:val="24"/>
                <w:szCs w:val="24"/>
                <w:lang w:eastAsia="uk-UA"/>
              </w:rPr>
              <w:t xml:space="preserve"> та Особливостями</w:t>
            </w:r>
            <w:r w:rsidR="008620A6" w:rsidRPr="006C64AB">
              <w:rPr>
                <w:rFonts w:ascii="Times New Roman" w:eastAsia="Times New Roman" w:hAnsi="Times New Roman"/>
                <w:sz w:val="24"/>
                <w:szCs w:val="24"/>
                <w:lang w:eastAsia="uk-UA"/>
              </w:rPr>
              <w:t>.</w:t>
            </w:r>
          </w:p>
        </w:tc>
      </w:tr>
      <w:tr w:rsidR="00984F9B" w:rsidRPr="006C64AB" w:rsidTr="001F7A8B">
        <w:tc>
          <w:tcPr>
            <w:tcW w:w="2835" w:type="dxa"/>
            <w:vAlign w:val="center"/>
          </w:tcPr>
          <w:p w:rsidR="00984F9B" w:rsidRPr="006C64AB" w:rsidRDefault="00984F9B" w:rsidP="008A255C">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t>2. Інформація про замовника торгів</w:t>
            </w:r>
          </w:p>
        </w:tc>
        <w:tc>
          <w:tcPr>
            <w:tcW w:w="7088" w:type="dxa"/>
            <w:vAlign w:val="center"/>
          </w:tcPr>
          <w:p w:rsidR="00984F9B" w:rsidRPr="006C64AB" w:rsidRDefault="00984F9B" w:rsidP="008A255C">
            <w:pPr>
              <w:spacing w:after="0" w:line="240" w:lineRule="auto"/>
              <w:jc w:val="center"/>
              <w:rPr>
                <w:rFonts w:ascii="Times New Roman" w:eastAsia="Times New Roman" w:hAnsi="Times New Roman"/>
                <w:sz w:val="24"/>
                <w:szCs w:val="24"/>
                <w:lang w:eastAsia="uk-UA"/>
              </w:rPr>
            </w:pPr>
          </w:p>
        </w:tc>
      </w:tr>
      <w:tr w:rsidR="00546AF3" w:rsidRPr="006C64AB" w:rsidTr="001F7A8B">
        <w:trPr>
          <w:trHeight w:val="419"/>
        </w:trPr>
        <w:tc>
          <w:tcPr>
            <w:tcW w:w="2835" w:type="dxa"/>
            <w:vAlign w:val="center"/>
          </w:tcPr>
          <w:p w:rsidR="00546AF3" w:rsidRPr="006C64AB" w:rsidRDefault="00546AF3" w:rsidP="00546AF3">
            <w:pPr>
              <w:spacing w:after="0" w:line="240" w:lineRule="auto"/>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2.1 повне найменування:</w:t>
            </w:r>
          </w:p>
        </w:tc>
        <w:tc>
          <w:tcPr>
            <w:tcW w:w="7088" w:type="dxa"/>
            <w:shd w:val="clear" w:color="auto" w:fill="auto"/>
            <w:vAlign w:val="center"/>
          </w:tcPr>
          <w:p w:rsidR="00546AF3" w:rsidRPr="006C64AB" w:rsidRDefault="00546AF3" w:rsidP="00546AF3">
            <w:pPr>
              <w:snapToGrid w:val="0"/>
              <w:spacing w:after="0" w:line="240" w:lineRule="auto"/>
              <w:rPr>
                <w:rFonts w:ascii="Times New Roman" w:hAnsi="Times New Roman"/>
                <w:sz w:val="24"/>
                <w:szCs w:val="24"/>
              </w:rPr>
            </w:pPr>
            <w:r w:rsidRPr="006C64AB">
              <w:rPr>
                <w:rFonts w:ascii="Times New Roman" w:hAnsi="Times New Roman"/>
                <w:sz w:val="24"/>
                <w:szCs w:val="24"/>
              </w:rPr>
              <w:t>Відокремлений структурний підрозділ «Технологічно-промисловий фаховий коледж Вінницького національного аграрного університету»</w:t>
            </w:r>
          </w:p>
        </w:tc>
      </w:tr>
      <w:tr w:rsidR="00546AF3" w:rsidRPr="006C64AB" w:rsidTr="00036B19">
        <w:trPr>
          <w:trHeight w:val="553"/>
        </w:trPr>
        <w:tc>
          <w:tcPr>
            <w:tcW w:w="2835" w:type="dxa"/>
            <w:vAlign w:val="center"/>
          </w:tcPr>
          <w:p w:rsidR="00546AF3" w:rsidRPr="006C64AB" w:rsidRDefault="00546AF3" w:rsidP="00546AF3">
            <w:pPr>
              <w:spacing w:after="0" w:line="240" w:lineRule="auto"/>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2.2 місцезнаходження:</w:t>
            </w:r>
          </w:p>
        </w:tc>
        <w:tc>
          <w:tcPr>
            <w:tcW w:w="7088" w:type="dxa"/>
          </w:tcPr>
          <w:p w:rsidR="00546AF3" w:rsidRPr="006C64AB" w:rsidRDefault="00546AF3" w:rsidP="00546AF3">
            <w:pPr>
              <w:pStyle w:val="a7"/>
              <w:snapToGrid w:val="0"/>
              <w:spacing w:before="0" w:after="0"/>
              <w:jc w:val="both"/>
            </w:pPr>
            <w:r w:rsidRPr="006C64AB">
              <w:t xml:space="preserve">проспект Юності, 6, м. Вінниця, Вінницька область, 21021 </w:t>
            </w:r>
          </w:p>
        </w:tc>
      </w:tr>
      <w:tr w:rsidR="00984F9B" w:rsidRPr="006C64AB" w:rsidTr="001F7A8B">
        <w:trPr>
          <w:trHeight w:val="1163"/>
        </w:trPr>
        <w:tc>
          <w:tcPr>
            <w:tcW w:w="2835" w:type="dxa"/>
            <w:tcBorders>
              <w:bottom w:val="single" w:sz="4" w:space="0" w:color="auto"/>
            </w:tcBorders>
          </w:tcPr>
          <w:p w:rsidR="00984F9B" w:rsidRPr="006C64AB" w:rsidRDefault="00984F9B" w:rsidP="00C03323">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 xml:space="preserve">2.3 </w:t>
            </w:r>
            <w:r w:rsidR="00C03323" w:rsidRPr="006C64AB">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8" w:type="dxa"/>
            <w:tcBorders>
              <w:bottom w:val="single" w:sz="4" w:space="0" w:color="auto"/>
            </w:tcBorders>
            <w:vAlign w:val="center"/>
          </w:tcPr>
          <w:p w:rsidR="00984F9B" w:rsidRPr="006C64AB" w:rsidRDefault="00AB2C55"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6C64AB">
              <w:rPr>
                <w:rFonts w:ascii="Times New Roman" w:hAnsi="Times New Roman"/>
                <w:sz w:val="24"/>
                <w:szCs w:val="24"/>
                <w:lang w:eastAsia="uk-UA"/>
              </w:rPr>
              <w:t>Подолянюк Юлія Олександрівна уповноважена особа, заступник головного бухгалтера, за адресою замовника, контактний телефон: 0976927913; електронна адреса: tpkvnau@gmail.com</w:t>
            </w:r>
          </w:p>
        </w:tc>
      </w:tr>
      <w:tr w:rsidR="00984F9B" w:rsidRPr="006C64AB" w:rsidTr="001F7A8B">
        <w:trPr>
          <w:trHeight w:val="505"/>
        </w:trPr>
        <w:tc>
          <w:tcPr>
            <w:tcW w:w="2835" w:type="dxa"/>
            <w:tcBorders>
              <w:top w:val="single" w:sz="4" w:space="0" w:color="auto"/>
            </w:tcBorders>
          </w:tcPr>
          <w:p w:rsidR="00984F9B" w:rsidRPr="006C64AB" w:rsidRDefault="00984F9B" w:rsidP="008A255C">
            <w:pPr>
              <w:spacing w:after="0" w:line="240" w:lineRule="auto"/>
              <w:rPr>
                <w:rFonts w:ascii="Times New Roman" w:eastAsia="Times New Roman" w:hAnsi="Times New Roman"/>
                <w:b/>
                <w:sz w:val="24"/>
                <w:szCs w:val="24"/>
                <w:lang w:eastAsia="uk-UA"/>
              </w:rPr>
            </w:pPr>
            <w:r w:rsidRPr="006C64AB">
              <w:rPr>
                <w:rFonts w:ascii="Times New Roman" w:eastAsia="Times New Roman" w:hAnsi="Times New Roman"/>
                <w:b/>
                <w:sz w:val="24"/>
                <w:szCs w:val="24"/>
                <w:lang w:eastAsia="uk-UA"/>
              </w:rPr>
              <w:t>3. Процедура закупівлі</w:t>
            </w:r>
          </w:p>
        </w:tc>
        <w:tc>
          <w:tcPr>
            <w:tcW w:w="7088" w:type="dxa"/>
            <w:tcBorders>
              <w:top w:val="single" w:sz="4" w:space="0" w:color="auto"/>
            </w:tcBorders>
            <w:vAlign w:val="center"/>
          </w:tcPr>
          <w:p w:rsidR="00984F9B" w:rsidRPr="006C64AB"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6C64AB">
              <w:rPr>
                <w:rFonts w:ascii="Times New Roman" w:hAnsi="Times New Roman"/>
                <w:sz w:val="24"/>
                <w:szCs w:val="24"/>
                <w:lang w:eastAsia="uk-UA"/>
              </w:rPr>
              <w:t>Ві</w:t>
            </w:r>
            <w:r w:rsidR="00E735D3" w:rsidRPr="006C64AB">
              <w:rPr>
                <w:rFonts w:ascii="Times New Roman" w:hAnsi="Times New Roman"/>
                <w:sz w:val="24"/>
                <w:szCs w:val="24"/>
                <w:lang w:eastAsia="uk-UA"/>
              </w:rPr>
              <w:t>дкриті торги</w:t>
            </w:r>
            <w:r w:rsidR="00994B6C" w:rsidRPr="006C64AB">
              <w:rPr>
                <w:rFonts w:ascii="Times New Roman" w:hAnsi="Times New Roman"/>
                <w:sz w:val="24"/>
                <w:szCs w:val="24"/>
                <w:lang w:eastAsia="uk-UA"/>
              </w:rPr>
              <w:t xml:space="preserve"> з особливостями</w:t>
            </w:r>
          </w:p>
        </w:tc>
      </w:tr>
      <w:tr w:rsidR="00984F9B" w:rsidRPr="006C64AB" w:rsidTr="001F7A8B">
        <w:trPr>
          <w:trHeight w:val="520"/>
        </w:trPr>
        <w:tc>
          <w:tcPr>
            <w:tcW w:w="2835" w:type="dxa"/>
            <w:vAlign w:val="center"/>
          </w:tcPr>
          <w:p w:rsidR="00984F9B" w:rsidRPr="006C64AB" w:rsidRDefault="00984F9B" w:rsidP="008A255C">
            <w:pPr>
              <w:spacing w:after="0" w:line="240" w:lineRule="auto"/>
              <w:rPr>
                <w:rFonts w:ascii="Times New Roman" w:eastAsia="Times New Roman" w:hAnsi="Times New Roman"/>
                <w:b/>
                <w:bCs/>
                <w:sz w:val="24"/>
                <w:szCs w:val="24"/>
                <w:lang w:eastAsia="uk-UA"/>
              </w:rPr>
            </w:pPr>
            <w:r w:rsidRPr="006C64AB">
              <w:rPr>
                <w:rFonts w:ascii="Times New Roman" w:eastAsia="Times New Roman" w:hAnsi="Times New Roman"/>
                <w:b/>
                <w:bCs/>
                <w:sz w:val="24"/>
                <w:szCs w:val="24"/>
                <w:lang w:eastAsia="uk-UA"/>
              </w:rPr>
              <w:t>4. Інформація про предмет закупівлі</w:t>
            </w:r>
          </w:p>
          <w:p w:rsidR="00984F9B" w:rsidRPr="006C64AB" w:rsidRDefault="00984F9B" w:rsidP="008A255C">
            <w:pPr>
              <w:spacing w:after="0" w:line="240" w:lineRule="auto"/>
              <w:rPr>
                <w:rFonts w:ascii="Times New Roman" w:eastAsia="Times New Roman" w:hAnsi="Times New Roman"/>
                <w:sz w:val="24"/>
                <w:szCs w:val="24"/>
                <w:lang w:eastAsia="uk-UA"/>
              </w:rPr>
            </w:pPr>
          </w:p>
        </w:tc>
        <w:tc>
          <w:tcPr>
            <w:tcW w:w="7088" w:type="dxa"/>
            <w:vAlign w:val="center"/>
          </w:tcPr>
          <w:p w:rsidR="00984F9B" w:rsidRPr="006C64AB" w:rsidRDefault="00984F9B" w:rsidP="008A255C">
            <w:pPr>
              <w:spacing w:after="0" w:line="240" w:lineRule="auto"/>
              <w:jc w:val="center"/>
              <w:rPr>
                <w:rFonts w:ascii="Times New Roman" w:eastAsia="Times New Roman" w:hAnsi="Times New Roman"/>
                <w:sz w:val="24"/>
                <w:szCs w:val="24"/>
                <w:lang w:eastAsia="uk-UA"/>
              </w:rPr>
            </w:pPr>
          </w:p>
        </w:tc>
      </w:tr>
      <w:tr w:rsidR="00984F9B" w:rsidRPr="006C64AB" w:rsidTr="001F7A8B">
        <w:trPr>
          <w:trHeight w:val="527"/>
        </w:trPr>
        <w:tc>
          <w:tcPr>
            <w:tcW w:w="2835" w:type="dxa"/>
          </w:tcPr>
          <w:p w:rsidR="00984F9B" w:rsidRPr="006C64AB" w:rsidRDefault="00984F9B" w:rsidP="008A255C">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4.1 назва предмета закупівлі:</w:t>
            </w:r>
          </w:p>
        </w:tc>
        <w:tc>
          <w:tcPr>
            <w:tcW w:w="7088" w:type="dxa"/>
            <w:vAlign w:val="center"/>
          </w:tcPr>
          <w:p w:rsidR="00801D1F" w:rsidRPr="006C64AB" w:rsidRDefault="00694E31" w:rsidP="00801D1F">
            <w:pPr>
              <w:widowControl w:val="0"/>
              <w:autoSpaceDE w:val="0"/>
              <w:autoSpaceDN w:val="0"/>
              <w:adjustRightInd w:val="0"/>
              <w:spacing w:after="0"/>
              <w:rPr>
                <w:rFonts w:ascii="Times New Roman" w:hAnsi="Times New Roman"/>
                <w:color w:val="000000"/>
                <w:sz w:val="24"/>
                <w:szCs w:val="24"/>
              </w:rPr>
            </w:pPr>
            <w:r w:rsidRPr="006C64AB">
              <w:rPr>
                <w:rFonts w:ascii="Times New Roman" w:hAnsi="Times New Roman"/>
                <w:bCs/>
                <w:color w:val="000000"/>
                <w:sz w:val="24"/>
                <w:szCs w:val="24"/>
              </w:rPr>
              <w:t>Електрична енергія</w:t>
            </w:r>
            <w:r w:rsidR="00AB2C55" w:rsidRPr="006C64AB">
              <w:rPr>
                <w:rFonts w:ascii="Times New Roman" w:hAnsi="Times New Roman"/>
                <w:bCs/>
                <w:color w:val="000000"/>
                <w:sz w:val="24"/>
                <w:szCs w:val="24"/>
              </w:rPr>
              <w:t xml:space="preserve"> для гуртожитку</w:t>
            </w:r>
          </w:p>
          <w:p w:rsidR="00984F9B" w:rsidRPr="006C64AB" w:rsidRDefault="00801D1F" w:rsidP="00694E31">
            <w:pPr>
              <w:widowControl w:val="0"/>
              <w:autoSpaceDE w:val="0"/>
              <w:autoSpaceDN w:val="0"/>
              <w:adjustRightInd w:val="0"/>
              <w:spacing w:after="0"/>
              <w:rPr>
                <w:rFonts w:ascii="Times New Roman" w:hAnsi="Times New Roman"/>
                <w:color w:val="000000"/>
                <w:sz w:val="24"/>
                <w:szCs w:val="24"/>
              </w:rPr>
            </w:pPr>
            <w:r w:rsidRPr="006C64AB">
              <w:rPr>
                <w:rStyle w:val="FontStyle12"/>
                <w:bCs/>
                <w:sz w:val="24"/>
                <w:szCs w:val="24"/>
                <w:shd w:val="clear" w:color="auto" w:fill="FFFFFF"/>
                <w:lang w:eastAsia="zh-CN"/>
              </w:rPr>
              <w:t>(</w:t>
            </w:r>
            <w:r w:rsidRPr="006C64AB">
              <w:rPr>
                <w:rFonts w:ascii="Times New Roman" w:hAnsi="Times New Roman"/>
                <w:bCs/>
                <w:color w:val="000000"/>
                <w:sz w:val="24"/>
                <w:szCs w:val="24"/>
              </w:rPr>
              <w:t xml:space="preserve">ДК 021:2015 – </w:t>
            </w:r>
            <w:r w:rsidR="00694E31" w:rsidRPr="006C64AB">
              <w:rPr>
                <w:rFonts w:ascii="Times New Roman" w:hAnsi="Times New Roman"/>
                <w:bCs/>
                <w:color w:val="000000"/>
                <w:sz w:val="24"/>
                <w:szCs w:val="24"/>
              </w:rPr>
              <w:t>09310000-5</w:t>
            </w:r>
            <w:r w:rsidR="0081388B" w:rsidRPr="006C64AB">
              <w:rPr>
                <w:rFonts w:ascii="Times New Roman" w:hAnsi="Times New Roman"/>
                <w:bCs/>
                <w:color w:val="000000"/>
                <w:sz w:val="24"/>
                <w:szCs w:val="24"/>
              </w:rPr>
              <w:t xml:space="preserve"> – </w:t>
            </w:r>
            <w:r w:rsidR="00694E31" w:rsidRPr="006C64AB">
              <w:rPr>
                <w:rFonts w:ascii="Times New Roman" w:hAnsi="Times New Roman"/>
                <w:bCs/>
                <w:color w:val="000000"/>
                <w:sz w:val="24"/>
                <w:szCs w:val="24"/>
              </w:rPr>
              <w:t>Електрична енергія</w:t>
            </w:r>
            <w:r w:rsidRPr="006C64AB">
              <w:rPr>
                <w:rStyle w:val="FontStyle12"/>
                <w:bCs/>
                <w:sz w:val="24"/>
                <w:szCs w:val="24"/>
                <w:shd w:val="clear" w:color="auto" w:fill="FFFFFF"/>
                <w:lang w:eastAsia="zh-CN"/>
              </w:rPr>
              <w:t>).</w:t>
            </w:r>
          </w:p>
        </w:tc>
      </w:tr>
      <w:tr w:rsidR="00984F9B" w:rsidRPr="006C64AB" w:rsidTr="001F7A8B">
        <w:trPr>
          <w:trHeight w:val="1563"/>
        </w:trPr>
        <w:tc>
          <w:tcPr>
            <w:tcW w:w="2835" w:type="dxa"/>
            <w:vAlign w:val="center"/>
          </w:tcPr>
          <w:p w:rsidR="00984F9B" w:rsidRPr="006C64AB" w:rsidRDefault="00984F9B" w:rsidP="008A255C">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 xml:space="preserve">4.2 опис окремої частини </w:t>
            </w:r>
            <w:r w:rsidR="00FA120C" w:rsidRPr="006C64AB">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7088" w:type="dxa"/>
          </w:tcPr>
          <w:p w:rsidR="00984F9B" w:rsidRPr="006C64AB" w:rsidRDefault="00984F9B" w:rsidP="008A255C">
            <w:pPr>
              <w:pStyle w:val="a7"/>
              <w:spacing w:before="0" w:beforeAutospacing="0" w:after="0" w:afterAutospacing="0"/>
              <w:jc w:val="both"/>
              <w:rPr>
                <w:color w:val="00000A"/>
                <w:shd w:val="clear" w:color="auto" w:fill="FFFFFF"/>
                <w:lang w:eastAsia="zh-CN"/>
              </w:rPr>
            </w:pPr>
            <w:r w:rsidRPr="006C64AB">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C64AB" w:rsidTr="001F7A8B">
        <w:tc>
          <w:tcPr>
            <w:tcW w:w="2835" w:type="dxa"/>
          </w:tcPr>
          <w:p w:rsidR="00984F9B" w:rsidRPr="006C64AB" w:rsidRDefault="00984F9B" w:rsidP="004A7114">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 xml:space="preserve">4.3 </w:t>
            </w:r>
            <w:r w:rsidR="004A7114" w:rsidRPr="006C64AB">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7088" w:type="dxa"/>
            <w:vAlign w:val="center"/>
          </w:tcPr>
          <w:p w:rsidR="00AB2C55" w:rsidRPr="006C64AB" w:rsidRDefault="00AB2C55" w:rsidP="00AB2C55">
            <w:pPr>
              <w:spacing w:after="0"/>
              <w:ind w:left="5" w:right="72"/>
              <w:jc w:val="both"/>
              <w:rPr>
                <w:rFonts w:ascii="Times New Roman" w:hAnsi="Times New Roman"/>
                <w:sz w:val="24"/>
                <w:szCs w:val="24"/>
                <w:lang w:eastAsia="uk-UA"/>
              </w:rPr>
            </w:pPr>
            <w:r w:rsidRPr="006C64AB">
              <w:rPr>
                <w:rFonts w:ascii="Times New Roman" w:hAnsi="Times New Roman"/>
                <w:sz w:val="24"/>
                <w:szCs w:val="24"/>
                <w:u w:val="single"/>
                <w:lang w:eastAsia="uk-UA"/>
              </w:rPr>
              <w:t>Місце</w:t>
            </w:r>
            <w:r w:rsidRPr="006C64AB">
              <w:rPr>
                <w:rFonts w:ascii="Times New Roman" w:hAnsi="Times New Roman"/>
                <w:sz w:val="24"/>
                <w:szCs w:val="24"/>
                <w:lang w:eastAsia="uk-UA"/>
              </w:rPr>
              <w:t xml:space="preserve"> поставки товару: Вінниця, Вінницька область, проспект Юності 6, Україна, 21021;</w:t>
            </w:r>
          </w:p>
          <w:p w:rsidR="00984F9B" w:rsidRPr="006C64AB" w:rsidRDefault="00984F9B" w:rsidP="007555F6">
            <w:pPr>
              <w:spacing w:after="0" w:line="240" w:lineRule="auto"/>
              <w:jc w:val="both"/>
              <w:rPr>
                <w:rFonts w:ascii="Times New Roman" w:eastAsia="Times New Roman" w:hAnsi="Times New Roman"/>
                <w:sz w:val="24"/>
                <w:szCs w:val="24"/>
                <w:lang w:eastAsia="uk-UA"/>
              </w:rPr>
            </w:pPr>
            <w:r w:rsidRPr="006C64AB">
              <w:rPr>
                <w:rFonts w:ascii="Times New Roman" w:hAnsi="Times New Roman"/>
                <w:sz w:val="24"/>
                <w:szCs w:val="24"/>
                <w:u w:val="single"/>
                <w:lang w:eastAsia="uk-UA"/>
              </w:rPr>
              <w:t>Кількість</w:t>
            </w:r>
            <w:r w:rsidR="007555F6" w:rsidRPr="006C64AB">
              <w:rPr>
                <w:rFonts w:ascii="Times New Roman" w:hAnsi="Times New Roman"/>
                <w:sz w:val="24"/>
                <w:szCs w:val="24"/>
                <w:u w:val="single"/>
                <w:lang w:eastAsia="uk-UA"/>
              </w:rPr>
              <w:t>:</w:t>
            </w:r>
            <w:r w:rsidRPr="006C64AB">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6C64AB">
              <w:rPr>
                <w:rFonts w:ascii="Times New Roman" w:hAnsi="Times New Roman"/>
                <w:b/>
                <w:sz w:val="24"/>
                <w:szCs w:val="24"/>
                <w:lang w:eastAsia="uk-UA"/>
              </w:rPr>
              <w:t xml:space="preserve">Додаток </w:t>
            </w:r>
            <w:r w:rsidR="00801D1F" w:rsidRPr="006C64AB">
              <w:rPr>
                <w:rFonts w:ascii="Times New Roman" w:hAnsi="Times New Roman"/>
                <w:b/>
                <w:sz w:val="24"/>
                <w:szCs w:val="24"/>
                <w:lang w:eastAsia="uk-UA"/>
              </w:rPr>
              <w:t>3</w:t>
            </w:r>
            <w:r w:rsidRPr="006C64AB">
              <w:rPr>
                <w:rFonts w:ascii="Times New Roman" w:hAnsi="Times New Roman"/>
                <w:sz w:val="24"/>
                <w:szCs w:val="24"/>
                <w:lang w:eastAsia="uk-UA"/>
              </w:rPr>
              <w:t>)</w:t>
            </w:r>
          </w:p>
        </w:tc>
      </w:tr>
      <w:tr w:rsidR="00984F9B" w:rsidRPr="006C64AB" w:rsidTr="001F7A8B">
        <w:trPr>
          <w:trHeight w:val="882"/>
        </w:trPr>
        <w:tc>
          <w:tcPr>
            <w:tcW w:w="2835" w:type="dxa"/>
            <w:vAlign w:val="center"/>
          </w:tcPr>
          <w:p w:rsidR="00984F9B" w:rsidRPr="006C64AB" w:rsidRDefault="007555F6" w:rsidP="007555F6">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4.4 строк поставки товарів, надання послуг, виконання робіт</w:t>
            </w:r>
          </w:p>
        </w:tc>
        <w:tc>
          <w:tcPr>
            <w:tcW w:w="7088" w:type="dxa"/>
          </w:tcPr>
          <w:p w:rsidR="00984F9B" w:rsidRPr="006C64AB" w:rsidRDefault="007028B1" w:rsidP="008A255C">
            <w:pPr>
              <w:spacing w:after="0" w:line="240" w:lineRule="auto"/>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До 31 грудня 2023 року</w:t>
            </w:r>
          </w:p>
        </w:tc>
      </w:tr>
      <w:tr w:rsidR="00984F9B" w:rsidRPr="006C64AB" w:rsidTr="001F7A8B">
        <w:trPr>
          <w:trHeight w:val="995"/>
        </w:trPr>
        <w:tc>
          <w:tcPr>
            <w:tcW w:w="2835" w:type="dxa"/>
          </w:tcPr>
          <w:p w:rsidR="00984F9B" w:rsidRPr="006C64AB" w:rsidRDefault="00984F9B" w:rsidP="007555F6">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t>5. Недискримінація учасників</w:t>
            </w:r>
          </w:p>
        </w:tc>
        <w:tc>
          <w:tcPr>
            <w:tcW w:w="7088" w:type="dxa"/>
            <w:vAlign w:val="center"/>
          </w:tcPr>
          <w:p w:rsidR="00984F9B" w:rsidRPr="006C64AB" w:rsidRDefault="00984F9B" w:rsidP="008A255C">
            <w:pPr>
              <w:spacing w:after="0" w:line="240" w:lineRule="auto"/>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C64AB" w:rsidRDefault="00E735D3" w:rsidP="008A255C">
            <w:pPr>
              <w:spacing w:after="0" w:line="240" w:lineRule="auto"/>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p>
        </w:tc>
      </w:tr>
      <w:tr w:rsidR="00984F9B" w:rsidRPr="006C64AB" w:rsidTr="001F7A8B">
        <w:tc>
          <w:tcPr>
            <w:tcW w:w="2835" w:type="dxa"/>
            <w:vAlign w:val="center"/>
          </w:tcPr>
          <w:p w:rsidR="00B36D18" w:rsidRPr="006C64AB" w:rsidRDefault="00984F9B" w:rsidP="00DB36A9">
            <w:pPr>
              <w:spacing w:after="0" w:line="240" w:lineRule="auto"/>
              <w:rPr>
                <w:rFonts w:ascii="Times New Roman" w:eastAsia="Times New Roman" w:hAnsi="Times New Roman"/>
                <w:b/>
                <w:bCs/>
                <w:sz w:val="24"/>
                <w:szCs w:val="24"/>
                <w:lang w:eastAsia="uk-UA"/>
              </w:rPr>
            </w:pPr>
            <w:r w:rsidRPr="006C64AB">
              <w:rPr>
                <w:rFonts w:ascii="Times New Roman" w:eastAsia="Times New Roman" w:hAnsi="Times New Roman"/>
                <w:b/>
                <w:bCs/>
                <w:sz w:val="24"/>
                <w:szCs w:val="24"/>
                <w:lang w:eastAsia="uk-UA"/>
              </w:rPr>
              <w:lastRenderedPageBreak/>
              <w:t>6.</w:t>
            </w:r>
            <w:r w:rsidR="001562AB" w:rsidRPr="006C64AB">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7088" w:type="dxa"/>
          </w:tcPr>
          <w:p w:rsidR="00984F9B" w:rsidRPr="006C64AB" w:rsidRDefault="001562AB" w:rsidP="001562AB">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Вал</w:t>
            </w:r>
            <w:r w:rsidR="00984F9B" w:rsidRPr="006C64AB">
              <w:rPr>
                <w:rFonts w:ascii="Times New Roman" w:eastAsia="Times New Roman" w:hAnsi="Times New Roman"/>
                <w:sz w:val="24"/>
                <w:szCs w:val="24"/>
                <w:lang w:eastAsia="uk-UA"/>
              </w:rPr>
              <w:t xml:space="preserve">ютою тендерної пропозиції є </w:t>
            </w:r>
            <w:r w:rsidR="007C44ED" w:rsidRPr="006C64AB">
              <w:rPr>
                <w:rFonts w:ascii="Times New Roman" w:eastAsia="Times New Roman" w:hAnsi="Times New Roman"/>
                <w:sz w:val="24"/>
                <w:szCs w:val="24"/>
                <w:lang w:eastAsia="uk-UA"/>
              </w:rPr>
              <w:t>національна валюта України -</w:t>
            </w:r>
            <w:r w:rsidR="00984F9B" w:rsidRPr="006C64AB">
              <w:rPr>
                <w:rFonts w:ascii="Times New Roman" w:eastAsia="Times New Roman" w:hAnsi="Times New Roman"/>
                <w:sz w:val="24"/>
                <w:szCs w:val="24"/>
                <w:lang w:eastAsia="uk-UA"/>
              </w:rPr>
              <w:t>гривня.</w:t>
            </w:r>
          </w:p>
        </w:tc>
      </w:tr>
      <w:tr w:rsidR="00984F9B" w:rsidRPr="006C64AB" w:rsidTr="001F7A8B">
        <w:trPr>
          <w:trHeight w:val="416"/>
        </w:trPr>
        <w:tc>
          <w:tcPr>
            <w:tcW w:w="2835" w:type="dxa"/>
          </w:tcPr>
          <w:p w:rsidR="00984F9B" w:rsidRPr="006C64AB" w:rsidRDefault="00984F9B" w:rsidP="008A255C">
            <w:pPr>
              <w:spacing w:after="0" w:line="240" w:lineRule="auto"/>
              <w:rPr>
                <w:rFonts w:ascii="Times New Roman" w:eastAsia="Times New Roman" w:hAnsi="Times New Roman"/>
                <w:b/>
                <w:bCs/>
                <w:sz w:val="24"/>
                <w:szCs w:val="24"/>
                <w:lang w:eastAsia="uk-UA"/>
              </w:rPr>
            </w:pPr>
            <w:r w:rsidRPr="006C64AB">
              <w:rPr>
                <w:rFonts w:ascii="Times New Roman" w:eastAsia="Times New Roman" w:hAnsi="Times New Roman"/>
                <w:b/>
                <w:bCs/>
                <w:sz w:val="24"/>
                <w:szCs w:val="24"/>
                <w:lang w:eastAsia="uk-UA"/>
              </w:rPr>
              <w:t xml:space="preserve">7. </w:t>
            </w:r>
            <w:r w:rsidR="000A05AE" w:rsidRPr="006C64AB">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C64AB" w:rsidRDefault="00984F9B" w:rsidP="008A255C">
            <w:pPr>
              <w:spacing w:after="0" w:line="240" w:lineRule="auto"/>
              <w:rPr>
                <w:rFonts w:ascii="Times New Roman" w:eastAsia="Times New Roman" w:hAnsi="Times New Roman"/>
                <w:sz w:val="24"/>
                <w:szCs w:val="24"/>
                <w:lang w:eastAsia="uk-UA"/>
              </w:rPr>
            </w:pPr>
          </w:p>
        </w:tc>
        <w:tc>
          <w:tcPr>
            <w:tcW w:w="7088" w:type="dxa"/>
            <w:vAlign w:val="center"/>
          </w:tcPr>
          <w:p w:rsidR="00984F9B" w:rsidRPr="006C64AB" w:rsidRDefault="00984F9B" w:rsidP="008A255C">
            <w:pPr>
              <w:spacing w:after="0" w:line="240" w:lineRule="auto"/>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sidRPr="006C64AB">
              <w:rPr>
                <w:rFonts w:ascii="Times New Roman" w:eastAsia="Times New Roman" w:hAnsi="Times New Roman"/>
                <w:sz w:val="24"/>
                <w:szCs w:val="24"/>
                <w:lang w:eastAsia="uk-UA"/>
              </w:rPr>
              <w:t xml:space="preserve"> </w:t>
            </w:r>
            <w:r w:rsidRPr="006C64AB">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C64AB" w:rsidTr="001F7A8B">
        <w:trPr>
          <w:trHeight w:val="416"/>
        </w:trPr>
        <w:tc>
          <w:tcPr>
            <w:tcW w:w="2835" w:type="dxa"/>
          </w:tcPr>
          <w:p w:rsidR="0068200C" w:rsidRPr="006C64AB" w:rsidRDefault="0068200C" w:rsidP="008A255C">
            <w:pPr>
              <w:spacing w:after="0" w:line="240" w:lineRule="auto"/>
              <w:rPr>
                <w:rFonts w:ascii="Times New Roman" w:eastAsia="Times New Roman" w:hAnsi="Times New Roman"/>
                <w:b/>
                <w:bCs/>
                <w:sz w:val="24"/>
                <w:szCs w:val="24"/>
                <w:lang w:eastAsia="uk-UA"/>
              </w:rPr>
            </w:pPr>
            <w:r w:rsidRPr="006C64AB">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vAlign w:val="center"/>
          </w:tcPr>
          <w:p w:rsidR="0068200C" w:rsidRPr="006C64AB" w:rsidRDefault="0068200C" w:rsidP="00315036">
            <w:pPr>
              <w:spacing w:after="0" w:line="240" w:lineRule="auto"/>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 xml:space="preserve">Замовник </w:t>
            </w:r>
            <w:r w:rsidR="00FC56F2" w:rsidRPr="006C64AB">
              <w:rPr>
                <w:rFonts w:ascii="Times New Roman" w:eastAsia="Times New Roman" w:hAnsi="Times New Roman"/>
                <w:sz w:val="24"/>
                <w:szCs w:val="24"/>
                <w:lang w:eastAsia="uk-UA"/>
              </w:rPr>
              <w:t xml:space="preserve">не </w:t>
            </w:r>
            <w:r w:rsidRPr="006C64AB">
              <w:rPr>
                <w:rFonts w:ascii="Times New Roman" w:eastAsia="Times New Roman" w:hAnsi="Times New Roman"/>
                <w:sz w:val="24"/>
                <w:szCs w:val="24"/>
                <w:lang w:eastAsia="uk-UA"/>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C64AB" w:rsidTr="001F7A8B">
        <w:tc>
          <w:tcPr>
            <w:tcW w:w="9923" w:type="dxa"/>
            <w:gridSpan w:val="2"/>
            <w:vAlign w:val="center"/>
          </w:tcPr>
          <w:p w:rsidR="00984F9B" w:rsidRPr="006C64AB" w:rsidRDefault="00984F9B" w:rsidP="008A255C">
            <w:pPr>
              <w:spacing w:after="0" w:line="240" w:lineRule="auto"/>
              <w:jc w:val="center"/>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t xml:space="preserve"> </w:t>
            </w:r>
            <w:r w:rsidR="00410FA4" w:rsidRPr="006C64AB">
              <w:rPr>
                <w:rFonts w:ascii="Times New Roman" w:eastAsia="Times New Roman" w:hAnsi="Times New Roman"/>
                <w:b/>
                <w:bCs/>
                <w:sz w:val="24"/>
                <w:szCs w:val="24"/>
                <w:lang w:eastAsia="uk-UA"/>
              </w:rPr>
              <w:t xml:space="preserve">Розділ 2. </w:t>
            </w:r>
            <w:r w:rsidRPr="006C64AB">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C64AB" w:rsidTr="001F7A8B">
        <w:trPr>
          <w:trHeight w:val="5445"/>
        </w:trPr>
        <w:tc>
          <w:tcPr>
            <w:tcW w:w="2835" w:type="dxa"/>
          </w:tcPr>
          <w:p w:rsidR="00984F9B" w:rsidRPr="006C64AB" w:rsidRDefault="00984F9B" w:rsidP="008A255C">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7088" w:type="dxa"/>
            <w:vAlign w:val="center"/>
          </w:tcPr>
          <w:p w:rsidR="006B7C73" w:rsidRPr="006C64AB"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C64AB">
              <w:rPr>
                <w:shd w:val="clear" w:color="auto" w:fill="FFFFFF"/>
                <w:lang w:val="uk-UA"/>
              </w:rPr>
              <w:t>Фізична/юридична особ</w:t>
            </w:r>
            <w:r w:rsidR="00E735D3" w:rsidRPr="006C64AB">
              <w:rPr>
                <w:shd w:val="clear" w:color="auto" w:fill="FFFFFF"/>
                <w:lang w:val="uk-UA"/>
              </w:rPr>
              <w:t>а має право не пізніше ніж за три дні</w:t>
            </w:r>
            <w:r w:rsidRPr="006C64AB">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C64AB">
              <w:rPr>
                <w:lang w:val="uk-UA"/>
              </w:rPr>
              <w:t>та оприлюднити його на веб-порталі Уповноваженого органу відповідно до</w:t>
            </w:r>
            <w:r w:rsidRPr="006C64AB">
              <w:rPr>
                <w:rStyle w:val="apple-converted-space"/>
                <w:lang w:val="uk-UA"/>
              </w:rPr>
              <w:t> </w:t>
            </w:r>
            <w:r w:rsidRPr="006C64AB">
              <w:rPr>
                <w:lang w:val="uk-UA" w:eastAsia="uk-UA"/>
              </w:rPr>
              <w:t>статті 10 Закону.</w:t>
            </w:r>
            <w:r w:rsidR="006B7C73" w:rsidRPr="006C64AB">
              <w:rPr>
                <w:lang w:val="uk-UA" w:eastAsia="uk-UA"/>
              </w:rPr>
              <w:t xml:space="preserve"> </w:t>
            </w:r>
          </w:p>
          <w:p w:rsidR="006B7C73" w:rsidRPr="006C64AB" w:rsidRDefault="006B7C73" w:rsidP="006B7C73">
            <w:pPr>
              <w:pStyle w:val="rvps2"/>
              <w:shd w:val="clear" w:color="auto" w:fill="FFFFFF"/>
              <w:spacing w:before="0" w:beforeAutospacing="0" w:after="0" w:afterAutospacing="0"/>
              <w:ind w:firstLine="460"/>
              <w:jc w:val="both"/>
              <w:textAlignment w:val="baseline"/>
              <w:rPr>
                <w:lang w:val="uk-UA"/>
              </w:rPr>
            </w:pPr>
            <w:r w:rsidRPr="006C64AB">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C64AB"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C64AB">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6C64AB">
              <w:rPr>
                <w:lang w:val="uk-UA"/>
              </w:rPr>
              <w:t>их пропозицій не менше як на чотири дні</w:t>
            </w:r>
            <w:r w:rsidRPr="006C64AB">
              <w:rPr>
                <w:lang w:val="uk-UA"/>
              </w:rPr>
              <w:t>.</w:t>
            </w:r>
          </w:p>
          <w:p w:rsidR="006B7C73" w:rsidRPr="006C64AB" w:rsidRDefault="006B7C73" w:rsidP="0070206B">
            <w:pPr>
              <w:pStyle w:val="rvps2"/>
              <w:shd w:val="clear" w:color="auto" w:fill="FFFFFF"/>
              <w:spacing w:before="0" w:beforeAutospacing="0" w:after="0" w:afterAutospacing="0"/>
              <w:ind w:firstLine="460"/>
              <w:jc w:val="both"/>
              <w:textAlignment w:val="baseline"/>
              <w:rPr>
                <w:lang w:val="uk-UA"/>
              </w:rPr>
            </w:pPr>
            <w:r w:rsidRPr="006C64AB">
              <w:rPr>
                <w:lang w:val="uk-UA"/>
              </w:rPr>
              <w:t>Зазначена у цій частині інформація оприлюднюється замовником відповідно до статті 10 Закону.</w:t>
            </w:r>
          </w:p>
        </w:tc>
      </w:tr>
      <w:tr w:rsidR="00984F9B" w:rsidRPr="006C64AB" w:rsidTr="001F7A8B">
        <w:tc>
          <w:tcPr>
            <w:tcW w:w="2835" w:type="dxa"/>
          </w:tcPr>
          <w:p w:rsidR="00984F9B" w:rsidRPr="006C64AB" w:rsidRDefault="00984F9B" w:rsidP="008A255C">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t xml:space="preserve">2. Унесення змін до тендерної документації </w:t>
            </w:r>
          </w:p>
        </w:tc>
        <w:tc>
          <w:tcPr>
            <w:tcW w:w="7088" w:type="dxa"/>
            <w:vAlign w:val="center"/>
          </w:tcPr>
          <w:p w:rsidR="006B7C73" w:rsidRPr="006C64AB" w:rsidRDefault="006B7C73" w:rsidP="006B7C73">
            <w:pPr>
              <w:spacing w:after="0" w:line="240" w:lineRule="auto"/>
              <w:ind w:firstLine="460"/>
              <w:jc w:val="both"/>
              <w:rPr>
                <w:rFonts w:ascii="Times New Roman" w:hAnsi="Times New Roman"/>
                <w:sz w:val="24"/>
                <w:szCs w:val="24"/>
                <w:lang w:eastAsia="uk-UA"/>
              </w:rPr>
            </w:pPr>
            <w:r w:rsidRPr="006C64AB">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6C64AB">
              <w:rPr>
                <w:rFonts w:ascii="Times New Roman" w:hAnsi="Times New Roman"/>
                <w:sz w:val="24"/>
                <w:szCs w:val="24"/>
                <w:lang w:eastAsia="uk-UA"/>
              </w:rPr>
              <w:t xml:space="preserve">позицій залишалося не </w:t>
            </w:r>
            <w:r w:rsidR="00E735D3" w:rsidRPr="006C64AB">
              <w:rPr>
                <w:rFonts w:ascii="Times New Roman" w:hAnsi="Times New Roman"/>
                <w:sz w:val="24"/>
                <w:szCs w:val="24"/>
                <w:lang w:eastAsia="uk-UA"/>
              </w:rPr>
              <w:lastRenderedPageBreak/>
              <w:t>менше чотирьох</w:t>
            </w:r>
            <w:r w:rsidRPr="006C64AB">
              <w:rPr>
                <w:rFonts w:ascii="Times New Roman" w:hAnsi="Times New Roman"/>
                <w:sz w:val="24"/>
                <w:szCs w:val="24"/>
                <w:lang w:eastAsia="uk-UA"/>
              </w:rPr>
              <w:t xml:space="preserve"> днів.</w:t>
            </w:r>
          </w:p>
          <w:p w:rsidR="006B7C73" w:rsidRPr="006C64AB" w:rsidRDefault="006B7C73" w:rsidP="006B7C73">
            <w:pPr>
              <w:spacing w:after="0" w:line="240" w:lineRule="auto"/>
              <w:ind w:firstLine="460"/>
              <w:jc w:val="both"/>
              <w:rPr>
                <w:rFonts w:ascii="Times New Roman" w:hAnsi="Times New Roman"/>
                <w:sz w:val="24"/>
                <w:szCs w:val="24"/>
                <w:lang w:eastAsia="uk-UA"/>
              </w:rPr>
            </w:pPr>
            <w:r w:rsidRPr="006C64AB">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6C64AB">
              <w:rPr>
                <w:rFonts w:ascii="Times New Roman" w:hAnsi="Times New Roman"/>
                <w:sz w:val="24"/>
                <w:szCs w:val="24"/>
                <w:lang w:eastAsia="uk-UA"/>
              </w:rPr>
              <w:t>днює перелік змін, що вносяться,</w:t>
            </w:r>
            <w:r w:rsidR="00E735D3" w:rsidRPr="006C64AB">
              <w:rPr>
                <w:rFonts w:ascii="Times New Roman" w:eastAsia="Times New Roman" w:hAnsi="Times New Roman"/>
                <w:color w:val="000000"/>
                <w:sz w:val="24"/>
                <w:szCs w:val="24"/>
                <w:shd w:val="solid" w:color="FFFFFF" w:fill="FFFFFF"/>
              </w:rPr>
              <w:t xml:space="preserve"> </w:t>
            </w:r>
            <w:r w:rsidR="00E735D3" w:rsidRPr="006C64AB">
              <w:rPr>
                <w:rFonts w:ascii="Times New Roman" w:hAnsi="Times New Roman"/>
                <w:sz w:val="24"/>
                <w:szCs w:val="24"/>
                <w:lang w:eastAsia="uk-UA"/>
              </w:rPr>
              <w:t>протягом одного дня з дати прийняття рішення про їх внесення.</w:t>
            </w:r>
          </w:p>
          <w:p w:rsidR="00572165" w:rsidRPr="006C64AB" w:rsidRDefault="006B7C73" w:rsidP="006B7C73">
            <w:pPr>
              <w:spacing w:after="0" w:line="240" w:lineRule="auto"/>
              <w:ind w:firstLine="460"/>
              <w:jc w:val="both"/>
              <w:rPr>
                <w:rFonts w:ascii="Times New Roman" w:eastAsia="Times New Roman" w:hAnsi="Times New Roman"/>
                <w:sz w:val="24"/>
                <w:szCs w:val="24"/>
                <w:lang w:eastAsia="uk-UA"/>
              </w:rPr>
            </w:pPr>
            <w:r w:rsidRPr="006C64AB">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C64AB" w:rsidTr="001F7A8B">
        <w:trPr>
          <w:trHeight w:val="334"/>
        </w:trPr>
        <w:tc>
          <w:tcPr>
            <w:tcW w:w="9923" w:type="dxa"/>
            <w:gridSpan w:val="2"/>
            <w:vAlign w:val="center"/>
          </w:tcPr>
          <w:p w:rsidR="00984F9B" w:rsidRPr="006C64AB" w:rsidRDefault="0070206B" w:rsidP="008A255C">
            <w:pPr>
              <w:spacing w:after="0" w:line="240" w:lineRule="auto"/>
              <w:jc w:val="center"/>
              <w:rPr>
                <w:rFonts w:ascii="Times New Roman" w:eastAsia="Times New Roman" w:hAnsi="Times New Roman"/>
                <w:sz w:val="24"/>
                <w:szCs w:val="24"/>
                <w:highlight w:val="yellow"/>
                <w:lang w:eastAsia="uk-UA"/>
              </w:rPr>
            </w:pPr>
            <w:r w:rsidRPr="006C64AB">
              <w:rPr>
                <w:rFonts w:ascii="Times New Roman" w:eastAsia="Times New Roman" w:hAnsi="Times New Roman"/>
                <w:b/>
                <w:bCs/>
                <w:sz w:val="24"/>
                <w:szCs w:val="24"/>
                <w:lang w:eastAsia="uk-UA"/>
              </w:rPr>
              <w:lastRenderedPageBreak/>
              <w:t xml:space="preserve">Розділ 3. </w:t>
            </w:r>
            <w:r w:rsidR="00984F9B" w:rsidRPr="006C64AB">
              <w:rPr>
                <w:rFonts w:ascii="Times New Roman" w:eastAsia="Times New Roman" w:hAnsi="Times New Roman"/>
                <w:b/>
                <w:bCs/>
                <w:sz w:val="24"/>
                <w:szCs w:val="24"/>
                <w:lang w:eastAsia="uk-UA"/>
              </w:rPr>
              <w:t>Інструкція з підготовки тендерної пропозиції</w:t>
            </w:r>
          </w:p>
        </w:tc>
      </w:tr>
      <w:tr w:rsidR="00984F9B" w:rsidRPr="006C64AB" w:rsidTr="001F7A8B">
        <w:trPr>
          <w:trHeight w:val="334"/>
        </w:trPr>
        <w:tc>
          <w:tcPr>
            <w:tcW w:w="2835" w:type="dxa"/>
          </w:tcPr>
          <w:p w:rsidR="00984F9B" w:rsidRPr="006C64AB" w:rsidRDefault="00984F9B" w:rsidP="008A255C">
            <w:pPr>
              <w:spacing w:after="0" w:line="240" w:lineRule="auto"/>
              <w:rPr>
                <w:rFonts w:ascii="Times New Roman" w:eastAsia="Times New Roman" w:hAnsi="Times New Roman"/>
                <w:sz w:val="24"/>
                <w:szCs w:val="24"/>
                <w:highlight w:val="yellow"/>
                <w:lang w:eastAsia="uk-UA"/>
              </w:rPr>
            </w:pPr>
            <w:r w:rsidRPr="006C64AB">
              <w:rPr>
                <w:rFonts w:ascii="Times New Roman" w:eastAsia="Times New Roman" w:hAnsi="Times New Roman"/>
                <w:b/>
                <w:bCs/>
                <w:sz w:val="24"/>
                <w:szCs w:val="24"/>
                <w:lang w:eastAsia="uk-UA"/>
              </w:rPr>
              <w:t xml:space="preserve">1. Зміст і спосіб подання тендерної пропозиції </w:t>
            </w:r>
          </w:p>
        </w:tc>
        <w:tc>
          <w:tcPr>
            <w:tcW w:w="7088" w:type="dxa"/>
            <w:vAlign w:val="center"/>
          </w:tcPr>
          <w:p w:rsidR="00E76F12" w:rsidRPr="006C64AB" w:rsidRDefault="001F7A8B" w:rsidP="00AE158E">
            <w:pPr>
              <w:spacing w:after="0" w:line="240" w:lineRule="auto"/>
              <w:ind w:firstLine="459"/>
              <w:jc w:val="both"/>
              <w:textAlignment w:val="baseline"/>
              <w:rPr>
                <w:rFonts w:ascii="Times New Roman" w:hAnsi="Times New Roman"/>
                <w:sz w:val="24"/>
                <w:szCs w:val="24"/>
                <w:lang w:eastAsia="ru-RU"/>
              </w:rPr>
            </w:pPr>
            <w:r w:rsidRPr="006C64AB">
              <w:rPr>
                <w:rFonts w:ascii="Times New Roman" w:hAnsi="Times New Roman"/>
                <w:color w:val="000000"/>
                <w:sz w:val="24"/>
                <w:szCs w:val="24"/>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6C64AB">
              <w:rPr>
                <w:rFonts w:ascii="Times New Roman" w:hAnsi="Times New Roman"/>
                <w:color w:val="000000"/>
                <w:sz w:val="24"/>
                <w:szCs w:val="24"/>
              </w:rPr>
              <w:t>п.4</w:t>
            </w:r>
            <w:r w:rsidR="00D11C1F" w:rsidRPr="006C64AB">
              <w:rPr>
                <w:rFonts w:ascii="Times New Roman" w:hAnsi="Times New Roman"/>
                <w:color w:val="000000"/>
                <w:sz w:val="24"/>
                <w:szCs w:val="24"/>
              </w:rPr>
              <w:t>7</w:t>
            </w:r>
            <w:r w:rsidRPr="006C64AB">
              <w:rPr>
                <w:rFonts w:ascii="Times New Roman" w:hAnsi="Times New Roman"/>
                <w:color w:val="000000"/>
                <w:sz w:val="24"/>
                <w:szCs w:val="24"/>
              </w:rPr>
              <w:t xml:space="preserve"> Особливостей</w:t>
            </w:r>
            <w:r w:rsidRPr="006C64AB">
              <w:rPr>
                <w:rFonts w:ascii="Times New Roman" w:hAnsi="Times New Roman"/>
                <w:color w:val="000000"/>
                <w:sz w:val="24"/>
                <w:szCs w:val="24"/>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r w:rsidRPr="006C64AB">
              <w:rPr>
                <w:rFonts w:ascii="Times New Roman" w:hAnsi="Times New Roman"/>
                <w:color w:val="000000"/>
                <w:sz w:val="24"/>
                <w:szCs w:val="24"/>
              </w:rPr>
              <w:t>, а саме</w:t>
            </w:r>
            <w:r w:rsidR="004213C7" w:rsidRPr="006C64AB">
              <w:rPr>
                <w:rFonts w:ascii="Times New Roman" w:hAnsi="Times New Roman"/>
                <w:sz w:val="24"/>
                <w:szCs w:val="24"/>
                <w:lang w:eastAsia="ru-RU"/>
              </w:rPr>
              <w:t>:</w:t>
            </w:r>
          </w:p>
          <w:p w:rsidR="00984F9B" w:rsidRPr="006C64AB"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C64AB">
              <w:rPr>
                <w:rFonts w:ascii="Times New Roman" w:hAnsi="Times New Roman"/>
                <w:sz w:val="24"/>
                <w:szCs w:val="24"/>
                <w:lang w:eastAsia="ru-RU"/>
              </w:rPr>
              <w:t>ціна пропозиції</w:t>
            </w:r>
            <w:r w:rsidR="00542FC2" w:rsidRPr="006C64AB">
              <w:rPr>
                <w:rFonts w:ascii="Times New Roman" w:hAnsi="Times New Roman"/>
                <w:sz w:val="24"/>
                <w:szCs w:val="24"/>
                <w:lang w:eastAsia="ru-RU"/>
              </w:rPr>
              <w:t xml:space="preserve"> (</w:t>
            </w:r>
            <w:r w:rsidR="00542FC2" w:rsidRPr="006C64AB">
              <w:rPr>
                <w:rFonts w:ascii="Times New Roman" w:hAnsi="Times New Roman"/>
                <w:b/>
                <w:sz w:val="24"/>
                <w:szCs w:val="24"/>
                <w:lang w:eastAsia="ru-RU"/>
              </w:rPr>
              <w:t>Додаток 1</w:t>
            </w:r>
            <w:r w:rsidR="00542FC2" w:rsidRPr="006C64AB">
              <w:rPr>
                <w:rFonts w:ascii="Times New Roman" w:hAnsi="Times New Roman"/>
                <w:sz w:val="24"/>
                <w:szCs w:val="24"/>
                <w:lang w:eastAsia="ru-RU"/>
              </w:rPr>
              <w:t>)</w:t>
            </w:r>
            <w:r w:rsidR="00D345F3" w:rsidRPr="006C64AB">
              <w:rPr>
                <w:rFonts w:ascii="Times New Roman" w:hAnsi="Times New Roman"/>
                <w:sz w:val="24"/>
                <w:szCs w:val="24"/>
                <w:lang w:eastAsia="ru-RU"/>
              </w:rPr>
              <w:t>;</w:t>
            </w:r>
          </w:p>
          <w:p w:rsidR="00984F9B" w:rsidRPr="006C64AB"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C64AB">
              <w:rPr>
                <w:rFonts w:ascii="Times New Roman" w:hAnsi="Times New Roman"/>
                <w:sz w:val="24"/>
                <w:szCs w:val="24"/>
                <w:lang w:eastAsia="ru-RU"/>
              </w:rPr>
              <w:t>інформація</w:t>
            </w:r>
            <w:r w:rsidR="00984F9B" w:rsidRPr="006C64AB">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C64AB">
              <w:rPr>
                <w:rFonts w:ascii="Times New Roman" w:hAnsi="Times New Roman"/>
                <w:b/>
                <w:sz w:val="24"/>
                <w:szCs w:val="24"/>
                <w:lang w:eastAsia="ru-RU"/>
              </w:rPr>
              <w:t xml:space="preserve">Додаток </w:t>
            </w:r>
            <w:r w:rsidR="00801D1F" w:rsidRPr="006C64AB">
              <w:rPr>
                <w:rFonts w:ascii="Times New Roman" w:hAnsi="Times New Roman"/>
                <w:b/>
                <w:sz w:val="24"/>
                <w:szCs w:val="24"/>
                <w:lang w:eastAsia="ru-RU"/>
              </w:rPr>
              <w:t>3</w:t>
            </w:r>
            <w:r w:rsidR="00984F9B" w:rsidRPr="006C64AB">
              <w:rPr>
                <w:rFonts w:ascii="Times New Roman" w:hAnsi="Times New Roman"/>
                <w:sz w:val="24"/>
                <w:szCs w:val="24"/>
                <w:lang w:eastAsia="ru-RU"/>
              </w:rPr>
              <w:t>);</w:t>
            </w:r>
          </w:p>
          <w:p w:rsidR="00AB6AFE" w:rsidRPr="006C64AB"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C64AB">
              <w:rPr>
                <w:rFonts w:ascii="Times New Roman" w:hAnsi="Times New Roman"/>
                <w:sz w:val="24"/>
                <w:szCs w:val="24"/>
                <w:lang w:eastAsia="ru-RU"/>
              </w:rPr>
              <w:t>документ</w:t>
            </w:r>
            <w:r w:rsidR="002250CB" w:rsidRPr="006C64AB">
              <w:rPr>
                <w:rFonts w:ascii="Times New Roman" w:hAnsi="Times New Roman"/>
                <w:sz w:val="24"/>
                <w:szCs w:val="24"/>
                <w:lang w:eastAsia="ru-RU"/>
              </w:rPr>
              <w:t>и, які</w:t>
            </w:r>
            <w:r w:rsidR="00984F9B" w:rsidRPr="006C64AB">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C64AB">
              <w:rPr>
                <w:rFonts w:ascii="Times New Roman" w:hAnsi="Times New Roman"/>
                <w:sz w:val="24"/>
                <w:szCs w:val="24"/>
                <w:lang w:eastAsia="ru-RU"/>
              </w:rPr>
              <w:t>окументів тендерної пропозиції</w:t>
            </w:r>
            <w:r w:rsidR="002250CB" w:rsidRPr="006C64AB">
              <w:rPr>
                <w:rFonts w:ascii="Times New Roman" w:hAnsi="Times New Roman"/>
                <w:sz w:val="24"/>
                <w:szCs w:val="24"/>
                <w:lang w:eastAsia="ru-RU"/>
              </w:rPr>
              <w:t xml:space="preserve"> (</w:t>
            </w:r>
            <w:r w:rsidR="00A05A1E" w:rsidRPr="006C64AB">
              <w:rPr>
                <w:rFonts w:ascii="Times New Roman" w:hAnsi="Times New Roman"/>
                <w:sz w:val="24"/>
                <w:szCs w:val="24"/>
                <w:lang w:eastAsia="ru-RU"/>
              </w:rPr>
              <w:t>п</w:t>
            </w:r>
            <w:r w:rsidR="00984F9B" w:rsidRPr="006C64AB">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C64AB">
              <w:rPr>
                <w:rFonts w:ascii="Times New Roman" w:hAnsi="Times New Roman"/>
                <w:sz w:val="24"/>
                <w:szCs w:val="24"/>
                <w:lang w:eastAsia="ru-RU"/>
              </w:rPr>
              <w:t>:</w:t>
            </w:r>
            <w:r w:rsidR="00984F9B" w:rsidRPr="006C64AB">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C64AB">
              <w:rPr>
                <w:rFonts w:ascii="Times New Roman" w:hAnsi="Times New Roman"/>
                <w:sz w:val="24"/>
                <w:szCs w:val="24"/>
                <w:lang w:eastAsia="ru-RU"/>
              </w:rPr>
              <w:t>процедури закупівлі).</w:t>
            </w:r>
          </w:p>
          <w:p w:rsidR="00BA14AF" w:rsidRPr="006C64AB"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6C64AB">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rsidR="00BA14AF" w:rsidRPr="006C64AB"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C64AB" w:rsidRDefault="00984F9B" w:rsidP="008A255C">
            <w:pPr>
              <w:spacing w:after="0" w:line="240" w:lineRule="auto"/>
              <w:ind w:firstLine="460"/>
              <w:jc w:val="both"/>
              <w:textAlignment w:val="baseline"/>
              <w:rPr>
                <w:rFonts w:ascii="Times New Roman" w:hAnsi="Times New Roman"/>
                <w:sz w:val="24"/>
                <w:szCs w:val="24"/>
                <w:lang w:eastAsia="ru-RU"/>
              </w:rPr>
            </w:pPr>
            <w:r w:rsidRPr="006C64AB">
              <w:rPr>
                <w:rFonts w:ascii="Times New Roman" w:hAnsi="Times New Roman"/>
                <w:sz w:val="24"/>
                <w:szCs w:val="24"/>
                <w:lang w:eastAsia="ru-RU"/>
              </w:rPr>
              <w:t>Кожен учасник має право подати тільки одну тендерну пропозицію.</w:t>
            </w:r>
          </w:p>
          <w:p w:rsidR="00A05A1E" w:rsidRPr="006C64AB" w:rsidRDefault="00A05A1E" w:rsidP="00EA46F1">
            <w:pPr>
              <w:spacing w:after="0" w:line="240" w:lineRule="auto"/>
              <w:ind w:firstLine="460"/>
              <w:jc w:val="both"/>
              <w:textAlignment w:val="baseline"/>
              <w:rPr>
                <w:rFonts w:ascii="Times New Roman" w:hAnsi="Times New Roman"/>
                <w:sz w:val="24"/>
                <w:szCs w:val="24"/>
              </w:rPr>
            </w:pPr>
          </w:p>
          <w:p w:rsidR="00542FC2" w:rsidRPr="006C64AB" w:rsidRDefault="00984F9B" w:rsidP="00AE158E">
            <w:pPr>
              <w:spacing w:after="0" w:line="240" w:lineRule="auto"/>
              <w:ind w:firstLine="459"/>
              <w:jc w:val="both"/>
              <w:textAlignment w:val="baseline"/>
              <w:rPr>
                <w:rFonts w:ascii="Times New Roman" w:hAnsi="Times New Roman"/>
                <w:sz w:val="24"/>
                <w:szCs w:val="24"/>
              </w:rPr>
            </w:pPr>
            <w:r w:rsidRPr="006C64AB">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C64AB">
              <w:rPr>
                <w:rFonts w:ascii="Times New Roman" w:hAnsi="Times New Roman"/>
                <w:b/>
                <w:sz w:val="24"/>
                <w:szCs w:val="24"/>
              </w:rPr>
              <w:t xml:space="preserve">Документ </w:t>
            </w:r>
            <w:r w:rsidRPr="006C64AB">
              <w:rPr>
                <w:rFonts w:ascii="Times New Roman" w:hAnsi="Times New Roman"/>
                <w:b/>
                <w:sz w:val="24"/>
                <w:szCs w:val="24"/>
              </w:rPr>
              <w:lastRenderedPageBreak/>
              <w:t>розміщений на декількох сторінках повинен бути завантажений одним файлом.</w:t>
            </w:r>
            <w:r w:rsidRPr="006C64AB">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C64AB">
              <w:rPr>
                <w:rFonts w:ascii="Times New Roman" w:hAnsi="Times New Roman"/>
                <w:sz w:val="24"/>
                <w:szCs w:val="24"/>
              </w:rPr>
              <w:t>Ціна пропозиції</w:t>
            </w:r>
            <w:r w:rsidRPr="006C64AB">
              <w:rPr>
                <w:rFonts w:ascii="Times New Roman" w:hAnsi="Times New Roman"/>
                <w:sz w:val="24"/>
                <w:szCs w:val="24"/>
              </w:rPr>
              <w:t xml:space="preserve">»; </w:t>
            </w:r>
            <w:r w:rsidR="00542FC2" w:rsidRPr="006C64AB">
              <w:rPr>
                <w:rFonts w:ascii="Times New Roman" w:hAnsi="Times New Roman"/>
                <w:sz w:val="24"/>
                <w:szCs w:val="24"/>
              </w:rPr>
              <w:t>одним файлом інформаці</w:t>
            </w:r>
            <w:r w:rsidR="007C3429" w:rsidRPr="006C64AB">
              <w:rPr>
                <w:rFonts w:ascii="Times New Roman" w:hAnsi="Times New Roman"/>
                <w:sz w:val="24"/>
                <w:szCs w:val="24"/>
              </w:rPr>
              <w:t>я</w:t>
            </w:r>
            <w:r w:rsidR="00542FC2" w:rsidRPr="006C64AB">
              <w:rPr>
                <w:rFonts w:ascii="Times New Roman" w:hAnsi="Times New Roman"/>
                <w:sz w:val="24"/>
                <w:szCs w:val="24"/>
              </w:rPr>
              <w:t xml:space="preserve"> щодо відповідності учасникам вимогам, визначеним у </w:t>
            </w:r>
            <w:r w:rsidR="00D11C1F" w:rsidRPr="006C64AB">
              <w:rPr>
                <w:rFonts w:ascii="Times New Roman" w:hAnsi="Times New Roman"/>
                <w:color w:val="000000"/>
                <w:sz w:val="24"/>
                <w:szCs w:val="24"/>
              </w:rPr>
              <w:t>п.47 Особливостей</w:t>
            </w:r>
            <w:r w:rsidR="00DB36A9" w:rsidRPr="006C64AB">
              <w:rPr>
                <w:rFonts w:ascii="Times New Roman" w:hAnsi="Times New Roman"/>
                <w:sz w:val="24"/>
                <w:szCs w:val="24"/>
              </w:rPr>
              <w:t xml:space="preserve"> тощо</w:t>
            </w:r>
            <w:r w:rsidRPr="006C64AB">
              <w:rPr>
                <w:rFonts w:ascii="Times New Roman" w:hAnsi="Times New Roman"/>
                <w:sz w:val="24"/>
                <w:szCs w:val="24"/>
              </w:rPr>
              <w:t>.</w:t>
            </w:r>
          </w:p>
          <w:p w:rsidR="00A05A1E" w:rsidRPr="006C64AB" w:rsidRDefault="00A05A1E" w:rsidP="00A05A1E">
            <w:pPr>
              <w:spacing w:after="0" w:line="240" w:lineRule="auto"/>
              <w:jc w:val="both"/>
              <w:textAlignment w:val="baseline"/>
              <w:rPr>
                <w:rFonts w:ascii="Times New Roman" w:hAnsi="Times New Roman"/>
                <w:sz w:val="24"/>
                <w:szCs w:val="24"/>
              </w:rPr>
            </w:pPr>
          </w:p>
          <w:p w:rsidR="00A05A1E" w:rsidRPr="006C64AB" w:rsidRDefault="00A05A1E" w:rsidP="002C636A">
            <w:pPr>
              <w:spacing w:after="0" w:line="240" w:lineRule="auto"/>
              <w:ind w:firstLine="488"/>
              <w:jc w:val="both"/>
              <w:textAlignment w:val="baseline"/>
              <w:rPr>
                <w:rFonts w:ascii="Times New Roman" w:hAnsi="Times New Roman"/>
                <w:sz w:val="24"/>
                <w:szCs w:val="24"/>
              </w:rPr>
            </w:pPr>
            <w:r w:rsidRPr="006C64AB">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C64AB" w:rsidRDefault="00A05A1E" w:rsidP="00A05A1E">
            <w:pPr>
              <w:spacing w:after="0" w:line="240" w:lineRule="auto"/>
              <w:jc w:val="both"/>
              <w:textAlignment w:val="baseline"/>
              <w:rPr>
                <w:rFonts w:ascii="Times New Roman" w:hAnsi="Times New Roman"/>
                <w:sz w:val="24"/>
                <w:szCs w:val="24"/>
              </w:rPr>
            </w:pPr>
          </w:p>
          <w:p w:rsidR="00A05A1E" w:rsidRPr="006C64AB" w:rsidRDefault="00A05A1E" w:rsidP="002C636A">
            <w:pPr>
              <w:spacing w:after="0" w:line="240" w:lineRule="auto"/>
              <w:ind w:firstLine="488"/>
              <w:jc w:val="both"/>
              <w:textAlignment w:val="baseline"/>
              <w:rPr>
                <w:rFonts w:ascii="Times New Roman" w:hAnsi="Times New Roman"/>
                <w:sz w:val="24"/>
                <w:szCs w:val="24"/>
              </w:rPr>
            </w:pPr>
            <w:r w:rsidRPr="006C64AB">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C64AB" w:rsidRDefault="00A05A1E" w:rsidP="002C636A">
            <w:pPr>
              <w:spacing w:after="0" w:line="240" w:lineRule="auto"/>
              <w:ind w:firstLine="488"/>
              <w:jc w:val="both"/>
              <w:textAlignment w:val="baseline"/>
              <w:rPr>
                <w:rFonts w:ascii="Times New Roman" w:hAnsi="Times New Roman"/>
                <w:sz w:val="24"/>
                <w:szCs w:val="24"/>
              </w:rPr>
            </w:pPr>
            <w:r w:rsidRPr="006C64AB">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C64AB" w:rsidRDefault="00A05A1E" w:rsidP="00594094">
            <w:pPr>
              <w:spacing w:after="0" w:line="240" w:lineRule="auto"/>
              <w:ind w:firstLine="514"/>
              <w:jc w:val="both"/>
              <w:textAlignment w:val="baseline"/>
              <w:rPr>
                <w:rFonts w:ascii="Times New Roman" w:hAnsi="Times New Roman"/>
                <w:sz w:val="24"/>
                <w:szCs w:val="24"/>
              </w:rPr>
            </w:pPr>
            <w:r w:rsidRPr="006C64AB">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C64AB" w:rsidTr="001F7A8B">
        <w:trPr>
          <w:trHeight w:val="334"/>
        </w:trPr>
        <w:tc>
          <w:tcPr>
            <w:tcW w:w="2835" w:type="dxa"/>
          </w:tcPr>
          <w:p w:rsidR="00E76F12" w:rsidRPr="006C64AB" w:rsidRDefault="00984F9B" w:rsidP="008A255C">
            <w:pPr>
              <w:spacing w:after="0" w:line="240" w:lineRule="auto"/>
              <w:rPr>
                <w:rFonts w:ascii="Times New Roman" w:eastAsia="Times New Roman" w:hAnsi="Times New Roman"/>
                <w:b/>
                <w:bCs/>
                <w:sz w:val="24"/>
                <w:szCs w:val="24"/>
                <w:lang w:eastAsia="uk-UA"/>
              </w:rPr>
            </w:pPr>
            <w:r w:rsidRPr="006C64AB">
              <w:rPr>
                <w:rFonts w:ascii="Times New Roman" w:eastAsia="Times New Roman" w:hAnsi="Times New Roman"/>
                <w:b/>
                <w:bCs/>
                <w:sz w:val="24"/>
                <w:szCs w:val="24"/>
                <w:lang w:eastAsia="uk-UA"/>
              </w:rPr>
              <w:lastRenderedPageBreak/>
              <w:t>2. Забезпечення тендерної пропозиції</w:t>
            </w:r>
          </w:p>
        </w:tc>
        <w:tc>
          <w:tcPr>
            <w:tcW w:w="7088" w:type="dxa"/>
          </w:tcPr>
          <w:p w:rsidR="00542FC2" w:rsidRPr="006C64AB" w:rsidRDefault="00631E71" w:rsidP="00631E71">
            <w:pPr>
              <w:pStyle w:val="Default"/>
              <w:ind w:firstLine="460"/>
              <w:contextualSpacing/>
              <w:jc w:val="both"/>
              <w:rPr>
                <w:color w:val="auto"/>
              </w:rPr>
            </w:pPr>
            <w:r w:rsidRPr="006C64AB">
              <w:rPr>
                <w:color w:val="auto"/>
              </w:rPr>
              <w:t>Не вимагається.</w:t>
            </w:r>
          </w:p>
        </w:tc>
      </w:tr>
      <w:tr w:rsidR="00984F9B" w:rsidRPr="006C64AB" w:rsidTr="001F7A8B">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C64AB"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C64AB">
              <w:rPr>
                <w:rFonts w:ascii="Times New Roman" w:hAnsi="Times New Roman"/>
                <w:b/>
                <w:sz w:val="24"/>
                <w:szCs w:val="24"/>
              </w:rPr>
              <w:t xml:space="preserve">3. Умови повернення чи неповернення забезпечення тендерної пропозиції </w:t>
            </w:r>
          </w:p>
        </w:tc>
        <w:tc>
          <w:tcPr>
            <w:tcW w:w="7088" w:type="dxa"/>
            <w:tcBorders>
              <w:top w:val="single" w:sz="4" w:space="0" w:color="auto"/>
              <w:left w:val="single" w:sz="4" w:space="0" w:color="auto"/>
              <w:bottom w:val="single" w:sz="4" w:space="0" w:color="auto"/>
              <w:right w:val="single" w:sz="4" w:space="0" w:color="auto"/>
            </w:tcBorders>
            <w:vAlign w:val="center"/>
          </w:tcPr>
          <w:p w:rsidR="00572165" w:rsidRPr="006C64AB"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C64AB">
              <w:rPr>
                <w:rFonts w:ascii="Times New Roman" w:hAnsi="Times New Roman"/>
                <w:sz w:val="24"/>
                <w:szCs w:val="24"/>
              </w:rPr>
              <w:t xml:space="preserve">- </w:t>
            </w:r>
          </w:p>
        </w:tc>
      </w:tr>
      <w:tr w:rsidR="00984F9B" w:rsidRPr="006C64AB" w:rsidTr="001F7A8B">
        <w:tc>
          <w:tcPr>
            <w:tcW w:w="2835" w:type="dxa"/>
          </w:tcPr>
          <w:p w:rsidR="00984F9B" w:rsidRPr="006C64AB" w:rsidRDefault="00984F9B" w:rsidP="008A255C">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t xml:space="preserve">4. Строк, протягом якого тендерні </w:t>
            </w:r>
            <w:r w:rsidRPr="006C64AB">
              <w:rPr>
                <w:rFonts w:ascii="Times New Roman" w:eastAsia="Times New Roman" w:hAnsi="Times New Roman"/>
                <w:b/>
                <w:bCs/>
                <w:sz w:val="24"/>
                <w:szCs w:val="24"/>
                <w:lang w:eastAsia="uk-UA"/>
              </w:rPr>
              <w:lastRenderedPageBreak/>
              <w:t>пропозиції є дійсними</w:t>
            </w:r>
          </w:p>
        </w:tc>
        <w:tc>
          <w:tcPr>
            <w:tcW w:w="7088" w:type="dxa"/>
            <w:tcBorders>
              <w:bottom w:val="single" w:sz="4" w:space="0" w:color="000000"/>
            </w:tcBorders>
            <w:vAlign w:val="center"/>
          </w:tcPr>
          <w:p w:rsidR="00984F9B" w:rsidRPr="006C64AB" w:rsidRDefault="00984F9B" w:rsidP="008A255C">
            <w:pPr>
              <w:spacing w:after="0" w:line="240" w:lineRule="auto"/>
              <w:ind w:firstLine="460"/>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lastRenderedPageBreak/>
              <w:t xml:space="preserve">Тендерні пропозиції вважаються дійсними протягом 90 днів </w:t>
            </w:r>
            <w:r w:rsidR="0079021D" w:rsidRPr="006C64AB">
              <w:rPr>
                <w:rFonts w:ascii="Times New Roman" w:eastAsia="Times New Roman" w:hAnsi="Times New Roman"/>
                <w:sz w:val="24"/>
                <w:szCs w:val="24"/>
                <w:lang w:eastAsia="uk-UA"/>
              </w:rPr>
              <w:t>і</w:t>
            </w:r>
            <w:r w:rsidRPr="006C64AB">
              <w:rPr>
                <w:rFonts w:ascii="Times New Roman" w:eastAsia="Times New Roman" w:hAnsi="Times New Roman"/>
                <w:sz w:val="24"/>
                <w:szCs w:val="24"/>
                <w:lang w:eastAsia="uk-UA"/>
              </w:rPr>
              <w:t xml:space="preserve">з дати </w:t>
            </w:r>
            <w:r w:rsidR="0079021D" w:rsidRPr="006C64AB">
              <w:rPr>
                <w:rFonts w:ascii="Times New Roman" w:eastAsia="Times New Roman" w:hAnsi="Times New Roman"/>
                <w:sz w:val="24"/>
                <w:szCs w:val="24"/>
                <w:lang w:eastAsia="uk-UA"/>
              </w:rPr>
              <w:t>кінцевого строку подання тендерних пропозицій.</w:t>
            </w:r>
          </w:p>
          <w:p w:rsidR="004527D7" w:rsidRPr="006C64AB" w:rsidRDefault="00984F9B" w:rsidP="008A255C">
            <w:pPr>
              <w:spacing w:after="0" w:line="240" w:lineRule="auto"/>
              <w:ind w:firstLine="460"/>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lastRenderedPageBreak/>
              <w:t xml:space="preserve">До закінчення цього строку замовник має право вимагати від учасників </w:t>
            </w:r>
            <w:r w:rsidR="004527D7" w:rsidRPr="006C64AB">
              <w:rPr>
                <w:rFonts w:ascii="Times New Roman" w:eastAsia="Times New Roman" w:hAnsi="Times New Roman"/>
                <w:sz w:val="24"/>
                <w:szCs w:val="24"/>
                <w:lang w:eastAsia="uk-UA"/>
              </w:rPr>
              <w:t xml:space="preserve">процедури закупівлі </w:t>
            </w:r>
            <w:r w:rsidRPr="006C64AB">
              <w:rPr>
                <w:rFonts w:ascii="Times New Roman" w:eastAsia="Times New Roman" w:hAnsi="Times New Roman"/>
                <w:sz w:val="24"/>
                <w:szCs w:val="24"/>
                <w:lang w:eastAsia="uk-UA"/>
              </w:rPr>
              <w:t xml:space="preserve">продовження строку дії тендерних пропозицій. </w:t>
            </w:r>
          </w:p>
          <w:p w:rsidR="00984F9B" w:rsidRPr="006C64AB" w:rsidRDefault="00984F9B" w:rsidP="008A255C">
            <w:pPr>
              <w:spacing w:after="0" w:line="240" w:lineRule="auto"/>
              <w:ind w:firstLine="460"/>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 xml:space="preserve">Учасник </w:t>
            </w:r>
            <w:r w:rsidR="004527D7" w:rsidRPr="006C64AB">
              <w:rPr>
                <w:rFonts w:ascii="Times New Roman" w:eastAsia="Times New Roman" w:hAnsi="Times New Roman"/>
                <w:sz w:val="24"/>
                <w:szCs w:val="24"/>
                <w:lang w:eastAsia="uk-UA"/>
              </w:rPr>
              <w:t xml:space="preserve">процедури закупівлі </w:t>
            </w:r>
            <w:r w:rsidRPr="006C64AB">
              <w:rPr>
                <w:rFonts w:ascii="Times New Roman" w:eastAsia="Times New Roman" w:hAnsi="Times New Roman"/>
                <w:sz w:val="24"/>
                <w:szCs w:val="24"/>
                <w:lang w:eastAsia="uk-UA"/>
              </w:rPr>
              <w:t>має право:</w:t>
            </w:r>
          </w:p>
          <w:p w:rsidR="00984F9B" w:rsidRPr="006C64AB" w:rsidRDefault="00600446" w:rsidP="008A255C">
            <w:pPr>
              <w:spacing w:after="0" w:line="240" w:lineRule="auto"/>
              <w:ind w:firstLine="460"/>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w:t>
            </w:r>
            <w:r w:rsidR="00124D37" w:rsidRPr="006C64AB">
              <w:rPr>
                <w:rFonts w:ascii="Times New Roman" w:eastAsia="Times New Roman" w:hAnsi="Times New Roman"/>
                <w:sz w:val="24"/>
                <w:szCs w:val="24"/>
                <w:lang w:eastAsia="uk-UA"/>
              </w:rPr>
              <w:t xml:space="preserve"> </w:t>
            </w:r>
            <w:r w:rsidR="00984F9B" w:rsidRPr="006C64AB">
              <w:rPr>
                <w:rFonts w:ascii="Times New Roman" w:hAnsi="Times New Roman"/>
                <w:sz w:val="24"/>
                <w:szCs w:val="24"/>
              </w:rPr>
              <w:t>відхилити таку вимогу</w:t>
            </w:r>
            <w:r w:rsidR="00984F9B" w:rsidRPr="006C64AB">
              <w:rPr>
                <w:rFonts w:ascii="Times New Roman" w:eastAsia="Times New Roman" w:hAnsi="Times New Roman"/>
                <w:sz w:val="24"/>
                <w:szCs w:val="24"/>
                <w:lang w:eastAsia="uk-UA"/>
              </w:rPr>
              <w:t>;</w:t>
            </w:r>
          </w:p>
          <w:p w:rsidR="00DB36A9" w:rsidRPr="006C64AB" w:rsidRDefault="00984F9B" w:rsidP="00594094">
            <w:pPr>
              <w:spacing w:after="0" w:line="240" w:lineRule="auto"/>
              <w:ind w:firstLine="460"/>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 xml:space="preserve">- </w:t>
            </w:r>
            <w:r w:rsidRPr="006C64AB">
              <w:rPr>
                <w:rFonts w:ascii="Times New Roman" w:hAnsi="Times New Roman"/>
                <w:sz w:val="24"/>
                <w:szCs w:val="24"/>
              </w:rPr>
              <w:t>погодитися з вимогою та продовжити строк дії поданої ним тендерної пропозиції</w:t>
            </w:r>
            <w:r w:rsidRPr="006C64AB">
              <w:rPr>
                <w:rFonts w:ascii="Times New Roman" w:eastAsia="Times New Roman" w:hAnsi="Times New Roman"/>
                <w:sz w:val="24"/>
                <w:szCs w:val="24"/>
                <w:lang w:eastAsia="uk-UA"/>
              </w:rPr>
              <w:t>.</w:t>
            </w:r>
          </w:p>
          <w:p w:rsidR="003F5002" w:rsidRPr="006C64AB" w:rsidRDefault="003F5002" w:rsidP="00594094">
            <w:pPr>
              <w:spacing w:after="0" w:line="240" w:lineRule="auto"/>
              <w:ind w:firstLine="460"/>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C64AB" w:rsidTr="001F7A8B">
        <w:trPr>
          <w:trHeight w:val="2298"/>
        </w:trPr>
        <w:tc>
          <w:tcPr>
            <w:tcW w:w="2835" w:type="dxa"/>
            <w:vMerge w:val="restart"/>
            <w:tcBorders>
              <w:right w:val="single" w:sz="4" w:space="0" w:color="auto"/>
            </w:tcBorders>
          </w:tcPr>
          <w:p w:rsidR="008F3FE9" w:rsidRPr="006C64AB" w:rsidRDefault="00984F9B" w:rsidP="008F3FE9">
            <w:pPr>
              <w:spacing w:after="0" w:line="240" w:lineRule="auto"/>
              <w:rPr>
                <w:rFonts w:ascii="Times New Roman" w:eastAsia="Times New Roman" w:hAnsi="Times New Roman"/>
                <w:b/>
                <w:bCs/>
                <w:sz w:val="24"/>
                <w:szCs w:val="24"/>
                <w:lang w:eastAsia="uk-UA"/>
              </w:rPr>
            </w:pPr>
            <w:r w:rsidRPr="006C64AB">
              <w:rPr>
                <w:rFonts w:ascii="Times New Roman" w:eastAsia="Times New Roman" w:hAnsi="Times New Roman"/>
                <w:b/>
                <w:bCs/>
                <w:sz w:val="24"/>
                <w:szCs w:val="24"/>
                <w:lang w:eastAsia="uk-UA"/>
              </w:rPr>
              <w:lastRenderedPageBreak/>
              <w:t xml:space="preserve">5. </w:t>
            </w:r>
            <w:r w:rsidR="008F3FE9" w:rsidRPr="006C64AB">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C64AB" w:rsidRDefault="00984F9B" w:rsidP="00801D1F">
            <w:pPr>
              <w:spacing w:after="0" w:line="240" w:lineRule="auto"/>
              <w:rPr>
                <w:rFonts w:ascii="Times New Roman" w:eastAsia="Times New Roman" w:hAnsi="Times New Roman"/>
                <w:sz w:val="24"/>
                <w:szCs w:val="24"/>
                <w:lang w:eastAsia="uk-UA"/>
              </w:rPr>
            </w:pPr>
          </w:p>
        </w:tc>
        <w:tc>
          <w:tcPr>
            <w:tcW w:w="7088" w:type="dxa"/>
            <w:tcBorders>
              <w:left w:val="single" w:sz="4" w:space="0" w:color="auto"/>
              <w:bottom w:val="single" w:sz="4" w:space="0" w:color="auto"/>
            </w:tcBorders>
          </w:tcPr>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7025"/>
            </w:tblGrid>
            <w:tr w:rsidR="003713AB" w:rsidRPr="006C64AB" w:rsidTr="003713AB">
              <w:trPr>
                <w:trHeight w:val="2298"/>
              </w:trPr>
              <w:tc>
                <w:tcPr>
                  <w:tcW w:w="10031" w:type="dxa"/>
                  <w:gridSpan w:val="2"/>
                  <w:tcBorders>
                    <w:top w:val="single" w:sz="4" w:space="0" w:color="000000"/>
                    <w:left w:val="single" w:sz="4" w:space="0" w:color="auto"/>
                    <w:bottom w:val="single" w:sz="4" w:space="0" w:color="auto"/>
                    <w:right w:val="single" w:sz="4" w:space="0" w:color="000000"/>
                  </w:tcBorders>
                  <w:hideMark/>
                </w:tcPr>
                <w:p w:rsidR="003713AB" w:rsidRPr="006C64AB" w:rsidRDefault="003713AB" w:rsidP="003713AB">
                  <w:pPr>
                    <w:pStyle w:val="Default"/>
                    <w:spacing w:line="254" w:lineRule="auto"/>
                    <w:jc w:val="both"/>
                  </w:pPr>
                  <w:r w:rsidRPr="006C64AB">
                    <w:t>Замовник вимагає від учасників подання ними документально підтвердженої інформації про їх відповідність кваліфікаційному критерію, а саме:</w:t>
                  </w:r>
                </w:p>
              </w:tc>
            </w:tr>
            <w:tr w:rsidR="003713AB" w:rsidRPr="006C64AB" w:rsidTr="001F7A8B">
              <w:trPr>
                <w:trHeight w:val="424"/>
              </w:trPr>
              <w:tc>
                <w:tcPr>
                  <w:tcW w:w="3006" w:type="dxa"/>
                  <w:tcBorders>
                    <w:top w:val="single" w:sz="4" w:space="0" w:color="auto"/>
                    <w:left w:val="single" w:sz="4" w:space="0" w:color="auto"/>
                    <w:bottom w:val="single" w:sz="4" w:space="0" w:color="auto"/>
                    <w:right w:val="single" w:sz="4" w:space="0" w:color="auto"/>
                  </w:tcBorders>
                  <w:hideMark/>
                </w:tcPr>
                <w:p w:rsidR="003713AB" w:rsidRPr="006C64AB" w:rsidRDefault="003713AB">
                  <w:pPr>
                    <w:pStyle w:val="Default"/>
                    <w:spacing w:line="254" w:lineRule="auto"/>
                    <w:jc w:val="center"/>
                    <w:rPr>
                      <w:b/>
                    </w:rPr>
                  </w:pPr>
                  <w:r w:rsidRPr="006C64AB">
                    <w:rPr>
                      <w:b/>
                      <w:color w:val="auto"/>
                    </w:rPr>
                    <w:t>Критерії</w:t>
                  </w:r>
                </w:p>
              </w:tc>
              <w:tc>
                <w:tcPr>
                  <w:tcW w:w="7025" w:type="dxa"/>
                  <w:tcBorders>
                    <w:top w:val="single" w:sz="4" w:space="0" w:color="auto"/>
                    <w:left w:val="single" w:sz="4" w:space="0" w:color="auto"/>
                    <w:bottom w:val="single" w:sz="4" w:space="0" w:color="auto"/>
                    <w:right w:val="single" w:sz="4" w:space="0" w:color="000000"/>
                  </w:tcBorders>
                  <w:hideMark/>
                </w:tcPr>
                <w:p w:rsidR="003713AB" w:rsidRPr="006C64AB" w:rsidRDefault="003713AB" w:rsidP="001F7A8B">
                  <w:pPr>
                    <w:spacing w:after="0" w:line="240" w:lineRule="auto"/>
                    <w:rPr>
                      <w:rFonts w:ascii="Times New Roman" w:hAnsi="Times New Roman"/>
                      <w:b/>
                      <w:sz w:val="24"/>
                      <w:szCs w:val="24"/>
                    </w:rPr>
                  </w:pPr>
                  <w:r w:rsidRPr="006C64AB">
                    <w:rPr>
                      <w:rFonts w:ascii="Times New Roman" w:hAnsi="Times New Roman"/>
                      <w:b/>
                      <w:sz w:val="24"/>
                      <w:szCs w:val="24"/>
                    </w:rPr>
                    <w:t>Спосіб підтвердження</w:t>
                  </w:r>
                </w:p>
              </w:tc>
            </w:tr>
            <w:tr w:rsidR="003713AB" w:rsidRPr="006C64AB" w:rsidTr="001F7A8B">
              <w:trPr>
                <w:trHeight w:val="3324"/>
              </w:trPr>
              <w:tc>
                <w:tcPr>
                  <w:tcW w:w="3006" w:type="dxa"/>
                  <w:tcBorders>
                    <w:top w:val="single" w:sz="4" w:space="0" w:color="auto"/>
                    <w:left w:val="single" w:sz="4" w:space="0" w:color="auto"/>
                    <w:bottom w:val="single" w:sz="4" w:space="0" w:color="auto"/>
                    <w:right w:val="single" w:sz="4" w:space="0" w:color="auto"/>
                  </w:tcBorders>
                  <w:hideMark/>
                </w:tcPr>
                <w:p w:rsidR="003713AB" w:rsidRPr="006C64AB" w:rsidRDefault="003713AB">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C64AB">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3713AB" w:rsidRPr="006C64AB" w:rsidRDefault="003713AB">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C64AB">
                    <w:rPr>
                      <w:rFonts w:ascii="Times New Roman" w:hAnsi="Times New Roman"/>
                      <w:sz w:val="24"/>
                      <w:szCs w:val="24"/>
                    </w:rPr>
                    <w:t xml:space="preserve">٭ </w:t>
                  </w:r>
                  <w:r w:rsidRPr="006C64AB">
                    <w:rPr>
                      <w:rFonts w:ascii="Times New Roman" w:hAnsi="Times New Roman"/>
                      <w:i/>
                      <w:iCs/>
                      <w:sz w:val="24"/>
                      <w:szCs w:val="24"/>
                    </w:rPr>
                    <w:t>Аналогічним договором відповідно до умов цієї документації є договір, який підтверджує наявність в учасника досвіду щодо виконання аналогічних за предметом закупівлі договору  бюджетній організації</w:t>
                  </w:r>
                </w:p>
              </w:tc>
              <w:tc>
                <w:tcPr>
                  <w:tcW w:w="7025" w:type="dxa"/>
                  <w:tcBorders>
                    <w:top w:val="single" w:sz="4" w:space="0" w:color="auto"/>
                    <w:left w:val="single" w:sz="4" w:space="0" w:color="auto"/>
                    <w:bottom w:val="single" w:sz="4" w:space="0" w:color="auto"/>
                    <w:right w:val="single" w:sz="4" w:space="0" w:color="000000"/>
                  </w:tcBorders>
                  <w:hideMark/>
                </w:tcPr>
                <w:p w:rsidR="003713AB" w:rsidRPr="006C64AB" w:rsidRDefault="003713AB" w:rsidP="00D11C1F">
                  <w:pPr>
                    <w:pStyle w:val="af1"/>
                    <w:widowControl w:val="0"/>
                    <w:spacing w:after="0" w:line="274" w:lineRule="exact"/>
                    <w:ind w:left="0" w:right="3232" w:hanging="4"/>
                    <w:jc w:val="both"/>
                    <w:rPr>
                      <w:rFonts w:ascii="Times New Roman" w:eastAsia="Times New Roman" w:hAnsi="Times New Roman"/>
                      <w:spacing w:val="-13"/>
                      <w:sz w:val="24"/>
                      <w:szCs w:val="24"/>
                      <w:lang w:eastAsia="ru-RU"/>
                    </w:rPr>
                  </w:pPr>
                  <w:r w:rsidRPr="006C64AB">
                    <w:rPr>
                      <w:rFonts w:ascii="Times New Roman" w:eastAsia="Times New Roman" w:hAnsi="Times New Roman"/>
                      <w:sz w:val="24"/>
                      <w:szCs w:val="24"/>
                      <w:lang w:eastAsia="uk-UA"/>
                    </w:rPr>
                    <w:t>- довідка учасника, складена у довільній формі про наявність документально підтвердженого досвіду виконання аналогічного за предметом закупівлі договору٭ учасником у 2019-202</w:t>
                  </w:r>
                  <w:r w:rsidR="00D11C1F" w:rsidRPr="006C64AB">
                    <w:rPr>
                      <w:rFonts w:ascii="Times New Roman" w:eastAsia="Times New Roman" w:hAnsi="Times New Roman"/>
                      <w:sz w:val="24"/>
                      <w:szCs w:val="24"/>
                      <w:lang w:eastAsia="uk-UA"/>
                    </w:rPr>
                    <w:t>2</w:t>
                  </w:r>
                  <w:r w:rsidRPr="006C64AB">
                    <w:rPr>
                      <w:rFonts w:ascii="Times New Roman" w:eastAsia="Times New Roman" w:hAnsi="Times New Roman"/>
                      <w:sz w:val="24"/>
                      <w:szCs w:val="24"/>
                      <w:lang w:eastAsia="uk-UA"/>
                    </w:rPr>
                    <w:t xml:space="preserve"> роках. До зазначеної довідки додаються завірені учасником в установленому порядку </w:t>
                  </w:r>
                  <w:r w:rsidRPr="006C64AB">
                    <w:rPr>
                      <w:rFonts w:ascii="Times New Roman" w:eastAsia="Times New Roman" w:hAnsi="Times New Roman"/>
                      <w:bCs/>
                      <w:iCs/>
                      <w:sz w:val="24"/>
                      <w:szCs w:val="24"/>
                      <w:lang w:eastAsia="uk-UA"/>
                    </w:rPr>
                    <w:t>(скріплена (завірена) підписом керівника (уповноваженої особи) та печаткою (за наявності)</w:t>
                  </w:r>
                  <w:r w:rsidRPr="006C64AB">
                    <w:rPr>
                      <w:rFonts w:ascii="Times New Roman" w:eastAsia="Times New Roman" w:hAnsi="Times New Roman"/>
                      <w:bCs/>
                      <w:i/>
                      <w:iCs/>
                      <w:sz w:val="24"/>
                      <w:szCs w:val="24"/>
                      <w:lang w:eastAsia="uk-UA"/>
                    </w:rPr>
                    <w:t xml:space="preserve"> </w:t>
                  </w:r>
                  <w:r w:rsidRPr="006C64AB">
                    <w:rPr>
                      <w:rFonts w:ascii="Times New Roman" w:eastAsia="Times New Roman" w:hAnsi="Times New Roman"/>
                      <w:sz w:val="24"/>
                      <w:szCs w:val="24"/>
                      <w:lang w:eastAsia="uk-UA"/>
                    </w:rPr>
                    <w:t>копія договору з усіма додатками та копії всіх додаткових договорів у разі їх укладання. До копії договору додаються документи, що підтверджують його виконання.</w:t>
                  </w:r>
                </w:p>
              </w:tc>
            </w:tr>
          </w:tbl>
          <w:p w:rsidR="003F5002" w:rsidRPr="006C64AB" w:rsidRDefault="000A6A3E" w:rsidP="00D11C1F">
            <w:pPr>
              <w:suppressAutoHyphens/>
              <w:spacing w:after="0" w:line="240" w:lineRule="atLeast"/>
              <w:ind w:right="113" w:firstLine="373"/>
              <w:jc w:val="both"/>
              <w:rPr>
                <w:rFonts w:ascii="Times New Roman" w:eastAsia="Times New Roman" w:hAnsi="Times New Roman"/>
                <w:sz w:val="24"/>
                <w:szCs w:val="24"/>
                <w:lang w:eastAsia="zh-CN"/>
              </w:rPr>
            </w:pPr>
            <w:r w:rsidRPr="006C64AB">
              <w:rPr>
                <w:rFonts w:ascii="Times New Roman" w:hAnsi="Times New Roman"/>
                <w:bCs/>
                <w:sz w:val="24"/>
                <w:szCs w:val="24"/>
                <w:lang w:eastAsia="ru-RU"/>
              </w:rPr>
              <w:t xml:space="preserve">Замовник не вимагає від учасника (в тому числі для об’єднання учасників як учасника процедури </w:t>
            </w:r>
            <w:r w:rsidRPr="006C64AB">
              <w:rPr>
                <w:rFonts w:ascii="Times New Roman" w:eastAsia="Times New Roman" w:hAnsi="Times New Roman"/>
                <w:sz w:val="24"/>
                <w:szCs w:val="24"/>
                <w:lang w:eastAsia="zh-CN"/>
              </w:rPr>
              <w:t>по кожному з учасників, які входять у склад об’єднання, окремо</w:t>
            </w:r>
            <w:r w:rsidRPr="006C64AB">
              <w:rPr>
                <w:rFonts w:ascii="Times New Roman" w:hAnsi="Times New Roman"/>
                <w:bCs/>
                <w:sz w:val="24"/>
                <w:szCs w:val="24"/>
                <w:lang w:eastAsia="ru-RU"/>
              </w:rPr>
              <w:t>)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11C1F" w:rsidRPr="006C64AB">
              <w:rPr>
                <w:rFonts w:ascii="Times New Roman" w:hAnsi="Times New Roman"/>
                <w:bCs/>
                <w:sz w:val="24"/>
                <w:szCs w:val="24"/>
                <w:lang w:eastAsia="ru-RU"/>
              </w:rPr>
              <w:t>7</w:t>
            </w:r>
            <w:r w:rsidRPr="006C64AB">
              <w:rPr>
                <w:rFonts w:ascii="Times New Roman" w:hAnsi="Times New Roman"/>
                <w:bCs/>
                <w:sz w:val="24"/>
                <w:szCs w:val="24"/>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D11C1F" w:rsidRPr="006C64AB">
              <w:rPr>
                <w:rFonts w:ascii="Times New Roman" w:hAnsi="Times New Roman"/>
                <w:bCs/>
                <w:sz w:val="24"/>
                <w:szCs w:val="24"/>
                <w:lang w:eastAsia="ru-RU"/>
              </w:rPr>
              <w:t>7</w:t>
            </w:r>
            <w:r w:rsidRPr="006C64AB">
              <w:rPr>
                <w:rFonts w:ascii="Times New Roman" w:hAnsi="Times New Roman"/>
                <w:bCs/>
                <w:sz w:val="24"/>
                <w:szCs w:val="24"/>
                <w:lang w:eastAsia="ru-RU"/>
              </w:rPr>
              <w:t xml:space="preserve"> Особливостей. Замовник самостійно</w:t>
            </w:r>
            <w:r w:rsidRPr="006C64AB">
              <w:rPr>
                <w:rFonts w:ascii="Times New Roman" w:hAnsi="Times New Roman"/>
                <w:bCs/>
                <w:sz w:val="24"/>
                <w:szCs w:val="24"/>
                <w:lang w:val="ru-RU" w:eastAsia="ru-RU"/>
              </w:rPr>
              <w:t xml:space="preserve"> </w:t>
            </w:r>
            <w:r w:rsidRPr="006C64AB">
              <w:rPr>
                <w:rFonts w:ascii="Times New Roman" w:hAnsi="Times New Roman"/>
                <w:bCs/>
                <w:sz w:val="24"/>
                <w:szCs w:val="24"/>
                <w:lang w:eastAsia="ru-RU"/>
              </w:rPr>
              <w:t>перевіряє відсутність підстав в мережі інтернет на доступних сайтах відповідних органів.</w:t>
            </w:r>
          </w:p>
        </w:tc>
      </w:tr>
      <w:tr w:rsidR="005E5451" w:rsidRPr="006C64AB" w:rsidTr="009739D4">
        <w:trPr>
          <w:trHeight w:val="737"/>
        </w:trPr>
        <w:tc>
          <w:tcPr>
            <w:tcW w:w="2835" w:type="dxa"/>
            <w:vMerge/>
            <w:tcBorders>
              <w:right w:val="single" w:sz="4" w:space="0" w:color="auto"/>
            </w:tcBorders>
          </w:tcPr>
          <w:p w:rsidR="005E5451" w:rsidRPr="006C64AB" w:rsidRDefault="005E5451" w:rsidP="005E5451">
            <w:pPr>
              <w:spacing w:after="0" w:line="240" w:lineRule="auto"/>
              <w:rPr>
                <w:rFonts w:ascii="Times New Roman" w:eastAsia="Times New Roman" w:hAnsi="Times New Roman"/>
                <w:b/>
                <w:bCs/>
                <w:sz w:val="24"/>
                <w:szCs w:val="24"/>
                <w:highlight w:val="yellow"/>
                <w:lang w:eastAsia="uk-UA"/>
              </w:rPr>
            </w:pPr>
          </w:p>
        </w:tc>
        <w:tc>
          <w:tcPr>
            <w:tcW w:w="7088" w:type="dxa"/>
            <w:tcBorders>
              <w:top w:val="single" w:sz="4" w:space="0" w:color="auto"/>
              <w:left w:val="single" w:sz="4" w:space="0" w:color="auto"/>
              <w:bottom w:val="single" w:sz="4" w:space="0" w:color="auto"/>
            </w:tcBorders>
          </w:tcPr>
          <w:p w:rsidR="001921CE" w:rsidRPr="006C64AB" w:rsidRDefault="001921CE" w:rsidP="005E5451">
            <w:pPr>
              <w:pStyle w:val="a3"/>
              <w:jc w:val="both"/>
              <w:rPr>
                <w:rFonts w:ascii="Times New Roman" w:eastAsia="Times New Roman" w:hAnsi="Times New Roman"/>
                <w:i/>
                <w:sz w:val="24"/>
                <w:szCs w:val="24"/>
                <w:lang w:eastAsia="ru-RU"/>
              </w:rPr>
            </w:pPr>
            <w:r w:rsidRPr="006C64AB">
              <w:rPr>
                <w:rFonts w:ascii="Times New Roman" w:eastAsia="Times New Roman" w:hAnsi="Times New Roman"/>
                <w:sz w:val="24"/>
                <w:szCs w:val="24"/>
                <w:lang w:eastAsia="ru-RU"/>
              </w:rPr>
              <w:t xml:space="preserve"> </w:t>
            </w:r>
          </w:p>
          <w:p w:rsidR="002C43D2" w:rsidRPr="006C64AB" w:rsidRDefault="002C43D2" w:rsidP="002C43D2">
            <w:pPr>
              <w:pStyle w:val="rvps2"/>
              <w:spacing w:after="0"/>
            </w:pPr>
            <w:r w:rsidRPr="006C64A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43D2" w:rsidRPr="006C64AB" w:rsidRDefault="002C43D2" w:rsidP="002C43D2">
            <w:pPr>
              <w:pStyle w:val="rvps2"/>
              <w:spacing w:after="0"/>
            </w:pPr>
            <w:bookmarkStart w:id="0" w:name="n616"/>
            <w:bookmarkEnd w:id="0"/>
            <w:r w:rsidRPr="006C64A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43D2" w:rsidRPr="006C64AB" w:rsidRDefault="002C43D2" w:rsidP="002C43D2">
            <w:pPr>
              <w:pStyle w:val="rvps2"/>
              <w:spacing w:after="0"/>
            </w:pPr>
            <w:bookmarkStart w:id="1" w:name="n617"/>
            <w:bookmarkEnd w:id="1"/>
            <w:r w:rsidRPr="006C64A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43D2" w:rsidRPr="006C64AB" w:rsidRDefault="002C43D2" w:rsidP="002C43D2">
            <w:pPr>
              <w:pStyle w:val="rvps2"/>
              <w:spacing w:after="0"/>
            </w:pPr>
            <w:bookmarkStart w:id="2" w:name="n618"/>
            <w:bookmarkEnd w:id="2"/>
            <w:r w:rsidRPr="006C64A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43D2" w:rsidRPr="006C64AB" w:rsidRDefault="002C43D2" w:rsidP="002C43D2">
            <w:pPr>
              <w:pStyle w:val="rvps2"/>
              <w:spacing w:after="0"/>
            </w:pPr>
            <w:bookmarkStart w:id="3" w:name="n619"/>
            <w:bookmarkEnd w:id="3"/>
            <w:r w:rsidRPr="006C64A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6C64AB">
                <w:rPr>
                  <w:rStyle w:val="a6"/>
                </w:rPr>
                <w:t>пунктом</w:t>
              </w:r>
            </w:hyperlink>
            <w:hyperlink r:id="rId9" w:anchor="n52" w:tgtFrame="_blank" w:history="1">
              <w:r w:rsidRPr="006C64AB">
                <w:rPr>
                  <w:rStyle w:val="a6"/>
                </w:rPr>
                <w:t> 4</w:t>
              </w:r>
            </w:hyperlink>
            <w:r w:rsidRPr="006C64AB">
              <w:t> частини другої статті 6, </w:t>
            </w:r>
            <w:hyperlink r:id="rId10" w:anchor="n456" w:tgtFrame="_blank" w:history="1">
              <w:r w:rsidRPr="006C64AB">
                <w:rPr>
                  <w:rStyle w:val="a6"/>
                </w:rPr>
                <w:t>пунктом 1</w:t>
              </w:r>
            </w:hyperlink>
            <w:r w:rsidRPr="006C64A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C43D2" w:rsidRPr="006C64AB" w:rsidRDefault="002C43D2" w:rsidP="002C43D2">
            <w:pPr>
              <w:pStyle w:val="rvps2"/>
              <w:spacing w:after="0"/>
            </w:pPr>
            <w:bookmarkStart w:id="4" w:name="n620"/>
            <w:bookmarkEnd w:id="4"/>
            <w:r w:rsidRPr="006C64A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43D2" w:rsidRPr="006C64AB" w:rsidRDefault="002C43D2" w:rsidP="002C43D2">
            <w:pPr>
              <w:pStyle w:val="rvps2"/>
              <w:spacing w:after="0"/>
            </w:pPr>
            <w:bookmarkStart w:id="5" w:name="n621"/>
            <w:bookmarkEnd w:id="5"/>
            <w:r w:rsidRPr="006C64A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43D2" w:rsidRPr="006C64AB" w:rsidRDefault="002C43D2" w:rsidP="002C43D2">
            <w:pPr>
              <w:pStyle w:val="rvps2"/>
              <w:spacing w:after="0"/>
            </w:pPr>
            <w:bookmarkStart w:id="6" w:name="n622"/>
            <w:bookmarkEnd w:id="6"/>
            <w:r w:rsidRPr="006C64A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43D2" w:rsidRPr="006C64AB" w:rsidRDefault="002C43D2" w:rsidP="002C43D2">
            <w:pPr>
              <w:pStyle w:val="rvps2"/>
              <w:spacing w:after="0"/>
            </w:pPr>
            <w:bookmarkStart w:id="7" w:name="n623"/>
            <w:bookmarkEnd w:id="7"/>
            <w:r w:rsidRPr="006C64AB">
              <w:t>8) учасник процедури закупівлі визнаний в установленому законом порядку банкрутом та стосовно нього відкрита ліквідаційна процедура;</w:t>
            </w:r>
          </w:p>
          <w:p w:rsidR="002C43D2" w:rsidRPr="006C64AB" w:rsidRDefault="002C43D2" w:rsidP="002C43D2">
            <w:pPr>
              <w:pStyle w:val="rvps2"/>
              <w:spacing w:after="0"/>
            </w:pPr>
            <w:bookmarkStart w:id="8" w:name="n624"/>
            <w:bookmarkEnd w:id="8"/>
            <w:r w:rsidRPr="006C64AB">
              <w:t xml:space="preserve">9) у Єдиному державному реєстрі юридичних осіб, фізичних осіб - підприємців та громадських формувань відсутня інформація, </w:t>
            </w:r>
            <w:r w:rsidRPr="006C64AB">
              <w:lastRenderedPageBreak/>
              <w:t>передбачена </w:t>
            </w:r>
            <w:hyperlink r:id="rId11" w:anchor="n174" w:tgtFrame="_blank" w:history="1">
              <w:r w:rsidRPr="006C64AB">
                <w:rPr>
                  <w:rStyle w:val="a6"/>
                </w:rPr>
                <w:t>пунктом 9</w:t>
              </w:r>
            </w:hyperlink>
            <w:r w:rsidRPr="006C64A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43D2" w:rsidRPr="006C64AB" w:rsidRDefault="002C43D2" w:rsidP="002C43D2">
            <w:pPr>
              <w:pStyle w:val="rvps2"/>
              <w:spacing w:after="0"/>
            </w:pPr>
            <w:bookmarkStart w:id="9" w:name="n625"/>
            <w:bookmarkEnd w:id="9"/>
            <w:r w:rsidRPr="006C64A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43D2" w:rsidRPr="006C64AB" w:rsidRDefault="002C43D2" w:rsidP="002C43D2">
            <w:pPr>
              <w:pStyle w:val="rvps2"/>
              <w:spacing w:after="0"/>
            </w:pPr>
            <w:bookmarkStart w:id="10" w:name="n626"/>
            <w:bookmarkEnd w:id="10"/>
            <w:r w:rsidRPr="006C64A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6C64AB">
                <w:rPr>
                  <w:rStyle w:val="a6"/>
                </w:rPr>
                <w:t>Законом України</w:t>
              </w:r>
            </w:hyperlink>
            <w:r w:rsidRPr="006C64AB">
              <w:t> “Про санкції”, крім випадку, коли активи такої особи в установленому законодавством порядку передані в управління АРМА;</w:t>
            </w:r>
          </w:p>
          <w:p w:rsidR="002C43D2" w:rsidRPr="006C64AB" w:rsidRDefault="002C43D2" w:rsidP="002C43D2">
            <w:pPr>
              <w:pStyle w:val="rvps2"/>
              <w:shd w:val="clear" w:color="auto" w:fill="FFFFFF"/>
              <w:spacing w:after="0"/>
            </w:pPr>
            <w:bookmarkStart w:id="11" w:name="n743"/>
            <w:bookmarkEnd w:id="11"/>
            <w:r w:rsidRPr="006C64AB">
              <w:rPr>
                <w:i/>
                <w:iCs/>
              </w:rPr>
              <w:t>{Підпункт 11 пункту 47 із змінами, внесеними згідно з Постановою КМ </w:t>
            </w:r>
            <w:hyperlink r:id="rId13" w:anchor="n20" w:tgtFrame="_blank" w:history="1">
              <w:r w:rsidRPr="006C64AB">
                <w:rPr>
                  <w:rStyle w:val="a6"/>
                  <w:i/>
                  <w:iCs/>
                </w:rPr>
                <w:t>№ 952 від 01.09.2023</w:t>
              </w:r>
            </w:hyperlink>
            <w:r w:rsidRPr="006C64AB">
              <w:rPr>
                <w:i/>
                <w:iCs/>
              </w:rPr>
              <w:t>}</w:t>
            </w:r>
          </w:p>
          <w:p w:rsidR="002C43D2" w:rsidRPr="006C64AB" w:rsidRDefault="002C43D2" w:rsidP="002C43D2">
            <w:pPr>
              <w:pStyle w:val="rvps2"/>
              <w:spacing w:after="0"/>
            </w:pPr>
            <w:bookmarkStart w:id="12" w:name="n627"/>
            <w:bookmarkEnd w:id="12"/>
            <w:r w:rsidRPr="006C64A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43D2" w:rsidRPr="006C64AB" w:rsidRDefault="002C43D2" w:rsidP="002C43D2">
            <w:pPr>
              <w:pStyle w:val="rvps2"/>
              <w:spacing w:after="0"/>
            </w:pPr>
            <w:bookmarkStart w:id="13" w:name="n628"/>
            <w:bookmarkEnd w:id="13"/>
            <w:r w:rsidRPr="006C64AB">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43D2" w:rsidRPr="006C64AB" w:rsidRDefault="002C43D2" w:rsidP="002C43D2">
            <w:pPr>
              <w:pStyle w:val="rvps2"/>
              <w:spacing w:after="0"/>
            </w:pPr>
            <w:bookmarkStart w:id="14" w:name="n629"/>
            <w:bookmarkEnd w:id="14"/>
            <w:r w:rsidRPr="006C64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6C64AB">
                <w:rPr>
                  <w:rStyle w:val="a6"/>
                </w:rPr>
                <w:t>підпунктах 3</w:t>
              </w:r>
            </w:hyperlink>
            <w:r w:rsidRPr="006C64AB">
              <w:t>, </w:t>
            </w:r>
            <w:hyperlink r:id="rId15" w:anchor="n620" w:history="1">
              <w:r w:rsidRPr="006C64AB">
                <w:rPr>
                  <w:rStyle w:val="a6"/>
                </w:rPr>
                <w:t>5</w:t>
              </w:r>
            </w:hyperlink>
            <w:r w:rsidRPr="006C64AB">
              <w:t>, </w:t>
            </w:r>
            <w:hyperlink r:id="rId16" w:anchor="n621" w:history="1">
              <w:r w:rsidRPr="006C64AB">
                <w:rPr>
                  <w:rStyle w:val="a6"/>
                </w:rPr>
                <w:t>6</w:t>
              </w:r>
            </w:hyperlink>
            <w:r w:rsidRPr="006C64AB">
              <w:t> і </w:t>
            </w:r>
            <w:hyperlink r:id="rId17" w:anchor="n627" w:history="1">
              <w:r w:rsidRPr="006C64AB">
                <w:rPr>
                  <w:rStyle w:val="a6"/>
                </w:rPr>
                <w:t>12</w:t>
              </w:r>
            </w:hyperlink>
            <w:r w:rsidRPr="006C64AB">
              <w:t> та в </w:t>
            </w:r>
            <w:hyperlink r:id="rId18" w:anchor="n628" w:history="1">
              <w:r w:rsidRPr="006C64AB">
                <w:rPr>
                  <w:rStyle w:val="a6"/>
                </w:rPr>
                <w:t>абзаці чотирнадцятому</w:t>
              </w:r>
            </w:hyperlink>
            <w:r w:rsidRPr="006C64AB">
              <w:t xml:space="preserve"> цього пункту. Замовник не вимагає </w:t>
            </w:r>
            <w:r w:rsidRPr="006C64AB">
              <w:lastRenderedPageBreak/>
              <w:t>документального підтвердження публічної інформації, що оприлюднена у формі відкритих даних згідно із </w:t>
            </w:r>
            <w:hyperlink r:id="rId19" w:tgtFrame="_blank" w:history="1">
              <w:r w:rsidRPr="006C64AB">
                <w:rPr>
                  <w:rStyle w:val="a6"/>
                </w:rPr>
                <w:t>Законом України</w:t>
              </w:r>
            </w:hyperlink>
            <w:r w:rsidRPr="006C64AB">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3D2" w:rsidRPr="006C64AB" w:rsidRDefault="002C43D2" w:rsidP="002C43D2">
            <w:pPr>
              <w:pStyle w:val="rvps2"/>
              <w:spacing w:after="0"/>
            </w:pPr>
            <w:bookmarkStart w:id="15" w:name="n630"/>
            <w:bookmarkEnd w:id="15"/>
            <w:r w:rsidRPr="006C64AB">
              <w:t>Учасник процедури закупівлі підтверджує відсутність підстав, зазначених в цьому пункті (крім </w:t>
            </w:r>
            <w:hyperlink r:id="rId20" w:anchor="n616" w:history="1">
              <w:r w:rsidRPr="006C64AB">
                <w:rPr>
                  <w:rStyle w:val="a6"/>
                </w:rPr>
                <w:t>підпунктів 1</w:t>
              </w:r>
            </w:hyperlink>
            <w:r w:rsidRPr="006C64AB">
              <w:t> і </w:t>
            </w:r>
            <w:hyperlink r:id="rId21" w:anchor="n622" w:history="1">
              <w:r w:rsidRPr="006C64AB">
                <w:rPr>
                  <w:rStyle w:val="a6"/>
                </w:rPr>
                <w:t>7</w:t>
              </w:r>
            </w:hyperlink>
            <w:r w:rsidRPr="006C64AB">
              <w:t>, </w:t>
            </w:r>
            <w:hyperlink r:id="rId22" w:anchor="n628" w:history="1">
              <w:r w:rsidRPr="006C64AB">
                <w:rPr>
                  <w:rStyle w:val="a6"/>
                </w:rPr>
                <w:t>абзацу чотирнадцятого</w:t>
              </w:r>
            </w:hyperlink>
            <w:r w:rsidRPr="006C64A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24C8" w:rsidRPr="006C64AB" w:rsidRDefault="001724C8" w:rsidP="005E5451">
            <w:pPr>
              <w:pStyle w:val="a3"/>
              <w:ind w:firstLine="460"/>
              <w:jc w:val="both"/>
              <w:rPr>
                <w:rFonts w:ascii="Times New Roman" w:eastAsia="Times New Roman" w:hAnsi="Times New Roman"/>
                <w:sz w:val="24"/>
                <w:szCs w:val="24"/>
                <w:lang w:eastAsia="ru-RU"/>
              </w:rPr>
            </w:pPr>
            <w:bookmarkStart w:id="16" w:name="n631"/>
            <w:bookmarkEnd w:id="16"/>
            <w:r w:rsidRPr="006C64AB">
              <w:rPr>
                <w:rFonts w:ascii="Times New Roman" w:hAnsi="Times New Roman"/>
                <w:color w:val="000000"/>
                <w:sz w:val="24"/>
                <w:szCs w:val="24"/>
              </w:rPr>
              <w:t>У зв’язку із чим, учасник-переможець надає наступні документи</w:t>
            </w:r>
            <w:r w:rsidRPr="006C64AB">
              <w:rPr>
                <w:rFonts w:ascii="Times New Roman" w:hAnsi="Times New Roman"/>
                <w:color w:val="000000"/>
                <w:sz w:val="24"/>
                <w:szCs w:val="24"/>
                <w:shd w:val="clear" w:color="auto" w:fill="FFFFFF"/>
              </w:rPr>
              <w:t>:</w:t>
            </w:r>
          </w:p>
          <w:p w:rsidR="001724C8" w:rsidRPr="006C64AB" w:rsidRDefault="00D11C1F" w:rsidP="001724C8">
            <w:pPr>
              <w:pStyle w:val="rvps2"/>
              <w:shd w:val="clear" w:color="auto" w:fill="FFFFFF"/>
              <w:spacing w:before="0" w:beforeAutospacing="0" w:after="0" w:afterAutospacing="0"/>
              <w:jc w:val="both"/>
              <w:rPr>
                <w:color w:val="000000"/>
                <w:shd w:val="clear" w:color="auto" w:fill="FFFFFF"/>
                <w:lang w:val="uk-UA"/>
              </w:rPr>
            </w:pPr>
            <w:r w:rsidRPr="006C64AB">
              <w:rPr>
                <w:b/>
                <w:bCs/>
                <w:color w:val="000000"/>
                <w:shd w:val="clear" w:color="auto" w:fill="FFFFFF"/>
                <w:lang w:val="uk-UA"/>
              </w:rPr>
              <w:t>по підпункту 3 п. 47</w:t>
            </w:r>
            <w:r w:rsidR="001724C8" w:rsidRPr="006C64AB">
              <w:rPr>
                <w:b/>
                <w:bCs/>
                <w:color w:val="000000"/>
                <w:shd w:val="clear" w:color="auto" w:fill="FFFFFF"/>
                <w:lang w:val="uk-UA"/>
              </w:rPr>
              <w:t xml:space="preserve"> Особливостей</w:t>
            </w:r>
            <w:r w:rsidR="001724C8" w:rsidRPr="006C64AB">
              <w:rPr>
                <w:color w:val="000000"/>
                <w:shd w:val="clear" w:color="auto" w:fill="FFFFFF"/>
                <w:lang w:val="uk-UA"/>
              </w:rPr>
              <w:t>:</w:t>
            </w:r>
          </w:p>
          <w:p w:rsidR="001724C8" w:rsidRPr="006C64AB" w:rsidRDefault="001724C8" w:rsidP="001724C8">
            <w:pPr>
              <w:pStyle w:val="a3"/>
              <w:ind w:firstLine="460"/>
              <w:jc w:val="both"/>
              <w:rPr>
                <w:rFonts w:ascii="Times New Roman" w:hAnsi="Times New Roman"/>
                <w:color w:val="000000"/>
                <w:sz w:val="24"/>
                <w:szCs w:val="24"/>
                <w:shd w:val="clear" w:color="auto" w:fill="FFFFFF"/>
              </w:rPr>
            </w:pPr>
            <w:r w:rsidRPr="006C64AB">
              <w:rPr>
                <w:rFonts w:ascii="Times New Roman" w:hAnsi="Times New Roman"/>
                <w:color w:val="000000"/>
                <w:sz w:val="24"/>
                <w:szCs w:val="24"/>
                <w:shd w:val="clear" w:color="auto" w:fill="FFFFFF"/>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двох місяців відносно дати обрання учасника переможцем закупівлі або після такої дати;</w:t>
            </w:r>
          </w:p>
          <w:p w:rsidR="001724C8" w:rsidRPr="006C64AB" w:rsidRDefault="001724C8" w:rsidP="001724C8">
            <w:pPr>
              <w:pStyle w:val="rvps2"/>
              <w:shd w:val="clear" w:color="auto" w:fill="FFFFFF"/>
              <w:spacing w:before="0" w:beforeAutospacing="0" w:after="0" w:afterAutospacing="0"/>
              <w:jc w:val="both"/>
              <w:rPr>
                <w:color w:val="000000"/>
                <w:shd w:val="clear" w:color="auto" w:fill="FFFFFF"/>
                <w:lang w:val="uk-UA"/>
              </w:rPr>
            </w:pPr>
            <w:r w:rsidRPr="006C64AB">
              <w:rPr>
                <w:b/>
                <w:bCs/>
                <w:color w:val="000000"/>
                <w:shd w:val="clear" w:color="auto" w:fill="FFFFFF"/>
                <w:lang w:val="uk-UA"/>
              </w:rPr>
              <w:t>по підпунктах 5, 6 п. 4</w:t>
            </w:r>
            <w:r w:rsidR="00D11C1F" w:rsidRPr="006C64AB">
              <w:rPr>
                <w:b/>
                <w:bCs/>
                <w:color w:val="000000"/>
                <w:shd w:val="clear" w:color="auto" w:fill="FFFFFF"/>
                <w:lang w:val="uk-UA"/>
              </w:rPr>
              <w:t>7</w:t>
            </w:r>
            <w:r w:rsidRPr="006C64AB">
              <w:rPr>
                <w:b/>
                <w:bCs/>
                <w:color w:val="000000"/>
                <w:shd w:val="clear" w:color="auto" w:fill="FFFFFF"/>
                <w:lang w:val="uk-UA"/>
              </w:rPr>
              <w:t xml:space="preserve"> Особливостей</w:t>
            </w:r>
            <w:r w:rsidRPr="006C64AB">
              <w:rPr>
                <w:color w:val="000000"/>
                <w:shd w:val="clear" w:color="auto" w:fill="FFFFFF"/>
                <w:lang w:val="uk-UA"/>
              </w:rPr>
              <w:t>:</w:t>
            </w:r>
          </w:p>
          <w:p w:rsidR="001724C8" w:rsidRPr="006C64AB" w:rsidRDefault="001724C8" w:rsidP="001724C8">
            <w:pPr>
              <w:pStyle w:val="a3"/>
              <w:ind w:firstLine="460"/>
              <w:jc w:val="both"/>
              <w:rPr>
                <w:rFonts w:ascii="Times New Roman" w:hAnsi="Times New Roman"/>
                <w:bCs/>
                <w:color w:val="000000"/>
                <w:sz w:val="24"/>
                <w:szCs w:val="24"/>
              </w:rPr>
            </w:pPr>
            <w:r w:rsidRPr="006C64AB">
              <w:rPr>
                <w:rFonts w:ascii="Times New Roman" w:hAnsi="Times New Roman"/>
                <w:color w:val="000000"/>
                <w:sz w:val="24"/>
                <w:szCs w:val="24"/>
                <w:shd w:val="clear" w:color="auto" w:fill="FFFFFF"/>
              </w:rPr>
              <w:t xml:space="preserve">- Витяг </w:t>
            </w:r>
            <w:r w:rsidRPr="006C64AB">
              <w:rPr>
                <w:rFonts w:ascii="Times New Roman" w:hAnsi="Times New Roman"/>
                <w:color w:val="000000"/>
                <w:sz w:val="24"/>
                <w:szCs w:val="24"/>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6C64AB">
              <w:rPr>
                <w:rFonts w:ascii="Times New Roman" w:hAnsi="Times New Roman"/>
                <w:bCs/>
                <w:color w:val="000000"/>
                <w:sz w:val="24"/>
                <w:szCs w:val="24"/>
              </w:rPr>
              <w:t>, який підтверджує відсутність судимості або обмежень, передбачених кримінальним процесуальним законодавством України</w:t>
            </w:r>
            <w:r w:rsidRPr="006C64AB">
              <w:rPr>
                <w:rFonts w:ascii="Times New Roman" w:hAnsi="Times New Roman"/>
                <w:b/>
                <w:bCs/>
                <w:color w:val="000000"/>
                <w:sz w:val="24"/>
                <w:szCs w:val="24"/>
              </w:rPr>
              <w:t xml:space="preserve">. Витяг має бути виданим не більше двох місяців відносно дати обрання учасника переможцем закупівлі або після такої дати. </w:t>
            </w:r>
            <w:r w:rsidRPr="006C64AB">
              <w:rPr>
                <w:rFonts w:ascii="Times New Roman" w:hAnsi="Times New Roman"/>
                <w:bCs/>
                <w:color w:val="000000"/>
                <w:sz w:val="24"/>
                <w:szCs w:val="24"/>
              </w:rPr>
              <w:t>Витяг має містити унікальний електронний ідентифікатор (QR-код) за яким можливо здійснити перевірку його достовірності;</w:t>
            </w:r>
          </w:p>
          <w:p w:rsidR="001724C8" w:rsidRPr="006C64AB" w:rsidRDefault="001724C8" w:rsidP="001724C8">
            <w:pPr>
              <w:pStyle w:val="rvps2"/>
              <w:shd w:val="clear" w:color="auto" w:fill="FFFFFF"/>
              <w:spacing w:before="0" w:beforeAutospacing="0" w:after="0" w:afterAutospacing="0"/>
              <w:jc w:val="both"/>
              <w:rPr>
                <w:color w:val="000000"/>
                <w:lang w:val="uk-UA"/>
              </w:rPr>
            </w:pPr>
            <w:r w:rsidRPr="006C64AB">
              <w:rPr>
                <w:b/>
                <w:bCs/>
                <w:color w:val="000000"/>
                <w:shd w:val="clear" w:color="auto" w:fill="FFFFFF"/>
                <w:lang w:val="uk-UA"/>
              </w:rPr>
              <w:t>по підпункту 12 п. 4</w:t>
            </w:r>
            <w:r w:rsidR="00D11C1F" w:rsidRPr="006C64AB">
              <w:rPr>
                <w:b/>
                <w:bCs/>
                <w:color w:val="000000"/>
                <w:shd w:val="clear" w:color="auto" w:fill="FFFFFF"/>
                <w:lang w:val="uk-UA"/>
              </w:rPr>
              <w:t>7</w:t>
            </w:r>
            <w:r w:rsidRPr="006C64AB">
              <w:rPr>
                <w:b/>
                <w:bCs/>
                <w:color w:val="000000"/>
                <w:shd w:val="clear" w:color="auto" w:fill="FFFFFF"/>
                <w:lang w:val="uk-UA"/>
              </w:rPr>
              <w:t xml:space="preserve"> Особливостей</w:t>
            </w:r>
            <w:r w:rsidRPr="006C64AB">
              <w:rPr>
                <w:color w:val="000000"/>
                <w:shd w:val="clear" w:color="auto" w:fill="FFFFFF"/>
                <w:lang w:val="uk-UA"/>
              </w:rPr>
              <w:t>:</w:t>
            </w:r>
          </w:p>
          <w:p w:rsidR="001724C8" w:rsidRPr="006C64AB" w:rsidRDefault="001724C8" w:rsidP="001724C8">
            <w:pPr>
              <w:pStyle w:val="a3"/>
              <w:ind w:firstLine="460"/>
              <w:jc w:val="both"/>
              <w:rPr>
                <w:rFonts w:ascii="Times New Roman" w:hAnsi="Times New Roman"/>
                <w:bCs/>
                <w:color w:val="000000"/>
                <w:sz w:val="24"/>
                <w:szCs w:val="24"/>
              </w:rPr>
            </w:pPr>
            <w:r w:rsidRPr="006C64AB">
              <w:rPr>
                <w:rFonts w:ascii="Times New Roman" w:hAnsi="Times New Roman"/>
                <w:color w:val="000000"/>
                <w:sz w:val="24"/>
                <w:szCs w:val="24"/>
                <w:shd w:val="clear" w:color="auto" w:fill="FFFFFF"/>
              </w:rPr>
              <w:t xml:space="preserve">- Витяг </w:t>
            </w:r>
            <w:r w:rsidRPr="006C64AB">
              <w:rPr>
                <w:rFonts w:ascii="Times New Roman" w:hAnsi="Times New Roman"/>
                <w:color w:val="000000"/>
                <w:sz w:val="24"/>
                <w:szCs w:val="24"/>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6C64AB">
              <w:rPr>
                <w:rFonts w:ascii="Times New Roman" w:hAnsi="Times New Roman"/>
                <w:bCs/>
                <w:color w:val="000000"/>
                <w:sz w:val="24"/>
                <w:szCs w:val="24"/>
              </w:rPr>
              <w:t>, який підтверджує відсутність судимості або обмежень, передбачених кримінальним процесуальним законодавством України</w:t>
            </w:r>
            <w:r w:rsidRPr="006C64AB">
              <w:rPr>
                <w:rFonts w:ascii="Times New Roman" w:hAnsi="Times New Roman"/>
                <w:b/>
                <w:bCs/>
                <w:color w:val="000000"/>
                <w:sz w:val="24"/>
                <w:szCs w:val="24"/>
              </w:rPr>
              <w:t xml:space="preserve">. Витяг має бути виданим не більше двох місяців відносно дати обрання учасника переможцем закупівлі або після такої дати. </w:t>
            </w:r>
            <w:r w:rsidRPr="006C64AB">
              <w:rPr>
                <w:rFonts w:ascii="Times New Roman" w:hAnsi="Times New Roman"/>
                <w:bCs/>
                <w:color w:val="000000"/>
                <w:sz w:val="24"/>
                <w:szCs w:val="24"/>
              </w:rPr>
              <w:t>Витяг має містити унікальний електронний ідентифікатор (QR-код) за яким можливо здійснити перевірку його достовірності;</w:t>
            </w:r>
          </w:p>
          <w:p w:rsidR="001724C8" w:rsidRPr="006C64AB" w:rsidRDefault="001724C8" w:rsidP="001724C8">
            <w:pPr>
              <w:pStyle w:val="a3"/>
              <w:ind w:firstLine="460"/>
              <w:jc w:val="both"/>
              <w:rPr>
                <w:rFonts w:ascii="Times New Roman" w:hAnsi="Times New Roman"/>
                <w:color w:val="000000"/>
                <w:sz w:val="24"/>
                <w:szCs w:val="24"/>
              </w:rPr>
            </w:pPr>
            <w:r w:rsidRPr="006C64AB">
              <w:rPr>
                <w:rFonts w:ascii="Times New Roman" w:hAnsi="Times New Roman"/>
                <w:bCs/>
                <w:color w:val="000000"/>
                <w:sz w:val="24"/>
                <w:szCs w:val="24"/>
              </w:rPr>
              <w:t>Довідка,</w:t>
            </w:r>
            <w:r w:rsidRPr="006C64AB">
              <w:rPr>
                <w:rFonts w:ascii="Times New Roman" w:hAnsi="Times New Roman"/>
                <w:color w:val="000000"/>
                <w:sz w:val="24"/>
                <w:szCs w:val="24"/>
              </w:rPr>
              <w:t xml:space="preserve"> складена учасником у довільній формі, що підтверджує відсутність підстави, передбаченої </w:t>
            </w:r>
            <w:r w:rsidRPr="006C64AB">
              <w:rPr>
                <w:rFonts w:ascii="Times New Roman" w:hAnsi="Times New Roman"/>
                <w:b/>
                <w:bCs/>
                <w:color w:val="000000"/>
                <w:sz w:val="24"/>
                <w:szCs w:val="24"/>
                <w:shd w:val="clear" w:color="auto" w:fill="FFFFFF"/>
              </w:rPr>
              <w:t>підпунктом 12 п. 4</w:t>
            </w:r>
            <w:r w:rsidR="00D11C1F" w:rsidRPr="006C64AB">
              <w:rPr>
                <w:rFonts w:ascii="Times New Roman" w:hAnsi="Times New Roman"/>
                <w:b/>
                <w:bCs/>
                <w:color w:val="000000"/>
                <w:sz w:val="24"/>
                <w:szCs w:val="24"/>
                <w:shd w:val="clear" w:color="auto" w:fill="FFFFFF"/>
              </w:rPr>
              <w:t>7</w:t>
            </w:r>
            <w:r w:rsidRPr="006C64AB">
              <w:rPr>
                <w:rFonts w:ascii="Times New Roman" w:hAnsi="Times New Roman"/>
                <w:b/>
                <w:bCs/>
                <w:color w:val="000000"/>
                <w:sz w:val="24"/>
                <w:szCs w:val="24"/>
                <w:shd w:val="clear" w:color="auto" w:fill="FFFFFF"/>
              </w:rPr>
              <w:t xml:space="preserve"> Особливостей</w:t>
            </w:r>
            <w:r w:rsidRPr="006C64AB">
              <w:rPr>
                <w:rFonts w:ascii="Times New Roman" w:hAnsi="Times New Roman"/>
                <w:color w:val="000000"/>
                <w:sz w:val="24"/>
                <w:szCs w:val="24"/>
              </w:rPr>
              <w:t>, а саме,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24C8" w:rsidRPr="006C64AB" w:rsidRDefault="001724C8" w:rsidP="001724C8">
            <w:pPr>
              <w:pStyle w:val="rvps2"/>
              <w:shd w:val="clear" w:color="auto" w:fill="FFFFFF"/>
              <w:spacing w:before="0" w:beforeAutospacing="0" w:after="0" w:afterAutospacing="0"/>
              <w:jc w:val="both"/>
              <w:rPr>
                <w:color w:val="000000"/>
                <w:lang w:val="uk-UA"/>
              </w:rPr>
            </w:pPr>
            <w:r w:rsidRPr="006C64AB">
              <w:rPr>
                <w:b/>
                <w:bCs/>
                <w:color w:val="000000"/>
                <w:shd w:val="clear" w:color="auto" w:fill="FFFFFF"/>
                <w:lang w:val="uk-UA"/>
              </w:rPr>
              <w:t>по абз. 14 п. 4</w:t>
            </w:r>
            <w:r w:rsidR="00D11C1F" w:rsidRPr="006C64AB">
              <w:rPr>
                <w:b/>
                <w:bCs/>
                <w:color w:val="000000"/>
                <w:shd w:val="clear" w:color="auto" w:fill="FFFFFF"/>
                <w:lang w:val="uk-UA"/>
              </w:rPr>
              <w:t>7</w:t>
            </w:r>
            <w:r w:rsidRPr="006C64AB">
              <w:rPr>
                <w:b/>
                <w:bCs/>
                <w:color w:val="000000"/>
                <w:shd w:val="clear" w:color="auto" w:fill="FFFFFF"/>
                <w:lang w:val="uk-UA"/>
              </w:rPr>
              <w:t xml:space="preserve"> Особливостей</w:t>
            </w:r>
            <w:r w:rsidRPr="006C64AB">
              <w:rPr>
                <w:color w:val="000000"/>
                <w:shd w:val="clear" w:color="auto" w:fill="FFFFFF"/>
                <w:lang w:val="uk-UA"/>
              </w:rPr>
              <w:t>:</w:t>
            </w:r>
          </w:p>
          <w:p w:rsidR="009739D4" w:rsidRPr="006C64AB" w:rsidRDefault="001724C8" w:rsidP="009739D4">
            <w:pPr>
              <w:widowControl w:val="0"/>
              <w:autoSpaceDE w:val="0"/>
              <w:spacing w:after="0" w:line="240" w:lineRule="auto"/>
              <w:jc w:val="both"/>
              <w:rPr>
                <w:rFonts w:ascii="Times New Roman" w:eastAsia="Arial" w:hAnsi="Times New Roman"/>
                <w:sz w:val="24"/>
                <w:szCs w:val="24"/>
                <w:shd w:val="clear" w:color="auto" w:fill="FFFFFF"/>
                <w:lang w:eastAsia="ru-RU" w:bidi="uk-UA"/>
              </w:rPr>
            </w:pPr>
            <w:r w:rsidRPr="006C64AB">
              <w:rPr>
                <w:rFonts w:ascii="Times New Roman" w:hAnsi="Times New Roman"/>
                <w:b/>
                <w:color w:val="000000"/>
                <w:sz w:val="24"/>
                <w:szCs w:val="24"/>
              </w:rPr>
              <w:t xml:space="preserve">- </w:t>
            </w:r>
            <w:r w:rsidR="009739D4" w:rsidRPr="006C64AB">
              <w:rPr>
                <w:rFonts w:ascii="Times New Roman" w:eastAsia="Arial" w:hAnsi="Times New Roman"/>
                <w:sz w:val="24"/>
                <w:szCs w:val="24"/>
                <w:shd w:val="clear" w:color="auto" w:fill="FFFFFF"/>
                <w:lang w:eastAsia="ru-RU" w:bidi="uk-UA"/>
              </w:rPr>
              <w:t xml:space="preserve">Довідка у довільній формі з інформацією, що підтверджує </w:t>
            </w:r>
            <w:r w:rsidR="009739D4" w:rsidRPr="006C64AB">
              <w:rPr>
                <w:rFonts w:ascii="Times New Roman" w:eastAsia="Arial" w:hAnsi="Times New Roman"/>
                <w:sz w:val="24"/>
                <w:szCs w:val="24"/>
                <w:shd w:val="clear" w:color="auto" w:fill="FFFFFF"/>
                <w:lang w:eastAsia="ru-RU" w:bidi="uk-UA"/>
              </w:rPr>
              <w:lastRenderedPageBreak/>
              <w:t>відсутність підстави для відмови</w:t>
            </w:r>
            <w:r w:rsidR="009739D4" w:rsidRPr="006C64AB">
              <w:rPr>
                <w:rFonts w:ascii="Times New Roman" w:hAnsi="Times New Roman"/>
                <w:sz w:val="24"/>
                <w:szCs w:val="24"/>
                <w:lang w:eastAsia="ru-RU"/>
              </w:rPr>
              <w:t xml:space="preserve"> учаснику в участі у процедурі закупівлі</w:t>
            </w:r>
            <w:r w:rsidR="009739D4" w:rsidRPr="006C64AB">
              <w:rPr>
                <w:rFonts w:ascii="Times New Roman" w:eastAsia="Arial" w:hAnsi="Times New Roman"/>
                <w:sz w:val="24"/>
                <w:szCs w:val="24"/>
                <w:shd w:val="clear" w:color="auto" w:fill="FFFFFF"/>
                <w:lang w:eastAsia="ru-RU" w:bidi="uk-UA"/>
              </w:rPr>
              <w:t>, передбаченої положеннями абз.14 п.47 Особливостей.*</w:t>
            </w:r>
          </w:p>
          <w:p w:rsidR="001724C8" w:rsidRPr="006C64AB" w:rsidRDefault="009739D4" w:rsidP="009739D4">
            <w:pPr>
              <w:pStyle w:val="a3"/>
              <w:ind w:firstLine="460"/>
              <w:jc w:val="both"/>
              <w:rPr>
                <w:rFonts w:ascii="Times New Roman" w:eastAsia="Times New Roman" w:hAnsi="Times New Roman"/>
                <w:sz w:val="24"/>
                <w:szCs w:val="24"/>
                <w:lang w:eastAsia="ru-RU"/>
              </w:rPr>
            </w:pPr>
            <w:r w:rsidRPr="006C64AB">
              <w:rPr>
                <w:rFonts w:ascii="Times New Roman" w:eastAsia="Arial" w:hAnsi="Times New Roman"/>
                <w:i/>
                <w:sz w:val="24"/>
                <w:szCs w:val="24"/>
                <w:lang w:eastAsia="ru-RU"/>
              </w:rPr>
              <w:t>*</w:t>
            </w:r>
            <w:r w:rsidRPr="006C64AB">
              <w:rPr>
                <w:rFonts w:ascii="Times New Roman" w:hAnsi="Times New Roman"/>
                <w:i/>
                <w:color w:val="000000"/>
                <w:sz w:val="24"/>
                <w:szCs w:val="24"/>
              </w:rPr>
              <w:t xml:space="preserve"> </w:t>
            </w:r>
            <w:r w:rsidRPr="006C64AB">
              <w:rPr>
                <w:rFonts w:ascii="Times New Roman" w:eastAsia="Arial" w:hAnsi="Times New Roman"/>
                <w:i/>
                <w:sz w:val="24"/>
                <w:szCs w:val="24"/>
                <w:lang w:eastAsia="ru-RU"/>
              </w:rPr>
              <w:t>Учасник процедури закупівлі, що перебуває в обставинах, зазначених у </w:t>
            </w:r>
            <w:hyperlink r:id="rId23" w:anchor="n1276" w:history="1">
              <w:r w:rsidRPr="006C64AB">
                <w:rPr>
                  <w:rFonts w:ascii="Times New Roman" w:hAnsi="Times New Roman"/>
                  <w:i/>
                  <w:sz w:val="24"/>
                  <w:szCs w:val="24"/>
                  <w:lang w:eastAsia="ru-RU"/>
                </w:rPr>
                <w:t>частині другій</w:t>
              </w:r>
            </w:hyperlink>
            <w:r w:rsidRPr="006C64AB">
              <w:rPr>
                <w:rFonts w:ascii="Times New Roman" w:eastAsia="Arial" w:hAnsi="Times New Roman"/>
                <w:i/>
                <w:sz w:val="24"/>
                <w:szCs w:val="24"/>
                <w:lang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724C8" w:rsidRPr="006C64AB" w:rsidRDefault="001724C8" w:rsidP="005E5451">
            <w:pPr>
              <w:pStyle w:val="a3"/>
              <w:ind w:firstLine="460"/>
              <w:jc w:val="both"/>
              <w:rPr>
                <w:rFonts w:ascii="Times New Roman" w:eastAsia="Times New Roman" w:hAnsi="Times New Roman"/>
                <w:sz w:val="24"/>
                <w:szCs w:val="24"/>
                <w:lang w:eastAsia="ru-RU"/>
              </w:rPr>
            </w:pPr>
          </w:p>
          <w:p w:rsidR="005E5451" w:rsidRPr="006C64AB" w:rsidRDefault="00D547F3" w:rsidP="00CA5965">
            <w:pPr>
              <w:spacing w:after="0" w:line="240" w:lineRule="auto"/>
              <w:ind w:firstLine="343"/>
              <w:jc w:val="both"/>
              <w:rPr>
                <w:rFonts w:ascii="Times New Roman" w:hAnsi="Times New Roman"/>
                <w:sz w:val="24"/>
                <w:szCs w:val="24"/>
                <w:lang w:eastAsia="ru-RU"/>
              </w:rPr>
            </w:pPr>
            <w:r w:rsidRPr="006C64AB">
              <w:rPr>
                <w:rFonts w:ascii="Times New Roman" w:hAnsi="Times New Roman"/>
                <w:iCs/>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6C64AB">
                <w:rPr>
                  <w:rStyle w:val="a6"/>
                  <w:rFonts w:ascii="Times New Roman" w:hAnsi="Times New Roman"/>
                  <w:iCs/>
                  <w:sz w:val="24"/>
                  <w:szCs w:val="24"/>
                </w:rPr>
                <w:t>частини третьої</w:t>
              </w:r>
            </w:hyperlink>
            <w:r w:rsidRPr="006C64AB">
              <w:rPr>
                <w:rFonts w:ascii="Times New Roman" w:hAnsi="Times New Roman"/>
                <w:iCs/>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E5451" w:rsidRPr="006C64AB" w:rsidTr="001F7A8B">
        <w:trPr>
          <w:trHeight w:val="878"/>
        </w:trPr>
        <w:tc>
          <w:tcPr>
            <w:tcW w:w="2835" w:type="dxa"/>
          </w:tcPr>
          <w:p w:rsidR="005E5451" w:rsidRPr="006C64AB" w:rsidRDefault="005E5451" w:rsidP="005E5451">
            <w:pPr>
              <w:spacing w:after="100" w:afterAutospacing="1" w:line="240" w:lineRule="auto"/>
              <w:rPr>
                <w:rFonts w:ascii="Times New Roman" w:eastAsia="Times New Roman" w:hAnsi="Times New Roman"/>
                <w:sz w:val="24"/>
                <w:szCs w:val="24"/>
                <w:highlight w:val="yellow"/>
                <w:lang w:eastAsia="uk-UA"/>
              </w:rPr>
            </w:pPr>
            <w:r w:rsidRPr="006C64AB">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7088" w:type="dxa"/>
          </w:tcPr>
          <w:p w:rsidR="005E5451" w:rsidRPr="006C64AB" w:rsidRDefault="005E5451" w:rsidP="005E5451">
            <w:pPr>
              <w:pStyle w:val="a3"/>
              <w:ind w:firstLine="460"/>
              <w:jc w:val="both"/>
              <w:rPr>
                <w:rFonts w:ascii="Times New Roman" w:hAnsi="Times New Roman"/>
                <w:sz w:val="24"/>
                <w:szCs w:val="24"/>
              </w:rPr>
            </w:pPr>
            <w:r w:rsidRPr="006C64AB">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6C64AB">
              <w:rPr>
                <w:rFonts w:ascii="Times New Roman" w:hAnsi="Times New Roman"/>
                <w:b/>
                <w:sz w:val="24"/>
                <w:szCs w:val="24"/>
                <w:lang w:eastAsia="ar-SA"/>
              </w:rPr>
              <w:t>Додатку 3</w:t>
            </w:r>
            <w:r w:rsidRPr="006C64AB">
              <w:rPr>
                <w:rFonts w:ascii="Times New Roman" w:hAnsi="Times New Roman"/>
                <w:sz w:val="24"/>
                <w:szCs w:val="24"/>
                <w:lang w:eastAsia="ar-SA"/>
              </w:rPr>
              <w:t xml:space="preserve"> до тендерної документації</w:t>
            </w:r>
            <w:r w:rsidR="001F1D65" w:rsidRPr="006C64AB">
              <w:rPr>
                <w:rFonts w:ascii="Times New Roman" w:hAnsi="Times New Roman"/>
                <w:sz w:val="24"/>
                <w:szCs w:val="24"/>
                <w:lang w:eastAsia="ar-SA"/>
              </w:rPr>
              <w:t>:</w:t>
            </w:r>
            <w:r w:rsidRPr="006C64AB">
              <w:rPr>
                <w:rFonts w:ascii="Times New Roman" w:hAnsi="Times New Roman"/>
                <w:sz w:val="24"/>
                <w:szCs w:val="24"/>
              </w:rPr>
              <w:t xml:space="preserve"> </w:t>
            </w:r>
          </w:p>
          <w:p w:rsidR="001F1D65" w:rsidRPr="006C64AB" w:rsidRDefault="001F1D65" w:rsidP="00422E51">
            <w:pPr>
              <w:pStyle w:val="a3"/>
              <w:ind w:firstLine="460"/>
              <w:jc w:val="both"/>
              <w:rPr>
                <w:rFonts w:ascii="Times New Roman" w:hAnsi="Times New Roman"/>
                <w:bCs/>
                <w:sz w:val="24"/>
                <w:szCs w:val="24"/>
              </w:rPr>
            </w:pPr>
            <w:r w:rsidRPr="006C64AB">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5E5451" w:rsidRPr="006C64AB" w:rsidRDefault="005E5451" w:rsidP="00CA5965">
            <w:pPr>
              <w:suppressAutoHyphens/>
              <w:spacing w:after="0" w:line="240" w:lineRule="auto"/>
              <w:ind w:firstLine="460"/>
              <w:jc w:val="both"/>
              <w:rPr>
                <w:rFonts w:ascii="Times New Roman" w:eastAsia="Times New Roman" w:hAnsi="Times New Roman"/>
                <w:sz w:val="24"/>
                <w:szCs w:val="24"/>
                <w:lang w:eastAsia="ar-SA"/>
              </w:rPr>
            </w:pPr>
          </w:p>
        </w:tc>
      </w:tr>
      <w:tr w:rsidR="005E5451" w:rsidRPr="006C64AB" w:rsidTr="001F7A8B">
        <w:trPr>
          <w:trHeight w:val="2855"/>
        </w:trPr>
        <w:tc>
          <w:tcPr>
            <w:tcW w:w="2835" w:type="dxa"/>
            <w:shd w:val="clear" w:color="auto" w:fill="auto"/>
          </w:tcPr>
          <w:p w:rsidR="005E5451" w:rsidRPr="006C64AB" w:rsidRDefault="005E5451" w:rsidP="005E5451">
            <w:pPr>
              <w:widowControl w:val="0"/>
              <w:spacing w:after="0" w:line="240" w:lineRule="auto"/>
              <w:contextualSpacing/>
              <w:rPr>
                <w:rFonts w:ascii="Times New Roman" w:hAnsi="Times New Roman"/>
                <w:b/>
                <w:sz w:val="24"/>
                <w:szCs w:val="24"/>
                <w:lang w:eastAsia="uk-UA"/>
              </w:rPr>
            </w:pPr>
            <w:r w:rsidRPr="006C64AB">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8" w:type="dxa"/>
            <w:shd w:val="clear" w:color="auto" w:fill="auto"/>
          </w:tcPr>
          <w:p w:rsidR="005E5451" w:rsidRPr="006C64AB"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C64AB"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C64AB"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Відповідно до положень пункту</w:t>
            </w:r>
            <w:r w:rsidR="00CA5965" w:rsidRPr="006C64AB">
              <w:rPr>
                <w:rFonts w:ascii="Times New Roman" w:eastAsia="Times New Roman" w:hAnsi="Times New Roman"/>
                <w:sz w:val="24"/>
                <w:szCs w:val="24"/>
                <w:lang w:eastAsia="uk-UA"/>
              </w:rPr>
              <w:t xml:space="preserve"> </w:t>
            </w:r>
            <w:r w:rsidRPr="006C64AB">
              <w:rPr>
                <w:rFonts w:ascii="Times New Roman" w:eastAsia="Times New Roman" w:hAnsi="Times New Roman"/>
                <w:sz w:val="24"/>
                <w:szCs w:val="24"/>
                <w:lang w:eastAsia="uk-UA"/>
              </w:rPr>
              <w:t>11.4.6 глави 11.4 розділу</w:t>
            </w:r>
            <w:r w:rsidR="00CA5965" w:rsidRPr="006C64AB">
              <w:rPr>
                <w:rFonts w:ascii="Times New Roman" w:eastAsia="Times New Roman" w:hAnsi="Times New Roman"/>
                <w:sz w:val="24"/>
                <w:szCs w:val="24"/>
                <w:lang w:eastAsia="uk-UA"/>
              </w:rPr>
              <w:t xml:space="preserve"> </w:t>
            </w:r>
            <w:r w:rsidRPr="006C64AB">
              <w:rPr>
                <w:rFonts w:ascii="Times New Roman" w:eastAsia="Times New Roman" w:hAnsi="Times New Roman"/>
                <w:sz w:val="24"/>
                <w:szCs w:val="24"/>
                <w:lang w:eastAsia="uk-UA"/>
              </w:rPr>
              <w:t>XI КСР,</w:t>
            </w:r>
            <w:r w:rsidR="00CA5965" w:rsidRPr="006C64AB">
              <w:rPr>
                <w:rFonts w:ascii="Times New Roman" w:eastAsia="Times New Roman" w:hAnsi="Times New Roman"/>
                <w:sz w:val="24"/>
                <w:szCs w:val="24"/>
                <w:lang w:eastAsia="uk-UA"/>
              </w:rPr>
              <w:t xml:space="preserve"> </w:t>
            </w:r>
            <w:r w:rsidRPr="006C64AB">
              <w:rPr>
                <w:rFonts w:ascii="Times New Roman" w:eastAsia="Times New Roman" w:hAnsi="Times New Roman"/>
                <w:sz w:val="24"/>
                <w:szCs w:val="24"/>
                <w:lang w:eastAsia="uk-UA"/>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5E5451" w:rsidRPr="006C64AB" w:rsidTr="001F7A8B">
        <w:tc>
          <w:tcPr>
            <w:tcW w:w="2835" w:type="dxa"/>
            <w:tcBorders>
              <w:top w:val="single" w:sz="4" w:space="0" w:color="auto"/>
              <w:left w:val="single" w:sz="4" w:space="0" w:color="auto"/>
              <w:bottom w:val="single" w:sz="4" w:space="0" w:color="auto"/>
              <w:right w:val="single" w:sz="4" w:space="0" w:color="auto"/>
            </w:tcBorders>
          </w:tcPr>
          <w:p w:rsidR="005E5451" w:rsidRPr="006C64AB" w:rsidRDefault="005E5451" w:rsidP="005E5451">
            <w:pPr>
              <w:pStyle w:val="rvps14"/>
              <w:spacing w:before="0" w:beforeAutospacing="0" w:after="0" w:afterAutospacing="0"/>
              <w:textAlignment w:val="baseline"/>
              <w:rPr>
                <w:b/>
                <w:lang w:val="uk-UA"/>
              </w:rPr>
            </w:pPr>
          </w:p>
        </w:tc>
        <w:tc>
          <w:tcPr>
            <w:tcW w:w="7088" w:type="dxa"/>
            <w:tcBorders>
              <w:top w:val="single" w:sz="4" w:space="0" w:color="auto"/>
              <w:left w:val="single" w:sz="4" w:space="0" w:color="auto"/>
              <w:bottom w:val="single" w:sz="4" w:space="0" w:color="auto"/>
              <w:right w:val="single" w:sz="4" w:space="0" w:color="auto"/>
            </w:tcBorders>
            <w:vAlign w:val="center"/>
          </w:tcPr>
          <w:p w:rsidR="005E5451" w:rsidRPr="006C64AB" w:rsidRDefault="005E5451" w:rsidP="00CA5965">
            <w:pPr>
              <w:pStyle w:val="rvps14"/>
              <w:spacing w:before="0" w:beforeAutospacing="0" w:after="0" w:afterAutospacing="0"/>
              <w:ind w:firstLine="459"/>
              <w:jc w:val="both"/>
              <w:textAlignment w:val="baseline"/>
              <w:rPr>
                <w:lang w:val="uk-UA"/>
              </w:rPr>
            </w:pPr>
          </w:p>
        </w:tc>
      </w:tr>
      <w:tr w:rsidR="005E5451" w:rsidRPr="006C64AB" w:rsidTr="001F7A8B">
        <w:tc>
          <w:tcPr>
            <w:tcW w:w="2835" w:type="dxa"/>
            <w:tcBorders>
              <w:top w:val="single" w:sz="4" w:space="0" w:color="auto"/>
              <w:left w:val="single" w:sz="4" w:space="0" w:color="auto"/>
              <w:bottom w:val="single" w:sz="4" w:space="0" w:color="auto"/>
              <w:right w:val="single" w:sz="4" w:space="0" w:color="auto"/>
            </w:tcBorders>
          </w:tcPr>
          <w:p w:rsidR="005E5451" w:rsidRPr="006C64AB" w:rsidRDefault="005E5451" w:rsidP="005E5451">
            <w:pPr>
              <w:spacing w:after="0" w:line="240" w:lineRule="auto"/>
              <w:rPr>
                <w:rFonts w:ascii="Times New Roman" w:hAnsi="Times New Roman"/>
                <w:b/>
                <w:bCs/>
                <w:sz w:val="24"/>
                <w:szCs w:val="24"/>
                <w:lang w:eastAsia="uk-UA"/>
              </w:rPr>
            </w:pPr>
            <w:r w:rsidRPr="006C64AB">
              <w:rPr>
                <w:rFonts w:ascii="Times New Roman" w:hAnsi="Times New Roman"/>
                <w:b/>
                <w:bCs/>
                <w:sz w:val="24"/>
                <w:szCs w:val="24"/>
              </w:rPr>
              <w:lastRenderedPageBreak/>
              <w:t>9. Унесення змін або відкликання тендерної пропозиції учасником</w:t>
            </w:r>
          </w:p>
        </w:tc>
        <w:tc>
          <w:tcPr>
            <w:tcW w:w="7088" w:type="dxa"/>
            <w:tcBorders>
              <w:top w:val="single" w:sz="4" w:space="0" w:color="auto"/>
              <w:left w:val="single" w:sz="4" w:space="0" w:color="auto"/>
              <w:bottom w:val="single" w:sz="4" w:space="0" w:color="auto"/>
              <w:right w:val="single" w:sz="4" w:space="0" w:color="auto"/>
            </w:tcBorders>
            <w:vAlign w:val="center"/>
          </w:tcPr>
          <w:p w:rsidR="005E5451" w:rsidRPr="006C64AB" w:rsidRDefault="005E5451" w:rsidP="005E5451">
            <w:pPr>
              <w:spacing w:after="0" w:line="240" w:lineRule="auto"/>
              <w:ind w:firstLine="342"/>
              <w:jc w:val="both"/>
              <w:rPr>
                <w:rFonts w:ascii="Times New Roman" w:hAnsi="Times New Roman"/>
                <w:sz w:val="24"/>
                <w:szCs w:val="24"/>
              </w:rPr>
            </w:pPr>
            <w:r w:rsidRPr="006C64AB">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6C64AB" w:rsidRDefault="005E5451" w:rsidP="005E5451">
            <w:pPr>
              <w:spacing w:after="0" w:line="240" w:lineRule="auto"/>
              <w:ind w:firstLine="342"/>
              <w:jc w:val="both"/>
              <w:rPr>
                <w:rFonts w:ascii="Times New Roman" w:hAnsi="Times New Roman"/>
                <w:sz w:val="24"/>
                <w:szCs w:val="24"/>
              </w:rPr>
            </w:pPr>
            <w:r w:rsidRPr="006C64AB">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6C64AB" w:rsidRDefault="000F0E2B" w:rsidP="005E5451">
            <w:pPr>
              <w:spacing w:after="0" w:line="240" w:lineRule="auto"/>
              <w:ind w:firstLine="342"/>
              <w:jc w:val="both"/>
              <w:rPr>
                <w:rFonts w:ascii="Times New Roman" w:hAnsi="Times New Roman"/>
                <w:sz w:val="24"/>
                <w:szCs w:val="24"/>
              </w:rPr>
            </w:pPr>
            <w:r w:rsidRPr="006C64A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C64AB" w:rsidTr="001F7A8B">
        <w:trPr>
          <w:trHeight w:val="441"/>
        </w:trPr>
        <w:tc>
          <w:tcPr>
            <w:tcW w:w="9923" w:type="dxa"/>
            <w:gridSpan w:val="2"/>
            <w:tcBorders>
              <w:top w:val="single" w:sz="4" w:space="0" w:color="auto"/>
            </w:tcBorders>
            <w:vAlign w:val="center"/>
          </w:tcPr>
          <w:p w:rsidR="005E5451" w:rsidRPr="006C64AB" w:rsidRDefault="005E5451" w:rsidP="005E5451">
            <w:pPr>
              <w:spacing w:after="0" w:line="240" w:lineRule="auto"/>
              <w:jc w:val="center"/>
              <w:rPr>
                <w:rFonts w:ascii="Times New Roman" w:eastAsia="Times New Roman" w:hAnsi="Times New Roman"/>
                <w:b/>
                <w:bCs/>
                <w:sz w:val="24"/>
                <w:szCs w:val="24"/>
                <w:highlight w:val="yellow"/>
                <w:lang w:eastAsia="uk-UA"/>
              </w:rPr>
            </w:pPr>
            <w:r w:rsidRPr="006C64AB">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C64AB" w:rsidTr="001F7A8B">
        <w:tc>
          <w:tcPr>
            <w:tcW w:w="2835" w:type="dxa"/>
          </w:tcPr>
          <w:p w:rsidR="005E5451" w:rsidRPr="006C64AB" w:rsidRDefault="005E5451" w:rsidP="005E5451">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t>1. Кінцевий строк подання тендерної пропозиції:</w:t>
            </w:r>
            <w:r w:rsidRPr="006C64AB">
              <w:rPr>
                <w:rFonts w:ascii="Times New Roman" w:eastAsia="Times New Roman" w:hAnsi="Times New Roman"/>
                <w:sz w:val="24"/>
                <w:szCs w:val="24"/>
                <w:lang w:eastAsia="uk-UA"/>
              </w:rPr>
              <w:t xml:space="preserve"> </w:t>
            </w:r>
            <w:r w:rsidRPr="006C64AB">
              <w:rPr>
                <w:rFonts w:ascii="Times New Roman" w:eastAsia="Times New Roman" w:hAnsi="Times New Roman"/>
                <w:sz w:val="24"/>
                <w:szCs w:val="24"/>
                <w:lang w:eastAsia="uk-UA"/>
              </w:rPr>
              <w:br/>
            </w:r>
          </w:p>
          <w:p w:rsidR="005E5451" w:rsidRPr="006C64AB" w:rsidRDefault="005E5451" w:rsidP="005E5451">
            <w:pPr>
              <w:spacing w:after="0" w:line="240" w:lineRule="auto"/>
              <w:rPr>
                <w:rFonts w:ascii="Times New Roman" w:eastAsia="Times New Roman" w:hAnsi="Times New Roman"/>
                <w:sz w:val="24"/>
                <w:szCs w:val="24"/>
                <w:highlight w:val="yellow"/>
                <w:lang w:eastAsia="uk-UA"/>
              </w:rPr>
            </w:pPr>
          </w:p>
        </w:tc>
        <w:tc>
          <w:tcPr>
            <w:tcW w:w="7088" w:type="dxa"/>
          </w:tcPr>
          <w:p w:rsidR="005E5451" w:rsidRPr="006C64AB" w:rsidRDefault="005E5451" w:rsidP="005E5451">
            <w:pPr>
              <w:spacing w:after="0" w:line="240" w:lineRule="auto"/>
              <w:ind w:left="-82" w:firstLine="442"/>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 xml:space="preserve">Кінцевий строк подання тендерних </w:t>
            </w:r>
            <w:r w:rsidR="00FC22C9" w:rsidRPr="006C64AB">
              <w:rPr>
                <w:rFonts w:ascii="Times New Roman" w:eastAsia="Times New Roman" w:hAnsi="Times New Roman"/>
                <w:color w:val="000000" w:themeColor="text1"/>
                <w:sz w:val="24"/>
                <w:szCs w:val="24"/>
                <w:lang w:eastAsia="uk-UA"/>
              </w:rPr>
              <w:t xml:space="preserve">пропозицій </w:t>
            </w:r>
            <w:r w:rsidR="005B4CBC" w:rsidRPr="00D23FC1">
              <w:rPr>
                <w:rFonts w:ascii="Times New Roman" w:eastAsia="Times New Roman" w:hAnsi="Times New Roman"/>
                <w:b/>
                <w:color w:val="000000" w:themeColor="text1"/>
                <w:sz w:val="24"/>
                <w:szCs w:val="24"/>
                <w:lang w:eastAsia="uk-UA"/>
              </w:rPr>
              <w:t>2</w:t>
            </w:r>
            <w:r w:rsidR="00FF221C" w:rsidRPr="00D23FC1">
              <w:rPr>
                <w:rFonts w:ascii="Times New Roman" w:eastAsia="Times New Roman" w:hAnsi="Times New Roman"/>
                <w:b/>
                <w:color w:val="000000" w:themeColor="text1"/>
                <w:sz w:val="24"/>
                <w:szCs w:val="24"/>
                <w:lang w:val="ru-RU" w:eastAsia="uk-UA"/>
              </w:rPr>
              <w:t>7</w:t>
            </w:r>
            <w:r w:rsidR="004F58C0" w:rsidRPr="00D23FC1">
              <w:rPr>
                <w:rFonts w:ascii="Times New Roman" w:eastAsia="Times New Roman" w:hAnsi="Times New Roman"/>
                <w:b/>
                <w:color w:val="000000" w:themeColor="text1"/>
                <w:sz w:val="24"/>
                <w:szCs w:val="24"/>
                <w:lang w:eastAsia="uk-UA"/>
              </w:rPr>
              <w:t xml:space="preserve"> </w:t>
            </w:r>
            <w:r w:rsidR="00FF221C" w:rsidRPr="00D23FC1">
              <w:rPr>
                <w:rFonts w:ascii="Times New Roman" w:eastAsia="Times New Roman" w:hAnsi="Times New Roman"/>
                <w:b/>
                <w:color w:val="000000" w:themeColor="text1"/>
                <w:sz w:val="24"/>
                <w:szCs w:val="24"/>
                <w:lang w:val="ru-RU" w:eastAsia="uk-UA"/>
              </w:rPr>
              <w:t>листопада</w:t>
            </w:r>
            <w:r w:rsidR="004F58C0" w:rsidRPr="00D23FC1">
              <w:rPr>
                <w:rFonts w:ascii="Times New Roman" w:eastAsia="Times New Roman" w:hAnsi="Times New Roman"/>
                <w:b/>
                <w:color w:val="000000" w:themeColor="text1"/>
                <w:sz w:val="24"/>
                <w:szCs w:val="24"/>
                <w:lang w:eastAsia="uk-UA"/>
              </w:rPr>
              <w:t xml:space="preserve"> 2023 року до 00:00 год.</w:t>
            </w:r>
            <w:bookmarkStart w:id="17" w:name="_GoBack"/>
            <w:bookmarkEnd w:id="17"/>
            <w:r w:rsidR="004F58C0" w:rsidRPr="006C64AB">
              <w:rPr>
                <w:rFonts w:ascii="Times New Roman" w:eastAsia="Times New Roman" w:hAnsi="Times New Roman"/>
                <w:b/>
                <w:color w:val="000000" w:themeColor="text1"/>
                <w:sz w:val="24"/>
                <w:szCs w:val="24"/>
                <w:lang w:eastAsia="uk-UA"/>
              </w:rPr>
              <w:t xml:space="preserve"> </w:t>
            </w:r>
            <w:r w:rsidRPr="006C64AB">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C64AB" w:rsidRDefault="005E5451" w:rsidP="005E5451">
            <w:pPr>
              <w:spacing w:after="0" w:line="240" w:lineRule="auto"/>
              <w:ind w:firstLine="343"/>
              <w:jc w:val="both"/>
              <w:rPr>
                <w:rFonts w:ascii="Times New Roman" w:eastAsia="Times New Roman" w:hAnsi="Times New Roman"/>
                <w:sz w:val="24"/>
                <w:szCs w:val="24"/>
                <w:lang w:eastAsia="uk-UA"/>
              </w:rPr>
            </w:pPr>
            <w:r w:rsidRPr="006C64AB">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C64AB"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C64AB">
              <w:rPr>
                <w:rFonts w:ascii="Times New Roman" w:eastAsia="Times New Roman" w:hAnsi="Times New Roman"/>
                <w:sz w:val="24"/>
                <w:szCs w:val="24"/>
                <w:lang w:eastAsia="uk-UA"/>
              </w:rPr>
              <w:t>Тендерні пропозиції після закінчення кінце</w:t>
            </w:r>
            <w:r w:rsidR="000F0E2B" w:rsidRPr="006C64AB">
              <w:rPr>
                <w:rFonts w:ascii="Times New Roman" w:eastAsia="Times New Roman" w:hAnsi="Times New Roman"/>
                <w:sz w:val="24"/>
                <w:szCs w:val="24"/>
                <w:lang w:eastAsia="uk-UA"/>
              </w:rPr>
              <w:t xml:space="preserve">вого строку їх подання або ціна </w:t>
            </w:r>
            <w:r w:rsidRPr="006C64AB">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C64AB" w:rsidTr="001F7A8B">
        <w:tc>
          <w:tcPr>
            <w:tcW w:w="2835" w:type="dxa"/>
          </w:tcPr>
          <w:p w:rsidR="005E5451" w:rsidRPr="006C64AB" w:rsidRDefault="005E5451" w:rsidP="005E5451">
            <w:pPr>
              <w:spacing w:after="0" w:line="240" w:lineRule="auto"/>
              <w:ind w:right="-108"/>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t>2. Дата та час розкриття тендерної пропозиції</w:t>
            </w:r>
            <w:r w:rsidRPr="006C64AB">
              <w:rPr>
                <w:rFonts w:ascii="Times New Roman" w:eastAsia="Times New Roman" w:hAnsi="Times New Roman"/>
                <w:sz w:val="24"/>
                <w:szCs w:val="24"/>
                <w:lang w:eastAsia="uk-UA"/>
              </w:rPr>
              <w:t>:</w:t>
            </w:r>
          </w:p>
        </w:tc>
        <w:tc>
          <w:tcPr>
            <w:tcW w:w="7088" w:type="dxa"/>
          </w:tcPr>
          <w:p w:rsidR="00D7191C" w:rsidRPr="006C64AB" w:rsidRDefault="00D7191C" w:rsidP="00D7191C">
            <w:pPr>
              <w:pStyle w:val="1"/>
              <w:widowControl w:val="0"/>
              <w:spacing w:line="240" w:lineRule="auto"/>
              <w:ind w:right="70"/>
              <w:jc w:val="both"/>
              <w:rPr>
                <w:sz w:val="24"/>
                <w:szCs w:val="24"/>
              </w:rPr>
            </w:pPr>
            <w:r w:rsidRPr="006C64AB">
              <w:rPr>
                <w:rFonts w:ascii="Times New Roman" w:hAnsi="Times New Roman" w:cs="Times New Roman"/>
                <w:sz w:val="24"/>
                <w:szCs w:val="24"/>
                <w:lang w:val="uk-UA"/>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D7191C" w:rsidRPr="006C64AB" w:rsidRDefault="00D7191C" w:rsidP="00D7191C">
            <w:pPr>
              <w:pStyle w:val="1"/>
              <w:widowControl w:val="0"/>
              <w:spacing w:line="240" w:lineRule="auto"/>
              <w:ind w:right="70"/>
              <w:jc w:val="both"/>
              <w:rPr>
                <w:rFonts w:ascii="Times New Roman" w:hAnsi="Times New Roman" w:cs="Times New Roman"/>
                <w:sz w:val="24"/>
                <w:szCs w:val="24"/>
                <w:lang w:val="uk-UA"/>
              </w:rPr>
            </w:pPr>
            <w:r w:rsidRPr="006C64AB">
              <w:rPr>
                <w:rFonts w:ascii="Times New Roman" w:hAnsi="Times New Roman" w:cs="Times New Roman"/>
                <w:sz w:val="24"/>
                <w:szCs w:val="24"/>
                <w:lang w:val="uk-UA"/>
              </w:rPr>
              <w:t>Перед початком електронного аукціону автоматично розкривається інформація про ціни/приведені ціни тендерних пропозицій.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7191C" w:rsidRPr="006C64AB" w:rsidRDefault="00D7191C" w:rsidP="00D7191C">
            <w:pPr>
              <w:pStyle w:val="1"/>
              <w:widowControl w:val="0"/>
              <w:spacing w:line="240" w:lineRule="auto"/>
              <w:ind w:right="70"/>
              <w:jc w:val="both"/>
              <w:rPr>
                <w:rFonts w:ascii="Times New Roman" w:hAnsi="Times New Roman" w:cs="Times New Roman"/>
                <w:sz w:val="24"/>
                <w:szCs w:val="24"/>
                <w:lang w:val="uk-UA"/>
              </w:rPr>
            </w:pPr>
            <w:r w:rsidRPr="006C64AB">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w:t>
            </w:r>
          </w:p>
          <w:p w:rsidR="00D7191C" w:rsidRPr="006C64AB" w:rsidRDefault="00D7191C" w:rsidP="00D7191C">
            <w:pPr>
              <w:pStyle w:val="1"/>
              <w:widowControl w:val="0"/>
              <w:spacing w:line="240" w:lineRule="auto"/>
              <w:ind w:right="70"/>
              <w:jc w:val="both"/>
              <w:rPr>
                <w:rFonts w:ascii="Times New Roman" w:hAnsi="Times New Roman" w:cs="Times New Roman"/>
                <w:sz w:val="24"/>
                <w:szCs w:val="24"/>
                <w:lang w:val="uk-UA"/>
              </w:rPr>
            </w:pPr>
            <w:r w:rsidRPr="006C64AB">
              <w:rPr>
                <w:rFonts w:ascii="Times New Roman" w:hAnsi="Times New Roman" w:cs="Times New Roman"/>
                <w:sz w:val="24"/>
                <w:szCs w:val="24"/>
                <w:lang w:val="uk-UA"/>
              </w:rPr>
              <w:t xml:space="preserve">Не підлягає розкриттю інформація, що обґрунтовано визначена </w:t>
            </w:r>
            <w:r w:rsidRPr="006C64AB">
              <w:rPr>
                <w:rFonts w:ascii="Times New Roman" w:hAnsi="Times New Roman" w:cs="Times New Roman"/>
                <w:sz w:val="24"/>
                <w:szCs w:val="24"/>
                <w:lang w:val="uk-UA"/>
              </w:rPr>
              <w:lastRenderedPageBreak/>
              <w:t>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95F73" w:rsidRPr="006C64AB" w:rsidRDefault="00D7191C" w:rsidP="00D7191C">
            <w:pPr>
              <w:spacing w:after="0" w:line="240" w:lineRule="auto"/>
              <w:ind w:firstLine="460"/>
              <w:jc w:val="both"/>
              <w:rPr>
                <w:rFonts w:ascii="Times New Roman" w:eastAsia="Times New Roman" w:hAnsi="Times New Roman"/>
                <w:sz w:val="24"/>
                <w:szCs w:val="24"/>
                <w:lang w:eastAsia="uk-UA"/>
              </w:rPr>
            </w:pPr>
            <w:r w:rsidRPr="006C64AB">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E5451" w:rsidRPr="006C64AB" w:rsidTr="001F7A8B">
        <w:trPr>
          <w:trHeight w:val="392"/>
        </w:trPr>
        <w:tc>
          <w:tcPr>
            <w:tcW w:w="9923" w:type="dxa"/>
            <w:gridSpan w:val="2"/>
            <w:vAlign w:val="center"/>
          </w:tcPr>
          <w:p w:rsidR="005E5451" w:rsidRPr="006C64AB" w:rsidRDefault="005E5451" w:rsidP="005E5451">
            <w:pPr>
              <w:spacing w:after="0" w:line="240" w:lineRule="auto"/>
              <w:jc w:val="center"/>
              <w:rPr>
                <w:rFonts w:ascii="Times New Roman" w:eastAsia="Times New Roman" w:hAnsi="Times New Roman"/>
                <w:b/>
                <w:bCs/>
                <w:sz w:val="24"/>
                <w:szCs w:val="24"/>
                <w:highlight w:val="yellow"/>
                <w:lang w:eastAsia="uk-UA"/>
              </w:rPr>
            </w:pPr>
            <w:r w:rsidRPr="006C64AB">
              <w:rPr>
                <w:rFonts w:ascii="Times New Roman" w:eastAsia="Times New Roman" w:hAnsi="Times New Roman"/>
                <w:b/>
                <w:bCs/>
                <w:sz w:val="24"/>
                <w:szCs w:val="24"/>
                <w:lang w:eastAsia="uk-UA"/>
              </w:rPr>
              <w:lastRenderedPageBreak/>
              <w:t>Розділ 5. Оцінка тендерних пропозицій</w:t>
            </w:r>
          </w:p>
        </w:tc>
      </w:tr>
      <w:tr w:rsidR="005E5451" w:rsidRPr="006C64AB" w:rsidTr="001F7A8B">
        <w:tc>
          <w:tcPr>
            <w:tcW w:w="2835" w:type="dxa"/>
          </w:tcPr>
          <w:p w:rsidR="005E5451" w:rsidRPr="006C64AB" w:rsidRDefault="005E5451" w:rsidP="005E5451">
            <w:pPr>
              <w:spacing w:after="150" w:line="240" w:lineRule="auto"/>
              <w:rPr>
                <w:rFonts w:ascii="Times New Roman" w:eastAsia="Times New Roman" w:hAnsi="Times New Roman"/>
                <w:sz w:val="24"/>
                <w:szCs w:val="24"/>
                <w:highlight w:val="yellow"/>
                <w:lang w:eastAsia="uk-UA"/>
              </w:rPr>
            </w:pPr>
            <w:r w:rsidRPr="006C64AB">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7088" w:type="dxa"/>
          </w:tcPr>
          <w:p w:rsidR="005E5451" w:rsidRPr="006C64AB" w:rsidRDefault="00784539" w:rsidP="00784539">
            <w:pPr>
              <w:pStyle w:val="a7"/>
              <w:spacing w:before="0" w:beforeAutospacing="0" w:after="0" w:afterAutospacing="0"/>
              <w:ind w:firstLine="460"/>
              <w:jc w:val="both"/>
              <w:rPr>
                <w:lang w:eastAsia="ru-RU"/>
              </w:rPr>
            </w:pPr>
            <w:r w:rsidRPr="006C64AB">
              <w:rPr>
                <w:lang w:eastAsia="ru-RU"/>
              </w:rPr>
              <w:t>Оцінка тендерних пропозицій проводиться електронною системою закупівель автоматично на основі</w:t>
            </w:r>
            <w:r w:rsidRPr="006C64AB">
              <w:rPr>
                <w:lang w:eastAsia="uk-UA"/>
              </w:rPr>
              <w:t xml:space="preserve"> визначення найбільш економічно вигідної пропозиції на основі цін, які надали постачальники при подачі своєї тендерної пропозиції.</w:t>
            </w:r>
            <w:r w:rsidRPr="006C64AB">
              <w:rPr>
                <w:lang w:eastAsia="ru-RU"/>
              </w:rPr>
              <w:t xml:space="preserve"> </w:t>
            </w:r>
          </w:p>
          <w:p w:rsidR="005E5451" w:rsidRPr="006C64AB"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C64AB">
              <w:rPr>
                <w:rFonts w:ascii="Times New Roman" w:eastAsia="Times New Roman" w:hAnsi="Times New Roman"/>
                <w:b/>
                <w:sz w:val="24"/>
                <w:szCs w:val="24"/>
                <w:lang w:eastAsia="ar-SA"/>
              </w:rPr>
              <w:t>Критерієм оцінки тендерних пропозицій є ціна.</w:t>
            </w:r>
            <w:r w:rsidRPr="006C64AB">
              <w:rPr>
                <w:rFonts w:ascii="Times New Roman" w:eastAsia="Times New Roman" w:hAnsi="Times New Roman"/>
                <w:sz w:val="24"/>
                <w:szCs w:val="24"/>
                <w:lang w:eastAsia="ar-SA"/>
              </w:rPr>
              <w:t xml:space="preserve"> </w:t>
            </w:r>
            <w:r w:rsidRPr="006C64AB">
              <w:rPr>
                <w:rFonts w:ascii="Times New Roman" w:eastAsia="Times New Roman" w:hAnsi="Times New Roman"/>
                <w:b/>
                <w:sz w:val="24"/>
                <w:szCs w:val="24"/>
                <w:lang w:eastAsia="ar-SA"/>
              </w:rPr>
              <w:t>До ціни включається податок на додану вартість (ПДВ).</w:t>
            </w:r>
          </w:p>
          <w:p w:rsidR="005E5451" w:rsidRPr="006C64AB" w:rsidRDefault="00096B8F" w:rsidP="00D7191C">
            <w:pPr>
              <w:tabs>
                <w:tab w:val="left" w:pos="6840"/>
              </w:tabs>
              <w:spacing w:after="0" w:line="240" w:lineRule="auto"/>
              <w:ind w:firstLine="460"/>
              <w:jc w:val="both"/>
              <w:rPr>
                <w:rFonts w:ascii="Times New Roman" w:eastAsia="Times New Roman" w:hAnsi="Times New Roman"/>
                <w:sz w:val="24"/>
                <w:szCs w:val="24"/>
                <w:lang w:eastAsia="ar-SA"/>
              </w:rPr>
            </w:pPr>
            <w:r w:rsidRPr="006C64AB">
              <w:rPr>
                <w:rFonts w:ascii="Times New Roman" w:hAnsi="Times New Roman"/>
                <w:sz w:val="24"/>
                <w:szCs w:val="24"/>
              </w:rPr>
              <w:t xml:space="preserve">До розрахунку ціни тендерної пропозиції включаються </w:t>
            </w:r>
            <w:r w:rsidRPr="006C64AB">
              <w:rPr>
                <w:rFonts w:ascii="Times New Roman" w:hAnsi="Times New Roman"/>
                <w:sz w:val="24"/>
                <w:szCs w:val="24"/>
                <w:shd w:val="clear" w:color="auto" w:fill="FFFFFF"/>
              </w:rPr>
              <w:t xml:space="preserve">витрати щодо оплати послуг </w:t>
            </w:r>
            <w:r w:rsidR="0003682A" w:rsidRPr="006C64AB">
              <w:rPr>
                <w:rFonts w:ascii="Times New Roman" w:hAnsi="Times New Roman"/>
                <w:sz w:val="24"/>
                <w:szCs w:val="24"/>
                <w:shd w:val="clear" w:color="auto" w:fill="FFFFFF"/>
              </w:rPr>
              <w:t xml:space="preserve">з передачі </w:t>
            </w:r>
            <w:r w:rsidRPr="006C64AB">
              <w:rPr>
                <w:rFonts w:ascii="Times New Roman" w:hAnsi="Times New Roman"/>
                <w:sz w:val="24"/>
                <w:szCs w:val="24"/>
                <w:shd w:val="clear" w:color="auto" w:fill="FFFFFF"/>
              </w:rPr>
              <w:t>електричної енергії</w:t>
            </w:r>
            <w:r w:rsidR="00D7191C" w:rsidRPr="006C64AB">
              <w:rPr>
                <w:rFonts w:ascii="Times New Roman" w:hAnsi="Times New Roman"/>
                <w:sz w:val="24"/>
                <w:szCs w:val="24"/>
                <w:shd w:val="clear" w:color="auto" w:fill="FFFFFF"/>
              </w:rPr>
              <w:t xml:space="preserve"> та витрати щодо оплати послуг з розподілу електричної енергії. </w:t>
            </w:r>
          </w:p>
        </w:tc>
      </w:tr>
      <w:tr w:rsidR="005E5451" w:rsidRPr="006C64AB" w:rsidTr="001F7A8B">
        <w:trPr>
          <w:trHeight w:val="764"/>
        </w:trPr>
        <w:tc>
          <w:tcPr>
            <w:tcW w:w="2835" w:type="dxa"/>
            <w:shd w:val="clear" w:color="auto" w:fill="auto"/>
          </w:tcPr>
          <w:p w:rsidR="005E5451" w:rsidRPr="006C64AB" w:rsidRDefault="005E5451" w:rsidP="005E5451">
            <w:pPr>
              <w:spacing w:after="150" w:line="240" w:lineRule="auto"/>
              <w:rPr>
                <w:rFonts w:ascii="Times New Roman" w:eastAsia="Times New Roman" w:hAnsi="Times New Roman"/>
                <w:b/>
                <w:bCs/>
                <w:sz w:val="24"/>
                <w:szCs w:val="24"/>
                <w:lang w:eastAsia="uk-UA"/>
              </w:rPr>
            </w:pPr>
            <w:r w:rsidRPr="006C64AB">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7088" w:type="dxa"/>
          </w:tcPr>
          <w:p w:rsidR="00AD206A" w:rsidRPr="006C64AB"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C64AB">
              <w:rPr>
                <w:rFonts w:ascii="Times New Roman" w:hAnsi="Times New Roman"/>
                <w:sz w:val="24"/>
                <w:szCs w:val="24"/>
              </w:rPr>
              <w:t xml:space="preserve">Перелік формальних помилок визначений наказом Мінекономіки від 15.04.2020 №710 </w:t>
            </w:r>
            <w:r w:rsidR="00C20E2C" w:rsidRPr="006C64AB">
              <w:rPr>
                <w:rFonts w:ascii="Times New Roman" w:hAnsi="Times New Roman"/>
                <w:sz w:val="24"/>
                <w:szCs w:val="24"/>
              </w:rPr>
              <w:t>«</w:t>
            </w:r>
            <w:r w:rsidRPr="006C64AB">
              <w:rPr>
                <w:rFonts w:ascii="Times New Roman" w:hAnsi="Times New Roman"/>
                <w:sz w:val="24"/>
                <w:szCs w:val="24"/>
              </w:rPr>
              <w:t xml:space="preserve">Про затвердження Переліку формальних помилок» </w:t>
            </w:r>
            <w:r w:rsidR="0003682A" w:rsidRPr="006C64AB">
              <w:rPr>
                <w:rFonts w:ascii="Times New Roman" w:hAnsi="Times New Roman"/>
                <w:sz w:val="24"/>
                <w:szCs w:val="24"/>
              </w:rPr>
              <w:t>.</w:t>
            </w:r>
          </w:p>
          <w:p w:rsidR="005E5451" w:rsidRPr="006C64AB" w:rsidRDefault="005E5451" w:rsidP="005E5451">
            <w:pPr>
              <w:pStyle w:val="a3"/>
              <w:ind w:firstLine="460"/>
              <w:jc w:val="both"/>
              <w:rPr>
                <w:rFonts w:ascii="Times New Roman" w:eastAsia="Times New Roman" w:hAnsi="Times New Roman"/>
                <w:bCs/>
                <w:sz w:val="24"/>
                <w:szCs w:val="24"/>
                <w:lang w:eastAsia="ar-SA"/>
              </w:rPr>
            </w:pPr>
          </w:p>
        </w:tc>
      </w:tr>
      <w:tr w:rsidR="005E5451" w:rsidRPr="006C64AB" w:rsidTr="001F7A8B">
        <w:trPr>
          <w:trHeight w:val="764"/>
        </w:trPr>
        <w:tc>
          <w:tcPr>
            <w:tcW w:w="2835" w:type="dxa"/>
          </w:tcPr>
          <w:p w:rsidR="005E5451" w:rsidRPr="006C64AB" w:rsidRDefault="005E5451" w:rsidP="005E5451">
            <w:pPr>
              <w:spacing w:after="150" w:line="240" w:lineRule="auto"/>
              <w:rPr>
                <w:rFonts w:ascii="Times New Roman" w:eastAsia="Times New Roman" w:hAnsi="Times New Roman"/>
                <w:b/>
                <w:bCs/>
                <w:sz w:val="24"/>
                <w:szCs w:val="24"/>
                <w:lang w:eastAsia="uk-UA"/>
              </w:rPr>
            </w:pPr>
            <w:r w:rsidRPr="006C64AB">
              <w:rPr>
                <w:rFonts w:ascii="Times New Roman" w:eastAsia="Times New Roman" w:hAnsi="Times New Roman"/>
                <w:b/>
                <w:bCs/>
                <w:sz w:val="24"/>
                <w:szCs w:val="24"/>
                <w:lang w:eastAsia="uk-UA"/>
              </w:rPr>
              <w:t>3.Інша інформація</w:t>
            </w:r>
          </w:p>
        </w:tc>
        <w:tc>
          <w:tcPr>
            <w:tcW w:w="7088" w:type="dxa"/>
          </w:tcPr>
          <w:p w:rsidR="005E5451" w:rsidRPr="006C64A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C64AB">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C64AB">
              <w:rPr>
                <w:rFonts w:ascii="Times New Roman" w:hAnsi="Times New Roman"/>
                <w:bCs/>
                <w:sz w:val="24"/>
                <w:szCs w:val="24"/>
              </w:rPr>
              <w:t xml:space="preserve">передачу електричної енергії </w:t>
            </w:r>
            <w:r w:rsidRPr="006C64AB">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sidRPr="006C64AB">
              <w:rPr>
                <w:rFonts w:ascii="Times New Roman" w:hAnsi="Times New Roman"/>
                <w:bCs/>
                <w:sz w:val="24"/>
                <w:szCs w:val="24"/>
              </w:rPr>
              <w:t>у</w:t>
            </w:r>
            <w:r w:rsidRPr="006C64AB">
              <w:rPr>
                <w:rFonts w:ascii="Times New Roman" w:hAnsi="Times New Roman"/>
                <w:bCs/>
                <w:sz w:val="24"/>
                <w:szCs w:val="24"/>
              </w:rPr>
              <w:t xml:space="preserve">часником вартість окремих послуг не сплачується </w:t>
            </w:r>
            <w:r w:rsidR="00B71926" w:rsidRPr="006C64AB">
              <w:rPr>
                <w:rFonts w:ascii="Times New Roman" w:hAnsi="Times New Roman"/>
                <w:bCs/>
                <w:sz w:val="24"/>
                <w:szCs w:val="24"/>
              </w:rPr>
              <w:t>з</w:t>
            </w:r>
            <w:r w:rsidRPr="006C64AB">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C64AB">
              <w:rPr>
                <w:rFonts w:ascii="Times New Roman" w:hAnsi="Times New Roman"/>
                <w:b/>
                <w:bCs/>
                <w:sz w:val="24"/>
                <w:szCs w:val="24"/>
              </w:rPr>
              <w:t>.</w:t>
            </w:r>
          </w:p>
          <w:p w:rsidR="005E5451" w:rsidRPr="006C64A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C64AB">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6C64AB">
              <w:rPr>
                <w:rFonts w:ascii="Times New Roman" w:hAnsi="Times New Roman"/>
                <w:bCs/>
                <w:sz w:val="24"/>
                <w:szCs w:val="24"/>
              </w:rPr>
              <w:t>з</w:t>
            </w:r>
            <w:r w:rsidRPr="006C64AB">
              <w:rPr>
                <w:rFonts w:ascii="Times New Roman" w:hAnsi="Times New Roman"/>
                <w:bCs/>
                <w:sz w:val="24"/>
                <w:szCs w:val="24"/>
              </w:rPr>
              <w:t>амовником.</w:t>
            </w:r>
          </w:p>
          <w:p w:rsidR="005E5451" w:rsidRPr="006C64AB"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C64AB"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6C64AB">
              <w:rPr>
                <w:rFonts w:ascii="Times New Roman" w:hAnsi="Times New Roman"/>
                <w:sz w:val="24"/>
                <w:szCs w:val="24"/>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Pr="006C64AB">
              <w:rPr>
                <w:rFonts w:ascii="Times New Roman" w:hAnsi="Times New Roman"/>
                <w:sz w:val="24"/>
                <w:szCs w:val="24"/>
              </w:rPr>
              <w:lastRenderedPageBreak/>
              <w:t>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6C64AB">
              <w:rPr>
                <w:rFonts w:ascii="Times New Roman" w:hAnsi="Times New Roman"/>
                <w:bCs/>
                <w:sz w:val="24"/>
                <w:szCs w:val="24"/>
              </w:rPr>
              <w:t xml:space="preserve"> </w:t>
            </w:r>
          </w:p>
          <w:p w:rsidR="005E5451" w:rsidRPr="006C64A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C64AB">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C64A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C64AB">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C64A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C64AB">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C64A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C64AB">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6C64AB"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C64AB">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6C64AB"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C64AB">
              <w:rPr>
                <w:rFonts w:ascii="Times New Roman" w:hAnsi="Times New Roman"/>
                <w:bCs/>
                <w:sz w:val="24"/>
                <w:szCs w:val="24"/>
              </w:rPr>
              <w:t>3) отримання учасником державної допомоги згідно із законодавством.</w:t>
            </w:r>
          </w:p>
          <w:p w:rsidR="00F9354A" w:rsidRPr="006C64AB"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C64AB">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6C64A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C64AB">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6C64A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C64AB">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6C64A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C64AB">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w:t>
            </w:r>
            <w:r w:rsidRPr="006C64AB">
              <w:rPr>
                <w:rFonts w:ascii="Times New Roman" w:eastAsia="Times New Roman" w:hAnsi="Times New Roman"/>
                <w:color w:val="000000"/>
                <w:sz w:val="24"/>
                <w:szCs w:val="24"/>
                <w:lang w:eastAsia="ru-RU"/>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6C64A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C64AB">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6C64A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C64A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6C64A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C64A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9354A" w:rsidRPr="006C64AB" w:rsidRDefault="00C96604" w:rsidP="003713A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C64AB">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5E5451" w:rsidRPr="006C64AB" w:rsidTr="001F7A8B">
        <w:trPr>
          <w:trHeight w:val="416"/>
        </w:trPr>
        <w:tc>
          <w:tcPr>
            <w:tcW w:w="2835" w:type="dxa"/>
          </w:tcPr>
          <w:p w:rsidR="005E5451" w:rsidRPr="006C64AB" w:rsidRDefault="005E5451" w:rsidP="005E5451">
            <w:pPr>
              <w:spacing w:after="150" w:line="240" w:lineRule="auto"/>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lastRenderedPageBreak/>
              <w:t>4. Відхилення тендерних пропозицій</w:t>
            </w:r>
          </w:p>
          <w:p w:rsidR="005E5451" w:rsidRPr="006C64AB" w:rsidRDefault="005E5451" w:rsidP="005E5451">
            <w:pPr>
              <w:spacing w:after="150" w:line="240" w:lineRule="auto"/>
              <w:jc w:val="both"/>
              <w:rPr>
                <w:rFonts w:ascii="Times New Roman" w:eastAsia="Times New Roman" w:hAnsi="Times New Roman"/>
                <w:sz w:val="24"/>
                <w:szCs w:val="24"/>
                <w:lang w:eastAsia="uk-UA"/>
              </w:rPr>
            </w:pPr>
          </w:p>
          <w:p w:rsidR="005E5451" w:rsidRPr="006C64AB"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7088" w:type="dxa"/>
          </w:tcPr>
          <w:p w:rsidR="00577C03" w:rsidRPr="006C64AB" w:rsidRDefault="00577C03" w:rsidP="00577C03">
            <w:pPr>
              <w:pStyle w:val="1"/>
              <w:widowControl w:val="0"/>
              <w:ind w:right="68"/>
              <w:rPr>
                <w:rFonts w:ascii="Times New Roman" w:hAnsi="Times New Roman"/>
                <w:i/>
                <w:sz w:val="24"/>
                <w:szCs w:val="24"/>
                <w:lang w:eastAsia="uk-UA"/>
              </w:rPr>
            </w:pPr>
            <w:r w:rsidRPr="006C64AB">
              <w:rPr>
                <w:rFonts w:ascii="Times New Roman" w:hAnsi="Times New Roman"/>
                <w:i/>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77C03" w:rsidRPr="006C64AB" w:rsidRDefault="00577C03" w:rsidP="00577C03">
            <w:pPr>
              <w:pStyle w:val="1"/>
              <w:widowControl w:val="0"/>
              <w:ind w:right="68"/>
              <w:rPr>
                <w:rFonts w:ascii="Times New Roman" w:hAnsi="Times New Roman"/>
                <w:b/>
                <w:sz w:val="24"/>
                <w:szCs w:val="24"/>
                <w:lang w:eastAsia="uk-UA"/>
              </w:rPr>
            </w:pPr>
            <w:bookmarkStart w:id="18" w:name="n592"/>
            <w:bookmarkEnd w:id="18"/>
            <w:r w:rsidRPr="006C64AB">
              <w:rPr>
                <w:rFonts w:ascii="Times New Roman" w:hAnsi="Times New Roman"/>
                <w:sz w:val="24"/>
                <w:szCs w:val="24"/>
                <w:lang w:eastAsia="uk-UA"/>
              </w:rPr>
              <w:t xml:space="preserve">1) </w:t>
            </w:r>
            <w:r w:rsidRPr="006C64AB">
              <w:rPr>
                <w:rFonts w:ascii="Times New Roman" w:hAnsi="Times New Roman"/>
                <w:b/>
                <w:sz w:val="24"/>
                <w:szCs w:val="24"/>
                <w:lang w:eastAsia="uk-UA"/>
              </w:rPr>
              <w:t>учасник процедури закупівлі:</w:t>
            </w:r>
          </w:p>
          <w:p w:rsidR="00577C03" w:rsidRPr="006C64AB" w:rsidRDefault="00577C03" w:rsidP="00577C03">
            <w:pPr>
              <w:pStyle w:val="1"/>
              <w:widowControl w:val="0"/>
              <w:ind w:right="68"/>
              <w:rPr>
                <w:rFonts w:ascii="Times New Roman" w:hAnsi="Times New Roman"/>
                <w:sz w:val="24"/>
                <w:szCs w:val="24"/>
                <w:lang w:eastAsia="uk-UA"/>
              </w:rPr>
            </w:pPr>
            <w:bookmarkStart w:id="19" w:name="n593"/>
            <w:bookmarkEnd w:id="19"/>
            <w:r w:rsidRPr="006C64AB">
              <w:rPr>
                <w:rFonts w:ascii="Times New Roman" w:hAnsi="Times New Roman"/>
                <w:sz w:val="24"/>
                <w:szCs w:val="24"/>
                <w:lang w:eastAsia="uk-UA"/>
              </w:rPr>
              <w:t>підпадає під підстави, встановлені </w:t>
            </w:r>
            <w:hyperlink r:id="rId25" w:anchor="n615" w:history="1">
              <w:r w:rsidRPr="006C64AB">
                <w:rPr>
                  <w:rStyle w:val="a6"/>
                  <w:rFonts w:ascii="Times New Roman" w:hAnsi="Times New Roman"/>
                  <w:sz w:val="24"/>
                  <w:szCs w:val="24"/>
                  <w:lang w:eastAsia="uk-UA"/>
                </w:rPr>
                <w:t>пунктом 47</w:t>
              </w:r>
            </w:hyperlink>
            <w:r w:rsidRPr="006C64AB">
              <w:rPr>
                <w:rFonts w:ascii="Times New Roman" w:hAnsi="Times New Roman"/>
                <w:sz w:val="24"/>
                <w:szCs w:val="24"/>
                <w:lang w:eastAsia="uk-UA"/>
              </w:rPr>
              <w:t> цих особливостей;</w:t>
            </w:r>
          </w:p>
          <w:p w:rsidR="00577C03" w:rsidRPr="006C64AB" w:rsidRDefault="00577C03" w:rsidP="00577C03">
            <w:pPr>
              <w:pStyle w:val="1"/>
              <w:widowControl w:val="0"/>
              <w:ind w:right="68"/>
              <w:rPr>
                <w:rFonts w:ascii="Times New Roman" w:hAnsi="Times New Roman"/>
                <w:sz w:val="24"/>
                <w:szCs w:val="24"/>
                <w:lang w:eastAsia="uk-UA"/>
              </w:rPr>
            </w:pPr>
            <w:bookmarkStart w:id="20" w:name="n594"/>
            <w:bookmarkEnd w:id="20"/>
            <w:r w:rsidRPr="006C64AB">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6C64AB">
                <w:rPr>
                  <w:rStyle w:val="a6"/>
                  <w:rFonts w:ascii="Times New Roman" w:hAnsi="Times New Roman"/>
                  <w:sz w:val="24"/>
                  <w:szCs w:val="24"/>
                  <w:lang w:eastAsia="uk-UA"/>
                </w:rPr>
                <w:t>абзацом першим</w:t>
              </w:r>
            </w:hyperlink>
            <w:r w:rsidRPr="006C64AB">
              <w:rPr>
                <w:rFonts w:ascii="Times New Roman" w:hAnsi="Times New Roman"/>
                <w:sz w:val="24"/>
                <w:szCs w:val="24"/>
                <w:lang w:eastAsia="uk-UA"/>
              </w:rPr>
              <w:t> пункту 42 цих особливостей;</w:t>
            </w:r>
          </w:p>
          <w:p w:rsidR="00577C03" w:rsidRPr="006C64AB" w:rsidRDefault="00577C03" w:rsidP="00577C03">
            <w:pPr>
              <w:pStyle w:val="1"/>
              <w:widowControl w:val="0"/>
              <w:ind w:right="68"/>
              <w:rPr>
                <w:rFonts w:ascii="Times New Roman" w:hAnsi="Times New Roman"/>
                <w:sz w:val="24"/>
                <w:szCs w:val="24"/>
                <w:lang w:eastAsia="uk-UA"/>
              </w:rPr>
            </w:pPr>
            <w:bookmarkStart w:id="21" w:name="n595"/>
            <w:bookmarkEnd w:id="21"/>
            <w:r w:rsidRPr="006C64AB">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577C03" w:rsidRPr="006C64AB" w:rsidRDefault="00577C03" w:rsidP="00577C03">
            <w:pPr>
              <w:pStyle w:val="1"/>
              <w:widowControl w:val="0"/>
              <w:ind w:right="68"/>
              <w:rPr>
                <w:rFonts w:ascii="Times New Roman" w:hAnsi="Times New Roman"/>
                <w:sz w:val="24"/>
                <w:szCs w:val="24"/>
                <w:lang w:eastAsia="uk-UA"/>
              </w:rPr>
            </w:pPr>
            <w:bookmarkStart w:id="22" w:name="n596"/>
            <w:bookmarkEnd w:id="22"/>
            <w:r w:rsidRPr="006C64AB">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6C64AB">
              <w:rPr>
                <w:rFonts w:ascii="Times New Roman" w:hAnsi="Times New Roman"/>
                <w:sz w:val="24"/>
                <w:szCs w:val="24"/>
                <w:lang w:eastAsia="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7C03" w:rsidRPr="006C64AB" w:rsidRDefault="00577C03" w:rsidP="00577C03">
            <w:pPr>
              <w:pStyle w:val="1"/>
              <w:widowControl w:val="0"/>
              <w:ind w:right="68"/>
              <w:rPr>
                <w:rFonts w:ascii="Times New Roman" w:hAnsi="Times New Roman"/>
                <w:sz w:val="24"/>
                <w:szCs w:val="24"/>
                <w:lang w:eastAsia="uk-UA"/>
              </w:rPr>
            </w:pPr>
            <w:bookmarkStart w:id="23" w:name="n597"/>
            <w:bookmarkEnd w:id="23"/>
            <w:r w:rsidRPr="006C64AB">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w:t>
            </w:r>
            <w:hyperlink r:id="rId27" w:anchor="n1543" w:tgtFrame="_blank" w:history="1">
              <w:r w:rsidRPr="006C64AB">
                <w:rPr>
                  <w:rStyle w:val="a6"/>
                  <w:rFonts w:ascii="Times New Roman" w:hAnsi="Times New Roman"/>
                  <w:sz w:val="24"/>
                  <w:szCs w:val="24"/>
                  <w:lang w:eastAsia="uk-UA"/>
                </w:rPr>
                <w:t>абзацом першим</w:t>
              </w:r>
            </w:hyperlink>
            <w:r w:rsidRPr="006C64AB">
              <w:rPr>
                <w:rFonts w:ascii="Times New Roman" w:hAnsi="Times New Roman"/>
                <w:sz w:val="24"/>
                <w:szCs w:val="24"/>
                <w:lang w:eastAsia="uk-UA"/>
              </w:rPr>
              <w:t> частини чотирнадцятої статті 29 Закону/</w:t>
            </w:r>
            <w:hyperlink r:id="rId28" w:anchor="n581" w:history="1">
              <w:r w:rsidRPr="006C64AB">
                <w:rPr>
                  <w:rStyle w:val="a6"/>
                  <w:rFonts w:ascii="Times New Roman" w:hAnsi="Times New Roman"/>
                  <w:sz w:val="24"/>
                  <w:szCs w:val="24"/>
                  <w:lang w:eastAsia="uk-UA"/>
                </w:rPr>
                <w:t>абзацом дев’ятим</w:t>
              </w:r>
            </w:hyperlink>
            <w:r w:rsidRPr="006C64AB">
              <w:rPr>
                <w:rFonts w:ascii="Times New Roman" w:hAnsi="Times New Roman"/>
                <w:sz w:val="24"/>
                <w:szCs w:val="24"/>
                <w:lang w:eastAsia="uk-UA"/>
              </w:rPr>
              <w:t> пункту 37 цих особливостей;</w:t>
            </w:r>
          </w:p>
          <w:p w:rsidR="00577C03" w:rsidRPr="006C64AB" w:rsidRDefault="00577C03" w:rsidP="00577C03">
            <w:pPr>
              <w:pStyle w:val="1"/>
              <w:widowControl w:val="0"/>
              <w:ind w:right="68"/>
              <w:rPr>
                <w:rFonts w:ascii="Times New Roman" w:hAnsi="Times New Roman"/>
                <w:sz w:val="24"/>
                <w:szCs w:val="24"/>
                <w:lang w:eastAsia="uk-UA"/>
              </w:rPr>
            </w:pPr>
            <w:bookmarkStart w:id="24" w:name="n598"/>
            <w:bookmarkEnd w:id="24"/>
            <w:r w:rsidRPr="006C64AB">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w:t>
            </w:r>
            <w:hyperlink r:id="rId29" w:anchor="n584" w:history="1">
              <w:r w:rsidRPr="006C64AB">
                <w:rPr>
                  <w:rStyle w:val="a6"/>
                  <w:rFonts w:ascii="Times New Roman" w:hAnsi="Times New Roman"/>
                  <w:sz w:val="24"/>
                  <w:szCs w:val="24"/>
                  <w:lang w:eastAsia="uk-UA"/>
                </w:rPr>
                <w:t>пункту 40</w:t>
              </w:r>
            </w:hyperlink>
            <w:r w:rsidRPr="006C64AB">
              <w:rPr>
                <w:rFonts w:ascii="Times New Roman" w:hAnsi="Times New Roman"/>
                <w:sz w:val="24"/>
                <w:szCs w:val="24"/>
                <w:lang w:eastAsia="uk-UA"/>
              </w:rPr>
              <w:t> цих особливостей;</w:t>
            </w:r>
          </w:p>
          <w:p w:rsidR="00577C03" w:rsidRPr="006C64AB" w:rsidRDefault="00577C03" w:rsidP="00577C03">
            <w:pPr>
              <w:pStyle w:val="1"/>
              <w:widowControl w:val="0"/>
              <w:ind w:right="68"/>
              <w:rPr>
                <w:rFonts w:ascii="Times New Roman" w:hAnsi="Times New Roman"/>
                <w:sz w:val="24"/>
                <w:szCs w:val="24"/>
                <w:lang w:eastAsia="uk-UA"/>
              </w:rPr>
            </w:pPr>
            <w:bookmarkStart w:id="25" w:name="n599"/>
            <w:bookmarkEnd w:id="25"/>
            <w:r w:rsidRPr="006C64AB">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7C03" w:rsidRPr="006C64AB" w:rsidRDefault="00577C03" w:rsidP="00577C03">
            <w:pPr>
              <w:pStyle w:val="1"/>
              <w:widowControl w:val="0"/>
              <w:ind w:right="68"/>
              <w:rPr>
                <w:rFonts w:ascii="Times New Roman" w:hAnsi="Times New Roman"/>
                <w:b/>
                <w:sz w:val="24"/>
                <w:szCs w:val="24"/>
                <w:lang w:eastAsia="uk-UA"/>
              </w:rPr>
            </w:pPr>
            <w:bookmarkStart w:id="26" w:name="n600"/>
            <w:bookmarkEnd w:id="26"/>
            <w:r w:rsidRPr="006C64AB">
              <w:rPr>
                <w:rFonts w:ascii="Times New Roman" w:hAnsi="Times New Roman"/>
                <w:sz w:val="24"/>
                <w:szCs w:val="24"/>
                <w:lang w:eastAsia="uk-UA"/>
              </w:rPr>
              <w:t xml:space="preserve">2) </w:t>
            </w:r>
            <w:r w:rsidRPr="006C64AB">
              <w:rPr>
                <w:rFonts w:ascii="Times New Roman" w:hAnsi="Times New Roman"/>
                <w:b/>
                <w:sz w:val="24"/>
                <w:szCs w:val="24"/>
                <w:lang w:eastAsia="uk-UA"/>
              </w:rPr>
              <w:t>тендерна пропозиція:</w:t>
            </w:r>
          </w:p>
          <w:p w:rsidR="00577C03" w:rsidRPr="006C64AB" w:rsidRDefault="00577C03" w:rsidP="00577C03">
            <w:pPr>
              <w:pStyle w:val="1"/>
              <w:widowControl w:val="0"/>
              <w:ind w:right="68"/>
              <w:rPr>
                <w:rFonts w:ascii="Times New Roman" w:hAnsi="Times New Roman"/>
                <w:sz w:val="24"/>
                <w:szCs w:val="24"/>
                <w:lang w:eastAsia="uk-UA"/>
              </w:rPr>
            </w:pPr>
            <w:bookmarkStart w:id="27" w:name="n601"/>
            <w:bookmarkEnd w:id="27"/>
            <w:r w:rsidRPr="006C64AB">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6C64AB">
                <w:rPr>
                  <w:rStyle w:val="a6"/>
                  <w:rFonts w:ascii="Times New Roman" w:hAnsi="Times New Roman"/>
                  <w:sz w:val="24"/>
                  <w:szCs w:val="24"/>
                  <w:lang w:eastAsia="uk-UA"/>
                </w:rPr>
                <w:t>пункту 43</w:t>
              </w:r>
            </w:hyperlink>
            <w:r w:rsidRPr="006C64AB">
              <w:rPr>
                <w:rFonts w:ascii="Times New Roman" w:hAnsi="Times New Roman"/>
                <w:sz w:val="24"/>
                <w:szCs w:val="24"/>
                <w:lang w:eastAsia="uk-UA"/>
              </w:rPr>
              <w:t> цих особливостей;</w:t>
            </w:r>
          </w:p>
          <w:p w:rsidR="00577C03" w:rsidRPr="006C64AB" w:rsidRDefault="00577C03" w:rsidP="00577C03">
            <w:pPr>
              <w:pStyle w:val="1"/>
              <w:widowControl w:val="0"/>
              <w:ind w:right="68"/>
              <w:rPr>
                <w:rFonts w:ascii="Times New Roman" w:hAnsi="Times New Roman"/>
                <w:sz w:val="24"/>
                <w:szCs w:val="24"/>
                <w:lang w:eastAsia="uk-UA"/>
              </w:rPr>
            </w:pPr>
            <w:bookmarkStart w:id="28" w:name="n602"/>
            <w:bookmarkEnd w:id="28"/>
            <w:r w:rsidRPr="006C64AB">
              <w:rPr>
                <w:rFonts w:ascii="Times New Roman" w:hAnsi="Times New Roman"/>
                <w:sz w:val="24"/>
                <w:szCs w:val="24"/>
                <w:lang w:eastAsia="uk-UA"/>
              </w:rPr>
              <w:t>є такою, строк дії якої закінчився;</w:t>
            </w:r>
          </w:p>
          <w:p w:rsidR="00577C03" w:rsidRPr="006C64AB" w:rsidRDefault="00577C03" w:rsidP="00577C03">
            <w:pPr>
              <w:pStyle w:val="1"/>
              <w:widowControl w:val="0"/>
              <w:ind w:right="68"/>
              <w:rPr>
                <w:rFonts w:ascii="Times New Roman" w:hAnsi="Times New Roman"/>
                <w:sz w:val="24"/>
                <w:szCs w:val="24"/>
                <w:lang w:eastAsia="uk-UA"/>
              </w:rPr>
            </w:pPr>
            <w:bookmarkStart w:id="29" w:name="n603"/>
            <w:bookmarkEnd w:id="29"/>
            <w:r w:rsidRPr="006C64AB">
              <w:rPr>
                <w:rFonts w:ascii="Times New Roman" w:hAnsi="Times New Roman"/>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C03" w:rsidRPr="006C64AB" w:rsidRDefault="00577C03" w:rsidP="00577C03">
            <w:pPr>
              <w:pStyle w:val="1"/>
              <w:widowControl w:val="0"/>
              <w:ind w:right="68"/>
              <w:rPr>
                <w:rFonts w:ascii="Times New Roman" w:hAnsi="Times New Roman"/>
                <w:sz w:val="24"/>
                <w:szCs w:val="24"/>
                <w:lang w:eastAsia="uk-UA"/>
              </w:rPr>
            </w:pPr>
            <w:bookmarkStart w:id="30" w:name="n604"/>
            <w:bookmarkEnd w:id="30"/>
            <w:r w:rsidRPr="006C64AB">
              <w:rPr>
                <w:rFonts w:ascii="Times New Roman" w:hAnsi="Times New Roman"/>
                <w:sz w:val="24"/>
                <w:szCs w:val="24"/>
                <w:lang w:eastAsia="uk-UA"/>
              </w:rPr>
              <w:t>не відповідає вимогам, установленим у тендерній документації відповідно до </w:t>
            </w:r>
            <w:hyperlink r:id="rId31" w:anchor="n1422" w:tgtFrame="_blank" w:history="1">
              <w:r w:rsidRPr="006C64AB">
                <w:rPr>
                  <w:rStyle w:val="a6"/>
                  <w:rFonts w:ascii="Times New Roman" w:hAnsi="Times New Roman"/>
                  <w:sz w:val="24"/>
                  <w:szCs w:val="24"/>
                  <w:lang w:eastAsia="uk-UA"/>
                </w:rPr>
                <w:t>абзацу першого</w:t>
              </w:r>
            </w:hyperlink>
            <w:r w:rsidRPr="006C64AB">
              <w:rPr>
                <w:rFonts w:ascii="Times New Roman" w:hAnsi="Times New Roman"/>
                <w:sz w:val="24"/>
                <w:szCs w:val="24"/>
                <w:lang w:eastAsia="uk-UA"/>
              </w:rPr>
              <w:t> частини третьої статті 22 Закону;</w:t>
            </w:r>
          </w:p>
          <w:p w:rsidR="00577C03" w:rsidRPr="006C64AB" w:rsidRDefault="00577C03" w:rsidP="00577C03">
            <w:pPr>
              <w:pStyle w:val="1"/>
              <w:widowControl w:val="0"/>
              <w:ind w:right="68"/>
              <w:rPr>
                <w:rFonts w:ascii="Times New Roman" w:hAnsi="Times New Roman"/>
                <w:b/>
                <w:sz w:val="24"/>
                <w:szCs w:val="24"/>
                <w:lang w:eastAsia="uk-UA"/>
              </w:rPr>
            </w:pPr>
            <w:bookmarkStart w:id="31" w:name="n605"/>
            <w:bookmarkEnd w:id="31"/>
            <w:r w:rsidRPr="006C64AB">
              <w:rPr>
                <w:rFonts w:ascii="Times New Roman" w:hAnsi="Times New Roman"/>
                <w:sz w:val="24"/>
                <w:szCs w:val="24"/>
                <w:lang w:eastAsia="uk-UA"/>
              </w:rPr>
              <w:t xml:space="preserve">3) </w:t>
            </w:r>
            <w:r w:rsidRPr="006C64AB">
              <w:rPr>
                <w:rFonts w:ascii="Times New Roman" w:hAnsi="Times New Roman"/>
                <w:b/>
                <w:sz w:val="24"/>
                <w:szCs w:val="24"/>
                <w:lang w:eastAsia="uk-UA"/>
              </w:rPr>
              <w:t>переможець процедури закупівлі:</w:t>
            </w:r>
          </w:p>
          <w:p w:rsidR="00577C03" w:rsidRPr="006C64AB" w:rsidRDefault="00577C03" w:rsidP="00577C03">
            <w:pPr>
              <w:pStyle w:val="1"/>
              <w:widowControl w:val="0"/>
              <w:ind w:right="68"/>
              <w:rPr>
                <w:rFonts w:ascii="Times New Roman" w:hAnsi="Times New Roman"/>
                <w:sz w:val="24"/>
                <w:szCs w:val="24"/>
                <w:lang w:eastAsia="uk-UA"/>
              </w:rPr>
            </w:pPr>
            <w:bookmarkStart w:id="32" w:name="n606"/>
            <w:bookmarkEnd w:id="32"/>
            <w:r w:rsidRPr="006C64AB">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C03" w:rsidRPr="006C64AB" w:rsidRDefault="00577C03" w:rsidP="00577C03">
            <w:pPr>
              <w:pStyle w:val="1"/>
              <w:widowControl w:val="0"/>
              <w:ind w:right="68"/>
              <w:rPr>
                <w:rFonts w:ascii="Times New Roman" w:hAnsi="Times New Roman"/>
                <w:sz w:val="24"/>
                <w:szCs w:val="24"/>
                <w:lang w:eastAsia="uk-UA"/>
              </w:rPr>
            </w:pPr>
            <w:bookmarkStart w:id="33" w:name="n607"/>
            <w:bookmarkEnd w:id="33"/>
            <w:r w:rsidRPr="006C64AB">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6C64AB">
                <w:rPr>
                  <w:rStyle w:val="a6"/>
                  <w:rFonts w:ascii="Times New Roman" w:hAnsi="Times New Roman"/>
                  <w:sz w:val="24"/>
                  <w:szCs w:val="24"/>
                  <w:lang w:eastAsia="uk-UA"/>
                </w:rPr>
                <w:t>підпунктах 3</w:t>
              </w:r>
            </w:hyperlink>
            <w:r w:rsidRPr="006C64AB">
              <w:rPr>
                <w:rFonts w:ascii="Times New Roman" w:hAnsi="Times New Roman"/>
                <w:sz w:val="24"/>
                <w:szCs w:val="24"/>
                <w:lang w:eastAsia="uk-UA"/>
              </w:rPr>
              <w:t>, </w:t>
            </w:r>
            <w:hyperlink r:id="rId33" w:anchor="n620" w:history="1">
              <w:r w:rsidRPr="006C64AB">
                <w:rPr>
                  <w:rStyle w:val="a6"/>
                  <w:rFonts w:ascii="Times New Roman" w:hAnsi="Times New Roman"/>
                  <w:sz w:val="24"/>
                  <w:szCs w:val="24"/>
                  <w:lang w:eastAsia="uk-UA"/>
                </w:rPr>
                <w:t>5</w:t>
              </w:r>
            </w:hyperlink>
            <w:r w:rsidRPr="006C64AB">
              <w:rPr>
                <w:rFonts w:ascii="Times New Roman" w:hAnsi="Times New Roman"/>
                <w:sz w:val="24"/>
                <w:szCs w:val="24"/>
                <w:lang w:eastAsia="uk-UA"/>
              </w:rPr>
              <w:t>, </w:t>
            </w:r>
            <w:hyperlink r:id="rId34" w:anchor="n621" w:history="1">
              <w:r w:rsidRPr="006C64AB">
                <w:rPr>
                  <w:rStyle w:val="a6"/>
                  <w:rFonts w:ascii="Times New Roman" w:hAnsi="Times New Roman"/>
                  <w:sz w:val="24"/>
                  <w:szCs w:val="24"/>
                  <w:lang w:eastAsia="uk-UA"/>
                </w:rPr>
                <w:t>6</w:t>
              </w:r>
            </w:hyperlink>
            <w:r w:rsidRPr="006C64AB">
              <w:rPr>
                <w:rFonts w:ascii="Times New Roman" w:hAnsi="Times New Roman"/>
                <w:sz w:val="24"/>
                <w:szCs w:val="24"/>
                <w:lang w:eastAsia="uk-UA"/>
              </w:rPr>
              <w:t> і </w:t>
            </w:r>
            <w:hyperlink r:id="rId35" w:anchor="n627" w:history="1">
              <w:r w:rsidRPr="006C64AB">
                <w:rPr>
                  <w:rStyle w:val="a6"/>
                  <w:rFonts w:ascii="Times New Roman" w:hAnsi="Times New Roman"/>
                  <w:sz w:val="24"/>
                  <w:szCs w:val="24"/>
                  <w:lang w:eastAsia="uk-UA"/>
                </w:rPr>
                <w:t>12</w:t>
              </w:r>
            </w:hyperlink>
            <w:r w:rsidRPr="006C64AB">
              <w:rPr>
                <w:rFonts w:ascii="Times New Roman" w:hAnsi="Times New Roman"/>
                <w:sz w:val="24"/>
                <w:szCs w:val="24"/>
                <w:lang w:eastAsia="uk-UA"/>
              </w:rPr>
              <w:t> та в </w:t>
            </w:r>
            <w:hyperlink r:id="rId36" w:anchor="n628" w:history="1">
              <w:r w:rsidRPr="006C64AB">
                <w:rPr>
                  <w:rStyle w:val="a6"/>
                  <w:rFonts w:ascii="Times New Roman" w:hAnsi="Times New Roman"/>
                  <w:sz w:val="24"/>
                  <w:szCs w:val="24"/>
                  <w:lang w:eastAsia="uk-UA"/>
                </w:rPr>
                <w:t>абзаці чотирнадцятому</w:t>
              </w:r>
            </w:hyperlink>
            <w:r w:rsidRPr="006C64AB">
              <w:rPr>
                <w:rFonts w:ascii="Times New Roman" w:hAnsi="Times New Roman"/>
                <w:sz w:val="24"/>
                <w:szCs w:val="24"/>
                <w:lang w:eastAsia="uk-UA"/>
              </w:rPr>
              <w:t> пункту 47 цих особливостей;</w:t>
            </w:r>
          </w:p>
          <w:p w:rsidR="00577C03" w:rsidRPr="006C64AB" w:rsidRDefault="00577C03" w:rsidP="00577C03">
            <w:pPr>
              <w:pStyle w:val="1"/>
              <w:widowControl w:val="0"/>
              <w:ind w:right="68"/>
              <w:rPr>
                <w:rFonts w:ascii="Times New Roman" w:hAnsi="Times New Roman"/>
                <w:sz w:val="24"/>
                <w:szCs w:val="24"/>
                <w:lang w:eastAsia="uk-UA"/>
              </w:rPr>
            </w:pPr>
            <w:bookmarkStart w:id="34" w:name="n608"/>
            <w:bookmarkEnd w:id="34"/>
            <w:r w:rsidRPr="006C64AB">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577C03" w:rsidRPr="006C64AB" w:rsidRDefault="00577C03" w:rsidP="00577C03">
            <w:pPr>
              <w:pStyle w:val="1"/>
              <w:widowControl w:val="0"/>
              <w:ind w:right="68"/>
              <w:rPr>
                <w:rFonts w:ascii="Times New Roman" w:hAnsi="Times New Roman"/>
                <w:sz w:val="24"/>
                <w:szCs w:val="24"/>
                <w:lang w:eastAsia="uk-UA"/>
              </w:rPr>
            </w:pPr>
            <w:bookmarkStart w:id="35" w:name="n609"/>
            <w:bookmarkEnd w:id="35"/>
            <w:r w:rsidRPr="006C64AB">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6C64AB">
                <w:rPr>
                  <w:rStyle w:val="a6"/>
                  <w:rFonts w:ascii="Times New Roman" w:hAnsi="Times New Roman"/>
                  <w:sz w:val="24"/>
                  <w:szCs w:val="24"/>
                  <w:lang w:eastAsia="uk-UA"/>
                </w:rPr>
                <w:t>абзацом першим</w:t>
              </w:r>
            </w:hyperlink>
            <w:r w:rsidRPr="006C64AB">
              <w:rPr>
                <w:rFonts w:ascii="Times New Roman" w:hAnsi="Times New Roman"/>
                <w:sz w:val="24"/>
                <w:szCs w:val="24"/>
                <w:lang w:eastAsia="uk-UA"/>
              </w:rPr>
              <w:t> пункту 42 цих особливостей.</w:t>
            </w:r>
          </w:p>
          <w:p w:rsidR="00577C03" w:rsidRPr="006C64AB" w:rsidRDefault="00577C03" w:rsidP="00577C03">
            <w:pPr>
              <w:pStyle w:val="1"/>
              <w:widowControl w:val="0"/>
              <w:ind w:right="68"/>
              <w:rPr>
                <w:rFonts w:ascii="Times New Roman" w:hAnsi="Times New Roman"/>
                <w:i/>
                <w:sz w:val="24"/>
                <w:szCs w:val="24"/>
                <w:lang w:eastAsia="uk-UA"/>
              </w:rPr>
            </w:pPr>
            <w:bookmarkStart w:id="36" w:name="n610"/>
            <w:bookmarkEnd w:id="36"/>
            <w:r w:rsidRPr="006C64AB">
              <w:rPr>
                <w:rFonts w:ascii="Times New Roman" w:hAnsi="Times New Roman"/>
                <w:sz w:val="24"/>
                <w:szCs w:val="24"/>
                <w:lang w:val="uk-UA" w:eastAsia="uk-UA"/>
              </w:rPr>
              <w:t xml:space="preserve"> </w:t>
            </w:r>
            <w:r w:rsidRPr="006C64AB">
              <w:rPr>
                <w:rFonts w:ascii="Times New Roman" w:hAnsi="Times New Roman"/>
                <w:sz w:val="24"/>
                <w:szCs w:val="24"/>
                <w:lang w:eastAsia="uk-UA"/>
              </w:rPr>
              <w:t xml:space="preserve"> </w:t>
            </w:r>
            <w:r w:rsidRPr="006C64AB">
              <w:rPr>
                <w:rFonts w:ascii="Times New Roman" w:hAnsi="Times New Roman"/>
                <w:i/>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77C03" w:rsidRPr="006C64AB" w:rsidRDefault="00577C03" w:rsidP="00577C03">
            <w:pPr>
              <w:pStyle w:val="1"/>
              <w:widowControl w:val="0"/>
              <w:ind w:right="68"/>
              <w:rPr>
                <w:rFonts w:ascii="Times New Roman" w:hAnsi="Times New Roman"/>
                <w:sz w:val="24"/>
                <w:szCs w:val="24"/>
                <w:lang w:eastAsia="uk-UA"/>
              </w:rPr>
            </w:pPr>
            <w:bookmarkStart w:id="37" w:name="n611"/>
            <w:bookmarkEnd w:id="37"/>
            <w:r w:rsidRPr="006C64AB">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C03" w:rsidRPr="006C64AB" w:rsidRDefault="00577C03" w:rsidP="00577C03">
            <w:pPr>
              <w:pStyle w:val="1"/>
              <w:widowControl w:val="0"/>
              <w:ind w:right="68"/>
              <w:rPr>
                <w:rFonts w:ascii="Times New Roman" w:hAnsi="Times New Roman"/>
                <w:sz w:val="24"/>
                <w:szCs w:val="24"/>
                <w:lang w:eastAsia="uk-UA"/>
              </w:rPr>
            </w:pPr>
            <w:bookmarkStart w:id="38" w:name="n612"/>
            <w:bookmarkEnd w:id="38"/>
            <w:r w:rsidRPr="006C64AB">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C03" w:rsidRPr="006C64AB" w:rsidRDefault="00577C03" w:rsidP="00577C03">
            <w:pPr>
              <w:pStyle w:val="1"/>
              <w:widowControl w:val="0"/>
              <w:ind w:right="68"/>
              <w:rPr>
                <w:rFonts w:ascii="Times New Roman" w:hAnsi="Times New Roman"/>
                <w:sz w:val="24"/>
                <w:szCs w:val="24"/>
                <w:lang w:eastAsia="uk-UA"/>
              </w:rPr>
            </w:pPr>
            <w:bookmarkStart w:id="39" w:name="n613"/>
            <w:bookmarkEnd w:id="39"/>
            <w:r w:rsidRPr="006C64AB">
              <w:rPr>
                <w:rFonts w:ascii="Times New Roman" w:hAnsi="Times New Roman"/>
                <w:b/>
                <w:sz w:val="24"/>
                <w:szCs w:val="24"/>
                <w:lang w:val="uk-UA" w:eastAsia="uk-UA"/>
              </w:rPr>
              <w:t xml:space="preserve"> </w:t>
            </w:r>
            <w:r w:rsidRPr="006C64AB">
              <w:rPr>
                <w:rFonts w:ascii="Times New Roman" w:hAnsi="Times New Roman"/>
                <w:b/>
                <w:sz w:val="24"/>
                <w:szCs w:val="24"/>
                <w:lang w:eastAsia="uk-UA"/>
              </w:rPr>
              <w:t xml:space="preserve"> Інформація про відхилення тендерної пропозиції</w:t>
            </w:r>
            <w:r w:rsidRPr="006C64AB">
              <w:rPr>
                <w:rFonts w:ascii="Times New Roman" w:hAnsi="Times New Roman"/>
                <w:sz w:val="24"/>
                <w:szCs w:val="24"/>
                <w:lang w:eastAsia="uk-UA"/>
              </w:rPr>
              <w:t>,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7C03" w:rsidRPr="006C64AB" w:rsidRDefault="00577C03" w:rsidP="00577C03">
            <w:pPr>
              <w:pStyle w:val="1"/>
              <w:widowControl w:val="0"/>
              <w:ind w:right="68"/>
              <w:rPr>
                <w:rFonts w:ascii="Times New Roman" w:hAnsi="Times New Roman"/>
                <w:sz w:val="24"/>
                <w:szCs w:val="24"/>
                <w:lang w:eastAsia="uk-UA"/>
              </w:rPr>
            </w:pPr>
            <w:bookmarkStart w:id="40" w:name="n614"/>
            <w:bookmarkEnd w:id="40"/>
            <w:r w:rsidRPr="006C64AB">
              <w:rPr>
                <w:rFonts w:ascii="Times New Roman" w:hAnsi="Times New Roman"/>
                <w:sz w:val="24"/>
                <w:szCs w:val="24"/>
                <w:lang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8" w:anchor="n1039" w:tgtFrame="_blank" w:history="1">
              <w:r w:rsidRPr="006C64AB">
                <w:rPr>
                  <w:rStyle w:val="a6"/>
                  <w:rFonts w:ascii="Times New Roman" w:hAnsi="Times New Roman"/>
                  <w:sz w:val="24"/>
                  <w:szCs w:val="24"/>
                  <w:lang w:eastAsia="uk-UA"/>
                </w:rPr>
                <w:t>статті 10</w:t>
              </w:r>
            </w:hyperlink>
            <w:r w:rsidRPr="006C64AB">
              <w:rPr>
                <w:rFonts w:ascii="Times New Roman" w:hAnsi="Times New Roman"/>
                <w:sz w:val="24"/>
                <w:szCs w:val="24"/>
                <w:lang w:eastAsia="uk-UA"/>
              </w:rPr>
              <w:t> Закону.</w:t>
            </w:r>
          </w:p>
          <w:p w:rsidR="005E5451" w:rsidRPr="006C64AB" w:rsidRDefault="005E5451" w:rsidP="00D00B2F">
            <w:pPr>
              <w:pStyle w:val="2"/>
              <w:spacing w:after="0" w:line="240" w:lineRule="auto"/>
              <w:ind w:left="-82" w:firstLine="825"/>
              <w:jc w:val="both"/>
              <w:rPr>
                <w:rFonts w:ascii="Times New Roman" w:eastAsia="Times New Roman" w:hAnsi="Times New Roman"/>
                <w:color w:val="000000"/>
                <w:sz w:val="24"/>
                <w:szCs w:val="24"/>
                <w:lang w:val="ru-RU" w:eastAsia="uk-UA"/>
              </w:rPr>
            </w:pPr>
          </w:p>
        </w:tc>
      </w:tr>
      <w:tr w:rsidR="005E5451" w:rsidRPr="006C64AB" w:rsidTr="001F7A8B">
        <w:trPr>
          <w:trHeight w:val="269"/>
        </w:trPr>
        <w:tc>
          <w:tcPr>
            <w:tcW w:w="9923" w:type="dxa"/>
            <w:gridSpan w:val="2"/>
            <w:vAlign w:val="center"/>
          </w:tcPr>
          <w:p w:rsidR="005E5451" w:rsidRPr="006C64AB" w:rsidRDefault="005E5451" w:rsidP="005E5451">
            <w:pPr>
              <w:spacing w:after="0" w:line="240" w:lineRule="auto"/>
              <w:jc w:val="center"/>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C64AB" w:rsidTr="001F7A8B">
        <w:tc>
          <w:tcPr>
            <w:tcW w:w="2835" w:type="dxa"/>
          </w:tcPr>
          <w:p w:rsidR="005E5451" w:rsidRPr="006C64AB" w:rsidRDefault="005E5451" w:rsidP="005E5451">
            <w:pPr>
              <w:spacing w:after="150" w:line="240" w:lineRule="auto"/>
              <w:jc w:val="both"/>
              <w:rPr>
                <w:rFonts w:ascii="Times New Roman" w:eastAsia="Times New Roman" w:hAnsi="Times New Roman"/>
                <w:sz w:val="24"/>
                <w:szCs w:val="24"/>
                <w:highlight w:val="yellow"/>
                <w:lang w:eastAsia="uk-UA"/>
              </w:rPr>
            </w:pPr>
            <w:r w:rsidRPr="006C64AB">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7088" w:type="dxa"/>
          </w:tcPr>
          <w:p w:rsidR="008D3CA1" w:rsidRPr="006C64AB" w:rsidRDefault="008D3CA1" w:rsidP="008D3CA1">
            <w:pPr>
              <w:spacing w:after="0" w:line="240" w:lineRule="auto"/>
              <w:ind w:firstLine="459"/>
              <w:jc w:val="both"/>
              <w:rPr>
                <w:rFonts w:ascii="Times New Roman" w:hAnsi="Times New Roman"/>
                <w:i/>
                <w:sz w:val="24"/>
                <w:szCs w:val="24"/>
                <w:lang w:val="ru-RU"/>
              </w:rPr>
            </w:pPr>
            <w:r w:rsidRPr="006C64AB">
              <w:rPr>
                <w:rFonts w:ascii="Times New Roman" w:hAnsi="Times New Roman"/>
                <w:i/>
                <w:sz w:val="24"/>
                <w:szCs w:val="24"/>
                <w:lang w:val="ru-RU"/>
              </w:rPr>
              <w:t>Замовник відміняє відкриті торги у разі:</w:t>
            </w:r>
          </w:p>
          <w:p w:rsidR="008D3CA1" w:rsidRPr="006C64AB" w:rsidRDefault="008D3CA1" w:rsidP="008D3CA1">
            <w:pPr>
              <w:spacing w:after="0" w:line="240" w:lineRule="auto"/>
              <w:ind w:firstLine="459"/>
              <w:jc w:val="both"/>
              <w:rPr>
                <w:rFonts w:ascii="Times New Roman" w:hAnsi="Times New Roman"/>
                <w:sz w:val="24"/>
                <w:szCs w:val="24"/>
                <w:lang w:val="ru-RU"/>
              </w:rPr>
            </w:pPr>
            <w:bookmarkStart w:id="41" w:name="n643"/>
            <w:bookmarkEnd w:id="41"/>
            <w:r w:rsidRPr="006C64AB">
              <w:rPr>
                <w:rFonts w:ascii="Times New Roman" w:hAnsi="Times New Roman"/>
                <w:sz w:val="24"/>
                <w:szCs w:val="24"/>
                <w:lang w:val="ru-RU"/>
              </w:rPr>
              <w:t>1) відсутності подальшої потреби в закупівлі товарів, робіт чи послуг;</w:t>
            </w:r>
          </w:p>
          <w:p w:rsidR="008D3CA1" w:rsidRPr="006C64AB" w:rsidRDefault="008D3CA1" w:rsidP="008D3CA1">
            <w:pPr>
              <w:spacing w:after="0" w:line="240" w:lineRule="auto"/>
              <w:ind w:firstLine="459"/>
              <w:jc w:val="both"/>
              <w:rPr>
                <w:rFonts w:ascii="Times New Roman" w:hAnsi="Times New Roman"/>
                <w:sz w:val="24"/>
                <w:szCs w:val="24"/>
                <w:lang w:val="ru-RU"/>
              </w:rPr>
            </w:pPr>
            <w:bookmarkStart w:id="42" w:name="n644"/>
            <w:bookmarkEnd w:id="42"/>
            <w:r w:rsidRPr="006C64AB">
              <w:rPr>
                <w:rFonts w:ascii="Times New Roman" w:hAnsi="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CA1" w:rsidRPr="006C64AB" w:rsidRDefault="008D3CA1" w:rsidP="008D3CA1">
            <w:pPr>
              <w:spacing w:after="0" w:line="240" w:lineRule="auto"/>
              <w:ind w:firstLine="459"/>
              <w:jc w:val="both"/>
              <w:rPr>
                <w:rFonts w:ascii="Times New Roman" w:hAnsi="Times New Roman"/>
                <w:sz w:val="24"/>
                <w:szCs w:val="24"/>
                <w:lang w:val="ru-RU"/>
              </w:rPr>
            </w:pPr>
            <w:bookmarkStart w:id="43" w:name="n645"/>
            <w:bookmarkEnd w:id="43"/>
            <w:r w:rsidRPr="006C64AB">
              <w:rPr>
                <w:rFonts w:ascii="Times New Roman" w:hAnsi="Times New Roman"/>
                <w:sz w:val="24"/>
                <w:szCs w:val="24"/>
                <w:lang w:val="ru-RU"/>
              </w:rPr>
              <w:t>3) скорочення обсягу видатків на здійснення закупівлі товарів, робіт чи послуг;</w:t>
            </w:r>
          </w:p>
          <w:p w:rsidR="008D3CA1" w:rsidRPr="006C64AB" w:rsidRDefault="008D3CA1" w:rsidP="008D3CA1">
            <w:pPr>
              <w:spacing w:after="0" w:line="240" w:lineRule="auto"/>
              <w:ind w:firstLine="459"/>
              <w:jc w:val="both"/>
              <w:rPr>
                <w:rFonts w:ascii="Times New Roman" w:hAnsi="Times New Roman"/>
                <w:sz w:val="24"/>
                <w:szCs w:val="24"/>
                <w:lang w:val="ru-RU"/>
              </w:rPr>
            </w:pPr>
            <w:bookmarkStart w:id="44" w:name="n646"/>
            <w:bookmarkEnd w:id="44"/>
            <w:r w:rsidRPr="006C64AB">
              <w:rPr>
                <w:rFonts w:ascii="Times New Roman" w:hAnsi="Times New Roman"/>
                <w:sz w:val="24"/>
                <w:szCs w:val="24"/>
                <w:lang w:val="ru-RU"/>
              </w:rPr>
              <w:t>4) коли здійснення закупівлі стало неможливим внаслідок дії обставин непереборної сили.</w:t>
            </w:r>
          </w:p>
          <w:p w:rsidR="008D3CA1" w:rsidRPr="006C64AB" w:rsidRDefault="008D3CA1" w:rsidP="008D3CA1">
            <w:pPr>
              <w:spacing w:after="0" w:line="240" w:lineRule="auto"/>
              <w:ind w:firstLine="459"/>
              <w:jc w:val="both"/>
              <w:rPr>
                <w:rFonts w:ascii="Times New Roman" w:hAnsi="Times New Roman"/>
                <w:sz w:val="24"/>
                <w:szCs w:val="24"/>
                <w:lang w:val="ru-RU"/>
              </w:rPr>
            </w:pPr>
            <w:bookmarkStart w:id="45" w:name="n647"/>
            <w:bookmarkEnd w:id="45"/>
            <w:r w:rsidRPr="006C64AB">
              <w:rPr>
                <w:rFonts w:ascii="Times New Roman" w:hAnsi="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D3CA1" w:rsidRPr="006C64AB" w:rsidRDefault="008D3CA1" w:rsidP="008D3CA1">
            <w:pPr>
              <w:spacing w:after="0" w:line="240" w:lineRule="auto"/>
              <w:ind w:firstLine="459"/>
              <w:jc w:val="both"/>
              <w:rPr>
                <w:rFonts w:ascii="Times New Roman" w:hAnsi="Times New Roman"/>
                <w:i/>
                <w:sz w:val="24"/>
                <w:szCs w:val="24"/>
                <w:lang w:val="ru-RU"/>
              </w:rPr>
            </w:pPr>
            <w:bookmarkStart w:id="46" w:name="n648"/>
            <w:bookmarkEnd w:id="46"/>
            <w:r w:rsidRPr="006C64AB">
              <w:rPr>
                <w:rFonts w:ascii="Times New Roman" w:hAnsi="Times New Roman"/>
                <w:i/>
                <w:sz w:val="24"/>
                <w:szCs w:val="24"/>
                <w:lang w:val="ru-RU"/>
              </w:rPr>
              <w:t xml:space="preserve"> Відкриті торги автоматично відміняються електронною системою закупівель у разі:</w:t>
            </w:r>
          </w:p>
          <w:p w:rsidR="008D3CA1" w:rsidRPr="006C64AB" w:rsidRDefault="008D3CA1" w:rsidP="008D3CA1">
            <w:pPr>
              <w:spacing w:after="0" w:line="240" w:lineRule="auto"/>
              <w:ind w:firstLine="459"/>
              <w:jc w:val="both"/>
              <w:rPr>
                <w:rFonts w:ascii="Times New Roman" w:hAnsi="Times New Roman"/>
                <w:sz w:val="24"/>
                <w:szCs w:val="24"/>
                <w:lang w:val="ru-RU"/>
              </w:rPr>
            </w:pPr>
            <w:bookmarkStart w:id="47" w:name="n649"/>
            <w:bookmarkEnd w:id="47"/>
            <w:r w:rsidRPr="006C64AB">
              <w:rPr>
                <w:rFonts w:ascii="Times New Roman" w:hAnsi="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D3CA1" w:rsidRPr="006C64AB" w:rsidRDefault="008D3CA1" w:rsidP="008D3CA1">
            <w:pPr>
              <w:spacing w:after="0" w:line="240" w:lineRule="auto"/>
              <w:ind w:firstLine="459"/>
              <w:jc w:val="both"/>
              <w:rPr>
                <w:rFonts w:ascii="Times New Roman" w:hAnsi="Times New Roman"/>
                <w:sz w:val="24"/>
                <w:szCs w:val="24"/>
                <w:lang w:val="ru-RU"/>
              </w:rPr>
            </w:pPr>
            <w:bookmarkStart w:id="48" w:name="n650"/>
            <w:bookmarkEnd w:id="48"/>
            <w:r w:rsidRPr="006C64AB">
              <w:rPr>
                <w:rFonts w:ascii="Times New Roman" w:hAnsi="Times New Roman"/>
                <w:sz w:val="24"/>
                <w:szCs w:val="24"/>
                <w:lang w:val="ru-RU"/>
              </w:rPr>
              <w:t>2) </w:t>
            </w:r>
            <w:bookmarkStart w:id="49" w:name="w1_2"/>
            <w:r w:rsidRPr="006C64AB">
              <w:rPr>
                <w:rFonts w:ascii="Times New Roman" w:hAnsi="Times New Roman"/>
                <w:sz w:val="24"/>
                <w:szCs w:val="24"/>
                <w:lang w:val="ru-RU"/>
              </w:rPr>
              <w:fldChar w:fldCharType="begin"/>
            </w:r>
            <w:r w:rsidRPr="006C64AB">
              <w:rPr>
                <w:rFonts w:ascii="Times New Roman" w:hAnsi="Times New Roman"/>
                <w:sz w:val="24"/>
                <w:szCs w:val="24"/>
                <w:lang w:val="ru-RU"/>
              </w:rPr>
              <w:instrText xml:space="preserve"> HYPERLINK "https://zakon.rada.gov.ua/laws/show/1178-2022-%D0%BF?find=1&amp;text=%D0%BD%D0%B5%D0%BF%D0%BE%D0%B4%D0%B0%D0%BD%D0%BD%D1%8F+%D0%B6%D0%BE%D0%B4%D0%BD%D0%BE%D1%97" \l "w1_3" </w:instrText>
            </w:r>
            <w:r w:rsidRPr="006C64AB">
              <w:rPr>
                <w:rFonts w:ascii="Times New Roman" w:hAnsi="Times New Roman"/>
                <w:sz w:val="24"/>
                <w:szCs w:val="24"/>
                <w:lang w:val="ru-RU"/>
              </w:rPr>
              <w:fldChar w:fldCharType="separate"/>
            </w:r>
            <w:r w:rsidRPr="006C64AB">
              <w:rPr>
                <w:rStyle w:val="a6"/>
                <w:rFonts w:ascii="Times New Roman" w:hAnsi="Times New Roman"/>
                <w:sz w:val="24"/>
                <w:szCs w:val="24"/>
                <w:lang w:val="ru-RU"/>
              </w:rPr>
              <w:t>неподання</w:t>
            </w:r>
            <w:r w:rsidRPr="006C64AB">
              <w:rPr>
                <w:rFonts w:ascii="Times New Roman" w:hAnsi="Times New Roman"/>
                <w:sz w:val="24"/>
                <w:szCs w:val="24"/>
              </w:rPr>
              <w:fldChar w:fldCharType="end"/>
            </w:r>
            <w:bookmarkEnd w:id="49"/>
            <w:r w:rsidRPr="006C64AB">
              <w:rPr>
                <w:rFonts w:ascii="Times New Roman" w:hAnsi="Times New Roman"/>
                <w:sz w:val="24"/>
                <w:szCs w:val="24"/>
                <w:lang w:val="ru-RU"/>
              </w:rPr>
              <w:t> </w:t>
            </w:r>
            <w:bookmarkStart w:id="50" w:name="w2_2"/>
            <w:r w:rsidRPr="006C64AB">
              <w:rPr>
                <w:rFonts w:ascii="Times New Roman" w:hAnsi="Times New Roman"/>
                <w:sz w:val="24"/>
                <w:szCs w:val="24"/>
                <w:lang w:val="ru-RU"/>
              </w:rPr>
              <w:fldChar w:fldCharType="begin"/>
            </w:r>
            <w:r w:rsidRPr="006C64AB">
              <w:rPr>
                <w:rFonts w:ascii="Times New Roman" w:hAnsi="Times New Roman"/>
                <w:sz w:val="24"/>
                <w:szCs w:val="24"/>
                <w:lang w:val="ru-RU"/>
              </w:rPr>
              <w:instrText xml:space="preserve"> HYPERLINK "https://zakon.rada.gov.ua/laws/show/1178-2022-%D0%BF?find=1&amp;text=%D0%BD%D0%B5%D0%BF%D0%BE%D0%B4%D0%B0%D0%BD%D0%BD%D1%8F+%D0%B6%D0%BE%D0%B4%D0%BD%D0%BE%D1%97" \l "w2_3" </w:instrText>
            </w:r>
            <w:r w:rsidRPr="006C64AB">
              <w:rPr>
                <w:rFonts w:ascii="Times New Roman" w:hAnsi="Times New Roman"/>
                <w:sz w:val="24"/>
                <w:szCs w:val="24"/>
                <w:lang w:val="ru-RU"/>
              </w:rPr>
              <w:fldChar w:fldCharType="separate"/>
            </w:r>
            <w:r w:rsidRPr="006C64AB">
              <w:rPr>
                <w:rStyle w:val="a6"/>
                <w:rFonts w:ascii="Times New Roman" w:hAnsi="Times New Roman"/>
                <w:sz w:val="24"/>
                <w:szCs w:val="24"/>
                <w:lang w:val="ru-RU"/>
              </w:rPr>
              <w:t>жодної</w:t>
            </w:r>
            <w:r w:rsidRPr="006C64AB">
              <w:rPr>
                <w:rFonts w:ascii="Times New Roman" w:hAnsi="Times New Roman"/>
                <w:sz w:val="24"/>
                <w:szCs w:val="24"/>
              </w:rPr>
              <w:fldChar w:fldCharType="end"/>
            </w:r>
            <w:bookmarkEnd w:id="50"/>
            <w:r w:rsidRPr="006C64AB">
              <w:rPr>
                <w:rFonts w:ascii="Times New Roman" w:hAnsi="Times New Roman"/>
                <w:sz w:val="24"/>
                <w:szCs w:val="24"/>
                <w:lang w:val="ru-RU"/>
              </w:rPr>
              <w:t> тендерної пропозиції для участі у відкритих торгах у строк, установлений замовником згідно з цими особливостями.</w:t>
            </w:r>
          </w:p>
          <w:p w:rsidR="008D3CA1" w:rsidRPr="006C64AB" w:rsidRDefault="008D3CA1" w:rsidP="008D3CA1">
            <w:pPr>
              <w:spacing w:after="0" w:line="240" w:lineRule="auto"/>
              <w:ind w:firstLine="459"/>
              <w:jc w:val="both"/>
              <w:rPr>
                <w:rFonts w:ascii="Times New Roman" w:hAnsi="Times New Roman"/>
                <w:sz w:val="24"/>
                <w:szCs w:val="24"/>
                <w:lang w:val="ru-RU"/>
              </w:rPr>
            </w:pPr>
            <w:bookmarkStart w:id="51" w:name="n651"/>
            <w:bookmarkEnd w:id="51"/>
            <w:r w:rsidRPr="006C64AB">
              <w:rPr>
                <w:rFonts w:ascii="Times New Roman" w:hAnsi="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3CA1" w:rsidRPr="006C64AB" w:rsidRDefault="008D3CA1" w:rsidP="008D3CA1">
            <w:pPr>
              <w:spacing w:after="0" w:line="240" w:lineRule="auto"/>
              <w:jc w:val="both"/>
              <w:rPr>
                <w:rFonts w:ascii="Times New Roman" w:hAnsi="Times New Roman"/>
                <w:sz w:val="24"/>
                <w:szCs w:val="24"/>
                <w:lang w:val="ru-RU"/>
              </w:rPr>
            </w:pPr>
            <w:bookmarkStart w:id="52" w:name="n652"/>
            <w:bookmarkEnd w:id="52"/>
            <w:r w:rsidRPr="006C64AB">
              <w:rPr>
                <w:rFonts w:ascii="Times New Roman" w:hAnsi="Times New Roman"/>
                <w:sz w:val="24"/>
                <w:szCs w:val="24"/>
                <w:lang w:val="ru-RU"/>
              </w:rPr>
              <w:t xml:space="preserve">         Відкриті торги можуть бути відмінені частково (за лотом).</w:t>
            </w:r>
          </w:p>
          <w:p w:rsidR="008D3CA1" w:rsidRPr="006C64AB" w:rsidRDefault="008D3CA1" w:rsidP="008D3CA1">
            <w:pPr>
              <w:spacing w:after="0" w:line="240" w:lineRule="auto"/>
              <w:ind w:firstLine="459"/>
              <w:jc w:val="both"/>
              <w:rPr>
                <w:rFonts w:ascii="Times New Roman" w:hAnsi="Times New Roman"/>
                <w:sz w:val="24"/>
                <w:szCs w:val="24"/>
                <w:lang w:val="ru-RU"/>
              </w:rPr>
            </w:pPr>
            <w:bookmarkStart w:id="53" w:name="n653"/>
            <w:bookmarkEnd w:id="53"/>
            <w:r w:rsidRPr="006C64AB">
              <w:rPr>
                <w:rFonts w:ascii="Times New Roman" w:hAnsi="Times New Roman"/>
                <w:sz w:val="24"/>
                <w:szCs w:val="24"/>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C64AB" w:rsidRDefault="005E5451" w:rsidP="00122CD8">
            <w:pPr>
              <w:spacing w:after="0" w:line="240" w:lineRule="auto"/>
              <w:ind w:firstLine="459"/>
              <w:jc w:val="both"/>
              <w:rPr>
                <w:rFonts w:ascii="Times New Roman" w:hAnsi="Times New Roman"/>
                <w:sz w:val="24"/>
                <w:szCs w:val="24"/>
                <w:lang w:val="ru-RU"/>
              </w:rPr>
            </w:pPr>
          </w:p>
        </w:tc>
      </w:tr>
      <w:tr w:rsidR="005E5451" w:rsidRPr="006C64AB" w:rsidTr="001F7A8B">
        <w:tc>
          <w:tcPr>
            <w:tcW w:w="2835" w:type="dxa"/>
          </w:tcPr>
          <w:p w:rsidR="005E5451" w:rsidRPr="006C64AB" w:rsidRDefault="005E5451" w:rsidP="005E5451">
            <w:pPr>
              <w:spacing w:after="150" w:line="240" w:lineRule="auto"/>
              <w:rPr>
                <w:rFonts w:ascii="Times New Roman" w:eastAsia="Times New Roman" w:hAnsi="Times New Roman"/>
                <w:sz w:val="24"/>
                <w:szCs w:val="24"/>
                <w:highlight w:val="yellow"/>
                <w:lang w:eastAsia="uk-UA"/>
              </w:rPr>
            </w:pPr>
            <w:r w:rsidRPr="006C64AB">
              <w:rPr>
                <w:rFonts w:ascii="Times New Roman" w:eastAsia="Times New Roman" w:hAnsi="Times New Roman"/>
                <w:b/>
                <w:bCs/>
                <w:sz w:val="24"/>
                <w:szCs w:val="24"/>
                <w:lang w:eastAsia="uk-UA"/>
              </w:rPr>
              <w:t xml:space="preserve">2. Строк укладання договору </w:t>
            </w:r>
            <w:r w:rsidR="00A85382" w:rsidRPr="006C64AB">
              <w:rPr>
                <w:rFonts w:ascii="Times New Roman" w:eastAsia="Times New Roman" w:hAnsi="Times New Roman"/>
                <w:b/>
                <w:bCs/>
                <w:sz w:val="24"/>
                <w:szCs w:val="24"/>
                <w:lang w:eastAsia="uk-UA"/>
              </w:rPr>
              <w:t>про закупівлю</w:t>
            </w:r>
          </w:p>
        </w:tc>
        <w:tc>
          <w:tcPr>
            <w:tcW w:w="7088" w:type="dxa"/>
            <w:vAlign w:val="center"/>
          </w:tcPr>
          <w:p w:rsidR="000A2210" w:rsidRPr="006C64AB" w:rsidRDefault="000A2210" w:rsidP="000A2210">
            <w:pPr>
              <w:pStyle w:val="Default"/>
              <w:ind w:firstLine="460"/>
              <w:rPr>
                <w:lang w:val="ru-RU"/>
              </w:rPr>
            </w:pPr>
            <w:r w:rsidRPr="006C64AB">
              <w:rPr>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440BC" w:rsidRPr="006C64AB" w:rsidRDefault="000A2210" w:rsidP="0094320F">
            <w:pPr>
              <w:pStyle w:val="Default"/>
              <w:ind w:firstLine="460"/>
              <w:rPr>
                <w:lang w:val="ru-RU"/>
              </w:rPr>
            </w:pPr>
            <w:bookmarkStart w:id="54" w:name="n639"/>
            <w:bookmarkEnd w:id="54"/>
            <w:r w:rsidRPr="006C64AB">
              <w:rPr>
                <w:lang w:val="ru-RU"/>
              </w:rPr>
              <w:t xml:space="preserve">Замовник укладає договір про закупівлю з учасником, який </w:t>
            </w:r>
            <w:r w:rsidRPr="006C64AB">
              <w:rPr>
                <w:lang w:val="ru-RU"/>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5451" w:rsidRPr="006C64AB" w:rsidTr="001F7A8B">
        <w:tc>
          <w:tcPr>
            <w:tcW w:w="2835" w:type="dxa"/>
          </w:tcPr>
          <w:p w:rsidR="005E5451" w:rsidRPr="006C64AB" w:rsidRDefault="005E5451" w:rsidP="005E5451">
            <w:pPr>
              <w:spacing w:after="0" w:line="240" w:lineRule="auto"/>
              <w:rPr>
                <w:rFonts w:ascii="Times New Roman" w:eastAsia="Times New Roman" w:hAnsi="Times New Roman"/>
                <w:sz w:val="24"/>
                <w:szCs w:val="24"/>
                <w:lang w:eastAsia="uk-UA"/>
              </w:rPr>
            </w:pPr>
            <w:r w:rsidRPr="006C64AB">
              <w:rPr>
                <w:rFonts w:ascii="Times New Roman" w:eastAsia="Times New Roman" w:hAnsi="Times New Roman"/>
                <w:b/>
                <w:bCs/>
                <w:sz w:val="24"/>
                <w:szCs w:val="24"/>
                <w:lang w:eastAsia="uk-UA"/>
              </w:rPr>
              <w:lastRenderedPageBreak/>
              <w:t>3. Проєкт договору про закупівлю</w:t>
            </w:r>
          </w:p>
        </w:tc>
        <w:tc>
          <w:tcPr>
            <w:tcW w:w="7088" w:type="dxa"/>
          </w:tcPr>
          <w:p w:rsidR="005E5451" w:rsidRPr="006C64AB" w:rsidRDefault="005E5451" w:rsidP="002B219F">
            <w:pPr>
              <w:spacing w:after="0" w:line="240" w:lineRule="auto"/>
              <w:ind w:firstLine="459"/>
              <w:jc w:val="both"/>
              <w:rPr>
                <w:rFonts w:ascii="Times New Roman" w:hAnsi="Times New Roman"/>
                <w:sz w:val="24"/>
                <w:szCs w:val="24"/>
                <w:lang w:eastAsia="ru-RU"/>
              </w:rPr>
            </w:pPr>
            <w:r w:rsidRPr="006C64AB">
              <w:rPr>
                <w:rFonts w:ascii="Times New Roman" w:hAnsi="Times New Roman"/>
                <w:sz w:val="24"/>
                <w:szCs w:val="24"/>
                <w:lang w:eastAsia="ru-RU"/>
              </w:rPr>
              <w:t xml:space="preserve">Проєкт договору про закупівлю міститься в </w:t>
            </w:r>
            <w:r w:rsidRPr="006C64AB">
              <w:rPr>
                <w:rFonts w:ascii="Times New Roman" w:hAnsi="Times New Roman"/>
                <w:b/>
                <w:sz w:val="24"/>
                <w:szCs w:val="24"/>
                <w:lang w:eastAsia="ru-RU"/>
              </w:rPr>
              <w:t>Додатку 2</w:t>
            </w:r>
            <w:r w:rsidRPr="006C64AB">
              <w:rPr>
                <w:rFonts w:ascii="Times New Roman" w:hAnsi="Times New Roman"/>
                <w:sz w:val="24"/>
                <w:szCs w:val="24"/>
                <w:lang w:eastAsia="ru-RU"/>
              </w:rPr>
              <w:t xml:space="preserve"> до тендерної документації.</w:t>
            </w:r>
          </w:p>
          <w:p w:rsidR="005E5451" w:rsidRPr="006C64AB" w:rsidRDefault="003429B8" w:rsidP="002B219F">
            <w:pPr>
              <w:spacing w:after="0" w:line="240" w:lineRule="auto"/>
              <w:ind w:firstLine="459"/>
              <w:jc w:val="both"/>
              <w:rPr>
                <w:rFonts w:ascii="Times New Roman" w:hAnsi="Times New Roman"/>
                <w:sz w:val="24"/>
                <w:szCs w:val="24"/>
                <w:lang w:eastAsia="ru-RU"/>
              </w:rPr>
            </w:pPr>
            <w:r w:rsidRPr="006C64AB">
              <w:rPr>
                <w:rFonts w:ascii="Times New Roman" w:hAnsi="Times New Roman"/>
                <w:sz w:val="24"/>
                <w:szCs w:val="24"/>
                <w:lang w:eastAsia="ru-RU"/>
              </w:rPr>
              <w:t>Проє</w:t>
            </w:r>
            <w:r w:rsidR="005E5451" w:rsidRPr="006C64AB">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6C64AB" w:rsidRDefault="005E5451" w:rsidP="005E5451">
            <w:pPr>
              <w:spacing w:after="0" w:line="240" w:lineRule="auto"/>
              <w:ind w:firstLine="343"/>
              <w:jc w:val="both"/>
              <w:rPr>
                <w:rFonts w:ascii="Times New Roman" w:hAnsi="Times New Roman"/>
                <w:sz w:val="24"/>
                <w:szCs w:val="24"/>
                <w:lang w:eastAsia="ru-RU"/>
              </w:rPr>
            </w:pPr>
            <w:r w:rsidRPr="006C64AB">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C64AB" w:rsidRDefault="005E5451" w:rsidP="005E5451">
            <w:pPr>
              <w:spacing w:after="0" w:line="240" w:lineRule="auto"/>
              <w:ind w:firstLine="343"/>
              <w:jc w:val="both"/>
              <w:rPr>
                <w:rFonts w:ascii="Times New Roman" w:hAnsi="Times New Roman"/>
                <w:sz w:val="24"/>
                <w:szCs w:val="24"/>
                <w:lang w:eastAsia="ru-RU"/>
              </w:rPr>
            </w:pPr>
            <w:r w:rsidRPr="006C64AB">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C64AB" w:rsidRDefault="005E5451" w:rsidP="005E5451">
            <w:pPr>
              <w:spacing w:after="0" w:line="240" w:lineRule="auto"/>
              <w:ind w:firstLine="343"/>
              <w:jc w:val="both"/>
              <w:rPr>
                <w:rFonts w:ascii="Times New Roman" w:hAnsi="Times New Roman"/>
                <w:sz w:val="24"/>
                <w:szCs w:val="24"/>
                <w:lang w:eastAsia="ru-RU"/>
              </w:rPr>
            </w:pPr>
            <w:r w:rsidRPr="006C64AB">
              <w:rPr>
                <w:rFonts w:ascii="Times New Roman" w:hAnsi="Times New Roman"/>
                <w:sz w:val="24"/>
                <w:szCs w:val="24"/>
                <w:lang w:eastAsia="ru-RU"/>
              </w:rPr>
              <w:t>1) відповідну інформацію про право підписання договору про закупівлю;</w:t>
            </w:r>
          </w:p>
          <w:p w:rsidR="005E5451" w:rsidRPr="006C64AB" w:rsidRDefault="005E5451" w:rsidP="005E5451">
            <w:pPr>
              <w:spacing w:after="0" w:line="240" w:lineRule="auto"/>
              <w:ind w:firstLine="343"/>
              <w:jc w:val="both"/>
              <w:rPr>
                <w:rFonts w:ascii="Times New Roman" w:hAnsi="Times New Roman"/>
                <w:sz w:val="24"/>
                <w:szCs w:val="24"/>
                <w:lang w:eastAsia="ru-RU"/>
              </w:rPr>
            </w:pPr>
            <w:r w:rsidRPr="006C64AB">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C64AB" w:rsidRDefault="005E5451" w:rsidP="005E5451">
            <w:pPr>
              <w:spacing w:after="0" w:line="240" w:lineRule="auto"/>
              <w:ind w:firstLine="343"/>
              <w:jc w:val="both"/>
              <w:rPr>
                <w:rFonts w:ascii="Times New Roman" w:hAnsi="Times New Roman"/>
                <w:sz w:val="24"/>
                <w:szCs w:val="24"/>
                <w:lang w:eastAsia="ru-RU"/>
              </w:rPr>
            </w:pPr>
            <w:r w:rsidRPr="006C64AB">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6C64AB" w:rsidRDefault="005E5451" w:rsidP="005024F5">
            <w:pPr>
              <w:spacing w:after="0" w:line="240" w:lineRule="auto"/>
              <w:ind w:firstLine="343"/>
              <w:jc w:val="both"/>
              <w:rPr>
                <w:rFonts w:ascii="Times New Roman" w:hAnsi="Times New Roman"/>
                <w:sz w:val="24"/>
                <w:szCs w:val="24"/>
                <w:lang w:eastAsia="ru-RU"/>
              </w:rPr>
            </w:pPr>
            <w:r w:rsidRPr="006C64AB">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C64AB" w:rsidTr="001F7A8B">
        <w:tc>
          <w:tcPr>
            <w:tcW w:w="2835" w:type="dxa"/>
          </w:tcPr>
          <w:p w:rsidR="005E5451" w:rsidRPr="006C64AB" w:rsidRDefault="005E5451" w:rsidP="005E5451">
            <w:pPr>
              <w:spacing w:after="0" w:line="240" w:lineRule="auto"/>
              <w:rPr>
                <w:rFonts w:ascii="Times New Roman" w:eastAsia="Times New Roman" w:hAnsi="Times New Roman"/>
                <w:b/>
                <w:bCs/>
                <w:sz w:val="24"/>
                <w:szCs w:val="24"/>
                <w:highlight w:val="yellow"/>
                <w:lang w:eastAsia="uk-UA"/>
              </w:rPr>
            </w:pPr>
            <w:r w:rsidRPr="006C64AB">
              <w:rPr>
                <w:rFonts w:ascii="Times New Roman" w:eastAsia="Times New Roman" w:hAnsi="Times New Roman"/>
                <w:b/>
                <w:bCs/>
                <w:sz w:val="24"/>
                <w:szCs w:val="24"/>
                <w:lang w:eastAsia="uk-UA"/>
              </w:rPr>
              <w:t>4.</w:t>
            </w:r>
            <w:r w:rsidRPr="006C64AB">
              <w:rPr>
                <w:rFonts w:ascii="Times New Roman" w:hAnsi="Times New Roman"/>
                <w:b/>
                <w:sz w:val="24"/>
                <w:szCs w:val="24"/>
                <w:lang w:eastAsia="uk-UA"/>
              </w:rPr>
              <w:t xml:space="preserve"> </w:t>
            </w:r>
            <w:r w:rsidRPr="006C64AB">
              <w:rPr>
                <w:rFonts w:ascii="Times New Roman" w:eastAsia="Times New Roman" w:hAnsi="Times New Roman"/>
                <w:b/>
                <w:bCs/>
                <w:sz w:val="24"/>
                <w:szCs w:val="24"/>
                <w:lang w:eastAsia="uk-UA"/>
              </w:rPr>
              <w:t>Істотні умови договору про закупівлю</w:t>
            </w:r>
          </w:p>
        </w:tc>
        <w:tc>
          <w:tcPr>
            <w:tcW w:w="7088" w:type="dxa"/>
            <w:vAlign w:val="center"/>
          </w:tcPr>
          <w:p w:rsidR="00D00B2F" w:rsidRPr="006C64AB" w:rsidRDefault="00D00B2F" w:rsidP="00D00B2F">
            <w:pPr>
              <w:spacing w:after="0" w:line="240" w:lineRule="auto"/>
              <w:ind w:right="70"/>
              <w:jc w:val="both"/>
              <w:textAlignment w:val="baseline"/>
              <w:rPr>
                <w:sz w:val="24"/>
                <w:szCs w:val="24"/>
              </w:rPr>
            </w:pPr>
            <w:bookmarkStart w:id="55" w:name="n1777"/>
            <w:bookmarkStart w:id="56" w:name="n1778"/>
            <w:bookmarkEnd w:id="55"/>
            <w:bookmarkEnd w:id="56"/>
            <w:r w:rsidRPr="006C64AB">
              <w:rPr>
                <w:rFonts w:ascii="Times New Roman" w:hAnsi="Times New Roman"/>
                <w:sz w:val="24"/>
                <w:szCs w:val="24"/>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rsidR="00D00B2F" w:rsidRPr="006C64AB" w:rsidRDefault="00D00B2F" w:rsidP="00D00B2F">
            <w:pPr>
              <w:spacing w:after="0" w:line="240" w:lineRule="auto"/>
              <w:ind w:right="70"/>
              <w:jc w:val="both"/>
              <w:textAlignment w:val="baseline"/>
              <w:rPr>
                <w:i/>
                <w:sz w:val="24"/>
                <w:szCs w:val="24"/>
              </w:rPr>
            </w:pPr>
            <w:r w:rsidRPr="006C64AB">
              <w:rPr>
                <w:rFonts w:ascii="Times New Roman" w:hAnsi="Times New Roman"/>
                <w:i/>
                <w:sz w:val="24"/>
                <w:szCs w:val="24"/>
              </w:rPr>
              <w:t>Переможець процедури закупівлі під час укладення договору про закупівлю повинен надати:</w:t>
            </w:r>
          </w:p>
          <w:p w:rsidR="00D00B2F" w:rsidRPr="006C64AB" w:rsidRDefault="00D00B2F" w:rsidP="00D00B2F">
            <w:pPr>
              <w:spacing w:after="0" w:line="240" w:lineRule="auto"/>
              <w:ind w:right="70"/>
              <w:jc w:val="both"/>
              <w:textAlignment w:val="baseline"/>
              <w:rPr>
                <w:sz w:val="24"/>
                <w:szCs w:val="24"/>
              </w:rPr>
            </w:pPr>
            <w:r w:rsidRPr="006C64AB">
              <w:rPr>
                <w:rFonts w:ascii="Times New Roman" w:hAnsi="Times New Roman"/>
                <w:sz w:val="24"/>
                <w:szCs w:val="24"/>
              </w:rPr>
              <w:t>1) відповідну інформацію про право підписання договору про закупівлю;</w:t>
            </w:r>
          </w:p>
          <w:p w:rsidR="00D00B2F" w:rsidRPr="006C64AB" w:rsidRDefault="00D00B2F" w:rsidP="00D00B2F">
            <w:pPr>
              <w:spacing w:after="0" w:line="240" w:lineRule="auto"/>
              <w:ind w:right="70"/>
              <w:jc w:val="both"/>
              <w:textAlignment w:val="baseline"/>
              <w:rPr>
                <w:sz w:val="24"/>
                <w:szCs w:val="24"/>
              </w:rPr>
            </w:pPr>
            <w:r w:rsidRPr="006C64AB">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00B2F" w:rsidRPr="006C64AB" w:rsidRDefault="00D00B2F" w:rsidP="00D00B2F">
            <w:pPr>
              <w:spacing w:after="0" w:line="240" w:lineRule="auto"/>
              <w:ind w:right="70"/>
              <w:jc w:val="both"/>
              <w:textAlignment w:val="baseline"/>
              <w:rPr>
                <w:sz w:val="24"/>
                <w:szCs w:val="24"/>
              </w:rPr>
            </w:pPr>
            <w:r w:rsidRPr="006C64AB">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D57B1" w:rsidRPr="006C64AB" w:rsidRDefault="00FD57B1" w:rsidP="00FD57B1">
            <w:pPr>
              <w:spacing w:after="0" w:line="240" w:lineRule="auto"/>
              <w:ind w:right="70"/>
              <w:jc w:val="both"/>
              <w:textAlignment w:val="baseline"/>
              <w:rPr>
                <w:rFonts w:ascii="Times New Roman" w:hAnsi="Times New Roman"/>
                <w:i/>
                <w:sz w:val="24"/>
                <w:szCs w:val="24"/>
                <w:lang w:val="ru-RU"/>
              </w:rPr>
            </w:pPr>
            <w:r w:rsidRPr="006C64AB">
              <w:rPr>
                <w:rFonts w:ascii="Times New Roman" w:hAnsi="Times New Roman"/>
                <w:i/>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57B1" w:rsidRPr="006C64AB" w:rsidRDefault="00FD57B1" w:rsidP="00FD57B1">
            <w:pPr>
              <w:spacing w:after="0" w:line="240" w:lineRule="auto"/>
              <w:ind w:right="70"/>
              <w:jc w:val="both"/>
              <w:textAlignment w:val="baseline"/>
              <w:rPr>
                <w:rFonts w:ascii="Times New Roman" w:hAnsi="Times New Roman"/>
                <w:sz w:val="24"/>
                <w:szCs w:val="24"/>
                <w:lang w:val="ru-RU"/>
              </w:rPr>
            </w:pPr>
            <w:bookmarkStart w:id="57" w:name="n506"/>
            <w:bookmarkEnd w:id="57"/>
            <w:r w:rsidRPr="006C64AB">
              <w:rPr>
                <w:rFonts w:ascii="Times New Roman" w:hAnsi="Times New Roman"/>
                <w:sz w:val="24"/>
                <w:szCs w:val="24"/>
                <w:lang w:val="ru-RU"/>
              </w:rPr>
              <w:t xml:space="preserve">визначення грошового еквівалента зобов’язання в іноземній </w:t>
            </w:r>
            <w:r w:rsidRPr="006C64AB">
              <w:rPr>
                <w:rFonts w:ascii="Times New Roman" w:hAnsi="Times New Roman"/>
                <w:sz w:val="24"/>
                <w:szCs w:val="24"/>
                <w:lang w:val="ru-RU"/>
              </w:rPr>
              <w:lastRenderedPageBreak/>
              <w:t>валюті;</w:t>
            </w:r>
          </w:p>
          <w:p w:rsidR="00FD57B1" w:rsidRPr="006C64AB" w:rsidRDefault="00FD57B1" w:rsidP="00FD57B1">
            <w:pPr>
              <w:spacing w:after="0" w:line="240" w:lineRule="auto"/>
              <w:ind w:right="70"/>
              <w:jc w:val="both"/>
              <w:textAlignment w:val="baseline"/>
              <w:rPr>
                <w:rFonts w:ascii="Times New Roman" w:hAnsi="Times New Roman"/>
                <w:sz w:val="24"/>
                <w:szCs w:val="24"/>
                <w:lang w:val="ru-RU"/>
              </w:rPr>
            </w:pPr>
            <w:bookmarkStart w:id="58" w:name="n507"/>
            <w:bookmarkEnd w:id="58"/>
            <w:r w:rsidRPr="006C64AB">
              <w:rPr>
                <w:rFonts w:ascii="Times New Roman" w:hAnsi="Times New Roman"/>
                <w:sz w:val="24"/>
                <w:szCs w:val="24"/>
                <w:lang w:val="ru-RU"/>
              </w:rPr>
              <w:t>перерахунку ціни в бік зменшення ціни тендерної пропозиції переможця без зменшення обсягів закупівлі;</w:t>
            </w:r>
          </w:p>
          <w:p w:rsidR="00FD57B1" w:rsidRPr="006C64AB" w:rsidRDefault="00FD57B1" w:rsidP="00FD57B1">
            <w:pPr>
              <w:spacing w:after="0" w:line="240" w:lineRule="auto"/>
              <w:ind w:right="70"/>
              <w:jc w:val="both"/>
              <w:textAlignment w:val="baseline"/>
              <w:rPr>
                <w:rFonts w:ascii="Times New Roman" w:hAnsi="Times New Roman"/>
                <w:sz w:val="24"/>
                <w:szCs w:val="24"/>
                <w:lang w:val="ru-RU"/>
              </w:rPr>
            </w:pPr>
            <w:bookmarkStart w:id="59" w:name="n508"/>
            <w:bookmarkEnd w:id="59"/>
            <w:r w:rsidRPr="006C64AB">
              <w:rPr>
                <w:rFonts w:ascii="Times New Roman" w:hAnsi="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p w:rsidR="00D00B2F" w:rsidRPr="006C64AB" w:rsidRDefault="00D00B2F" w:rsidP="00D00B2F">
            <w:pPr>
              <w:spacing w:after="0" w:line="240" w:lineRule="auto"/>
              <w:ind w:right="70"/>
              <w:jc w:val="both"/>
              <w:textAlignment w:val="baseline"/>
              <w:rPr>
                <w:rFonts w:ascii="Times New Roman" w:hAnsi="Times New Roman"/>
                <w:sz w:val="24"/>
                <w:szCs w:val="24"/>
              </w:rPr>
            </w:pPr>
            <w:r w:rsidRPr="006C64AB">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5F16" w:rsidRPr="006C64AB" w:rsidRDefault="009B5F16" w:rsidP="009B5F16">
            <w:pPr>
              <w:spacing w:after="0" w:line="240" w:lineRule="auto"/>
              <w:ind w:right="70"/>
              <w:jc w:val="both"/>
              <w:textAlignment w:val="baseline"/>
              <w:rPr>
                <w:rFonts w:ascii="Times New Roman" w:hAnsi="Times New Roman"/>
                <w:sz w:val="24"/>
                <w:szCs w:val="24"/>
                <w:lang w:val="ru-RU"/>
              </w:rPr>
            </w:pPr>
            <w:r w:rsidRPr="006C64AB">
              <w:rPr>
                <w:rFonts w:ascii="Times New Roman" w:hAnsi="Times New Roman"/>
                <w:sz w:val="24"/>
                <w:szCs w:val="24"/>
                <w:lang w:val="ru-RU"/>
              </w:rPr>
              <w:t>1) зменшення обсягів закупівлі, зокрема з урахуванням фактичного обсягу видатків замовника;</w:t>
            </w:r>
          </w:p>
          <w:p w:rsidR="009B5F16" w:rsidRPr="006C64AB" w:rsidRDefault="009B5F16" w:rsidP="009B5F16">
            <w:pPr>
              <w:spacing w:after="0" w:line="240" w:lineRule="auto"/>
              <w:ind w:right="70"/>
              <w:jc w:val="both"/>
              <w:textAlignment w:val="baseline"/>
              <w:rPr>
                <w:rFonts w:ascii="Times New Roman" w:hAnsi="Times New Roman"/>
                <w:sz w:val="24"/>
                <w:szCs w:val="24"/>
                <w:lang w:val="ru-RU"/>
              </w:rPr>
            </w:pPr>
            <w:bookmarkStart w:id="60" w:name="n511"/>
            <w:bookmarkEnd w:id="60"/>
            <w:r w:rsidRPr="006C64AB">
              <w:rPr>
                <w:rFonts w:ascii="Times New Roman" w:hAnsi="Times New Roman"/>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5F16" w:rsidRPr="006C64AB" w:rsidRDefault="009B5F16" w:rsidP="009B5F16">
            <w:pPr>
              <w:spacing w:after="0" w:line="240" w:lineRule="auto"/>
              <w:ind w:right="70"/>
              <w:jc w:val="both"/>
              <w:textAlignment w:val="baseline"/>
              <w:rPr>
                <w:rFonts w:ascii="Times New Roman" w:hAnsi="Times New Roman"/>
                <w:sz w:val="24"/>
                <w:szCs w:val="24"/>
                <w:lang w:val="ru-RU"/>
              </w:rPr>
            </w:pPr>
            <w:bookmarkStart w:id="61" w:name="n512"/>
            <w:bookmarkEnd w:id="61"/>
            <w:r w:rsidRPr="006C64AB">
              <w:rPr>
                <w:rFonts w:ascii="Times New Roman" w:hAnsi="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9B5F16" w:rsidRPr="006C64AB" w:rsidRDefault="009B5F16" w:rsidP="009B5F16">
            <w:pPr>
              <w:spacing w:after="0" w:line="240" w:lineRule="auto"/>
              <w:ind w:right="70"/>
              <w:jc w:val="both"/>
              <w:textAlignment w:val="baseline"/>
              <w:rPr>
                <w:rFonts w:ascii="Times New Roman" w:hAnsi="Times New Roman"/>
                <w:sz w:val="24"/>
                <w:szCs w:val="24"/>
                <w:lang w:val="ru-RU"/>
              </w:rPr>
            </w:pPr>
            <w:bookmarkStart w:id="62" w:name="n513"/>
            <w:bookmarkEnd w:id="62"/>
            <w:r w:rsidRPr="006C64AB">
              <w:rPr>
                <w:rFonts w:ascii="Times New Roman" w:hAnsi="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5F16" w:rsidRPr="006C64AB" w:rsidRDefault="009B5F16" w:rsidP="009B5F16">
            <w:pPr>
              <w:spacing w:after="0" w:line="240" w:lineRule="auto"/>
              <w:ind w:right="70"/>
              <w:jc w:val="both"/>
              <w:textAlignment w:val="baseline"/>
              <w:rPr>
                <w:rFonts w:ascii="Times New Roman" w:hAnsi="Times New Roman"/>
                <w:sz w:val="24"/>
                <w:szCs w:val="24"/>
                <w:lang w:val="ru-RU"/>
              </w:rPr>
            </w:pPr>
            <w:bookmarkStart w:id="63" w:name="n514"/>
            <w:bookmarkEnd w:id="63"/>
            <w:r w:rsidRPr="006C64AB">
              <w:rPr>
                <w:rFonts w:ascii="Times New Roman" w:hAnsi="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9B5F16" w:rsidRPr="006C64AB" w:rsidRDefault="009B5F16" w:rsidP="009B5F16">
            <w:pPr>
              <w:spacing w:after="0" w:line="240" w:lineRule="auto"/>
              <w:ind w:right="70"/>
              <w:jc w:val="both"/>
              <w:textAlignment w:val="baseline"/>
              <w:rPr>
                <w:rFonts w:ascii="Times New Roman" w:hAnsi="Times New Roman"/>
                <w:sz w:val="24"/>
                <w:szCs w:val="24"/>
                <w:lang w:val="ru-RU"/>
              </w:rPr>
            </w:pPr>
            <w:bookmarkStart w:id="64" w:name="n515"/>
            <w:bookmarkEnd w:id="64"/>
            <w:r w:rsidRPr="006C64AB">
              <w:rPr>
                <w:rFonts w:ascii="Times New Roman" w:hAnsi="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5F16" w:rsidRPr="006C64AB" w:rsidRDefault="009B5F16" w:rsidP="009B5F16">
            <w:pPr>
              <w:spacing w:after="0" w:line="240" w:lineRule="auto"/>
              <w:ind w:right="70"/>
              <w:jc w:val="both"/>
              <w:textAlignment w:val="baseline"/>
              <w:rPr>
                <w:rFonts w:ascii="Times New Roman" w:hAnsi="Times New Roman"/>
                <w:sz w:val="24"/>
                <w:szCs w:val="24"/>
                <w:lang w:val="ru-RU"/>
              </w:rPr>
            </w:pPr>
            <w:bookmarkStart w:id="65" w:name="n516"/>
            <w:bookmarkEnd w:id="65"/>
            <w:r w:rsidRPr="006C64AB">
              <w:rPr>
                <w:rFonts w:ascii="Times New Roman" w:hAnsi="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5F16" w:rsidRPr="006C64AB" w:rsidRDefault="009B5F16" w:rsidP="009B5F16">
            <w:pPr>
              <w:spacing w:after="0" w:line="240" w:lineRule="auto"/>
              <w:ind w:right="70"/>
              <w:jc w:val="both"/>
              <w:textAlignment w:val="baseline"/>
              <w:rPr>
                <w:rFonts w:ascii="Times New Roman" w:hAnsi="Times New Roman"/>
                <w:sz w:val="24"/>
                <w:szCs w:val="24"/>
                <w:lang w:val="ru-RU"/>
              </w:rPr>
            </w:pPr>
            <w:bookmarkStart w:id="66" w:name="n517"/>
            <w:bookmarkEnd w:id="66"/>
            <w:r w:rsidRPr="006C64AB">
              <w:rPr>
                <w:rFonts w:ascii="Times New Roman" w:hAnsi="Times New Roman"/>
                <w:sz w:val="24"/>
                <w:szCs w:val="24"/>
                <w:lang w:val="ru-RU"/>
              </w:rPr>
              <w:t>8) зміни умов у зв’язку із застосуванням положень </w:t>
            </w:r>
            <w:hyperlink r:id="rId39" w:anchor="n1778" w:tgtFrame="_blank" w:history="1">
              <w:r w:rsidRPr="006C64AB">
                <w:rPr>
                  <w:rStyle w:val="a6"/>
                  <w:rFonts w:ascii="Times New Roman" w:hAnsi="Times New Roman"/>
                  <w:sz w:val="24"/>
                  <w:szCs w:val="24"/>
                  <w:lang w:val="ru-RU"/>
                </w:rPr>
                <w:t>частини шостої</w:t>
              </w:r>
            </w:hyperlink>
            <w:r w:rsidRPr="006C64AB">
              <w:rPr>
                <w:rFonts w:ascii="Times New Roman" w:hAnsi="Times New Roman"/>
                <w:sz w:val="24"/>
                <w:szCs w:val="24"/>
                <w:lang w:val="ru-RU"/>
              </w:rPr>
              <w:t> статті 41 Закону.</w:t>
            </w:r>
          </w:p>
          <w:p w:rsidR="009B5F16" w:rsidRPr="006C64AB" w:rsidRDefault="009B5F16" w:rsidP="00D00B2F">
            <w:pPr>
              <w:pStyle w:val="rvps2"/>
              <w:spacing w:before="0" w:beforeAutospacing="0" w:after="0" w:afterAutospacing="0"/>
              <w:ind w:firstLine="459"/>
              <w:jc w:val="both"/>
              <w:textAlignment w:val="baseline"/>
              <w:rPr>
                <w:rFonts w:eastAsia="Calibri"/>
                <w:lang w:val="uk-UA" w:eastAsia="en-US"/>
              </w:rPr>
            </w:pPr>
            <w:r w:rsidRPr="006C64AB">
              <w:rPr>
                <w:rFonts w:eastAsia="Calibri"/>
                <w:lang w:val="uk-UA" w:eastAsia="en-US"/>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w:t>
            </w:r>
            <w:r w:rsidRPr="006C64AB">
              <w:rPr>
                <w:rFonts w:eastAsia="Calibri"/>
                <w:lang w:val="uk-UA" w:eastAsia="en-US"/>
              </w:rPr>
              <w:lastRenderedPageBreak/>
              <w:t>сторонами в повному обсязі) замовником, визначеним у </w:t>
            </w:r>
            <w:hyperlink r:id="rId40" w:tgtFrame="_blank" w:history="1">
              <w:r w:rsidRPr="006C64AB">
                <w:rPr>
                  <w:rStyle w:val="a6"/>
                  <w:rFonts w:eastAsia="Calibri"/>
                  <w:lang w:val="uk-UA" w:eastAsia="en-US"/>
                </w:rPr>
                <w:t>Законі України</w:t>
              </w:r>
            </w:hyperlink>
            <w:r w:rsidRPr="006C64AB">
              <w:rPr>
                <w:rFonts w:eastAsia="Calibri"/>
                <w:lang w:val="uk-UA" w:eastAsia="en-US"/>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5E5451" w:rsidRPr="006C64AB" w:rsidRDefault="009B5F16" w:rsidP="00D00B2F">
            <w:pPr>
              <w:pStyle w:val="rvps2"/>
              <w:spacing w:before="0" w:beforeAutospacing="0" w:after="0" w:afterAutospacing="0"/>
              <w:ind w:firstLine="459"/>
              <w:jc w:val="both"/>
              <w:textAlignment w:val="baseline"/>
              <w:rPr>
                <w:lang w:val="uk-UA"/>
              </w:rPr>
            </w:pPr>
            <w:r w:rsidRPr="006C64A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C64AB" w:rsidTr="001F7A8B">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C64AB" w:rsidRDefault="005E5451" w:rsidP="003E2922">
            <w:pPr>
              <w:spacing w:after="0" w:line="240" w:lineRule="auto"/>
              <w:rPr>
                <w:rFonts w:ascii="Times New Roman" w:eastAsia="Times New Roman" w:hAnsi="Times New Roman"/>
                <w:b/>
                <w:bCs/>
                <w:sz w:val="24"/>
                <w:szCs w:val="24"/>
                <w:highlight w:val="yellow"/>
                <w:lang w:eastAsia="uk-UA"/>
              </w:rPr>
            </w:pPr>
            <w:r w:rsidRPr="006C64AB">
              <w:rPr>
                <w:rFonts w:ascii="Times New Roman" w:eastAsia="Times New Roman" w:hAnsi="Times New Roman"/>
                <w:b/>
                <w:bCs/>
                <w:sz w:val="24"/>
                <w:szCs w:val="24"/>
                <w:lang w:eastAsia="uk-UA"/>
              </w:rPr>
              <w:lastRenderedPageBreak/>
              <w:t>5. Дії за</w:t>
            </w:r>
            <w:r w:rsidR="00276C47" w:rsidRPr="006C64AB">
              <w:rPr>
                <w:rFonts w:ascii="Times New Roman" w:eastAsia="Times New Roman" w:hAnsi="Times New Roman"/>
                <w:b/>
                <w:bCs/>
                <w:sz w:val="24"/>
                <w:szCs w:val="24"/>
                <w:lang w:eastAsia="uk-UA"/>
              </w:rPr>
              <w:t xml:space="preserve">мовника при відмові переможця </w:t>
            </w:r>
            <w:r w:rsidR="003E2922" w:rsidRPr="006C64AB">
              <w:rPr>
                <w:rFonts w:ascii="Times New Roman" w:eastAsia="Times New Roman" w:hAnsi="Times New Roman"/>
                <w:b/>
                <w:bCs/>
                <w:sz w:val="24"/>
                <w:szCs w:val="24"/>
                <w:lang w:eastAsia="uk-UA"/>
              </w:rPr>
              <w:t>процедури закупівлі</w:t>
            </w:r>
            <w:r w:rsidRPr="006C64AB">
              <w:rPr>
                <w:rFonts w:ascii="Times New Roman" w:eastAsia="Times New Roman" w:hAnsi="Times New Roman"/>
                <w:b/>
                <w:bCs/>
                <w:sz w:val="24"/>
                <w:szCs w:val="24"/>
                <w:lang w:eastAsia="uk-UA"/>
              </w:rPr>
              <w:t xml:space="preserve"> підписати договір про закупівлю </w:t>
            </w:r>
          </w:p>
        </w:tc>
        <w:tc>
          <w:tcPr>
            <w:tcW w:w="7088" w:type="dxa"/>
            <w:tcBorders>
              <w:top w:val="single" w:sz="4" w:space="0" w:color="000000"/>
              <w:left w:val="single" w:sz="4" w:space="0" w:color="000000"/>
              <w:bottom w:val="single" w:sz="4" w:space="0" w:color="000000"/>
              <w:right w:val="single" w:sz="4" w:space="0" w:color="000000"/>
            </w:tcBorders>
            <w:vAlign w:val="center"/>
          </w:tcPr>
          <w:p w:rsidR="005E5451" w:rsidRPr="006C64AB" w:rsidRDefault="00D00B2F" w:rsidP="005E5451">
            <w:pPr>
              <w:pStyle w:val="rvps2"/>
              <w:shd w:val="clear" w:color="auto" w:fill="FFFFFF"/>
              <w:spacing w:after="0" w:afterAutospacing="0"/>
              <w:ind w:firstLine="319"/>
              <w:jc w:val="both"/>
              <w:textAlignment w:val="baseline"/>
              <w:rPr>
                <w:highlight w:val="yellow"/>
                <w:shd w:val="clear" w:color="auto" w:fill="FFFFFF"/>
                <w:lang w:val="uk-UA"/>
              </w:rPr>
            </w:pPr>
            <w:r w:rsidRPr="006C64AB">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Постанови,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Постановою.</w:t>
            </w:r>
          </w:p>
        </w:tc>
      </w:tr>
      <w:tr w:rsidR="005E5451" w:rsidRPr="006C64AB" w:rsidTr="001F7A8B">
        <w:tc>
          <w:tcPr>
            <w:tcW w:w="2835" w:type="dxa"/>
            <w:tcBorders>
              <w:top w:val="single" w:sz="4" w:space="0" w:color="000000"/>
              <w:left w:val="single" w:sz="4" w:space="0" w:color="000000"/>
              <w:bottom w:val="single" w:sz="4" w:space="0" w:color="000000"/>
              <w:right w:val="single" w:sz="4" w:space="0" w:color="000000"/>
            </w:tcBorders>
          </w:tcPr>
          <w:p w:rsidR="005E5451" w:rsidRPr="006C64AB" w:rsidRDefault="005E5451" w:rsidP="005E5451">
            <w:pPr>
              <w:spacing w:after="0" w:line="240" w:lineRule="auto"/>
              <w:rPr>
                <w:rFonts w:ascii="Times New Roman" w:eastAsia="Times New Roman" w:hAnsi="Times New Roman"/>
                <w:b/>
                <w:bCs/>
                <w:sz w:val="24"/>
                <w:szCs w:val="24"/>
                <w:lang w:eastAsia="uk-UA"/>
              </w:rPr>
            </w:pPr>
            <w:r w:rsidRPr="006C64AB">
              <w:rPr>
                <w:rFonts w:ascii="Times New Roman" w:eastAsia="Times New Roman" w:hAnsi="Times New Roman"/>
                <w:b/>
                <w:bCs/>
                <w:sz w:val="24"/>
                <w:szCs w:val="24"/>
                <w:lang w:eastAsia="uk-UA"/>
              </w:rPr>
              <w:t xml:space="preserve">6. Забезпечення виконання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vAlign w:val="center"/>
          </w:tcPr>
          <w:p w:rsidR="005E5451" w:rsidRPr="006C64AB" w:rsidRDefault="005E5451" w:rsidP="005E5451">
            <w:pPr>
              <w:pStyle w:val="rvps2"/>
              <w:shd w:val="clear" w:color="auto" w:fill="FFFFFF"/>
              <w:spacing w:before="0" w:beforeAutospacing="0" w:after="0" w:afterAutospacing="0"/>
              <w:jc w:val="both"/>
              <w:textAlignment w:val="baseline"/>
              <w:rPr>
                <w:lang w:val="uk-UA"/>
              </w:rPr>
            </w:pPr>
            <w:r w:rsidRPr="006C64AB">
              <w:rPr>
                <w:lang w:val="uk-UA"/>
              </w:rPr>
              <w:t>Не вимагається.</w:t>
            </w:r>
          </w:p>
        </w:tc>
      </w:tr>
    </w:tbl>
    <w:p w:rsidR="00594094" w:rsidRPr="006C64AB" w:rsidRDefault="00594094" w:rsidP="00495D1C">
      <w:pPr>
        <w:jc w:val="both"/>
        <w:rPr>
          <w:rFonts w:ascii="Times New Roman" w:hAnsi="Times New Roman"/>
          <w:b/>
          <w:sz w:val="24"/>
          <w:szCs w:val="24"/>
        </w:rPr>
      </w:pPr>
    </w:p>
    <w:p w:rsidR="001835E1" w:rsidRPr="00667C43" w:rsidRDefault="001835E1" w:rsidP="00495D1C">
      <w:pPr>
        <w:jc w:val="both"/>
        <w:rPr>
          <w:rFonts w:ascii="Times New Roman" w:hAnsi="Times New Roman"/>
          <w:b/>
        </w:rPr>
      </w:pPr>
    </w:p>
    <w:sectPr w:rsidR="001835E1" w:rsidRPr="00667C43" w:rsidSect="00572165">
      <w:headerReference w:type="default" r:id="rId4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91" w:rsidRDefault="004C6A91" w:rsidP="00572165">
      <w:pPr>
        <w:spacing w:after="0" w:line="240" w:lineRule="auto"/>
      </w:pPr>
      <w:r>
        <w:separator/>
      </w:r>
    </w:p>
  </w:endnote>
  <w:endnote w:type="continuationSeparator" w:id="0">
    <w:p w:rsidR="004C6A91" w:rsidRDefault="004C6A91"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91" w:rsidRDefault="004C6A91" w:rsidP="00572165">
      <w:pPr>
        <w:spacing w:after="0" w:line="240" w:lineRule="auto"/>
      </w:pPr>
      <w:r>
        <w:separator/>
      </w:r>
    </w:p>
  </w:footnote>
  <w:footnote w:type="continuationSeparator" w:id="0">
    <w:p w:rsidR="004C6A91" w:rsidRDefault="004C6A91"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D23FC1" w:rsidRPr="00D23FC1">
          <w:rPr>
            <w:noProof/>
            <w:lang w:val="ru-RU"/>
          </w:rPr>
          <w:t>9</w:t>
        </w:r>
        <w:r>
          <w:fldChar w:fldCharType="end"/>
        </w:r>
      </w:p>
    </w:sdtContent>
  </w:sdt>
  <w:p w:rsidR="00925B61" w:rsidRDefault="00925B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1DE8"/>
    <w:rsid w:val="00012819"/>
    <w:rsid w:val="00015ED1"/>
    <w:rsid w:val="000239E1"/>
    <w:rsid w:val="000365F6"/>
    <w:rsid w:val="0003682A"/>
    <w:rsid w:val="000440BC"/>
    <w:rsid w:val="00045262"/>
    <w:rsid w:val="00070CC4"/>
    <w:rsid w:val="00086A15"/>
    <w:rsid w:val="00092698"/>
    <w:rsid w:val="00092E7E"/>
    <w:rsid w:val="00096B8F"/>
    <w:rsid w:val="000A05AE"/>
    <w:rsid w:val="000A2210"/>
    <w:rsid w:val="000A3E16"/>
    <w:rsid w:val="000A4E58"/>
    <w:rsid w:val="000A6A3E"/>
    <w:rsid w:val="000A76F9"/>
    <w:rsid w:val="000B1391"/>
    <w:rsid w:val="000C2982"/>
    <w:rsid w:val="000C3E54"/>
    <w:rsid w:val="000C71B8"/>
    <w:rsid w:val="000D29A4"/>
    <w:rsid w:val="000F0E2B"/>
    <w:rsid w:val="00115DF8"/>
    <w:rsid w:val="0012190A"/>
    <w:rsid w:val="00121E9A"/>
    <w:rsid w:val="00122CD8"/>
    <w:rsid w:val="0012354D"/>
    <w:rsid w:val="00124D37"/>
    <w:rsid w:val="00130758"/>
    <w:rsid w:val="00132E31"/>
    <w:rsid w:val="00142594"/>
    <w:rsid w:val="00146C96"/>
    <w:rsid w:val="00150DFD"/>
    <w:rsid w:val="001562AB"/>
    <w:rsid w:val="00166503"/>
    <w:rsid w:val="001704A9"/>
    <w:rsid w:val="001724C8"/>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3A0C"/>
    <w:rsid w:val="001E77D4"/>
    <w:rsid w:val="001F1D65"/>
    <w:rsid w:val="001F7A8B"/>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3D2"/>
    <w:rsid w:val="002C4601"/>
    <w:rsid w:val="002C5D95"/>
    <w:rsid w:val="002C636A"/>
    <w:rsid w:val="002E5FE9"/>
    <w:rsid w:val="002F4DBB"/>
    <w:rsid w:val="002F57B1"/>
    <w:rsid w:val="002F7D31"/>
    <w:rsid w:val="00310813"/>
    <w:rsid w:val="0031404C"/>
    <w:rsid w:val="00314EB0"/>
    <w:rsid w:val="00315036"/>
    <w:rsid w:val="003168A2"/>
    <w:rsid w:val="00320893"/>
    <w:rsid w:val="0033214E"/>
    <w:rsid w:val="0034239C"/>
    <w:rsid w:val="003429B8"/>
    <w:rsid w:val="00344101"/>
    <w:rsid w:val="003505EA"/>
    <w:rsid w:val="00351B3E"/>
    <w:rsid w:val="003530C6"/>
    <w:rsid w:val="003627B5"/>
    <w:rsid w:val="00364B97"/>
    <w:rsid w:val="00370882"/>
    <w:rsid w:val="003713AB"/>
    <w:rsid w:val="00380093"/>
    <w:rsid w:val="00386392"/>
    <w:rsid w:val="00390B24"/>
    <w:rsid w:val="00392A77"/>
    <w:rsid w:val="003940F4"/>
    <w:rsid w:val="0039622E"/>
    <w:rsid w:val="003977BA"/>
    <w:rsid w:val="003A3280"/>
    <w:rsid w:val="003B2DE2"/>
    <w:rsid w:val="003B7755"/>
    <w:rsid w:val="003C667F"/>
    <w:rsid w:val="003E2922"/>
    <w:rsid w:val="003E4147"/>
    <w:rsid w:val="003E424E"/>
    <w:rsid w:val="003E71C9"/>
    <w:rsid w:val="003F355C"/>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2FA1"/>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C6A91"/>
    <w:rsid w:val="004D096D"/>
    <w:rsid w:val="004E5CD5"/>
    <w:rsid w:val="004F07C3"/>
    <w:rsid w:val="004F58C0"/>
    <w:rsid w:val="005024F5"/>
    <w:rsid w:val="00507290"/>
    <w:rsid w:val="00511AFA"/>
    <w:rsid w:val="00522A46"/>
    <w:rsid w:val="005247EF"/>
    <w:rsid w:val="00534BA5"/>
    <w:rsid w:val="00535501"/>
    <w:rsid w:val="00542902"/>
    <w:rsid w:val="00542FC2"/>
    <w:rsid w:val="00546AF3"/>
    <w:rsid w:val="00555034"/>
    <w:rsid w:val="005568ED"/>
    <w:rsid w:val="0056523D"/>
    <w:rsid w:val="0057066C"/>
    <w:rsid w:val="005709EE"/>
    <w:rsid w:val="00571206"/>
    <w:rsid w:val="00572165"/>
    <w:rsid w:val="00577C03"/>
    <w:rsid w:val="00592024"/>
    <w:rsid w:val="00592B52"/>
    <w:rsid w:val="00593106"/>
    <w:rsid w:val="00594094"/>
    <w:rsid w:val="005960F3"/>
    <w:rsid w:val="005A2E47"/>
    <w:rsid w:val="005A592F"/>
    <w:rsid w:val="005A6C95"/>
    <w:rsid w:val="005B0CB9"/>
    <w:rsid w:val="005B1D6B"/>
    <w:rsid w:val="005B44FF"/>
    <w:rsid w:val="005B4CBC"/>
    <w:rsid w:val="005B7728"/>
    <w:rsid w:val="005E5451"/>
    <w:rsid w:val="005F02EC"/>
    <w:rsid w:val="00600446"/>
    <w:rsid w:val="00606B99"/>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64AB"/>
    <w:rsid w:val="006C72BA"/>
    <w:rsid w:val="006D49B4"/>
    <w:rsid w:val="006E0BEF"/>
    <w:rsid w:val="006E0DF1"/>
    <w:rsid w:val="006E19D9"/>
    <w:rsid w:val="006E749E"/>
    <w:rsid w:val="006F0CCD"/>
    <w:rsid w:val="006F3CA1"/>
    <w:rsid w:val="00701177"/>
    <w:rsid w:val="00701993"/>
    <w:rsid w:val="0070206B"/>
    <w:rsid w:val="007028B1"/>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39FF"/>
    <w:rsid w:val="00784539"/>
    <w:rsid w:val="0079021D"/>
    <w:rsid w:val="007978FE"/>
    <w:rsid w:val="007A1E36"/>
    <w:rsid w:val="007A636D"/>
    <w:rsid w:val="007A7ECA"/>
    <w:rsid w:val="007B1185"/>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620A6"/>
    <w:rsid w:val="00875DAA"/>
    <w:rsid w:val="00877080"/>
    <w:rsid w:val="008858D1"/>
    <w:rsid w:val="00891442"/>
    <w:rsid w:val="00891AC9"/>
    <w:rsid w:val="00891BFA"/>
    <w:rsid w:val="00892FCA"/>
    <w:rsid w:val="00894CE7"/>
    <w:rsid w:val="008A0B2B"/>
    <w:rsid w:val="008A255C"/>
    <w:rsid w:val="008B38D2"/>
    <w:rsid w:val="008D3CA1"/>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320F"/>
    <w:rsid w:val="009461FB"/>
    <w:rsid w:val="00950B55"/>
    <w:rsid w:val="00950F28"/>
    <w:rsid w:val="009514FB"/>
    <w:rsid w:val="00953C2D"/>
    <w:rsid w:val="00955EFF"/>
    <w:rsid w:val="00956C89"/>
    <w:rsid w:val="00970F96"/>
    <w:rsid w:val="009739D4"/>
    <w:rsid w:val="00981D40"/>
    <w:rsid w:val="00983027"/>
    <w:rsid w:val="00984F9B"/>
    <w:rsid w:val="00991939"/>
    <w:rsid w:val="00992663"/>
    <w:rsid w:val="00994B6C"/>
    <w:rsid w:val="009B46BF"/>
    <w:rsid w:val="009B54AE"/>
    <w:rsid w:val="009B5CC8"/>
    <w:rsid w:val="009B5F16"/>
    <w:rsid w:val="009C65E0"/>
    <w:rsid w:val="009D50A1"/>
    <w:rsid w:val="009E05AC"/>
    <w:rsid w:val="009E37FC"/>
    <w:rsid w:val="009E427A"/>
    <w:rsid w:val="009F3ADA"/>
    <w:rsid w:val="00A01CB9"/>
    <w:rsid w:val="00A05A1E"/>
    <w:rsid w:val="00A06D1F"/>
    <w:rsid w:val="00A10D0F"/>
    <w:rsid w:val="00A12C13"/>
    <w:rsid w:val="00A13C94"/>
    <w:rsid w:val="00A15815"/>
    <w:rsid w:val="00A22057"/>
    <w:rsid w:val="00A23F9B"/>
    <w:rsid w:val="00A24D56"/>
    <w:rsid w:val="00A261FB"/>
    <w:rsid w:val="00A27149"/>
    <w:rsid w:val="00A308BB"/>
    <w:rsid w:val="00A31926"/>
    <w:rsid w:val="00A354D8"/>
    <w:rsid w:val="00A4489C"/>
    <w:rsid w:val="00A44C73"/>
    <w:rsid w:val="00A50718"/>
    <w:rsid w:val="00A52B4D"/>
    <w:rsid w:val="00A54B22"/>
    <w:rsid w:val="00A72001"/>
    <w:rsid w:val="00A83DAB"/>
    <w:rsid w:val="00A85382"/>
    <w:rsid w:val="00A917BF"/>
    <w:rsid w:val="00AB2C55"/>
    <w:rsid w:val="00AB3207"/>
    <w:rsid w:val="00AB6AFE"/>
    <w:rsid w:val="00AC0151"/>
    <w:rsid w:val="00AC4EB4"/>
    <w:rsid w:val="00AC74D9"/>
    <w:rsid w:val="00AD0E15"/>
    <w:rsid w:val="00AD206A"/>
    <w:rsid w:val="00AD2A38"/>
    <w:rsid w:val="00AD33DA"/>
    <w:rsid w:val="00AD66DC"/>
    <w:rsid w:val="00AE158E"/>
    <w:rsid w:val="00AE302B"/>
    <w:rsid w:val="00AE33B4"/>
    <w:rsid w:val="00AE514C"/>
    <w:rsid w:val="00AE630F"/>
    <w:rsid w:val="00AF6244"/>
    <w:rsid w:val="00AF6274"/>
    <w:rsid w:val="00B071A1"/>
    <w:rsid w:val="00B10250"/>
    <w:rsid w:val="00B10F19"/>
    <w:rsid w:val="00B26985"/>
    <w:rsid w:val="00B3015B"/>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19E7"/>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1312"/>
    <w:rsid w:val="00CC4098"/>
    <w:rsid w:val="00CC5A11"/>
    <w:rsid w:val="00CD1117"/>
    <w:rsid w:val="00CD3467"/>
    <w:rsid w:val="00CE324D"/>
    <w:rsid w:val="00CE346D"/>
    <w:rsid w:val="00CE5422"/>
    <w:rsid w:val="00CF2646"/>
    <w:rsid w:val="00CF7F19"/>
    <w:rsid w:val="00D001C5"/>
    <w:rsid w:val="00D00B2F"/>
    <w:rsid w:val="00D017F5"/>
    <w:rsid w:val="00D03886"/>
    <w:rsid w:val="00D0539C"/>
    <w:rsid w:val="00D07440"/>
    <w:rsid w:val="00D11C1F"/>
    <w:rsid w:val="00D12946"/>
    <w:rsid w:val="00D13058"/>
    <w:rsid w:val="00D1337F"/>
    <w:rsid w:val="00D14646"/>
    <w:rsid w:val="00D23FC1"/>
    <w:rsid w:val="00D254DF"/>
    <w:rsid w:val="00D345F3"/>
    <w:rsid w:val="00D40941"/>
    <w:rsid w:val="00D44BF5"/>
    <w:rsid w:val="00D47972"/>
    <w:rsid w:val="00D547F3"/>
    <w:rsid w:val="00D551F0"/>
    <w:rsid w:val="00D7191C"/>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1608F"/>
    <w:rsid w:val="00E205BB"/>
    <w:rsid w:val="00E53E75"/>
    <w:rsid w:val="00E624F0"/>
    <w:rsid w:val="00E66649"/>
    <w:rsid w:val="00E735D3"/>
    <w:rsid w:val="00E76F12"/>
    <w:rsid w:val="00E94CF9"/>
    <w:rsid w:val="00E95F73"/>
    <w:rsid w:val="00EA46F1"/>
    <w:rsid w:val="00EA6231"/>
    <w:rsid w:val="00EB0153"/>
    <w:rsid w:val="00EB5F91"/>
    <w:rsid w:val="00EC20B6"/>
    <w:rsid w:val="00ED62E5"/>
    <w:rsid w:val="00EF562E"/>
    <w:rsid w:val="00F015B6"/>
    <w:rsid w:val="00F12495"/>
    <w:rsid w:val="00F12E9A"/>
    <w:rsid w:val="00F17FBD"/>
    <w:rsid w:val="00F234C9"/>
    <w:rsid w:val="00F264C9"/>
    <w:rsid w:val="00F32291"/>
    <w:rsid w:val="00F33732"/>
    <w:rsid w:val="00F417C7"/>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6681"/>
    <w:rsid w:val="00FA718D"/>
    <w:rsid w:val="00FC1639"/>
    <w:rsid w:val="00FC22C9"/>
    <w:rsid w:val="00FC56F2"/>
    <w:rsid w:val="00FC7E63"/>
    <w:rsid w:val="00FD57B1"/>
    <w:rsid w:val="00FD6650"/>
    <w:rsid w:val="00FD738D"/>
    <w:rsid w:val="00FE23EB"/>
    <w:rsid w:val="00FF2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89EED-BBD3-4BAD-BC94-D36A02D6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character" w:customStyle="1" w:styleId="WW8Num1z0">
    <w:name w:val="WW8Num1z0"/>
    <w:rsid w:val="001724C8"/>
  </w:style>
  <w:style w:type="character" w:customStyle="1" w:styleId="WW8Num1z8">
    <w:name w:val="WW8Num1z8"/>
    <w:rsid w:val="00D00B2F"/>
  </w:style>
  <w:style w:type="character" w:customStyle="1" w:styleId="WW8Num1z5">
    <w:name w:val="WW8Num1z5"/>
    <w:rsid w:val="00D00B2F"/>
  </w:style>
  <w:style w:type="paragraph" w:customStyle="1" w:styleId="1">
    <w:name w:val="Обычный1"/>
    <w:rsid w:val="00D00B2F"/>
    <w:pPr>
      <w:suppressAutoHyphens/>
      <w:spacing w:after="0" w:line="276" w:lineRule="auto"/>
    </w:pPr>
    <w:rPr>
      <w:rFonts w:ascii="Arial" w:eastAsia="Times New Roman" w:hAnsi="Arial" w:cs="Arial"/>
      <w:color w:val="000000"/>
      <w:lang w:eastAsia="zh-CN"/>
    </w:rPr>
  </w:style>
  <w:style w:type="paragraph" w:customStyle="1" w:styleId="10">
    <w:name w:val="Без интервала1"/>
    <w:link w:val="af2"/>
    <w:uiPriority w:val="1"/>
    <w:rsid w:val="009739D4"/>
    <w:pPr>
      <w:widowControl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f2">
    <w:name w:val="Без интервала Знак"/>
    <w:link w:val="10"/>
    <w:uiPriority w:val="1"/>
    <w:locked/>
    <w:rsid w:val="009739D4"/>
    <w:rPr>
      <w:rFonts w:ascii="Times New Roman CYR" w:eastAsia="Times New Roman" w:hAnsi="Times New Roman CYR"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682">
      <w:bodyDiv w:val="1"/>
      <w:marLeft w:val="0"/>
      <w:marRight w:val="0"/>
      <w:marTop w:val="0"/>
      <w:marBottom w:val="0"/>
      <w:divBdr>
        <w:top w:val="none" w:sz="0" w:space="0" w:color="auto"/>
        <w:left w:val="none" w:sz="0" w:space="0" w:color="auto"/>
        <w:bottom w:val="none" w:sz="0" w:space="0" w:color="auto"/>
        <w:right w:val="none" w:sz="0" w:space="0" w:color="auto"/>
      </w:divBdr>
    </w:div>
    <w:div w:id="65493455">
      <w:bodyDiv w:val="1"/>
      <w:marLeft w:val="0"/>
      <w:marRight w:val="0"/>
      <w:marTop w:val="0"/>
      <w:marBottom w:val="0"/>
      <w:divBdr>
        <w:top w:val="none" w:sz="0" w:space="0" w:color="auto"/>
        <w:left w:val="none" w:sz="0" w:space="0" w:color="auto"/>
        <w:bottom w:val="none" w:sz="0" w:space="0" w:color="auto"/>
        <w:right w:val="none" w:sz="0" w:space="0" w:color="auto"/>
      </w:divBdr>
    </w:div>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319238716">
      <w:bodyDiv w:val="1"/>
      <w:marLeft w:val="0"/>
      <w:marRight w:val="0"/>
      <w:marTop w:val="0"/>
      <w:marBottom w:val="0"/>
      <w:divBdr>
        <w:top w:val="none" w:sz="0" w:space="0" w:color="auto"/>
        <w:left w:val="none" w:sz="0" w:space="0" w:color="auto"/>
        <w:bottom w:val="none" w:sz="0" w:space="0" w:color="auto"/>
        <w:right w:val="none" w:sz="0" w:space="0" w:color="auto"/>
      </w:divBdr>
    </w:div>
    <w:div w:id="337461731">
      <w:bodyDiv w:val="1"/>
      <w:marLeft w:val="0"/>
      <w:marRight w:val="0"/>
      <w:marTop w:val="0"/>
      <w:marBottom w:val="0"/>
      <w:divBdr>
        <w:top w:val="none" w:sz="0" w:space="0" w:color="auto"/>
        <w:left w:val="none" w:sz="0" w:space="0" w:color="auto"/>
        <w:bottom w:val="none" w:sz="0" w:space="0" w:color="auto"/>
        <w:right w:val="none" w:sz="0" w:space="0" w:color="auto"/>
      </w:divBdr>
    </w:div>
    <w:div w:id="442892475">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834566818">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391033933">
      <w:bodyDiv w:val="1"/>
      <w:marLeft w:val="0"/>
      <w:marRight w:val="0"/>
      <w:marTop w:val="0"/>
      <w:marBottom w:val="0"/>
      <w:divBdr>
        <w:top w:val="none" w:sz="0" w:space="0" w:color="auto"/>
        <w:left w:val="none" w:sz="0" w:space="0" w:color="auto"/>
        <w:bottom w:val="none" w:sz="0" w:space="0" w:color="auto"/>
        <w:right w:val="none" w:sz="0" w:space="0" w:color="auto"/>
      </w:divBdr>
    </w:div>
    <w:div w:id="1410925960">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52-2023-%D0%BF" TargetMode="External"/><Relationship Id="rId18" Type="http://schemas.openxmlformats.org/officeDocument/2006/relationships/hyperlink" Target="https://zakon.rada.gov.ua/laws/show/1178-2022-%D0%BF?find=1&amp;text=%D0%BD%D0%B5%D0%BF%D0%BE%D0%B4%D0%B0%D0%BD%D0%BD%D1%8F+%D0%B6%D0%BE%D0%B4%D0%BD%D0%BE%D1%97" TargetMode="External"/><Relationship Id="rId26" Type="http://schemas.openxmlformats.org/officeDocument/2006/relationships/hyperlink" Target="https://zakon.rada.gov.ua/laws/show/1178-2022-%D0%BF?find=1&amp;text=%D0%BD%D0%B5%D0%BF%D0%BE%D0%B4%D0%B0%D0%BD%D0%BD%D1%8F+%D0%B6%D0%BE%D0%B4%D0%BD%D0%BE%D1%9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ind=1&amp;text=%D0%BD%D0%B5%D0%BF%D0%BE%D0%B4%D0%B0%D0%BD%D0%BD%D1%8F+%D0%B6%D0%BE%D0%B4%D0%BD%D0%BE%D1%97" TargetMode="External"/><Relationship Id="rId34" Type="http://schemas.openxmlformats.org/officeDocument/2006/relationships/hyperlink" Target="https://zakon.rada.gov.ua/laws/show/1178-2022-%D0%BF?find=1&amp;text=%D0%BD%D0%B5%D0%BF%D0%BE%D0%B4%D0%B0%D0%BD%D0%BD%D1%8F+%D0%B6%D0%BE%D0%B4%D0%BD%D0%BE%D1%9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find=1&amp;text=%D0%BD%D0%B5%D0%BF%D0%BE%D0%B4%D0%B0%D0%BD%D0%BD%D1%8F+%D0%B6%D0%BE%D0%B4%D0%BD%D0%BE%D1%97" TargetMode="External"/><Relationship Id="rId20" Type="http://schemas.openxmlformats.org/officeDocument/2006/relationships/hyperlink" Target="https://zakon.rada.gov.ua/laws/show/1178-2022-%D0%BF?find=1&amp;text=%D0%BD%D0%B5%D0%BF%D0%BE%D0%B4%D0%B0%D0%BD%D0%BD%D1%8F+%D0%B6%D0%BE%D0%B4%D0%BD%D0%BE%D1%97" TargetMode="External"/><Relationship Id="rId29" Type="http://schemas.openxmlformats.org/officeDocument/2006/relationships/hyperlink" Target="https://zakon.rada.gov.ua/laws/show/1178-2022-%D0%BF?find=1&amp;text=%D0%BD%D0%B5%D0%BF%D0%BE%D0%B4%D0%B0%D0%BD%D0%BD%D1%8F+%D0%B6%D0%BE%D0%B4%D0%BD%D0%BE%D1%97"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D%D0%B5%D0%BF%D0%BE%D0%B4%D0%B0%D0%BD%D0%BD%D1%8F+%D0%B6%D0%BE%D0%B4%D0%BD%D0%BE%D1%97" TargetMode="External"/><Relationship Id="rId37" Type="http://schemas.openxmlformats.org/officeDocument/2006/relationships/hyperlink" Target="https://zakon.rada.gov.ua/laws/show/1178-2022-%D0%BF?find=1&amp;text=%D0%BD%D0%B5%D0%BF%D0%BE%D0%B4%D0%B0%D0%BD%D0%BD%D1%8F+%D0%B6%D0%BE%D0%B4%D0%BD%D0%BE%D1%97" TargetMode="External"/><Relationship Id="rId40" Type="http://schemas.openxmlformats.org/officeDocument/2006/relationships/hyperlink" Target="https://zakon.rada.gov.ua/laws/show/808-20"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BD%D0%B5%D0%BF%D0%BE%D0%B4%D0%B0%D0%BD%D0%BD%D1%8F+%D0%B6%D0%BE%D0%B4%D0%BD%D0%BE%D1%97"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1178-2022-%D0%BF?find=1&amp;text=%D0%BD%D0%B5%D0%BF%D0%BE%D0%B4%D0%B0%D0%BD%D0%BD%D1%8F+%D0%B6%D0%BE%D0%B4%D0%BD%D0%BE%D1%97" TargetMode="External"/><Relationship Id="rId36" Type="http://schemas.openxmlformats.org/officeDocument/2006/relationships/hyperlink" Target="https://zakon.rada.gov.ua/laws/show/1178-2022-%D0%BF?find=1&amp;text=%D0%BD%D0%B5%D0%BF%D0%BE%D0%B4%D0%B0%D0%BD%D0%BD%D1%8F+%D0%B6%D0%BE%D0%B4%D0%BD%D0%BE%D1%97"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D0%BD%D0%B5%D0%BF%D0%BE%D0%B4%D0%B0%D0%BD%D0%BD%D1%8F+%D0%B6%D0%BE%D0%B4%D0%BD%D0%BE%D1%97" TargetMode="External"/><Relationship Id="rId22" Type="http://schemas.openxmlformats.org/officeDocument/2006/relationships/hyperlink" Target="https://zakon.rada.gov.ua/laws/show/1178-2022-%D0%BF?find=1&amp;text=%D0%BD%D0%B5%D0%BF%D0%BE%D0%B4%D0%B0%D0%BD%D0%BD%D1%8F+%D0%B6%D0%BE%D0%B4%D0%BD%D0%BE%D1%9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find=1&amp;text=%D0%BD%D0%B5%D0%BF%D0%BE%D0%B4%D0%B0%D0%BD%D0%BD%D1%8F+%D0%B6%D0%BE%D0%B4%D0%BD%D0%BE%D1%97" TargetMode="External"/><Relationship Id="rId35" Type="http://schemas.openxmlformats.org/officeDocument/2006/relationships/hyperlink" Target="https://zakon.rada.gov.ua/laws/show/1178-2022-%D0%BF?find=1&amp;text=%D0%BD%D0%B5%D0%BF%D0%BE%D0%B4%D0%B0%D0%BD%D0%BD%D1%8F+%D0%B6%D0%BE%D0%B4%D0%BD%D0%BE%D1%97" TargetMode="External"/><Relationship Id="rId43" Type="http://schemas.openxmlformats.org/officeDocument/2006/relationships/theme" Target="theme/theme1.xml"/><Relationship Id="rId8" Type="http://schemas.openxmlformats.org/officeDocument/2006/relationships/hyperlink" Target="https://zakon.rada.gov.ua/laws/show/2210-14"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find=1&amp;text=%D0%BD%D0%B5%D0%BF%D0%BE%D0%B4%D0%B0%D0%BD%D0%BD%D1%8F+%D0%B6%D0%BE%D0%B4%D0%BD%D0%BE%D1%97" TargetMode="External"/><Relationship Id="rId25" Type="http://schemas.openxmlformats.org/officeDocument/2006/relationships/hyperlink" Target="https://zakon.rada.gov.ua/laws/show/1178-2022-%D0%BF?find=1&amp;text=%D0%BD%D0%B5%D0%BF%D0%BE%D0%B4%D0%B0%D0%BD%D0%BD%D1%8F+%D0%B6%D0%BE%D0%B4%D0%BD%D0%BE%D1%97" TargetMode="External"/><Relationship Id="rId33" Type="http://schemas.openxmlformats.org/officeDocument/2006/relationships/hyperlink" Target="https://zakon.rada.gov.ua/laws/show/1178-2022-%D0%BF?find=1&amp;text=%D0%BD%D0%B5%D0%BF%D0%BE%D0%B4%D0%B0%D0%BD%D0%BD%D1%8F+%D0%B6%D0%BE%D0%B4%D0%BD%D0%BE%D1%97"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3AF7-8ED4-4647-B556-1BECFE3D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8195</Words>
  <Characters>46712</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buh1</cp:lastModifiedBy>
  <cp:revision>59</cp:revision>
  <cp:lastPrinted>2021-10-25T12:42:00Z</cp:lastPrinted>
  <dcterms:created xsi:type="dcterms:W3CDTF">2022-10-24T09:52:00Z</dcterms:created>
  <dcterms:modified xsi:type="dcterms:W3CDTF">2023-11-18T10:05:00Z</dcterms:modified>
</cp:coreProperties>
</file>