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46" w:rsidRDefault="00C16C46" w:rsidP="00C16C46">
      <w:pPr>
        <w:keepNext/>
        <w:keepLines/>
        <w:tabs>
          <w:tab w:val="left" w:pos="180"/>
        </w:tabs>
        <w:spacing w:after="0" w:line="240" w:lineRule="auto"/>
        <w:jc w:val="center"/>
        <w:outlineLvl w:val="0"/>
        <w:rPr>
          <w:rFonts w:ascii="Times New Roman" w:eastAsia="Calibri" w:hAnsi="Times New Roman" w:cs="Calibri"/>
          <w:b/>
          <w:sz w:val="24"/>
          <w:szCs w:val="24"/>
          <w:u w:val="single"/>
          <w:lang w:val="uk-UA"/>
        </w:rPr>
      </w:pPr>
    </w:p>
    <w:p w:rsidR="00C16C46" w:rsidRPr="00C16C46" w:rsidRDefault="00C16C46"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sidRPr="00C16C46">
        <w:rPr>
          <w:rFonts w:ascii="Times New Roman" w:eastAsia="Times New Roman" w:hAnsi="Times New Roman" w:cs="Times New Roman"/>
          <w:bCs/>
          <w:color w:val="000000"/>
          <w:sz w:val="28"/>
          <w:szCs w:val="28"/>
          <w:lang w:val="uk-UA" w:eastAsia="uk-UA"/>
        </w:rPr>
        <w:t>ЗАТВЕРДЖЕНО</w:t>
      </w:r>
    </w:p>
    <w:p w:rsidR="00C16C46" w:rsidRPr="00C16C46" w:rsidRDefault="00C16C46"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sidRPr="00C16C46">
        <w:rPr>
          <w:rFonts w:ascii="Times New Roman" w:eastAsia="Times New Roman" w:hAnsi="Times New Roman" w:cs="Times New Roman"/>
          <w:bCs/>
          <w:color w:val="000000"/>
          <w:sz w:val="28"/>
          <w:szCs w:val="28"/>
          <w:lang w:val="uk-UA" w:eastAsia="uk-UA"/>
        </w:rPr>
        <w:t>рішенням уповноваженої особи Управління поліції охорони</w:t>
      </w:r>
      <w:r>
        <w:rPr>
          <w:rFonts w:ascii="Times New Roman" w:eastAsia="Times New Roman" w:hAnsi="Times New Roman" w:cs="Times New Roman"/>
          <w:bCs/>
          <w:color w:val="000000"/>
          <w:sz w:val="28"/>
          <w:szCs w:val="28"/>
          <w:lang w:val="uk-UA" w:eastAsia="uk-UA"/>
        </w:rPr>
        <w:t xml:space="preserve"> </w:t>
      </w:r>
      <w:r w:rsidRPr="00C16C46">
        <w:rPr>
          <w:rFonts w:ascii="Times New Roman" w:eastAsia="Times New Roman" w:hAnsi="Times New Roman" w:cs="Times New Roman"/>
          <w:bCs/>
          <w:color w:val="000000"/>
          <w:sz w:val="28"/>
          <w:szCs w:val="28"/>
          <w:lang w:val="uk-UA" w:eastAsia="uk-UA"/>
        </w:rPr>
        <w:t>у Львівській області</w:t>
      </w:r>
    </w:p>
    <w:p w:rsidR="00C16C46" w:rsidRPr="00C16C46" w:rsidRDefault="00BC572B" w:rsidP="006101AA">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від 30</w:t>
      </w:r>
      <w:r w:rsidR="004A6109">
        <w:rPr>
          <w:rFonts w:ascii="Times New Roman" w:eastAsia="Times New Roman" w:hAnsi="Times New Roman" w:cs="Times New Roman"/>
          <w:bCs/>
          <w:color w:val="000000"/>
          <w:sz w:val="28"/>
          <w:szCs w:val="28"/>
          <w:lang w:val="uk-UA" w:eastAsia="uk-UA"/>
        </w:rPr>
        <w:t xml:space="preserve"> березня</w:t>
      </w:r>
      <w:r w:rsidR="006101AA">
        <w:rPr>
          <w:rFonts w:ascii="Times New Roman" w:eastAsia="Times New Roman" w:hAnsi="Times New Roman" w:cs="Times New Roman"/>
          <w:bCs/>
          <w:color w:val="000000"/>
          <w:sz w:val="28"/>
          <w:szCs w:val="28"/>
          <w:lang w:val="uk-UA" w:eastAsia="uk-UA"/>
        </w:rPr>
        <w:t xml:space="preserve"> 2023</w:t>
      </w:r>
      <w:r w:rsidR="00C16C46" w:rsidRPr="00C16C46">
        <w:rPr>
          <w:rFonts w:ascii="Times New Roman" w:eastAsia="Times New Roman" w:hAnsi="Times New Roman" w:cs="Times New Roman"/>
          <w:bCs/>
          <w:color w:val="000000"/>
          <w:sz w:val="28"/>
          <w:szCs w:val="28"/>
          <w:lang w:val="uk-UA" w:eastAsia="uk-UA"/>
        </w:rPr>
        <w:t xml:space="preserve"> р.</w:t>
      </w:r>
    </w:p>
    <w:p w:rsidR="00C16C46" w:rsidRPr="00C16C46" w:rsidRDefault="00BC572B" w:rsidP="00C16C46">
      <w:pPr>
        <w:shd w:val="clear" w:color="auto" w:fill="FFFFFF"/>
        <w:spacing w:after="0" w:line="264" w:lineRule="auto"/>
        <w:ind w:left="9639" w:firstLine="3"/>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(Протокол від 30</w:t>
      </w:r>
      <w:r w:rsidR="004A6109">
        <w:rPr>
          <w:rFonts w:ascii="Times New Roman" w:eastAsia="Times New Roman" w:hAnsi="Times New Roman" w:cs="Times New Roman"/>
          <w:bCs/>
          <w:color w:val="000000"/>
          <w:sz w:val="28"/>
          <w:szCs w:val="28"/>
          <w:lang w:val="uk-UA" w:eastAsia="uk-UA"/>
        </w:rPr>
        <w:t>.03</w:t>
      </w:r>
      <w:r w:rsidR="00936798">
        <w:rPr>
          <w:rFonts w:ascii="Times New Roman" w:eastAsia="Times New Roman" w:hAnsi="Times New Roman" w:cs="Times New Roman"/>
          <w:bCs/>
          <w:color w:val="000000"/>
          <w:sz w:val="28"/>
          <w:szCs w:val="28"/>
          <w:lang w:val="uk-UA" w:eastAsia="uk-UA"/>
        </w:rPr>
        <w:t>.</w:t>
      </w:r>
      <w:r w:rsidR="006101AA">
        <w:rPr>
          <w:rFonts w:ascii="Times New Roman" w:eastAsia="Times New Roman" w:hAnsi="Times New Roman" w:cs="Times New Roman"/>
          <w:bCs/>
          <w:color w:val="000000"/>
          <w:sz w:val="28"/>
          <w:szCs w:val="28"/>
          <w:lang w:val="uk-UA" w:eastAsia="uk-UA"/>
        </w:rPr>
        <w:t>2023</w:t>
      </w:r>
      <w:r w:rsidR="00C16C46" w:rsidRPr="00C16C46">
        <w:rPr>
          <w:rFonts w:ascii="Times New Roman" w:eastAsia="Times New Roman" w:hAnsi="Times New Roman" w:cs="Times New Roman"/>
          <w:bCs/>
          <w:color w:val="000000"/>
          <w:sz w:val="28"/>
          <w:szCs w:val="28"/>
          <w:lang w:val="uk-UA" w:eastAsia="uk-UA"/>
        </w:rPr>
        <w:t xml:space="preserve"> р.)</w:t>
      </w:r>
    </w:p>
    <w:p w:rsidR="00C16C46" w:rsidRPr="00C16C46" w:rsidRDefault="00C16C46" w:rsidP="00C16C46">
      <w:pPr>
        <w:rPr>
          <w:rFonts w:ascii="Times New Roman" w:eastAsia="Calibri" w:hAnsi="Times New Roman" w:cs="Times New Roman"/>
          <w:sz w:val="28"/>
          <w:szCs w:val="28"/>
          <w:lang w:val="uk-UA"/>
        </w:rPr>
      </w:pPr>
    </w:p>
    <w:p w:rsidR="00C16C46" w:rsidRPr="00C16C46" w:rsidRDefault="00C16C46" w:rsidP="00C16C46">
      <w:pPr>
        <w:jc w:val="center"/>
        <w:rPr>
          <w:rFonts w:ascii="Times New Roman" w:eastAsia="Calibri" w:hAnsi="Times New Roman" w:cs="Times New Roman"/>
          <w:b/>
          <w:sz w:val="28"/>
          <w:szCs w:val="28"/>
          <w:lang w:val="uk-UA"/>
        </w:rPr>
      </w:pPr>
      <w:r w:rsidRPr="00C16C46">
        <w:rPr>
          <w:rFonts w:ascii="Times New Roman" w:eastAsia="Calibri" w:hAnsi="Times New Roman" w:cs="Times New Roman"/>
          <w:b/>
          <w:sz w:val="28"/>
          <w:szCs w:val="28"/>
          <w:lang w:val="uk-UA"/>
        </w:rPr>
        <w:t>ПЕРЕЛІК ЗМІН</w:t>
      </w:r>
    </w:p>
    <w:p w:rsidR="00B031F3" w:rsidRPr="00B031F3" w:rsidRDefault="00C16C46" w:rsidP="00B031F3">
      <w:pPr>
        <w:spacing w:line="240" w:lineRule="atLeast"/>
        <w:contextualSpacing w:val="0"/>
        <w:jc w:val="center"/>
        <w:rPr>
          <w:rFonts w:ascii="Times New Roman" w:hAnsi="Times New Roman" w:cs="Times New Roman"/>
          <w:b/>
          <w:color w:val="6D6D6D"/>
          <w:sz w:val="28"/>
          <w:szCs w:val="28"/>
          <w:lang w:val="uk-UA"/>
        </w:rPr>
      </w:pPr>
      <w:r w:rsidRPr="00C16C46">
        <w:rPr>
          <w:rFonts w:ascii="Times New Roman" w:eastAsia="Calibri" w:hAnsi="Times New Roman" w:cs="Times New Roman"/>
          <w:b/>
          <w:sz w:val="28"/>
          <w:szCs w:val="28"/>
          <w:lang w:val="uk-UA"/>
        </w:rPr>
        <w:t xml:space="preserve">до тендерної документації </w:t>
      </w:r>
      <w:r w:rsidRPr="00C16C46">
        <w:rPr>
          <w:rFonts w:ascii="Times New Roman" w:eastAsia="Times New Roman" w:hAnsi="Times New Roman" w:cs="Times New Roman"/>
          <w:b/>
          <w:color w:val="000000"/>
          <w:sz w:val="28"/>
          <w:szCs w:val="28"/>
          <w:lang w:val="uk-UA" w:eastAsia="ru-RU"/>
        </w:rPr>
        <w:t>закупівлі за процедуро</w:t>
      </w:r>
      <w:r w:rsidR="009D55E3">
        <w:rPr>
          <w:rFonts w:ascii="Times New Roman" w:eastAsia="Times New Roman" w:hAnsi="Times New Roman" w:cs="Times New Roman"/>
          <w:b/>
          <w:color w:val="000000"/>
          <w:sz w:val="28"/>
          <w:szCs w:val="28"/>
          <w:lang w:val="uk-UA" w:eastAsia="ru-RU"/>
        </w:rPr>
        <w:t>ю</w:t>
      </w:r>
      <w:r w:rsidRPr="00C16C46">
        <w:rPr>
          <w:rFonts w:ascii="Times New Roman" w:eastAsia="Times New Roman" w:hAnsi="Times New Roman" w:cs="Times New Roman"/>
          <w:b/>
          <w:color w:val="000000"/>
          <w:sz w:val="28"/>
          <w:szCs w:val="28"/>
          <w:lang w:val="uk-UA" w:eastAsia="ru-RU"/>
        </w:rPr>
        <w:t xml:space="preserve"> відкритих торгів по предмету </w:t>
      </w:r>
      <w:r w:rsidR="00A07BEA" w:rsidRPr="00202EAC">
        <w:rPr>
          <w:rFonts w:ascii="Times New Roman" w:hAnsi="Times New Roman" w:cs="Times New Roman"/>
          <w:b/>
          <w:sz w:val="28"/>
          <w:szCs w:val="28"/>
          <w:lang w:val="uk-UA" w:eastAsia="ru-RU"/>
        </w:rPr>
        <w:t>«</w:t>
      </w:r>
      <w:r w:rsidR="00B031F3">
        <w:rPr>
          <w:rFonts w:ascii="Times New Roman" w:hAnsi="Times New Roman" w:cs="Times New Roman"/>
          <w:b/>
          <w:sz w:val="28"/>
          <w:szCs w:val="28"/>
          <w:lang w:val="uk-UA" w:eastAsia="ru-RU"/>
        </w:rPr>
        <w:t>Шини для автомобілів</w:t>
      </w:r>
      <w:r w:rsidR="00A07BEA" w:rsidRPr="00202EAC">
        <w:rPr>
          <w:rFonts w:ascii="Times New Roman" w:hAnsi="Times New Roman" w:cs="Times New Roman"/>
          <w:b/>
          <w:sz w:val="28"/>
          <w:szCs w:val="28"/>
          <w:lang w:val="uk-UA" w:eastAsia="ru-RU"/>
        </w:rPr>
        <w:t>»</w:t>
      </w:r>
      <w:r w:rsidRPr="00202EAC">
        <w:rPr>
          <w:rFonts w:ascii="Times New Roman" w:eastAsia="Times New Roman" w:hAnsi="Times New Roman" w:cs="Times New Roman"/>
          <w:b/>
          <w:color w:val="000000"/>
          <w:sz w:val="28"/>
          <w:szCs w:val="28"/>
          <w:lang w:val="uk-UA" w:eastAsia="ru-RU"/>
        </w:rPr>
        <w:t xml:space="preserve"> – код національного класифік</w:t>
      </w:r>
      <w:r w:rsidR="00936798" w:rsidRPr="00202EAC">
        <w:rPr>
          <w:rFonts w:ascii="Times New Roman" w:eastAsia="Times New Roman" w:hAnsi="Times New Roman" w:cs="Times New Roman"/>
          <w:b/>
          <w:color w:val="000000"/>
          <w:sz w:val="28"/>
          <w:szCs w:val="28"/>
          <w:lang w:val="uk-UA" w:eastAsia="ru-RU"/>
        </w:rPr>
        <w:t xml:space="preserve">атора України ДК 021:2015 - </w:t>
      </w:r>
      <w:r w:rsidR="00D935E7">
        <w:rPr>
          <w:rFonts w:ascii="Times New Roman" w:hAnsi="Times New Roman" w:cs="Times New Roman"/>
          <w:b/>
          <w:sz w:val="28"/>
          <w:szCs w:val="28"/>
          <w:lang w:val="uk-UA" w:eastAsia="ru-RU"/>
        </w:rPr>
        <w:t xml:space="preserve">021:2015 </w:t>
      </w:r>
      <w:r w:rsidR="00D935E7" w:rsidRPr="004A6109">
        <w:rPr>
          <w:rFonts w:ascii="Times New Roman" w:hAnsi="Times New Roman" w:cs="Times New Roman"/>
          <w:b/>
          <w:sz w:val="28"/>
          <w:szCs w:val="28"/>
          <w:lang w:val="uk-UA" w:eastAsia="ru-RU"/>
        </w:rPr>
        <w:t xml:space="preserve">- </w:t>
      </w:r>
      <w:r w:rsidR="00B031F3">
        <w:rPr>
          <w:rFonts w:ascii="Times New Roman" w:hAnsi="Times New Roman" w:cs="Times New Roman"/>
          <w:b/>
          <w:color w:val="000000"/>
          <w:sz w:val="28"/>
          <w:szCs w:val="28"/>
          <w:bdr w:val="none" w:sz="0" w:space="0" w:color="auto" w:frame="1"/>
          <w:shd w:val="clear" w:color="auto" w:fill="FDFEFD"/>
          <w:lang w:val="uk-UA"/>
        </w:rPr>
        <w:t>34351100-3</w:t>
      </w:r>
      <w:r w:rsidR="004A6109" w:rsidRPr="004A6109">
        <w:rPr>
          <w:rFonts w:ascii="Times New Roman" w:hAnsi="Times New Roman" w:cs="Times New Roman"/>
          <w:b/>
          <w:color w:val="777777"/>
          <w:sz w:val="28"/>
          <w:szCs w:val="28"/>
          <w:shd w:val="clear" w:color="auto" w:fill="FDFEFD"/>
        </w:rPr>
        <w:t> </w:t>
      </w:r>
      <w:r w:rsidR="004A6109" w:rsidRPr="004A6109">
        <w:rPr>
          <w:rFonts w:ascii="Times New Roman" w:hAnsi="Times New Roman" w:cs="Times New Roman"/>
          <w:b/>
          <w:color w:val="777777"/>
          <w:sz w:val="28"/>
          <w:szCs w:val="28"/>
          <w:shd w:val="clear" w:color="auto" w:fill="FDFEFD"/>
          <w:lang w:val="uk-UA"/>
        </w:rPr>
        <w:t>–</w:t>
      </w:r>
      <w:r w:rsidR="004A6109" w:rsidRPr="004A6109">
        <w:rPr>
          <w:rFonts w:ascii="Times New Roman" w:hAnsi="Times New Roman" w:cs="Times New Roman"/>
          <w:b/>
          <w:color w:val="777777"/>
          <w:sz w:val="28"/>
          <w:szCs w:val="28"/>
          <w:shd w:val="clear" w:color="auto" w:fill="FDFEFD"/>
        </w:rPr>
        <w:t> </w:t>
      </w:r>
      <w:r w:rsidR="004A6109" w:rsidRPr="004A6109">
        <w:rPr>
          <w:rFonts w:ascii="Times New Roman" w:hAnsi="Times New Roman" w:cs="Times New Roman"/>
          <w:b/>
          <w:color w:val="777777"/>
          <w:sz w:val="28"/>
          <w:szCs w:val="28"/>
          <w:shd w:val="clear" w:color="auto" w:fill="FDFEFD"/>
          <w:lang w:val="uk-UA"/>
        </w:rPr>
        <w:t>«</w:t>
      </w:r>
      <w:r w:rsidR="00B031F3">
        <w:rPr>
          <w:rFonts w:ascii="Times New Roman" w:hAnsi="Times New Roman" w:cs="Times New Roman"/>
          <w:b/>
          <w:color w:val="000000"/>
          <w:sz w:val="28"/>
          <w:szCs w:val="28"/>
          <w:bdr w:val="none" w:sz="0" w:space="0" w:color="auto" w:frame="1"/>
          <w:shd w:val="clear" w:color="auto" w:fill="FDFEFD"/>
          <w:lang w:val="uk-UA"/>
        </w:rPr>
        <w:t>Автомобільні шини</w:t>
      </w:r>
      <w:r w:rsidR="004A6109" w:rsidRPr="00EE49C9">
        <w:rPr>
          <w:rFonts w:ascii="Times New Roman" w:hAnsi="Times New Roman" w:cs="Times New Roman"/>
          <w:b/>
          <w:color w:val="000000"/>
          <w:sz w:val="28"/>
          <w:szCs w:val="28"/>
          <w:bdr w:val="none" w:sz="0" w:space="0" w:color="auto" w:frame="1"/>
          <w:shd w:val="clear" w:color="auto" w:fill="FDFEFD"/>
          <w:lang w:val="uk-UA"/>
        </w:rPr>
        <w:t>»</w:t>
      </w:r>
      <w:r w:rsidR="00EE49C9" w:rsidRPr="00EE49C9">
        <w:rPr>
          <w:rFonts w:ascii="Times New Roman" w:hAnsi="Times New Roman" w:cs="Times New Roman"/>
          <w:b/>
          <w:color w:val="000000"/>
          <w:sz w:val="28"/>
          <w:szCs w:val="28"/>
          <w:bdr w:val="none" w:sz="0" w:space="0" w:color="auto" w:frame="1"/>
          <w:shd w:val="clear" w:color="auto" w:fill="FDFEFD"/>
          <w:lang w:val="uk-UA"/>
        </w:rPr>
        <w:t xml:space="preserve">, </w:t>
      </w:r>
      <w:r w:rsidRPr="00EE49C9">
        <w:rPr>
          <w:rFonts w:ascii="Times New Roman" w:eastAsia="Times New Roman" w:hAnsi="Times New Roman" w:cs="Times New Roman"/>
          <w:b/>
          <w:color w:val="000000"/>
          <w:sz w:val="28"/>
          <w:szCs w:val="28"/>
          <w:lang w:val="uk-UA" w:eastAsia="ru-RU"/>
        </w:rPr>
        <w:t>,</w:t>
      </w:r>
      <w:r w:rsidRPr="00202EAC">
        <w:rPr>
          <w:rFonts w:ascii="Times New Roman" w:eastAsia="Times New Roman" w:hAnsi="Times New Roman" w:cs="Times New Roman"/>
          <w:b/>
          <w:color w:val="000000"/>
          <w:sz w:val="28"/>
          <w:szCs w:val="28"/>
          <w:lang w:val="uk-UA" w:eastAsia="ru-RU"/>
        </w:rPr>
        <w:t xml:space="preserve"> ідентифікатор закупівлі  </w:t>
      </w:r>
      <w:hyperlink r:id="rId7" w:tgtFrame="_blank" w:tooltip="Оголошення на порталі Уповноваженого органу" w:history="1">
        <w:r w:rsidR="00B031F3" w:rsidRPr="00B031F3">
          <w:rPr>
            <w:rFonts w:ascii="Times New Roman" w:eastAsia="Times New Roman" w:hAnsi="Times New Roman" w:cs="Times New Roman"/>
            <w:b/>
            <w:color w:val="000000"/>
            <w:sz w:val="28"/>
            <w:szCs w:val="28"/>
            <w:bdr w:val="none" w:sz="0" w:space="0" w:color="auto" w:frame="1"/>
            <w:lang w:val="uk-UA" w:eastAsia="uk-UA"/>
          </w:rPr>
          <w:br/>
          <w:t>UA-2023-03-21-009960-a</w:t>
        </w:r>
      </w:hyperlink>
      <w:r w:rsidRPr="00B031F3">
        <w:rPr>
          <w:rFonts w:ascii="Times New Roman" w:eastAsia="Times New Roman" w:hAnsi="Times New Roman" w:cs="Times New Roman"/>
          <w:b/>
          <w:color w:val="000000"/>
          <w:sz w:val="28"/>
          <w:szCs w:val="28"/>
          <w:lang w:val="uk-UA" w:eastAsia="ru-RU"/>
        </w:rPr>
        <w:t>,  ідентифікатор плану</w:t>
      </w:r>
      <w:hyperlink r:id="rId8" w:history="1">
        <w:r w:rsidR="00B031F3" w:rsidRPr="00B031F3">
          <w:rPr>
            <w:rFonts w:ascii="Times New Roman" w:hAnsi="Times New Roman" w:cs="Times New Roman"/>
            <w:b/>
            <w:color w:val="000000"/>
            <w:sz w:val="28"/>
            <w:szCs w:val="28"/>
            <w:u w:val="single"/>
            <w:bdr w:val="none" w:sz="0" w:space="0" w:color="auto" w:frame="1"/>
            <w:lang w:val="uk-UA"/>
          </w:rPr>
          <w:t xml:space="preserve"> </w:t>
        </w:r>
        <w:r w:rsidR="00B031F3" w:rsidRPr="00B031F3">
          <w:rPr>
            <w:rStyle w:val="a5"/>
            <w:rFonts w:ascii="Times New Roman" w:hAnsi="Times New Roman" w:cs="Times New Roman"/>
            <w:b/>
            <w:color w:val="000000"/>
            <w:sz w:val="28"/>
            <w:szCs w:val="28"/>
            <w:bdr w:val="none" w:sz="0" w:space="0" w:color="auto" w:frame="1"/>
          </w:rPr>
          <w:t>UA</w:t>
        </w:r>
        <w:r w:rsidR="00B031F3" w:rsidRPr="00B031F3">
          <w:rPr>
            <w:rStyle w:val="a5"/>
            <w:rFonts w:ascii="Times New Roman" w:hAnsi="Times New Roman" w:cs="Times New Roman"/>
            <w:b/>
            <w:color w:val="000000"/>
            <w:sz w:val="28"/>
            <w:szCs w:val="28"/>
            <w:bdr w:val="none" w:sz="0" w:space="0" w:color="auto" w:frame="1"/>
            <w:lang w:val="uk-UA"/>
          </w:rPr>
          <w:t>-</w:t>
        </w:r>
        <w:r w:rsidR="00B031F3" w:rsidRPr="00B031F3">
          <w:rPr>
            <w:rStyle w:val="a5"/>
            <w:rFonts w:ascii="Times New Roman" w:hAnsi="Times New Roman" w:cs="Times New Roman"/>
            <w:b/>
            <w:color w:val="000000"/>
            <w:sz w:val="28"/>
            <w:szCs w:val="28"/>
            <w:bdr w:val="none" w:sz="0" w:space="0" w:color="auto" w:frame="1"/>
          </w:rPr>
          <w:t>P</w:t>
        </w:r>
        <w:r w:rsidR="00B031F3" w:rsidRPr="00B031F3">
          <w:rPr>
            <w:rStyle w:val="a5"/>
            <w:rFonts w:ascii="Times New Roman" w:hAnsi="Times New Roman" w:cs="Times New Roman"/>
            <w:b/>
            <w:color w:val="000000"/>
            <w:sz w:val="28"/>
            <w:szCs w:val="28"/>
            <w:bdr w:val="none" w:sz="0" w:space="0" w:color="auto" w:frame="1"/>
            <w:lang w:val="uk-UA"/>
          </w:rPr>
          <w:t>-2023-03-21-004769-</w:t>
        </w:r>
        <w:r w:rsidR="00B031F3" w:rsidRPr="00B031F3">
          <w:rPr>
            <w:rStyle w:val="a5"/>
            <w:rFonts w:ascii="Times New Roman" w:hAnsi="Times New Roman" w:cs="Times New Roman"/>
            <w:b/>
            <w:color w:val="000000"/>
            <w:sz w:val="28"/>
            <w:szCs w:val="28"/>
            <w:bdr w:val="none" w:sz="0" w:space="0" w:color="auto" w:frame="1"/>
          </w:rPr>
          <w:t>b</w:t>
        </w:r>
      </w:hyperlink>
    </w:p>
    <w:p w:rsidR="004A6109" w:rsidRPr="00B031F3" w:rsidRDefault="004A6109" w:rsidP="00B031F3">
      <w:pPr>
        <w:spacing w:line="240" w:lineRule="atLeast"/>
        <w:contextualSpacing w:val="0"/>
        <w:jc w:val="center"/>
        <w:rPr>
          <w:rFonts w:ascii="Times New Roman" w:eastAsia="Times New Roman" w:hAnsi="Times New Roman" w:cs="Times New Roman"/>
          <w:b/>
          <w:color w:val="6D6D6D"/>
          <w:sz w:val="28"/>
          <w:szCs w:val="28"/>
          <w:lang w:val="uk-UA" w:eastAsia="uk-UA"/>
        </w:rPr>
      </w:pPr>
    </w:p>
    <w:p w:rsidR="00D935E7" w:rsidRPr="004A6109" w:rsidRDefault="00D935E7" w:rsidP="004A6109">
      <w:pPr>
        <w:spacing w:line="240" w:lineRule="atLeast"/>
        <w:contextualSpacing w:val="0"/>
        <w:jc w:val="center"/>
        <w:rPr>
          <w:rFonts w:ascii="Arial" w:eastAsia="Times New Roman" w:hAnsi="Arial" w:cs="Arial"/>
          <w:color w:val="6D6D6D"/>
          <w:sz w:val="21"/>
          <w:szCs w:val="21"/>
          <w:lang w:val="uk-UA" w:eastAsia="uk-UA"/>
        </w:rPr>
      </w:pPr>
    </w:p>
    <w:p w:rsidR="00A07BEA" w:rsidRPr="00D935E7" w:rsidRDefault="00A07BEA" w:rsidP="00D935E7">
      <w:pPr>
        <w:spacing w:line="240" w:lineRule="atLeast"/>
        <w:contextualSpacing w:val="0"/>
        <w:jc w:val="center"/>
        <w:rPr>
          <w:rStyle w:val="a5"/>
          <w:rFonts w:ascii="Arial" w:eastAsia="Times New Roman" w:hAnsi="Arial" w:cs="Arial"/>
          <w:color w:val="6D6D6D"/>
          <w:sz w:val="21"/>
          <w:szCs w:val="21"/>
          <w:u w:val="none"/>
          <w:lang w:val="uk-UA" w:eastAsia="uk-UA"/>
        </w:rPr>
      </w:pPr>
    </w:p>
    <w:p w:rsidR="00C16C46" w:rsidRPr="00C16C46" w:rsidRDefault="00B031F3" w:rsidP="00A07BEA">
      <w:pPr>
        <w:spacing w:line="240" w:lineRule="atLeast"/>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Додаток № 5</w:t>
      </w:r>
      <w:r w:rsidR="00C16C46" w:rsidRPr="00C16C46">
        <w:rPr>
          <w:rFonts w:ascii="Times New Roman" w:eastAsia="Calibri" w:hAnsi="Times New Roman" w:cs="Times New Roman"/>
          <w:sz w:val="28"/>
          <w:szCs w:val="28"/>
          <w:lang w:val="uk-UA"/>
        </w:rPr>
        <w:t xml:space="preserve"> до Тендерної документації (додається)</w:t>
      </w:r>
      <w:r w:rsidR="00A84375">
        <w:rPr>
          <w:rFonts w:ascii="Times New Roman" w:eastAsia="Calibri" w:hAnsi="Times New Roman" w:cs="Times New Roman"/>
          <w:sz w:val="28"/>
          <w:szCs w:val="28"/>
          <w:lang w:val="uk-UA"/>
        </w:rPr>
        <w:t>:</w:t>
      </w:r>
    </w:p>
    <w:p w:rsidR="00460EC6" w:rsidRPr="00EE49C9" w:rsidRDefault="00460EC6" w:rsidP="00460EC6">
      <w:pPr>
        <w:keepNext/>
        <w:keepLines/>
        <w:tabs>
          <w:tab w:val="left" w:pos="180"/>
        </w:tabs>
        <w:spacing w:after="0" w:line="240" w:lineRule="auto"/>
        <w:ind w:left="10915"/>
        <w:jc w:val="center"/>
        <w:outlineLvl w:val="0"/>
        <w:rPr>
          <w:rFonts w:ascii="Times New Roman" w:eastAsia="Calibri" w:hAnsi="Times New Roman" w:cs="Calibri"/>
          <w:b/>
          <w:sz w:val="24"/>
          <w:szCs w:val="24"/>
          <w:u w:val="single"/>
          <w:lang w:val="uk-UA"/>
        </w:rPr>
      </w:pPr>
      <w:r w:rsidRPr="00460EC6">
        <w:rPr>
          <w:rFonts w:ascii="Times New Roman" w:eastAsia="Calibri" w:hAnsi="Times New Roman" w:cs="Calibri"/>
          <w:b/>
          <w:sz w:val="24"/>
          <w:szCs w:val="24"/>
          <w:u w:val="single"/>
          <w:lang w:val="uk-UA"/>
        </w:rPr>
        <w:t xml:space="preserve">Додаток № </w:t>
      </w:r>
      <w:r w:rsidR="00B031F3">
        <w:rPr>
          <w:rFonts w:ascii="Times New Roman" w:eastAsia="Calibri" w:hAnsi="Times New Roman" w:cs="Calibri"/>
          <w:b/>
          <w:sz w:val="24"/>
          <w:szCs w:val="24"/>
          <w:u w:val="single"/>
          <w:lang w:val="uk-UA"/>
        </w:rPr>
        <w:t>5</w:t>
      </w:r>
    </w:p>
    <w:p w:rsidR="00460EC6" w:rsidRDefault="00460EC6" w:rsidP="00460EC6">
      <w:pPr>
        <w:keepNext/>
        <w:keepLines/>
        <w:spacing w:after="0" w:line="240" w:lineRule="auto"/>
        <w:ind w:left="10915"/>
        <w:jc w:val="center"/>
        <w:outlineLvl w:val="0"/>
        <w:rPr>
          <w:rFonts w:ascii="Times New Roman" w:eastAsia="Calibri" w:hAnsi="Times New Roman" w:cs="Calibri"/>
          <w:b/>
          <w:sz w:val="24"/>
          <w:szCs w:val="24"/>
          <w:lang w:val="uk-UA"/>
        </w:rPr>
      </w:pPr>
      <w:r w:rsidRPr="00460EC6">
        <w:rPr>
          <w:rFonts w:ascii="Times New Roman" w:eastAsia="Calibri" w:hAnsi="Times New Roman" w:cs="Calibri"/>
          <w:b/>
          <w:sz w:val="24"/>
          <w:szCs w:val="24"/>
          <w:lang w:val="uk-UA"/>
        </w:rPr>
        <w:t xml:space="preserve">до тендерної документації </w:t>
      </w:r>
    </w:p>
    <w:p w:rsidR="00F5646A" w:rsidRDefault="00BC572B" w:rsidP="00460EC6">
      <w:pPr>
        <w:keepNext/>
        <w:keepLines/>
        <w:spacing w:after="0" w:line="240" w:lineRule="auto"/>
        <w:ind w:left="10915"/>
        <w:jc w:val="center"/>
        <w:outlineLvl w:val="0"/>
        <w:rPr>
          <w:rFonts w:ascii="Times New Roman" w:eastAsia="Calibri" w:hAnsi="Times New Roman" w:cs="Calibri"/>
          <w:b/>
          <w:sz w:val="24"/>
          <w:szCs w:val="24"/>
          <w:lang w:val="uk-UA"/>
        </w:rPr>
      </w:pPr>
      <w:r>
        <w:rPr>
          <w:rFonts w:ascii="Times New Roman" w:eastAsia="Calibri" w:hAnsi="Times New Roman" w:cs="Calibri"/>
          <w:b/>
          <w:sz w:val="24"/>
          <w:szCs w:val="24"/>
          <w:lang w:val="uk-UA"/>
        </w:rPr>
        <w:t>нова редакція від 30</w:t>
      </w:r>
      <w:r w:rsidR="00EE49C9">
        <w:rPr>
          <w:rFonts w:ascii="Times New Roman" w:eastAsia="Calibri" w:hAnsi="Times New Roman" w:cs="Calibri"/>
          <w:b/>
          <w:sz w:val="24"/>
          <w:szCs w:val="24"/>
          <w:lang w:val="uk-UA"/>
        </w:rPr>
        <w:t>.03</w:t>
      </w:r>
      <w:r w:rsidR="00D935E7">
        <w:rPr>
          <w:rFonts w:ascii="Times New Roman" w:eastAsia="Calibri" w:hAnsi="Times New Roman" w:cs="Calibri"/>
          <w:b/>
          <w:sz w:val="24"/>
          <w:szCs w:val="24"/>
          <w:lang w:val="uk-UA"/>
        </w:rPr>
        <w:t>.2023</w:t>
      </w:r>
      <w:r w:rsidR="00F5646A">
        <w:rPr>
          <w:rFonts w:ascii="Times New Roman" w:eastAsia="Calibri" w:hAnsi="Times New Roman" w:cs="Calibri"/>
          <w:b/>
          <w:sz w:val="24"/>
          <w:szCs w:val="24"/>
          <w:lang w:val="uk-UA"/>
        </w:rPr>
        <w:t xml:space="preserve"> року</w:t>
      </w:r>
    </w:p>
    <w:p w:rsidR="00A07BEA" w:rsidRDefault="00A07BEA" w:rsidP="00460EC6">
      <w:pPr>
        <w:keepNext/>
        <w:keepLines/>
        <w:spacing w:after="0" w:line="240" w:lineRule="auto"/>
        <w:ind w:left="10915"/>
        <w:jc w:val="center"/>
        <w:outlineLvl w:val="0"/>
        <w:rPr>
          <w:rFonts w:ascii="Times New Roman" w:eastAsia="Calibri" w:hAnsi="Times New Roman" w:cs="Calibri"/>
          <w:b/>
          <w:sz w:val="24"/>
          <w:szCs w:val="24"/>
          <w:lang w:val="uk-UA"/>
        </w:rPr>
      </w:pPr>
    </w:p>
    <w:p w:rsidR="00A07BEA" w:rsidRDefault="00A07BEA" w:rsidP="00A07BEA">
      <w:pPr>
        <w:keepNext/>
        <w:keepLines/>
        <w:spacing w:after="0" w:line="240" w:lineRule="auto"/>
        <w:ind w:left="10915"/>
        <w:outlineLvl w:val="0"/>
        <w:rPr>
          <w:rFonts w:ascii="Times New Roman" w:eastAsia="Calibri" w:hAnsi="Times New Roman" w:cs="Calibri"/>
          <w:b/>
          <w:sz w:val="24"/>
          <w:szCs w:val="24"/>
          <w:lang w:val="uk-UA"/>
        </w:rPr>
      </w:pPr>
    </w:p>
    <w:p w:rsidR="00EE49C9" w:rsidRDefault="00EE49C9" w:rsidP="00EE49C9">
      <w:pPr>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AA70F8" w:rsidRPr="00EE49C9" w:rsidRDefault="00AA70F8" w:rsidP="00AA70F8">
      <w:pPr>
        <w:spacing w:after="0" w:line="240" w:lineRule="auto"/>
        <w:ind w:firstLine="709"/>
        <w:rPr>
          <w:rFonts w:ascii="Times New Roman" w:hAnsi="Times New Roman" w:cs="Times New Roman"/>
          <w:b/>
          <w:color w:val="000000" w:themeColor="text1"/>
          <w:sz w:val="23"/>
          <w:szCs w:val="23"/>
          <w:lang w:val="uk-UA"/>
        </w:rPr>
      </w:pPr>
    </w:p>
    <w:p w:rsidR="00AA70F8" w:rsidRPr="00EE49C9" w:rsidRDefault="00AA70F8" w:rsidP="00AA70F8">
      <w:pPr>
        <w:spacing w:after="0" w:line="240" w:lineRule="auto"/>
        <w:ind w:firstLine="709"/>
        <w:rPr>
          <w:rFonts w:ascii="Times New Roman" w:hAnsi="Times New Roman" w:cs="Times New Roman"/>
          <w:b/>
          <w:color w:val="000000" w:themeColor="text1"/>
          <w:sz w:val="23"/>
          <w:szCs w:val="23"/>
          <w:lang w:val="uk-UA"/>
        </w:rPr>
      </w:pPr>
    </w:p>
    <w:p w:rsidR="00B031F3" w:rsidRPr="00734C3F" w:rsidRDefault="00AA70F8" w:rsidP="00B031F3">
      <w:pPr>
        <w:jc w:val="center"/>
        <w:rPr>
          <w:rFonts w:ascii="Times New Roman" w:hAnsi="Times New Roman" w:cs="Times New Roman"/>
          <w:b/>
          <w:color w:val="000000"/>
          <w:lang w:val="uk-UA" w:eastAsia="ru-RU"/>
        </w:rPr>
      </w:pPr>
      <w:r w:rsidRPr="00EE49C9">
        <w:rPr>
          <w:b/>
          <w:lang w:val="uk-UA"/>
        </w:rPr>
        <w:tab/>
      </w:r>
      <w:r w:rsidR="00B031F3" w:rsidRPr="00734C3F">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B031F3" w:rsidRPr="00734C3F" w:rsidRDefault="00B031F3" w:rsidP="00B031F3">
      <w:pPr>
        <w:jc w:val="center"/>
        <w:rPr>
          <w:rFonts w:ascii="Times New Roman" w:hAnsi="Times New Roman" w:cs="Times New Roman"/>
          <w:b/>
          <w:lang w:val="uk-UA" w:eastAsia="ru-RU"/>
        </w:rPr>
      </w:pPr>
      <w:r w:rsidRPr="00734C3F">
        <w:rPr>
          <w:rFonts w:ascii="Times New Roman" w:hAnsi="Times New Roman" w:cs="Times New Roman"/>
          <w:b/>
          <w:color w:val="000000"/>
          <w:lang w:val="uk-UA" w:eastAsia="ru-RU"/>
        </w:rPr>
        <w:t>предмета закупівлі</w:t>
      </w:r>
      <w:r w:rsidRPr="00734C3F">
        <w:rPr>
          <w:rFonts w:ascii="Times New Roman" w:hAnsi="Times New Roman" w:cs="Times New Roman"/>
          <w:b/>
          <w:lang w:val="uk-UA" w:eastAsia="ru-RU"/>
        </w:rPr>
        <w:t xml:space="preserve"> </w:t>
      </w:r>
    </w:p>
    <w:p w:rsidR="00B031F3" w:rsidRPr="00734C3F" w:rsidRDefault="00B031F3" w:rsidP="00B031F3">
      <w:pPr>
        <w:jc w:val="center"/>
        <w:rPr>
          <w:rFonts w:ascii="Times New Roman" w:hAnsi="Times New Roman" w:cs="Times New Roman"/>
          <w:b/>
          <w:color w:val="000000"/>
          <w:lang w:val="uk-UA" w:eastAsia="ru-RU"/>
        </w:rPr>
      </w:pPr>
    </w:p>
    <w:p w:rsidR="00B031F3" w:rsidRPr="00734C3F" w:rsidRDefault="00B031F3" w:rsidP="00B031F3">
      <w:pPr>
        <w:jc w:val="center"/>
        <w:rPr>
          <w:rFonts w:ascii="Times New Roman" w:hAnsi="Times New Roman" w:cs="Times New Roman"/>
          <w:b/>
          <w:lang w:val="uk-UA" w:eastAsia="ru-RU"/>
        </w:rPr>
      </w:pPr>
      <w:r w:rsidRPr="00734C3F">
        <w:rPr>
          <w:rFonts w:ascii="Times New Roman" w:hAnsi="Times New Roman" w:cs="Times New Roman"/>
          <w:b/>
          <w:lang w:val="uk-UA" w:eastAsia="ru-RU"/>
        </w:rPr>
        <w:t>(ТЕХНІЧНА СПЕЦИФІКАЦІЯ)</w:t>
      </w:r>
    </w:p>
    <w:p w:rsidR="00B031F3" w:rsidRPr="0052579F" w:rsidRDefault="00B031F3" w:rsidP="00B031F3">
      <w:pPr>
        <w:jc w:val="center"/>
        <w:rPr>
          <w:rFonts w:ascii="Times New Roman" w:hAnsi="Times New Roman" w:cs="Times New Roman"/>
          <w:b/>
          <w:lang w:val="uk-UA" w:eastAsia="ru-RU"/>
        </w:rPr>
      </w:pPr>
    </w:p>
    <w:p w:rsidR="00B031F3" w:rsidRPr="00176531" w:rsidRDefault="00B031F3" w:rsidP="00B031F3">
      <w:pPr>
        <w:jc w:val="center"/>
        <w:outlineLvl w:val="0"/>
        <w:rPr>
          <w:rFonts w:ascii="Times New Roman" w:hAnsi="Times New Roman" w:cs="Times New Roman"/>
          <w:b/>
          <w:bCs/>
        </w:rPr>
      </w:pPr>
      <w:r w:rsidRPr="00176531">
        <w:rPr>
          <w:rFonts w:ascii="Times New Roman" w:hAnsi="Times New Roman" w:cs="Times New Roman"/>
          <w:b/>
          <w:bCs/>
        </w:rPr>
        <w:t>Шини для автомобілів</w:t>
      </w:r>
      <w:r w:rsidRPr="00176531">
        <w:rPr>
          <w:rFonts w:ascii="Times New Roman" w:hAnsi="Times New Roman" w:cs="Times New Roman"/>
          <w:b/>
          <w:bCs/>
          <w:lang w:val="uk-UA"/>
        </w:rPr>
        <w:t xml:space="preserve"> (</w:t>
      </w:r>
      <w:r w:rsidRPr="00176531">
        <w:rPr>
          <w:rFonts w:ascii="Times New Roman" w:hAnsi="Times New Roman" w:cs="Times New Roman"/>
          <w:b/>
          <w:bCs/>
        </w:rPr>
        <w:t xml:space="preserve">код ДК 021:2015: </w:t>
      </w:r>
      <w:r w:rsidRPr="007E5352">
        <w:rPr>
          <w:rFonts w:ascii="Times New Roman" w:hAnsi="Times New Roman" w:cs="Times New Roman"/>
          <w:b/>
        </w:rPr>
        <w:t>34351100-3 «Автомобільні шини»</w:t>
      </w:r>
      <w:r w:rsidRPr="00176531">
        <w:rPr>
          <w:rFonts w:ascii="Times New Roman" w:hAnsi="Times New Roman" w:cs="Times New Roman"/>
          <w:b/>
          <w:color w:val="000000"/>
          <w:lang w:val="uk-UA"/>
        </w:rPr>
        <w:t>)</w:t>
      </w:r>
    </w:p>
    <w:p w:rsidR="00B031F3" w:rsidRDefault="00B031F3" w:rsidP="00B031F3">
      <w:pPr>
        <w:tabs>
          <w:tab w:val="left" w:pos="13050"/>
        </w:tabs>
        <w:spacing w:after="100"/>
        <w:rPr>
          <w:rFonts w:ascii="Times New Roman" w:hAnsi="Times New Roman" w:cs="Times New Roman"/>
          <w:b/>
        </w:rPr>
      </w:pPr>
      <w:r>
        <w:rPr>
          <w:rFonts w:ascii="Times New Roman" w:hAnsi="Times New Roman" w:cs="Times New Roman"/>
          <w:b/>
        </w:rPr>
        <w:lastRenderedPageBreak/>
        <w:tab/>
      </w:r>
    </w:p>
    <w:p w:rsidR="00B031F3" w:rsidRPr="00B031F3" w:rsidRDefault="00B031F3" w:rsidP="00B031F3">
      <w:pPr>
        <w:tabs>
          <w:tab w:val="left" w:pos="13050"/>
        </w:tabs>
        <w:spacing w:after="100"/>
        <w:jc w:val="right"/>
        <w:rPr>
          <w:rFonts w:ascii="Times New Roman" w:hAnsi="Times New Roman" w:cs="Times New Roman"/>
          <w:lang w:val="uk-UA"/>
        </w:rPr>
      </w:pPr>
      <w:r w:rsidRPr="00B031F3">
        <w:rPr>
          <w:rFonts w:ascii="Times New Roman" w:hAnsi="Times New Roman" w:cs="Times New Roman"/>
          <w:lang w:val="uk-UA"/>
        </w:rPr>
        <w:t>Таблиця 1</w:t>
      </w:r>
    </w:p>
    <w:p w:rsidR="00AA70F8" w:rsidRDefault="00AA70F8" w:rsidP="00B031F3">
      <w:pPr>
        <w:tabs>
          <w:tab w:val="left" w:pos="1500"/>
        </w:tabs>
        <w:jc w:val="center"/>
        <w:rPr>
          <w:b/>
        </w:rPr>
      </w:pPr>
    </w:p>
    <w:p w:rsidR="00B031F3" w:rsidRPr="00B031F3" w:rsidRDefault="00B031F3" w:rsidP="00B031F3">
      <w:pPr>
        <w:tabs>
          <w:tab w:val="left" w:pos="1500"/>
          <w:tab w:val="left" w:pos="6585"/>
        </w:tabs>
        <w:rPr>
          <w:rFonts w:ascii="Times New Roman" w:hAnsi="Times New Roman" w:cs="Times New Roman"/>
          <w:b/>
          <w:sz w:val="24"/>
          <w:szCs w:val="24"/>
          <w:lang w:val="uk-UA"/>
        </w:rPr>
      </w:pPr>
      <w:r>
        <w:rPr>
          <w:b/>
        </w:rPr>
        <w:tab/>
      </w:r>
      <w:r>
        <w:rPr>
          <w:b/>
        </w:rPr>
        <w:tab/>
      </w:r>
    </w:p>
    <w:p w:rsidR="00B031F3" w:rsidRPr="00B031F3" w:rsidRDefault="00B031F3" w:rsidP="00B031F3">
      <w:pPr>
        <w:tabs>
          <w:tab w:val="left" w:pos="1500"/>
          <w:tab w:val="left" w:pos="6585"/>
        </w:tabs>
        <w:rPr>
          <w:b/>
          <w:lang w:val="uk-UA"/>
        </w:rPr>
      </w:pPr>
    </w:p>
    <w:tbl>
      <w:tblPr>
        <w:tblW w:w="10943" w:type="dxa"/>
        <w:jc w:val="center"/>
        <w:tblLayout w:type="fixed"/>
        <w:tblLook w:val="04A0" w:firstRow="1" w:lastRow="0" w:firstColumn="1" w:lastColumn="0" w:noHBand="0" w:noVBand="1"/>
      </w:tblPr>
      <w:tblGrid>
        <w:gridCol w:w="312"/>
        <w:gridCol w:w="1117"/>
        <w:gridCol w:w="412"/>
        <w:gridCol w:w="4850"/>
        <w:gridCol w:w="425"/>
        <w:gridCol w:w="3827"/>
      </w:tblGrid>
      <w:tr w:rsidR="00B031F3" w:rsidRPr="00A535B7" w:rsidTr="00B031F3">
        <w:trPr>
          <w:cantSplit/>
          <w:trHeight w:val="433"/>
          <w:jc w:val="center"/>
        </w:trPr>
        <w:tc>
          <w:tcPr>
            <w:tcW w:w="1094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31F3" w:rsidRPr="00B031F3" w:rsidRDefault="00BC572B" w:rsidP="00B031F3">
            <w:pPr>
              <w:tabs>
                <w:tab w:val="left" w:pos="1500"/>
                <w:tab w:val="left" w:pos="65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Нова редакція від 30</w:t>
            </w:r>
            <w:r w:rsidR="00B031F3" w:rsidRPr="00B031F3">
              <w:rPr>
                <w:rFonts w:ascii="Times New Roman" w:hAnsi="Times New Roman" w:cs="Times New Roman"/>
                <w:b/>
                <w:sz w:val="24"/>
                <w:szCs w:val="24"/>
                <w:lang w:val="uk-UA"/>
              </w:rPr>
              <w:t>.03.2023</w:t>
            </w:r>
          </w:p>
          <w:p w:rsidR="00B031F3" w:rsidRPr="00B031F3" w:rsidRDefault="00B031F3" w:rsidP="003F570E">
            <w:pPr>
              <w:jc w:val="center"/>
              <w:rPr>
                <w:rFonts w:ascii="Times New Roman" w:hAnsi="Times New Roman" w:cs="Times New Roman"/>
                <w:color w:val="000000"/>
                <w:sz w:val="20"/>
                <w:szCs w:val="20"/>
                <w:lang w:val="uk-UA" w:eastAsia="uk-UA"/>
              </w:rPr>
            </w:pPr>
          </w:p>
        </w:tc>
      </w:tr>
      <w:tr w:rsidR="00B031F3" w:rsidRPr="00A535B7" w:rsidTr="00B031F3">
        <w:trPr>
          <w:cantSplit/>
          <w:trHeight w:val="1227"/>
          <w:jc w:val="center"/>
        </w:trPr>
        <w:tc>
          <w:tcPr>
            <w:tcW w:w="3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з/п</w:t>
            </w:r>
          </w:p>
        </w:tc>
        <w:tc>
          <w:tcPr>
            <w:tcW w:w="11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Типорозмір пневматич-ної шини</w:t>
            </w:r>
          </w:p>
        </w:tc>
        <w:tc>
          <w:tcPr>
            <w:tcW w:w="412"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Сезонність</w:t>
            </w:r>
          </w:p>
        </w:tc>
        <w:tc>
          <w:tcPr>
            <w:tcW w:w="4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Бренд * (або еквівалент)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ind w:left="113" w:right="113"/>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Кількість, шт</w:t>
            </w:r>
          </w:p>
        </w:tc>
        <w:tc>
          <w:tcPr>
            <w:tcW w:w="3827"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xml:space="preserve">Індекс навантаження </w:t>
            </w:r>
            <w:r w:rsidRPr="00B031F3">
              <w:rPr>
                <w:rFonts w:ascii="Times New Roman" w:hAnsi="Times New Roman" w:cs="Times New Roman"/>
                <w:b/>
                <w:color w:val="000000"/>
                <w:sz w:val="20"/>
                <w:szCs w:val="20"/>
                <w:lang w:val="uk-UA" w:eastAsia="uk-UA"/>
              </w:rPr>
              <w:t>(не нижче)</w:t>
            </w:r>
          </w:p>
        </w:tc>
      </w:tr>
      <w:tr w:rsidR="00B031F3" w:rsidRPr="00A535B7" w:rsidTr="00B031F3">
        <w:trPr>
          <w:trHeight w:val="101"/>
          <w:jc w:val="center"/>
        </w:trPr>
        <w:tc>
          <w:tcPr>
            <w:tcW w:w="31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1</w:t>
            </w:r>
          </w:p>
        </w:tc>
        <w:tc>
          <w:tcPr>
            <w:tcW w:w="11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2</w:t>
            </w:r>
          </w:p>
        </w:tc>
        <w:tc>
          <w:tcPr>
            <w:tcW w:w="4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3</w:t>
            </w:r>
          </w:p>
        </w:tc>
        <w:tc>
          <w:tcPr>
            <w:tcW w:w="4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4</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7</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w:t>
            </w:r>
          </w:p>
        </w:tc>
      </w:tr>
      <w:tr w:rsidR="00B031F3" w:rsidRPr="00A535B7" w:rsidTr="00B031F3">
        <w:trPr>
          <w:trHeight w:hRule="exact" w:val="312"/>
          <w:jc w:val="center"/>
        </w:trPr>
        <w:tc>
          <w:tcPr>
            <w:tcW w:w="312"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4</w:t>
            </w:r>
          </w:p>
        </w:tc>
        <w:tc>
          <w:tcPr>
            <w:tcW w:w="111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b/>
                <w:bCs/>
                <w:sz w:val="20"/>
                <w:szCs w:val="20"/>
                <w:lang w:val="uk-UA" w:eastAsia="uk-UA"/>
              </w:rPr>
            </w:pPr>
            <w:r w:rsidRPr="00B031F3">
              <w:rPr>
                <w:rFonts w:ascii="Times New Roman" w:hAnsi="Times New Roman" w:cs="Times New Roman"/>
                <w:b/>
                <w:bCs/>
                <w:sz w:val="20"/>
                <w:szCs w:val="20"/>
                <w:lang w:val="uk-UA" w:eastAsia="uk-UA"/>
              </w:rPr>
              <w:t xml:space="preserve">185/65R15 </w:t>
            </w:r>
          </w:p>
        </w:tc>
        <w:tc>
          <w:tcPr>
            <w:tcW w:w="41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літо</w:t>
            </w:r>
          </w:p>
        </w:tc>
        <w:tc>
          <w:tcPr>
            <w:tcW w:w="4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054F0">
            <w:pPr>
              <w:rPr>
                <w:rFonts w:ascii="Times New Roman" w:hAnsi="Times New Roman" w:cs="Times New Roman"/>
                <w:sz w:val="20"/>
                <w:szCs w:val="20"/>
                <w:lang w:val="uk-UA" w:eastAsia="uk-UA"/>
              </w:rPr>
            </w:pPr>
            <w:hyperlink r:id="rId9" w:history="1">
              <w:r w:rsidR="00B031F3" w:rsidRPr="00B031F3">
                <w:rPr>
                  <w:rFonts w:ascii="Times New Roman" w:hAnsi="Times New Roman" w:cs="Times New Roman"/>
                  <w:sz w:val="20"/>
                  <w:szCs w:val="20"/>
                  <w:lang w:val="uk-UA" w:eastAsia="uk-UA"/>
                </w:rPr>
                <w:t>NE</w:t>
              </w:r>
              <w:r w:rsidR="00BC572B">
                <w:rPr>
                  <w:rFonts w:ascii="Times New Roman" w:hAnsi="Times New Roman" w:cs="Times New Roman"/>
                  <w:sz w:val="20"/>
                  <w:szCs w:val="20"/>
                  <w:lang w:val="uk-UA" w:eastAsia="uk-UA"/>
                </w:rPr>
                <w:t>XEN N'BLUE HD PLUS 185/65 R15 88</w:t>
              </w:r>
              <w:r w:rsidR="00B031F3" w:rsidRPr="00B031F3">
                <w:rPr>
                  <w:rFonts w:ascii="Times New Roman" w:hAnsi="Times New Roman" w:cs="Times New Roman"/>
                  <w:sz w:val="20"/>
                  <w:szCs w:val="20"/>
                  <w:lang w:val="uk-UA" w:eastAsia="uk-UA"/>
                </w:rPr>
                <w:t xml:space="preserve">T </w:t>
              </w:r>
            </w:hyperlink>
          </w:p>
        </w:tc>
        <w:tc>
          <w:tcPr>
            <w:tcW w:w="425"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20</w:t>
            </w:r>
          </w:p>
        </w:tc>
        <w:tc>
          <w:tcPr>
            <w:tcW w:w="382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88</w:t>
            </w:r>
          </w:p>
        </w:tc>
      </w:tr>
      <w:tr w:rsidR="00B031F3" w:rsidRPr="003054F0"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054F0">
            <w:pPr>
              <w:rPr>
                <w:rFonts w:ascii="Times New Roman" w:hAnsi="Times New Roman" w:cs="Times New Roman"/>
                <w:sz w:val="20"/>
                <w:szCs w:val="20"/>
                <w:lang w:val="uk-UA" w:eastAsia="uk-UA"/>
              </w:rPr>
            </w:pPr>
            <w:hyperlink r:id="rId10" w:history="1">
              <w:r w:rsidR="00BC572B">
                <w:rPr>
                  <w:rFonts w:ascii="Times New Roman" w:hAnsi="Times New Roman" w:cs="Times New Roman"/>
                  <w:sz w:val="20"/>
                  <w:szCs w:val="20"/>
                  <w:lang w:val="uk-UA" w:eastAsia="uk-UA"/>
                </w:rPr>
                <w:t>Lassa Greenways 185/65 R15 88</w:t>
              </w:r>
              <w:r w:rsidR="00B031F3" w:rsidRPr="00B031F3">
                <w:rPr>
                  <w:rFonts w:ascii="Times New Roman" w:hAnsi="Times New Roman" w:cs="Times New Roman"/>
                  <w:sz w:val="20"/>
                  <w:szCs w:val="20"/>
                  <w:lang w:val="uk-UA" w:eastAsia="uk-UA"/>
                </w:rPr>
                <w:t xml:space="preserve">H </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3054F0"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054F0">
            <w:pPr>
              <w:rPr>
                <w:rFonts w:ascii="Times New Roman" w:hAnsi="Times New Roman" w:cs="Times New Roman"/>
                <w:sz w:val="20"/>
                <w:szCs w:val="20"/>
                <w:lang w:val="uk-UA" w:eastAsia="uk-UA"/>
              </w:rPr>
            </w:pPr>
            <w:hyperlink r:id="rId11" w:history="1">
              <w:r w:rsidR="00B031F3" w:rsidRPr="00B031F3">
                <w:rPr>
                  <w:rFonts w:ascii="Times New Roman" w:hAnsi="Times New Roman" w:cs="Times New Roman"/>
                  <w:sz w:val="20"/>
                  <w:szCs w:val="20"/>
                  <w:lang w:val="uk-UA" w:eastAsia="uk-UA"/>
                </w:rPr>
                <w:t xml:space="preserve">Hankook </w:t>
              </w:r>
              <w:r w:rsidR="00BC572B">
                <w:rPr>
                  <w:rFonts w:ascii="Times New Roman" w:hAnsi="Times New Roman" w:cs="Times New Roman"/>
                  <w:sz w:val="20"/>
                  <w:szCs w:val="20"/>
                  <w:lang w:val="uk-UA" w:eastAsia="uk-UA"/>
                </w:rPr>
                <w:t>Kinergy Eco 2 K435 185/65 R15 88</w:t>
              </w:r>
              <w:r w:rsidR="00B031F3" w:rsidRPr="00B031F3">
                <w:rPr>
                  <w:rFonts w:ascii="Times New Roman" w:hAnsi="Times New Roman" w:cs="Times New Roman"/>
                  <w:sz w:val="20"/>
                  <w:szCs w:val="20"/>
                  <w:lang w:val="uk-UA" w:eastAsia="uk-UA"/>
                </w:rPr>
                <w:t xml:space="preserve">T </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3054F0" w:rsidTr="00B031F3">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054F0">
            <w:pPr>
              <w:rPr>
                <w:rFonts w:ascii="Times New Roman" w:hAnsi="Times New Roman" w:cs="Times New Roman"/>
                <w:sz w:val="20"/>
                <w:szCs w:val="20"/>
                <w:lang w:val="uk-UA" w:eastAsia="uk-UA"/>
              </w:rPr>
            </w:pPr>
            <w:hyperlink r:id="rId12" w:history="1">
              <w:r w:rsidR="00B031F3" w:rsidRPr="00B031F3">
                <w:rPr>
                  <w:rFonts w:ascii="Times New Roman" w:hAnsi="Times New Roman" w:cs="Times New Roman"/>
                  <w:sz w:val="20"/>
                  <w:szCs w:val="20"/>
                  <w:lang w:val="uk-UA" w:eastAsia="uk-UA"/>
                </w:rPr>
                <w:t>Continental</w:t>
              </w:r>
              <w:r w:rsidR="00BC572B">
                <w:rPr>
                  <w:rFonts w:ascii="Times New Roman" w:hAnsi="Times New Roman" w:cs="Times New Roman"/>
                  <w:sz w:val="20"/>
                  <w:szCs w:val="20"/>
                  <w:lang w:val="uk-UA" w:eastAsia="uk-UA"/>
                </w:rPr>
                <w:t xml:space="preserve"> ContiEcoContact 3 185/65 R15 88</w:t>
              </w:r>
              <w:r w:rsidR="00B031F3" w:rsidRPr="00B031F3">
                <w:rPr>
                  <w:rFonts w:ascii="Times New Roman" w:hAnsi="Times New Roman" w:cs="Times New Roman"/>
                  <w:sz w:val="20"/>
                  <w:szCs w:val="20"/>
                  <w:lang w:val="uk-UA" w:eastAsia="uk-UA"/>
                </w:rPr>
                <w:t xml:space="preserve">T </w:t>
              </w:r>
              <w:bookmarkStart w:id="0" w:name="_GoBack"/>
              <w:bookmarkEnd w:id="0"/>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bl>
    <w:p w:rsidR="003658A5" w:rsidRPr="00EE49C9" w:rsidRDefault="003658A5" w:rsidP="003658A5">
      <w:pPr>
        <w:tabs>
          <w:tab w:val="left" w:pos="1500"/>
        </w:tabs>
        <w:rPr>
          <w:b/>
          <w:lang w:val="uk-UA"/>
        </w:rPr>
      </w:pPr>
    </w:p>
    <w:p w:rsidR="00CC0CF9" w:rsidRPr="00B031F3" w:rsidRDefault="00CC0CF9" w:rsidP="00CC0CF9">
      <w:pPr>
        <w:tabs>
          <w:tab w:val="left" w:pos="13050"/>
        </w:tabs>
        <w:spacing w:after="100"/>
        <w:jc w:val="right"/>
        <w:rPr>
          <w:rFonts w:ascii="Times New Roman" w:hAnsi="Times New Roman" w:cs="Times New Roman"/>
          <w:lang w:val="uk-UA"/>
        </w:rPr>
      </w:pPr>
      <w:r w:rsidRPr="00B031F3">
        <w:rPr>
          <w:rFonts w:ascii="Times New Roman" w:hAnsi="Times New Roman" w:cs="Times New Roman"/>
          <w:lang w:val="uk-UA"/>
        </w:rPr>
        <w:t>Таблиця 1</w:t>
      </w:r>
    </w:p>
    <w:p w:rsidR="003658A5" w:rsidRPr="00EE49C9" w:rsidRDefault="003658A5" w:rsidP="003658A5">
      <w:pPr>
        <w:tabs>
          <w:tab w:val="left" w:pos="1500"/>
        </w:tabs>
        <w:rPr>
          <w:b/>
          <w:lang w:val="uk-UA"/>
        </w:rPr>
      </w:pPr>
    </w:p>
    <w:p w:rsidR="00B031F3" w:rsidRPr="00EE49C9" w:rsidRDefault="00B031F3" w:rsidP="00B031F3">
      <w:pPr>
        <w:tabs>
          <w:tab w:val="left" w:pos="6450"/>
        </w:tabs>
        <w:rPr>
          <w:b/>
          <w:lang w:val="uk-UA"/>
        </w:rPr>
      </w:pPr>
      <w:r>
        <w:rPr>
          <w:b/>
          <w:lang w:val="uk-UA"/>
        </w:rPr>
        <w:tab/>
      </w:r>
    </w:p>
    <w:tbl>
      <w:tblPr>
        <w:tblW w:w="10943" w:type="dxa"/>
        <w:jc w:val="center"/>
        <w:tblLayout w:type="fixed"/>
        <w:tblLook w:val="04A0" w:firstRow="1" w:lastRow="0" w:firstColumn="1" w:lastColumn="0" w:noHBand="0" w:noVBand="1"/>
      </w:tblPr>
      <w:tblGrid>
        <w:gridCol w:w="312"/>
        <w:gridCol w:w="1117"/>
        <w:gridCol w:w="412"/>
        <w:gridCol w:w="4850"/>
        <w:gridCol w:w="425"/>
        <w:gridCol w:w="3827"/>
      </w:tblGrid>
      <w:tr w:rsidR="00B031F3" w:rsidRPr="00A535B7" w:rsidTr="003F570E">
        <w:trPr>
          <w:cantSplit/>
          <w:trHeight w:val="433"/>
          <w:jc w:val="center"/>
        </w:trPr>
        <w:tc>
          <w:tcPr>
            <w:tcW w:w="1094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31F3" w:rsidRPr="00B031F3" w:rsidRDefault="00BC572B" w:rsidP="003F570E">
            <w:pPr>
              <w:tabs>
                <w:tab w:val="left" w:pos="1500"/>
                <w:tab w:val="left" w:pos="65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Редакція від 27</w:t>
            </w:r>
            <w:r w:rsidR="00B031F3" w:rsidRPr="00B031F3">
              <w:rPr>
                <w:rFonts w:ascii="Times New Roman" w:hAnsi="Times New Roman" w:cs="Times New Roman"/>
                <w:b/>
                <w:sz w:val="24"/>
                <w:szCs w:val="24"/>
                <w:lang w:val="uk-UA"/>
              </w:rPr>
              <w:t>.03.2023</w:t>
            </w:r>
          </w:p>
          <w:p w:rsidR="00B031F3" w:rsidRPr="00B031F3" w:rsidRDefault="00B031F3" w:rsidP="003F570E">
            <w:pPr>
              <w:jc w:val="center"/>
              <w:rPr>
                <w:rFonts w:ascii="Times New Roman" w:hAnsi="Times New Roman" w:cs="Times New Roman"/>
                <w:color w:val="000000"/>
                <w:sz w:val="20"/>
                <w:szCs w:val="20"/>
                <w:lang w:val="uk-UA" w:eastAsia="uk-UA"/>
              </w:rPr>
            </w:pPr>
          </w:p>
        </w:tc>
      </w:tr>
      <w:tr w:rsidR="00B031F3" w:rsidRPr="00A535B7" w:rsidTr="003F570E">
        <w:trPr>
          <w:cantSplit/>
          <w:trHeight w:val="1227"/>
          <w:jc w:val="center"/>
        </w:trPr>
        <w:tc>
          <w:tcPr>
            <w:tcW w:w="3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з/п</w:t>
            </w:r>
          </w:p>
        </w:tc>
        <w:tc>
          <w:tcPr>
            <w:tcW w:w="11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Типорозмір пневматич-ної шини</w:t>
            </w:r>
          </w:p>
        </w:tc>
        <w:tc>
          <w:tcPr>
            <w:tcW w:w="412"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Сезонність</w:t>
            </w:r>
          </w:p>
        </w:tc>
        <w:tc>
          <w:tcPr>
            <w:tcW w:w="4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Бренд * (або еквівалент)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ind w:left="113" w:right="113"/>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Кількість, шт</w:t>
            </w:r>
          </w:p>
        </w:tc>
        <w:tc>
          <w:tcPr>
            <w:tcW w:w="3827"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 xml:space="preserve">Індекс навантаження </w:t>
            </w:r>
            <w:r w:rsidRPr="00B031F3">
              <w:rPr>
                <w:rFonts w:ascii="Times New Roman" w:hAnsi="Times New Roman" w:cs="Times New Roman"/>
                <w:b/>
                <w:color w:val="000000"/>
                <w:sz w:val="20"/>
                <w:szCs w:val="20"/>
                <w:lang w:val="uk-UA" w:eastAsia="uk-UA"/>
              </w:rPr>
              <w:t>(не нижче)</w:t>
            </w:r>
          </w:p>
        </w:tc>
      </w:tr>
      <w:tr w:rsidR="00B031F3" w:rsidRPr="00A535B7" w:rsidTr="003F570E">
        <w:trPr>
          <w:trHeight w:val="101"/>
          <w:jc w:val="center"/>
        </w:trPr>
        <w:tc>
          <w:tcPr>
            <w:tcW w:w="31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1</w:t>
            </w:r>
          </w:p>
        </w:tc>
        <w:tc>
          <w:tcPr>
            <w:tcW w:w="11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2</w:t>
            </w:r>
          </w:p>
        </w:tc>
        <w:tc>
          <w:tcPr>
            <w:tcW w:w="4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3</w:t>
            </w:r>
          </w:p>
        </w:tc>
        <w:tc>
          <w:tcPr>
            <w:tcW w:w="4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4</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7</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8</w:t>
            </w:r>
          </w:p>
        </w:tc>
      </w:tr>
      <w:tr w:rsidR="00B031F3" w:rsidRPr="00A535B7" w:rsidTr="003F570E">
        <w:trPr>
          <w:trHeight w:hRule="exact" w:val="312"/>
          <w:jc w:val="center"/>
        </w:trPr>
        <w:tc>
          <w:tcPr>
            <w:tcW w:w="312"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4</w:t>
            </w:r>
          </w:p>
        </w:tc>
        <w:tc>
          <w:tcPr>
            <w:tcW w:w="111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b/>
                <w:bCs/>
                <w:sz w:val="20"/>
                <w:szCs w:val="20"/>
                <w:lang w:val="uk-UA" w:eastAsia="uk-UA"/>
              </w:rPr>
            </w:pPr>
            <w:r w:rsidRPr="00B031F3">
              <w:rPr>
                <w:rFonts w:ascii="Times New Roman" w:hAnsi="Times New Roman" w:cs="Times New Roman"/>
                <w:b/>
                <w:bCs/>
                <w:sz w:val="20"/>
                <w:szCs w:val="20"/>
                <w:lang w:val="uk-UA" w:eastAsia="uk-UA"/>
              </w:rPr>
              <w:t xml:space="preserve">185/65R15 </w:t>
            </w:r>
          </w:p>
        </w:tc>
        <w:tc>
          <w:tcPr>
            <w:tcW w:w="41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31F3" w:rsidRPr="00B031F3" w:rsidRDefault="00B031F3" w:rsidP="003F570E">
            <w:pPr>
              <w:jc w:val="center"/>
              <w:rPr>
                <w:rFonts w:ascii="Times New Roman" w:hAnsi="Times New Roman" w:cs="Times New Roman"/>
                <w:color w:val="000000"/>
                <w:sz w:val="20"/>
                <w:szCs w:val="20"/>
                <w:lang w:val="uk-UA" w:eastAsia="uk-UA"/>
              </w:rPr>
            </w:pPr>
            <w:r w:rsidRPr="00B031F3">
              <w:rPr>
                <w:rFonts w:ascii="Times New Roman" w:hAnsi="Times New Roman" w:cs="Times New Roman"/>
                <w:color w:val="000000"/>
                <w:sz w:val="20"/>
                <w:szCs w:val="20"/>
                <w:lang w:val="uk-UA" w:eastAsia="uk-UA"/>
              </w:rPr>
              <w:t>літо</w:t>
            </w:r>
          </w:p>
        </w:tc>
        <w:tc>
          <w:tcPr>
            <w:tcW w:w="4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F570E">
            <w:pPr>
              <w:rPr>
                <w:rFonts w:ascii="Times New Roman" w:hAnsi="Times New Roman" w:cs="Times New Roman"/>
                <w:sz w:val="20"/>
                <w:szCs w:val="20"/>
                <w:lang w:val="uk-UA" w:eastAsia="uk-UA"/>
              </w:rPr>
            </w:pPr>
            <w:hyperlink r:id="rId13" w:history="1">
              <w:r w:rsidR="00B031F3" w:rsidRPr="00B031F3">
                <w:rPr>
                  <w:rFonts w:ascii="Times New Roman" w:hAnsi="Times New Roman" w:cs="Times New Roman"/>
                  <w:sz w:val="20"/>
                  <w:szCs w:val="20"/>
                  <w:lang w:val="uk-UA" w:eastAsia="uk-UA"/>
                </w:rPr>
                <w:t>NEXEN N'BLUE HD PLUS 185/65 R15 92T XL</w:t>
              </w:r>
            </w:hyperlink>
          </w:p>
        </w:tc>
        <w:tc>
          <w:tcPr>
            <w:tcW w:w="425"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031F3" w:rsidP="003F570E">
            <w:pPr>
              <w:jc w:val="center"/>
              <w:rPr>
                <w:rFonts w:ascii="Times New Roman" w:hAnsi="Times New Roman" w:cs="Times New Roman"/>
                <w:sz w:val="20"/>
                <w:szCs w:val="20"/>
                <w:lang w:val="uk-UA" w:eastAsia="uk-UA"/>
              </w:rPr>
            </w:pPr>
            <w:r w:rsidRPr="00B031F3">
              <w:rPr>
                <w:rFonts w:ascii="Times New Roman" w:hAnsi="Times New Roman" w:cs="Times New Roman"/>
                <w:sz w:val="20"/>
                <w:szCs w:val="20"/>
                <w:lang w:val="uk-UA" w:eastAsia="uk-UA"/>
              </w:rPr>
              <w:t>20</w:t>
            </w:r>
          </w:p>
        </w:tc>
        <w:tc>
          <w:tcPr>
            <w:tcW w:w="382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031F3" w:rsidRPr="00B031F3" w:rsidRDefault="00BC572B" w:rsidP="003F570E">
            <w:pPr>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88</w:t>
            </w:r>
          </w:p>
        </w:tc>
      </w:tr>
      <w:tr w:rsidR="00B031F3" w:rsidRPr="003054F0"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F570E">
            <w:pPr>
              <w:rPr>
                <w:rFonts w:ascii="Times New Roman" w:hAnsi="Times New Roman" w:cs="Times New Roman"/>
                <w:sz w:val="20"/>
                <w:szCs w:val="20"/>
                <w:lang w:val="uk-UA" w:eastAsia="uk-UA"/>
              </w:rPr>
            </w:pPr>
            <w:hyperlink r:id="rId14" w:history="1">
              <w:r w:rsidR="00B031F3" w:rsidRPr="00B031F3">
                <w:rPr>
                  <w:rFonts w:ascii="Times New Roman" w:hAnsi="Times New Roman" w:cs="Times New Roman"/>
                  <w:sz w:val="20"/>
                  <w:szCs w:val="20"/>
                  <w:lang w:val="uk-UA" w:eastAsia="uk-UA"/>
                </w:rPr>
                <w:t>Lassa Greenways 185/65 R15 92H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3054F0"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F570E">
            <w:pPr>
              <w:rPr>
                <w:rFonts w:ascii="Times New Roman" w:hAnsi="Times New Roman" w:cs="Times New Roman"/>
                <w:sz w:val="20"/>
                <w:szCs w:val="20"/>
                <w:lang w:val="uk-UA" w:eastAsia="uk-UA"/>
              </w:rPr>
            </w:pPr>
            <w:hyperlink r:id="rId15" w:history="1">
              <w:r w:rsidR="00B031F3" w:rsidRPr="00B031F3">
                <w:rPr>
                  <w:rFonts w:ascii="Times New Roman" w:hAnsi="Times New Roman" w:cs="Times New Roman"/>
                  <w:sz w:val="20"/>
                  <w:szCs w:val="20"/>
                  <w:lang w:val="uk-UA" w:eastAsia="uk-UA"/>
                </w:rPr>
                <w:t>Hankook Kinergy Eco 2 K435 185/65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r w:rsidR="00B031F3" w:rsidRPr="003054F0" w:rsidTr="003F570E">
        <w:trPr>
          <w:trHeight w:hRule="exact" w:val="312"/>
          <w:jc w:val="center"/>
        </w:trPr>
        <w:tc>
          <w:tcPr>
            <w:tcW w:w="3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111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b/>
                <w:bCs/>
                <w:sz w:val="20"/>
                <w:szCs w:val="20"/>
                <w:lang w:val="uk-UA" w:eastAsia="uk-UA"/>
              </w:rPr>
            </w:pPr>
          </w:p>
        </w:tc>
        <w:tc>
          <w:tcPr>
            <w:tcW w:w="4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c>
          <w:tcPr>
            <w:tcW w:w="4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031F3" w:rsidRPr="00B031F3" w:rsidRDefault="00AF3AC2" w:rsidP="003F570E">
            <w:pPr>
              <w:rPr>
                <w:rFonts w:ascii="Times New Roman" w:hAnsi="Times New Roman" w:cs="Times New Roman"/>
                <w:sz w:val="20"/>
                <w:szCs w:val="20"/>
                <w:lang w:val="uk-UA" w:eastAsia="uk-UA"/>
              </w:rPr>
            </w:pPr>
            <w:hyperlink r:id="rId16" w:history="1">
              <w:r w:rsidR="00B031F3" w:rsidRPr="00B031F3">
                <w:rPr>
                  <w:rFonts w:ascii="Times New Roman" w:hAnsi="Times New Roman" w:cs="Times New Roman"/>
                  <w:sz w:val="20"/>
                  <w:szCs w:val="20"/>
                  <w:lang w:val="uk-UA" w:eastAsia="uk-UA"/>
                </w:rPr>
                <w:t>Continental ContiEcoContact 3 185/65 R15 92T XL</w:t>
              </w:r>
            </w:hyperlink>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sz w:val="20"/>
                <w:szCs w:val="20"/>
                <w:lang w:val="uk-UA" w:eastAsia="uk-UA"/>
              </w:rPr>
            </w:pPr>
          </w:p>
        </w:tc>
        <w:tc>
          <w:tcPr>
            <w:tcW w:w="382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031F3" w:rsidRPr="00A535B7" w:rsidRDefault="00B031F3" w:rsidP="003F570E">
            <w:pPr>
              <w:rPr>
                <w:color w:val="000000"/>
                <w:sz w:val="20"/>
                <w:szCs w:val="20"/>
                <w:lang w:val="uk-UA" w:eastAsia="uk-UA"/>
              </w:rPr>
            </w:pPr>
          </w:p>
        </w:tc>
      </w:tr>
    </w:tbl>
    <w:p w:rsidR="003658A5" w:rsidRDefault="003658A5" w:rsidP="00B031F3">
      <w:pPr>
        <w:tabs>
          <w:tab w:val="left" w:pos="6450"/>
        </w:tabs>
        <w:rPr>
          <w:b/>
          <w:lang w:val="uk-UA"/>
        </w:rPr>
      </w:pPr>
    </w:p>
    <w:p w:rsidR="00D342AC" w:rsidRPr="00D342AC" w:rsidRDefault="00D342AC" w:rsidP="00B031F3">
      <w:pPr>
        <w:tabs>
          <w:tab w:val="left" w:pos="6450"/>
        </w:tabs>
        <w:rPr>
          <w:lang w:val="uk-UA"/>
        </w:rPr>
      </w:pPr>
      <w:r>
        <w:rPr>
          <w:b/>
          <w:lang w:val="uk-UA"/>
        </w:rPr>
        <w:t xml:space="preserve">2.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7344"/>
      </w:tblGrid>
      <w:tr w:rsidR="00D342AC" w:rsidRPr="00FB66EA" w:rsidTr="00A57030">
        <w:trPr>
          <w:trHeight w:val="522"/>
        </w:trPr>
        <w:tc>
          <w:tcPr>
            <w:tcW w:w="15276" w:type="dxa"/>
            <w:gridSpan w:val="2"/>
            <w:shd w:val="clear" w:color="auto" w:fill="A5A5A5"/>
            <w:vAlign w:val="center"/>
          </w:tcPr>
          <w:p w:rsidR="00D342AC" w:rsidRPr="00FB66EA" w:rsidRDefault="009660B9" w:rsidP="00A57030">
            <w:pPr>
              <w:pBdr>
                <w:top w:val="nil"/>
                <w:left w:val="nil"/>
                <w:bottom w:val="nil"/>
                <w:right w:val="nil"/>
                <w:between w:val="nil"/>
              </w:pBdr>
              <w:ind w:hanging="23"/>
              <w:jc w:val="center"/>
              <w:rPr>
                <w:rFonts w:ascii="Times New Roman" w:hAnsi="Times New Roman" w:cs="Times New Roman"/>
                <w:color w:val="000000"/>
                <w:lang w:val="uk-UA"/>
              </w:rPr>
            </w:pPr>
            <w:r>
              <w:rPr>
                <w:rFonts w:ascii="Times New Roman" w:hAnsi="Times New Roman" w:cs="Times New Roman"/>
                <w:b/>
                <w:color w:val="000000"/>
                <w:lang w:val="uk-UA"/>
              </w:rPr>
              <w:lastRenderedPageBreak/>
              <w:t>Підпункт 1 п</w:t>
            </w:r>
            <w:r w:rsidR="00D342AC">
              <w:rPr>
                <w:rFonts w:ascii="Times New Roman" w:hAnsi="Times New Roman" w:cs="Times New Roman"/>
                <w:b/>
                <w:color w:val="000000"/>
                <w:lang w:val="uk-UA"/>
              </w:rPr>
              <w:t>ункт</w:t>
            </w:r>
            <w:r>
              <w:rPr>
                <w:rFonts w:ascii="Times New Roman" w:hAnsi="Times New Roman" w:cs="Times New Roman"/>
                <w:b/>
                <w:color w:val="000000"/>
                <w:lang w:val="uk-UA"/>
              </w:rPr>
              <w:t>у</w:t>
            </w:r>
            <w:r w:rsidR="00D342AC">
              <w:rPr>
                <w:rFonts w:ascii="Times New Roman" w:hAnsi="Times New Roman" w:cs="Times New Roman"/>
                <w:b/>
                <w:color w:val="000000"/>
                <w:lang w:val="uk-UA"/>
              </w:rPr>
              <w:t xml:space="preserve"> 1 розділу 4</w:t>
            </w:r>
            <w:r w:rsidR="00D342AC" w:rsidRPr="00FB66EA">
              <w:rPr>
                <w:rFonts w:ascii="Times New Roman" w:hAnsi="Times New Roman" w:cs="Times New Roman"/>
                <w:b/>
                <w:color w:val="000000"/>
                <w:lang w:val="uk-UA"/>
              </w:rPr>
              <w:t>. Подання та розкриття тендерної пропозиції</w:t>
            </w:r>
          </w:p>
        </w:tc>
      </w:tr>
      <w:tr w:rsidR="00D342AC" w:rsidRPr="00FB66EA" w:rsidTr="00A57030">
        <w:trPr>
          <w:trHeight w:val="522"/>
        </w:trPr>
        <w:tc>
          <w:tcPr>
            <w:tcW w:w="7932" w:type="dxa"/>
            <w:tcBorders>
              <w:right w:val="single" w:sz="4" w:space="0" w:color="auto"/>
            </w:tcBorders>
            <w:shd w:val="clear" w:color="auto" w:fill="A5A5A5"/>
            <w:vAlign w:val="center"/>
          </w:tcPr>
          <w:p w:rsidR="00D342AC" w:rsidRPr="00FB66EA" w:rsidRDefault="00DF5AC9" w:rsidP="00A57030">
            <w:pPr>
              <w:pBdr>
                <w:top w:val="nil"/>
                <w:left w:val="nil"/>
                <w:bottom w:val="nil"/>
                <w:right w:val="nil"/>
                <w:between w:val="nil"/>
              </w:pBdr>
              <w:ind w:hanging="23"/>
              <w:jc w:val="center"/>
              <w:rPr>
                <w:rFonts w:ascii="Times New Roman" w:hAnsi="Times New Roman" w:cs="Times New Roman"/>
                <w:b/>
                <w:color w:val="000000"/>
                <w:lang w:val="uk-UA"/>
              </w:rPr>
            </w:pPr>
            <w:r>
              <w:rPr>
                <w:rFonts w:ascii="Times New Roman" w:hAnsi="Times New Roman" w:cs="Times New Roman"/>
                <w:b/>
                <w:color w:val="000000"/>
                <w:lang w:val="uk-UA"/>
              </w:rPr>
              <w:t>Редакція від 30</w:t>
            </w:r>
            <w:r w:rsidR="00D342AC">
              <w:rPr>
                <w:rFonts w:ascii="Times New Roman" w:hAnsi="Times New Roman" w:cs="Times New Roman"/>
                <w:b/>
                <w:color w:val="000000"/>
                <w:lang w:val="uk-UA"/>
              </w:rPr>
              <w:t>.03.2023 року</w:t>
            </w:r>
          </w:p>
        </w:tc>
        <w:tc>
          <w:tcPr>
            <w:tcW w:w="7344" w:type="dxa"/>
            <w:tcBorders>
              <w:left w:val="single" w:sz="4" w:space="0" w:color="auto"/>
            </w:tcBorders>
            <w:shd w:val="clear" w:color="auto" w:fill="A5A5A5"/>
            <w:vAlign w:val="center"/>
          </w:tcPr>
          <w:p w:rsidR="00D342AC" w:rsidRPr="00FB66EA" w:rsidRDefault="00D342AC" w:rsidP="00A57030">
            <w:pPr>
              <w:pBdr>
                <w:top w:val="nil"/>
                <w:left w:val="nil"/>
                <w:bottom w:val="nil"/>
                <w:right w:val="nil"/>
                <w:between w:val="nil"/>
              </w:pBdr>
              <w:ind w:hanging="23"/>
              <w:jc w:val="center"/>
              <w:rPr>
                <w:rFonts w:ascii="Times New Roman" w:hAnsi="Times New Roman" w:cs="Times New Roman"/>
                <w:b/>
                <w:color w:val="000000"/>
                <w:lang w:val="uk-UA"/>
              </w:rPr>
            </w:pPr>
            <w:r>
              <w:rPr>
                <w:rFonts w:ascii="Times New Roman" w:hAnsi="Times New Roman" w:cs="Times New Roman"/>
                <w:b/>
                <w:color w:val="000000"/>
                <w:lang w:val="uk-UA"/>
              </w:rPr>
              <w:t>Редакція від 27.03.2023 року</w:t>
            </w:r>
          </w:p>
        </w:tc>
      </w:tr>
      <w:tr w:rsidR="00D342AC" w:rsidRPr="00FB66EA" w:rsidTr="00A57030">
        <w:trPr>
          <w:trHeight w:val="522"/>
        </w:trPr>
        <w:tc>
          <w:tcPr>
            <w:tcW w:w="7932" w:type="dxa"/>
            <w:shd w:val="clear" w:color="auto" w:fill="auto"/>
          </w:tcPr>
          <w:p w:rsidR="00D342AC" w:rsidRPr="00566B3D" w:rsidRDefault="009660B9" w:rsidP="00A57030">
            <w:pPr>
              <w:widowControl w:val="0"/>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lang w:val="uk-UA"/>
              </w:rPr>
              <w:t>1.1</w:t>
            </w:r>
            <w:r w:rsidR="00D342AC">
              <w:rPr>
                <w:rFonts w:ascii="Times New Roman" w:hAnsi="Times New Roman" w:cs="Times New Roman"/>
                <w:b/>
                <w:color w:val="000000"/>
                <w:lang w:val="uk-UA"/>
              </w:rPr>
              <w:t xml:space="preserve">. </w:t>
            </w:r>
            <w:r w:rsidR="00D342AC" w:rsidRPr="00566B3D">
              <w:rPr>
                <w:rFonts w:ascii="Times New Roman" w:hAnsi="Times New Roman" w:cs="Times New Roman"/>
                <w:b/>
                <w:color w:val="000000"/>
              </w:rPr>
              <w:t>Кінцевий строк</w:t>
            </w:r>
            <w:r w:rsidR="00D342AC">
              <w:rPr>
                <w:rFonts w:ascii="Times New Roman" w:hAnsi="Times New Roman" w:cs="Times New Roman"/>
                <w:b/>
                <w:color w:val="000000"/>
              </w:rPr>
              <w:t xml:space="preserve"> подання тендерних пропозицій </w:t>
            </w:r>
            <w:r w:rsidR="00DF5AC9">
              <w:rPr>
                <w:rFonts w:ascii="Times New Roman" w:hAnsi="Times New Roman" w:cs="Times New Roman"/>
                <w:b/>
                <w:color w:val="000000"/>
                <w:lang w:val="uk-UA"/>
              </w:rPr>
              <w:t>05</w:t>
            </w:r>
            <w:r w:rsidR="00D342AC">
              <w:rPr>
                <w:rFonts w:ascii="Times New Roman" w:hAnsi="Times New Roman" w:cs="Times New Roman"/>
                <w:b/>
                <w:color w:val="000000"/>
              </w:rPr>
              <w:t xml:space="preserve"> </w:t>
            </w:r>
            <w:r w:rsidR="00DF5AC9">
              <w:rPr>
                <w:rFonts w:ascii="Times New Roman" w:hAnsi="Times New Roman" w:cs="Times New Roman"/>
                <w:b/>
                <w:color w:val="000000"/>
                <w:lang w:val="uk-UA"/>
              </w:rPr>
              <w:t>квітня</w:t>
            </w:r>
            <w:r w:rsidR="00D342AC">
              <w:rPr>
                <w:rFonts w:ascii="Times New Roman" w:hAnsi="Times New Roman" w:cs="Times New Roman"/>
                <w:b/>
                <w:color w:val="000000"/>
              </w:rPr>
              <w:t xml:space="preserve"> </w:t>
            </w:r>
            <w:r w:rsidR="00D342AC" w:rsidRPr="00566B3D">
              <w:rPr>
                <w:rFonts w:ascii="Times New Roman" w:hAnsi="Times New Roman" w:cs="Times New Roman"/>
                <w:b/>
                <w:color w:val="000000"/>
              </w:rPr>
              <w:t>2023 року, до 00-00 (за Київським часом)</w:t>
            </w:r>
          </w:p>
          <w:p w:rsidR="00D342AC" w:rsidRPr="00FB66EA" w:rsidRDefault="00D342AC" w:rsidP="00A57030">
            <w:pPr>
              <w:pBdr>
                <w:top w:val="nil"/>
                <w:left w:val="nil"/>
                <w:bottom w:val="nil"/>
                <w:right w:val="nil"/>
                <w:between w:val="nil"/>
              </w:pBdr>
              <w:jc w:val="both"/>
              <w:rPr>
                <w:rFonts w:ascii="Times New Roman" w:hAnsi="Times New Roman" w:cs="Times New Roman"/>
                <w:color w:val="000000"/>
                <w:lang w:val="uk-UA"/>
              </w:rPr>
            </w:pPr>
          </w:p>
        </w:tc>
        <w:tc>
          <w:tcPr>
            <w:tcW w:w="7344" w:type="dxa"/>
            <w:tcBorders>
              <w:top w:val="single" w:sz="4" w:space="0" w:color="auto"/>
              <w:bottom w:val="single" w:sz="4" w:space="0" w:color="auto"/>
              <w:right w:val="single" w:sz="4" w:space="0" w:color="auto"/>
            </w:tcBorders>
            <w:shd w:val="clear" w:color="auto" w:fill="auto"/>
          </w:tcPr>
          <w:p w:rsidR="00D342AC" w:rsidRPr="00566B3D" w:rsidRDefault="00D342AC" w:rsidP="00A57030">
            <w:pPr>
              <w:widowControl w:val="0"/>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lang w:val="uk-UA"/>
              </w:rPr>
              <w:t>1</w:t>
            </w:r>
            <w:r w:rsidR="009660B9">
              <w:rPr>
                <w:rFonts w:ascii="Times New Roman" w:hAnsi="Times New Roman" w:cs="Times New Roman"/>
                <w:b/>
                <w:color w:val="000000"/>
                <w:lang w:val="uk-UA"/>
              </w:rPr>
              <w:t>.1</w:t>
            </w:r>
            <w:r>
              <w:rPr>
                <w:rFonts w:ascii="Times New Roman" w:hAnsi="Times New Roman" w:cs="Times New Roman"/>
                <w:b/>
                <w:color w:val="000000"/>
                <w:lang w:val="uk-UA"/>
              </w:rPr>
              <w:t>.</w:t>
            </w:r>
            <w:r w:rsidRPr="00566B3D">
              <w:rPr>
                <w:rFonts w:ascii="Times New Roman" w:hAnsi="Times New Roman" w:cs="Times New Roman"/>
                <w:b/>
                <w:color w:val="000000"/>
              </w:rPr>
              <w:t>Кінцевий строк</w:t>
            </w:r>
            <w:r>
              <w:rPr>
                <w:rFonts w:ascii="Times New Roman" w:hAnsi="Times New Roman" w:cs="Times New Roman"/>
                <w:b/>
                <w:color w:val="000000"/>
              </w:rPr>
              <w:t xml:space="preserve"> подання тендерних пропозицій 03 квітня</w:t>
            </w:r>
            <w:r w:rsidRPr="00566B3D">
              <w:rPr>
                <w:rFonts w:ascii="Times New Roman" w:hAnsi="Times New Roman" w:cs="Times New Roman"/>
                <w:b/>
                <w:color w:val="000000"/>
              </w:rPr>
              <w:t xml:space="preserve"> 2023 року, до 00-00 (за Київським часом)</w:t>
            </w:r>
          </w:p>
          <w:p w:rsidR="00D342AC" w:rsidRPr="00FB66EA" w:rsidRDefault="00D342AC" w:rsidP="00A57030">
            <w:pPr>
              <w:pBdr>
                <w:top w:val="nil"/>
                <w:left w:val="nil"/>
                <w:bottom w:val="nil"/>
                <w:right w:val="nil"/>
                <w:between w:val="nil"/>
              </w:pBdr>
              <w:spacing w:after="0" w:line="240" w:lineRule="auto"/>
              <w:ind w:left="34"/>
              <w:jc w:val="both"/>
              <w:rPr>
                <w:rFonts w:ascii="Times New Roman" w:hAnsi="Times New Roman" w:cs="Times New Roman"/>
                <w:color w:val="000000"/>
                <w:lang w:val="uk-UA"/>
              </w:rPr>
            </w:pPr>
          </w:p>
        </w:tc>
      </w:tr>
    </w:tbl>
    <w:p w:rsidR="00D342AC" w:rsidRPr="00D342AC" w:rsidRDefault="00D342AC" w:rsidP="00B031F3">
      <w:pPr>
        <w:tabs>
          <w:tab w:val="left" w:pos="6450"/>
        </w:tabs>
      </w:pPr>
    </w:p>
    <w:sectPr w:rsidR="00D342AC" w:rsidRPr="00D342AC" w:rsidSect="00460EC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C2" w:rsidRDefault="00AF3AC2" w:rsidP="00AA70F8">
      <w:pPr>
        <w:spacing w:after="0" w:line="240" w:lineRule="auto"/>
      </w:pPr>
      <w:r>
        <w:separator/>
      </w:r>
    </w:p>
  </w:endnote>
  <w:endnote w:type="continuationSeparator" w:id="0">
    <w:p w:rsidR="00AF3AC2" w:rsidRDefault="00AF3AC2" w:rsidP="00AA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C2" w:rsidRDefault="00AF3AC2" w:rsidP="00AA70F8">
      <w:pPr>
        <w:spacing w:after="0" w:line="240" w:lineRule="auto"/>
      </w:pPr>
      <w:r>
        <w:separator/>
      </w:r>
    </w:p>
  </w:footnote>
  <w:footnote w:type="continuationSeparator" w:id="0">
    <w:p w:rsidR="00AF3AC2" w:rsidRDefault="00AF3AC2" w:rsidP="00AA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A39"/>
    <w:multiLevelType w:val="multilevel"/>
    <w:tmpl w:val="767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4234"/>
    <w:multiLevelType w:val="multilevel"/>
    <w:tmpl w:val="0EE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72979"/>
    <w:multiLevelType w:val="multilevel"/>
    <w:tmpl w:val="887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96AA9"/>
    <w:multiLevelType w:val="hybridMultilevel"/>
    <w:tmpl w:val="4D7636EC"/>
    <w:lvl w:ilvl="0" w:tplc="3C18E9A6">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1065"/>
    <w:multiLevelType w:val="multilevel"/>
    <w:tmpl w:val="454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4387"/>
    <w:multiLevelType w:val="multilevel"/>
    <w:tmpl w:val="9EC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F1C07"/>
    <w:multiLevelType w:val="multilevel"/>
    <w:tmpl w:val="C11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C6228"/>
    <w:multiLevelType w:val="multilevel"/>
    <w:tmpl w:val="E27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067A3"/>
    <w:multiLevelType w:val="multilevel"/>
    <w:tmpl w:val="456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33DFD"/>
    <w:multiLevelType w:val="multilevel"/>
    <w:tmpl w:val="ABDA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34399"/>
    <w:multiLevelType w:val="multilevel"/>
    <w:tmpl w:val="271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90578"/>
    <w:multiLevelType w:val="multilevel"/>
    <w:tmpl w:val="E69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C08B0"/>
    <w:multiLevelType w:val="multilevel"/>
    <w:tmpl w:val="DF9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B7987"/>
    <w:multiLevelType w:val="multilevel"/>
    <w:tmpl w:val="F79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D675A"/>
    <w:multiLevelType w:val="hybridMultilevel"/>
    <w:tmpl w:val="7C2E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568C1"/>
    <w:multiLevelType w:val="multilevel"/>
    <w:tmpl w:val="DE6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CFD1C37"/>
    <w:multiLevelType w:val="multilevel"/>
    <w:tmpl w:val="659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E4942"/>
    <w:multiLevelType w:val="multilevel"/>
    <w:tmpl w:val="588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026B0"/>
    <w:multiLevelType w:val="multilevel"/>
    <w:tmpl w:val="BA1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37FF3"/>
    <w:multiLevelType w:val="multilevel"/>
    <w:tmpl w:val="B12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53FE5"/>
    <w:multiLevelType w:val="multilevel"/>
    <w:tmpl w:val="C5B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655B1"/>
    <w:multiLevelType w:val="multilevel"/>
    <w:tmpl w:val="3FE0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F3E9D"/>
    <w:multiLevelType w:val="multilevel"/>
    <w:tmpl w:val="A3F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94583"/>
    <w:multiLevelType w:val="multilevel"/>
    <w:tmpl w:val="D61811FE"/>
    <w:lvl w:ilvl="0">
      <w:start w:val="1"/>
      <w:numFmt w:val="bullet"/>
      <w:lvlText w:val="-"/>
      <w:lvlJc w:val="left"/>
      <w:pPr>
        <w:ind w:left="1068" w:hanging="360"/>
      </w:pPr>
      <w:rPr>
        <w:rFonts w:ascii="Calibri" w:hAnsi="Calibri" w:cs="Calibri" w:hint="default"/>
        <w:color w:val="000000"/>
        <w:sz w:val="24"/>
        <w:szCs w:val="24"/>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E21132"/>
    <w:multiLevelType w:val="hybridMultilevel"/>
    <w:tmpl w:val="B36CE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D2125C"/>
    <w:multiLevelType w:val="multilevel"/>
    <w:tmpl w:val="FB7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21F6D"/>
    <w:multiLevelType w:val="multilevel"/>
    <w:tmpl w:val="8A4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92DA6"/>
    <w:multiLevelType w:val="hybridMultilevel"/>
    <w:tmpl w:val="D35C1B30"/>
    <w:lvl w:ilvl="0" w:tplc="C4BA8B5E">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0" w15:restartNumberingAfterBreak="0">
    <w:nsid w:val="57A52401"/>
    <w:multiLevelType w:val="multilevel"/>
    <w:tmpl w:val="CD8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46656"/>
    <w:multiLevelType w:val="multilevel"/>
    <w:tmpl w:val="6ACEDCB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15:restartNumberingAfterBreak="0">
    <w:nsid w:val="60D51118"/>
    <w:multiLevelType w:val="multilevel"/>
    <w:tmpl w:val="EC7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76CD4"/>
    <w:multiLevelType w:val="hybridMultilevel"/>
    <w:tmpl w:val="527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41180"/>
    <w:multiLevelType w:val="multilevel"/>
    <w:tmpl w:val="0E1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D30B2"/>
    <w:multiLevelType w:val="multilevel"/>
    <w:tmpl w:val="96A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845D9"/>
    <w:multiLevelType w:val="multilevel"/>
    <w:tmpl w:val="D1B81A8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15:restartNumberingAfterBreak="0">
    <w:nsid w:val="6F8339FB"/>
    <w:multiLevelType w:val="multilevel"/>
    <w:tmpl w:val="104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34E27"/>
    <w:multiLevelType w:val="multilevel"/>
    <w:tmpl w:val="E7F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92299"/>
    <w:multiLevelType w:val="hybridMultilevel"/>
    <w:tmpl w:val="AC6C5486"/>
    <w:lvl w:ilvl="0" w:tplc="CFACB8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3"/>
  </w:num>
  <w:num w:numId="3">
    <w:abstractNumId w:val="3"/>
  </w:num>
  <w:num w:numId="4">
    <w:abstractNumId w:val="16"/>
  </w:num>
  <w:num w:numId="5">
    <w:abstractNumId w:val="40"/>
  </w:num>
  <w:num w:numId="6">
    <w:abstractNumId w:val="23"/>
  </w:num>
  <w:num w:numId="7">
    <w:abstractNumId w:val="25"/>
  </w:num>
  <w:num w:numId="8">
    <w:abstractNumId w:val="29"/>
  </w:num>
  <w:num w:numId="9">
    <w:abstractNumId w:val="13"/>
  </w:num>
  <w:num w:numId="10">
    <w:abstractNumId w:val="22"/>
  </w:num>
  <w:num w:numId="11">
    <w:abstractNumId w:val="15"/>
  </w:num>
  <w:num w:numId="12">
    <w:abstractNumId w:val="32"/>
  </w:num>
  <w:num w:numId="13">
    <w:abstractNumId w:val="34"/>
  </w:num>
  <w:num w:numId="14">
    <w:abstractNumId w:val="24"/>
  </w:num>
  <w:num w:numId="15">
    <w:abstractNumId w:val="7"/>
  </w:num>
  <w:num w:numId="16">
    <w:abstractNumId w:val="6"/>
  </w:num>
  <w:num w:numId="17">
    <w:abstractNumId w:val="12"/>
  </w:num>
  <w:num w:numId="18">
    <w:abstractNumId w:val="30"/>
  </w:num>
  <w:num w:numId="19">
    <w:abstractNumId w:val="35"/>
  </w:num>
  <w:num w:numId="20">
    <w:abstractNumId w:val="38"/>
  </w:num>
  <w:num w:numId="21">
    <w:abstractNumId w:val="18"/>
  </w:num>
  <w:num w:numId="22">
    <w:abstractNumId w:val="0"/>
  </w:num>
  <w:num w:numId="23">
    <w:abstractNumId w:val="20"/>
  </w:num>
  <w:num w:numId="24">
    <w:abstractNumId w:val="1"/>
  </w:num>
  <w:num w:numId="25">
    <w:abstractNumId w:val="19"/>
  </w:num>
  <w:num w:numId="26">
    <w:abstractNumId w:val="2"/>
  </w:num>
  <w:num w:numId="27">
    <w:abstractNumId w:val="10"/>
  </w:num>
  <w:num w:numId="28">
    <w:abstractNumId w:val="8"/>
  </w:num>
  <w:num w:numId="29">
    <w:abstractNumId w:val="28"/>
  </w:num>
  <w:num w:numId="30">
    <w:abstractNumId w:val="4"/>
  </w:num>
  <w:num w:numId="31">
    <w:abstractNumId w:val="5"/>
  </w:num>
  <w:num w:numId="32">
    <w:abstractNumId w:val="9"/>
  </w:num>
  <w:num w:numId="33">
    <w:abstractNumId w:val="37"/>
  </w:num>
  <w:num w:numId="34">
    <w:abstractNumId w:val="21"/>
  </w:num>
  <w:num w:numId="35">
    <w:abstractNumId w:val="17"/>
  </w:num>
  <w:num w:numId="36">
    <w:abstractNumId w:val="11"/>
  </w:num>
  <w:num w:numId="37">
    <w:abstractNumId w:val="27"/>
  </w:num>
  <w:num w:numId="38">
    <w:abstractNumId w:val="3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C6"/>
    <w:rsid w:val="000F2C3E"/>
    <w:rsid w:val="00147E06"/>
    <w:rsid w:val="001528D6"/>
    <w:rsid w:val="00165ED5"/>
    <w:rsid w:val="001B07CB"/>
    <w:rsid w:val="001D0588"/>
    <w:rsid w:val="00202EAC"/>
    <w:rsid w:val="002B24BC"/>
    <w:rsid w:val="002D0DB5"/>
    <w:rsid w:val="002F6CF5"/>
    <w:rsid w:val="003054F0"/>
    <w:rsid w:val="003359AC"/>
    <w:rsid w:val="003658A5"/>
    <w:rsid w:val="003B7754"/>
    <w:rsid w:val="00460EC6"/>
    <w:rsid w:val="00467DC5"/>
    <w:rsid w:val="004A6109"/>
    <w:rsid w:val="004E4972"/>
    <w:rsid w:val="004F04D8"/>
    <w:rsid w:val="00514EEA"/>
    <w:rsid w:val="005D3D38"/>
    <w:rsid w:val="005E028D"/>
    <w:rsid w:val="00602B97"/>
    <w:rsid w:val="006101AA"/>
    <w:rsid w:val="006969E6"/>
    <w:rsid w:val="00755968"/>
    <w:rsid w:val="007D2B7B"/>
    <w:rsid w:val="00803771"/>
    <w:rsid w:val="008279A0"/>
    <w:rsid w:val="008C61B1"/>
    <w:rsid w:val="00907D08"/>
    <w:rsid w:val="00936798"/>
    <w:rsid w:val="00944E14"/>
    <w:rsid w:val="009660B9"/>
    <w:rsid w:val="00984194"/>
    <w:rsid w:val="009C7ADD"/>
    <w:rsid w:val="009D55E3"/>
    <w:rsid w:val="00A07266"/>
    <w:rsid w:val="00A07BEA"/>
    <w:rsid w:val="00A17756"/>
    <w:rsid w:val="00A41FBC"/>
    <w:rsid w:val="00A46644"/>
    <w:rsid w:val="00A84375"/>
    <w:rsid w:val="00AA70F8"/>
    <w:rsid w:val="00AC552B"/>
    <w:rsid w:val="00AF3AC2"/>
    <w:rsid w:val="00B031F3"/>
    <w:rsid w:val="00B31A8F"/>
    <w:rsid w:val="00B40F87"/>
    <w:rsid w:val="00BC572B"/>
    <w:rsid w:val="00BF0D43"/>
    <w:rsid w:val="00C16C46"/>
    <w:rsid w:val="00C53E7E"/>
    <w:rsid w:val="00C911F9"/>
    <w:rsid w:val="00CC0CF9"/>
    <w:rsid w:val="00D342AC"/>
    <w:rsid w:val="00D4174D"/>
    <w:rsid w:val="00D935E7"/>
    <w:rsid w:val="00DC7385"/>
    <w:rsid w:val="00DF5AC9"/>
    <w:rsid w:val="00EB13A2"/>
    <w:rsid w:val="00EE49C9"/>
    <w:rsid w:val="00EF63CC"/>
    <w:rsid w:val="00F17A5C"/>
    <w:rsid w:val="00F5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E3EE"/>
  <w15:docId w15:val="{05976CE4-9561-445C-A855-B89CA13F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94"/>
    <w:pPr>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D41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4174D"/>
    <w:rPr>
      <w:color w:val="0000FF"/>
      <w:u w:val="single"/>
    </w:rPr>
  </w:style>
  <w:style w:type="character" w:styleId="a6">
    <w:name w:val="Emphasis"/>
    <w:basedOn w:val="a0"/>
    <w:uiPriority w:val="20"/>
    <w:qFormat/>
    <w:rsid w:val="00D4174D"/>
    <w:rPr>
      <w:i/>
      <w:iCs/>
    </w:rPr>
  </w:style>
  <w:style w:type="character" w:styleId="a7">
    <w:name w:val="Strong"/>
    <w:basedOn w:val="a0"/>
    <w:uiPriority w:val="22"/>
    <w:qFormat/>
    <w:rsid w:val="00D4174D"/>
    <w:rPr>
      <w:b/>
      <w:bCs/>
    </w:rPr>
  </w:style>
  <w:style w:type="table" w:styleId="a8">
    <w:name w:val="Table Grid"/>
    <w:basedOn w:val="a1"/>
    <w:uiPriority w:val="39"/>
    <w:rsid w:val="00B31A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EBRD List,Список уровня 2,название табл/рис,заголовок 1.1,AC List 01"/>
    <w:basedOn w:val="a"/>
    <w:link w:val="aa"/>
    <w:qFormat/>
    <w:rsid w:val="00147E06"/>
    <w:pPr>
      <w:spacing w:after="160" w:line="259" w:lineRule="auto"/>
      <w:ind w:left="720"/>
      <w:jc w:val="both"/>
    </w:pPr>
    <w:rPr>
      <w:rFonts w:ascii="Times New Roman" w:eastAsia="Calibri" w:hAnsi="Times New Roman" w:cs="Times New Roman"/>
      <w:sz w:val="24"/>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DC7385"/>
    <w:rPr>
      <w:rFonts w:ascii="Times New Roman" w:eastAsia="Times New Roman" w:hAnsi="Times New Roman" w:cs="Times New Roman"/>
      <w:sz w:val="24"/>
      <w:szCs w:val="24"/>
      <w:lang w:eastAsia="ru-RU"/>
    </w:rPr>
  </w:style>
  <w:style w:type="character" w:customStyle="1" w:styleId="FontStyle25">
    <w:name w:val="Font Style25"/>
    <w:rsid w:val="00DC7385"/>
    <w:rPr>
      <w:rFonts w:ascii="Times New Roman" w:hAnsi="Times New Roman" w:cs="Times New Roman"/>
      <w:sz w:val="22"/>
      <w:szCs w:val="22"/>
    </w:rPr>
  </w:style>
  <w:style w:type="character" w:customStyle="1" w:styleId="aa">
    <w:name w:val="Абзац списка Знак"/>
    <w:aliases w:val="EBRD List Знак,Список уровня 2 Знак,название табл/рис Знак,заголовок 1.1 Знак,AC List 01 Знак"/>
    <w:link w:val="a9"/>
    <w:locked/>
    <w:rsid w:val="00A07BEA"/>
    <w:rPr>
      <w:rFonts w:ascii="Times New Roman" w:eastAsia="Calibri" w:hAnsi="Times New Roman" w:cs="Times New Roman"/>
      <w:sz w:val="24"/>
    </w:rPr>
  </w:style>
  <w:style w:type="paragraph" w:customStyle="1" w:styleId="ng-star-inserted">
    <w:name w:val="ng-star-inserted"/>
    <w:basedOn w:val="a"/>
    <w:rsid w:val="00A07BEA"/>
    <w:pPr>
      <w:spacing w:before="100" w:beforeAutospacing="1" w:after="100" w:afterAutospacing="1" w:line="240" w:lineRule="auto"/>
      <w:contextualSpacing w:val="0"/>
    </w:pPr>
    <w:rPr>
      <w:rFonts w:ascii="Times New Roman" w:eastAsia="Times New Roman" w:hAnsi="Times New Roman" w:cs="Times New Roman"/>
      <w:sz w:val="24"/>
      <w:szCs w:val="24"/>
      <w:lang w:val="uk-UA" w:eastAsia="uk-UA"/>
    </w:rPr>
  </w:style>
  <w:style w:type="character" w:customStyle="1" w:styleId="ng-star-inserted1">
    <w:name w:val="ng-star-inserted1"/>
    <w:rsid w:val="00A07BEA"/>
  </w:style>
  <w:style w:type="character" w:customStyle="1" w:styleId="js-apiid">
    <w:name w:val="js-apiid"/>
    <w:basedOn w:val="a0"/>
    <w:rsid w:val="00D935E7"/>
  </w:style>
  <w:style w:type="paragraph" w:styleId="ab">
    <w:name w:val="header"/>
    <w:basedOn w:val="a"/>
    <w:link w:val="ac"/>
    <w:uiPriority w:val="99"/>
    <w:unhideWhenUsed/>
    <w:rsid w:val="00AA70F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A70F8"/>
  </w:style>
  <w:style w:type="paragraph" w:styleId="ad">
    <w:name w:val="footer"/>
    <w:basedOn w:val="a"/>
    <w:link w:val="ae"/>
    <w:uiPriority w:val="99"/>
    <w:unhideWhenUsed/>
    <w:rsid w:val="00AA70F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A70F8"/>
  </w:style>
  <w:style w:type="paragraph" w:customStyle="1" w:styleId="TableParagraph">
    <w:name w:val="Table Paragraph"/>
    <w:basedOn w:val="a"/>
    <w:uiPriority w:val="1"/>
    <w:qFormat/>
    <w:rsid w:val="00AA70F8"/>
    <w:pPr>
      <w:widowControl w:val="0"/>
      <w:autoSpaceDE w:val="0"/>
      <w:autoSpaceDN w:val="0"/>
      <w:adjustRightInd w:val="0"/>
      <w:spacing w:after="0" w:line="240" w:lineRule="auto"/>
      <w:contextualSpacing w:val="0"/>
    </w:pPr>
    <w:rPr>
      <w:rFonts w:ascii="Times New Roman" w:eastAsia="Times New Roman" w:hAnsi="Times New Roman" w:cs="Times New Roman"/>
      <w:sz w:val="24"/>
      <w:szCs w:val="24"/>
      <w:lang w:val="uk-UA" w:eastAsia="ru-RU"/>
    </w:rPr>
  </w:style>
  <w:style w:type="paragraph" w:styleId="af">
    <w:name w:val="No Spacing"/>
    <w:link w:val="af0"/>
    <w:qFormat/>
    <w:rsid w:val="00AA70F8"/>
    <w:pPr>
      <w:suppressAutoHyphens/>
      <w:spacing w:after="0" w:line="240" w:lineRule="auto"/>
    </w:pPr>
    <w:rPr>
      <w:rFonts w:ascii="Calibri" w:eastAsia="Arial" w:hAnsi="Calibri" w:cs="Times New Roman"/>
      <w:kern w:val="1"/>
      <w:lang w:val="uk-UA" w:eastAsia="zh-CN"/>
    </w:rPr>
  </w:style>
  <w:style w:type="character" w:customStyle="1" w:styleId="af0">
    <w:name w:val="Без интервала Знак"/>
    <w:link w:val="af"/>
    <w:rsid w:val="00AA70F8"/>
    <w:rPr>
      <w:rFonts w:ascii="Calibri" w:eastAsia="Arial" w:hAnsi="Calibri" w:cs="Times New Roman"/>
      <w:kern w:val="1"/>
      <w:lang w:val="uk-UA" w:eastAsia="zh-CN"/>
    </w:rPr>
  </w:style>
  <w:style w:type="paragraph" w:styleId="af1">
    <w:name w:val="Balloon Text"/>
    <w:basedOn w:val="a"/>
    <w:link w:val="af2"/>
    <w:uiPriority w:val="99"/>
    <w:semiHidden/>
    <w:unhideWhenUsed/>
    <w:rsid w:val="004F04D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F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7515">
      <w:bodyDiv w:val="1"/>
      <w:marLeft w:val="0"/>
      <w:marRight w:val="0"/>
      <w:marTop w:val="0"/>
      <w:marBottom w:val="0"/>
      <w:divBdr>
        <w:top w:val="none" w:sz="0" w:space="0" w:color="auto"/>
        <w:left w:val="none" w:sz="0" w:space="0" w:color="auto"/>
        <w:bottom w:val="none" w:sz="0" w:space="0" w:color="auto"/>
        <w:right w:val="none" w:sz="0" w:space="0" w:color="auto"/>
      </w:divBdr>
    </w:div>
    <w:div w:id="466626095">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81784412">
      <w:bodyDiv w:val="1"/>
      <w:marLeft w:val="0"/>
      <w:marRight w:val="0"/>
      <w:marTop w:val="0"/>
      <w:marBottom w:val="0"/>
      <w:divBdr>
        <w:top w:val="none" w:sz="0" w:space="0" w:color="auto"/>
        <w:left w:val="none" w:sz="0" w:space="0" w:color="auto"/>
        <w:bottom w:val="none" w:sz="0" w:space="0" w:color="auto"/>
        <w:right w:val="none" w:sz="0" w:space="0" w:color="auto"/>
      </w:divBdr>
    </w:div>
    <w:div w:id="985475262">
      <w:bodyDiv w:val="1"/>
      <w:marLeft w:val="0"/>
      <w:marRight w:val="0"/>
      <w:marTop w:val="0"/>
      <w:marBottom w:val="0"/>
      <w:divBdr>
        <w:top w:val="none" w:sz="0" w:space="0" w:color="auto"/>
        <w:left w:val="none" w:sz="0" w:space="0" w:color="auto"/>
        <w:bottom w:val="none" w:sz="0" w:space="0" w:color="auto"/>
        <w:right w:val="none" w:sz="0" w:space="0" w:color="auto"/>
      </w:divBdr>
    </w:div>
    <w:div w:id="1205290694">
      <w:bodyDiv w:val="1"/>
      <w:marLeft w:val="0"/>
      <w:marRight w:val="0"/>
      <w:marTop w:val="0"/>
      <w:marBottom w:val="0"/>
      <w:divBdr>
        <w:top w:val="none" w:sz="0" w:space="0" w:color="auto"/>
        <w:left w:val="none" w:sz="0" w:space="0" w:color="auto"/>
        <w:bottom w:val="none" w:sz="0" w:space="0" w:color="auto"/>
        <w:right w:val="none" w:sz="0" w:space="0" w:color="auto"/>
      </w:divBdr>
    </w:div>
    <w:div w:id="1265963883">
      <w:bodyDiv w:val="1"/>
      <w:marLeft w:val="0"/>
      <w:marRight w:val="0"/>
      <w:marTop w:val="0"/>
      <w:marBottom w:val="0"/>
      <w:divBdr>
        <w:top w:val="none" w:sz="0" w:space="0" w:color="auto"/>
        <w:left w:val="none" w:sz="0" w:space="0" w:color="auto"/>
        <w:bottom w:val="none" w:sz="0" w:space="0" w:color="auto"/>
        <w:right w:val="none" w:sz="0" w:space="0" w:color="auto"/>
      </w:divBdr>
    </w:div>
    <w:div w:id="2032996629">
      <w:bodyDiv w:val="1"/>
      <w:marLeft w:val="0"/>
      <w:marRight w:val="0"/>
      <w:marTop w:val="0"/>
      <w:marBottom w:val="0"/>
      <w:divBdr>
        <w:top w:val="none" w:sz="0" w:space="0" w:color="auto"/>
        <w:left w:val="none" w:sz="0" w:space="0" w:color="auto"/>
        <w:bottom w:val="none" w:sz="0" w:space="0" w:color="auto"/>
        <w:right w:val="none" w:sz="0" w:space="0" w:color="auto"/>
      </w:divBdr>
    </w:div>
    <w:div w:id="20704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5065420" TargetMode="External"/><Relationship Id="rId13" Type="http://schemas.openxmlformats.org/officeDocument/2006/relationships/hyperlink" Target="https://nakolesah.net.ua/shiny/nexen_nblue_hd_plus_18565_r15_92t_xl/?utm_source=hotline&amp;utm_medium=cpc&amp;utm_campaign=%D0%90%D0%B2%D1%82%D0%BE%D1%88%D0%B8%D0%BD%D1%8B&amp;utm_term=Nexen%20N%20Blue%20HD%20Plus%20(185/65R15%2092T)&amp;utm_content=73054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3-03-21-009960-a" TargetMode="External"/><Relationship Id="rId12" Type="http://schemas.openxmlformats.org/officeDocument/2006/relationships/hyperlink" Target="https://infoshina.com.ua/uk/continental-contiecocontact-3-185-65-r15-92t-x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shina.com.ua/uk/continental-contiecocontact-3-185-65-r15-92t-x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shina.com.ua/uk/hankook-kinergy-eco-2-k435-185-65-r15-92t-xl" TargetMode="External"/><Relationship Id="rId5" Type="http://schemas.openxmlformats.org/officeDocument/2006/relationships/footnotes" Target="footnotes.xml"/><Relationship Id="rId15" Type="http://schemas.openxmlformats.org/officeDocument/2006/relationships/hyperlink" Target="https://infoshina.com.ua/uk/hankook-kinergy-eco-2-k435-185-65-r15-92t-xl" TargetMode="External"/><Relationship Id="rId10" Type="http://schemas.openxmlformats.org/officeDocument/2006/relationships/hyperlink" Target="https://infoshina.com.ua/uk/lassa-greenways-185-65-r15-92h-xl" TargetMode="External"/><Relationship Id="rId4" Type="http://schemas.openxmlformats.org/officeDocument/2006/relationships/webSettings" Target="webSettings.xml"/><Relationship Id="rId9" Type="http://schemas.openxmlformats.org/officeDocument/2006/relationships/hyperlink" Target="https://nakolesah.net.ua/shiny/nexen_nblue_hd_plus_18565_r15_92t_xl/?utm_source=hotline&amp;utm_medium=cpc&amp;utm_campaign=%D0%90%D0%B2%D1%82%D0%BE%D1%88%D0%B8%D0%BD%D1%8B&amp;utm_term=Nexen%20N%20Blue%20HD%20Plus%20(185/65R15%2092T)&amp;utm_content=7305412" TargetMode="External"/><Relationship Id="rId14" Type="http://schemas.openxmlformats.org/officeDocument/2006/relationships/hyperlink" Target="https://infoshina.com.ua/uk/lassa-greenways-185-65-r15-92h-x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2052</Words>
  <Characters>1170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cp:lastPrinted>2023-02-17T14:13:00Z</cp:lastPrinted>
  <dcterms:created xsi:type="dcterms:W3CDTF">2022-11-07T10:56:00Z</dcterms:created>
  <dcterms:modified xsi:type="dcterms:W3CDTF">2023-03-30T13:14:00Z</dcterms:modified>
</cp:coreProperties>
</file>